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92E" w:rsidRDefault="008C192E" w:rsidP="008C192E">
      <w:pPr>
        <w:suppressAutoHyphens/>
        <w:autoSpaceDN w:val="0"/>
        <w:jc w:val="center"/>
        <w:textAlignment w:val="baseline"/>
        <w:rPr>
          <w:b/>
          <w:color w:val="0070C0"/>
          <w:kern w:val="3"/>
          <w:sz w:val="28"/>
          <w:szCs w:val="28"/>
          <w:lang w:bidi="hi-IN"/>
        </w:rPr>
      </w:pPr>
      <w:r>
        <w:rPr>
          <w:b/>
          <w:noProof/>
          <w:color w:val="0070C0"/>
          <w:kern w:val="3"/>
        </w:rPr>
        <w:drawing>
          <wp:inline distT="0" distB="0" distL="0" distR="0">
            <wp:extent cx="600075" cy="704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2E" w:rsidRDefault="008C192E" w:rsidP="008C192E">
      <w:pPr>
        <w:suppressAutoHyphens/>
        <w:autoSpaceDN w:val="0"/>
        <w:spacing w:line="240" w:lineRule="atLeast"/>
        <w:jc w:val="center"/>
        <w:textAlignment w:val="baseline"/>
        <w:rPr>
          <w:b/>
          <w:kern w:val="3"/>
          <w:sz w:val="28"/>
          <w:szCs w:val="28"/>
          <w:lang w:bidi="hi-IN"/>
        </w:rPr>
      </w:pPr>
      <w:r>
        <w:rPr>
          <w:b/>
          <w:kern w:val="3"/>
          <w:sz w:val="28"/>
          <w:szCs w:val="28"/>
          <w:lang w:bidi="hi-IN"/>
        </w:rPr>
        <w:t>АДМИНИСТРАЦИЯ</w:t>
      </w:r>
    </w:p>
    <w:p w:rsidR="008C192E" w:rsidRDefault="008C192E" w:rsidP="008C192E">
      <w:pPr>
        <w:suppressAutoHyphens/>
        <w:autoSpaceDN w:val="0"/>
        <w:spacing w:line="240" w:lineRule="atLeast"/>
        <w:jc w:val="center"/>
        <w:textAlignment w:val="baseline"/>
        <w:rPr>
          <w:b/>
          <w:kern w:val="3"/>
          <w:sz w:val="28"/>
          <w:szCs w:val="28"/>
          <w:lang w:bidi="hi-IN"/>
        </w:rPr>
      </w:pPr>
      <w:r>
        <w:rPr>
          <w:b/>
          <w:kern w:val="3"/>
          <w:sz w:val="28"/>
          <w:szCs w:val="28"/>
          <w:lang w:bidi="hi-IN"/>
        </w:rPr>
        <w:t>Муниципальное образование Тельмановское сельское поселение</w:t>
      </w:r>
    </w:p>
    <w:p w:rsidR="008C192E" w:rsidRDefault="008C192E" w:rsidP="008C192E">
      <w:pPr>
        <w:pBdr>
          <w:bottom w:val="single" w:sz="12" w:space="1" w:color="000000"/>
        </w:pBdr>
        <w:suppressAutoHyphens/>
        <w:autoSpaceDN w:val="0"/>
        <w:spacing w:line="240" w:lineRule="atLeast"/>
        <w:jc w:val="center"/>
        <w:textAlignment w:val="baseline"/>
      </w:pPr>
      <w:r>
        <w:rPr>
          <w:b/>
          <w:kern w:val="3"/>
          <w:sz w:val="28"/>
          <w:szCs w:val="28"/>
          <w:lang w:bidi="hi-IN"/>
        </w:rPr>
        <w:t>Тосненского района Ленинградской области</w:t>
      </w:r>
    </w:p>
    <w:p w:rsidR="008C192E" w:rsidRDefault="008C192E" w:rsidP="008C192E">
      <w:pPr>
        <w:shd w:val="clear" w:color="auto" w:fill="FFFFFF"/>
        <w:jc w:val="center"/>
        <w:rPr>
          <w:b/>
        </w:rPr>
      </w:pPr>
    </w:p>
    <w:p w:rsidR="008C192E" w:rsidRDefault="008C192E" w:rsidP="008C192E">
      <w:pPr>
        <w:shd w:val="clear" w:color="auto" w:fill="FFFFFF"/>
        <w:jc w:val="center"/>
      </w:pPr>
      <w:proofErr w:type="gramStart"/>
      <w:r>
        <w:rPr>
          <w:b/>
          <w:sz w:val="48"/>
          <w:szCs w:val="48"/>
        </w:rPr>
        <w:t>П</w:t>
      </w:r>
      <w:proofErr w:type="gramEnd"/>
      <w:r>
        <w:rPr>
          <w:b/>
          <w:sz w:val="48"/>
          <w:szCs w:val="48"/>
        </w:rPr>
        <w:t xml:space="preserve"> О С Т А Н О В Л Е Н И Е</w:t>
      </w:r>
    </w:p>
    <w:p w:rsidR="008C192E" w:rsidRDefault="008C192E" w:rsidP="008C192E">
      <w:pPr>
        <w:rPr>
          <w:b/>
        </w:rPr>
      </w:pPr>
    </w:p>
    <w:p w:rsidR="008C192E" w:rsidRDefault="008C192E" w:rsidP="008C192E"/>
    <w:p w:rsidR="008C192E" w:rsidRDefault="008C192E" w:rsidP="008C192E">
      <w:pPr>
        <w:rPr>
          <w:sz w:val="28"/>
          <w:szCs w:val="28"/>
        </w:rPr>
      </w:pPr>
      <w:r>
        <w:rPr>
          <w:sz w:val="28"/>
          <w:szCs w:val="28"/>
        </w:rPr>
        <w:t>«19» января  202</w:t>
      </w:r>
      <w:r w:rsidR="002C0CF6">
        <w:rPr>
          <w:sz w:val="28"/>
          <w:szCs w:val="28"/>
        </w:rPr>
        <w:t>4</w:t>
      </w:r>
      <w:r>
        <w:rPr>
          <w:sz w:val="28"/>
          <w:szCs w:val="28"/>
        </w:rPr>
        <w:t xml:space="preserve">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</w:t>
      </w:r>
      <w:r w:rsidR="002C0CF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№  </w:t>
      </w:r>
      <w:r w:rsidR="002C0CF6">
        <w:rPr>
          <w:sz w:val="28"/>
          <w:szCs w:val="28"/>
        </w:rPr>
        <w:t>11</w:t>
      </w:r>
    </w:p>
    <w:p w:rsidR="008C192E" w:rsidRDefault="008C192E" w:rsidP="008C192E">
      <w:pPr>
        <w:rPr>
          <w:sz w:val="28"/>
          <w:szCs w:val="28"/>
          <w:u w:val="single"/>
        </w:rPr>
      </w:pPr>
    </w:p>
    <w:p w:rsidR="008C192E" w:rsidRDefault="008C192E" w:rsidP="008C192E">
      <w:pPr>
        <w:rPr>
          <w:color w:val="FF6600"/>
          <w:sz w:val="28"/>
          <w:szCs w:val="28"/>
        </w:rPr>
      </w:pPr>
    </w:p>
    <w:p w:rsidR="008C192E" w:rsidRDefault="008C192E" w:rsidP="008C192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признании аварийным и подлежащим сносу многоквартирного дома, расположенного по адресу: Ленинградская область, </w:t>
      </w:r>
      <w:proofErr w:type="spellStart"/>
      <w:r>
        <w:rPr>
          <w:b/>
          <w:sz w:val="28"/>
          <w:szCs w:val="28"/>
        </w:rPr>
        <w:t>Тосненский</w:t>
      </w:r>
      <w:proofErr w:type="spellEnd"/>
      <w:r>
        <w:rPr>
          <w:b/>
          <w:sz w:val="28"/>
          <w:szCs w:val="28"/>
        </w:rPr>
        <w:t xml:space="preserve"> район, пос. Тельмана, дом </w:t>
      </w:r>
      <w:r w:rsidR="00D80ED2">
        <w:rPr>
          <w:b/>
          <w:sz w:val="28"/>
          <w:szCs w:val="28"/>
        </w:rPr>
        <w:t>21</w:t>
      </w:r>
    </w:p>
    <w:p w:rsidR="008C192E" w:rsidRDefault="008C192E" w:rsidP="008C192E">
      <w:pPr>
        <w:rPr>
          <w:sz w:val="28"/>
          <w:szCs w:val="28"/>
        </w:rPr>
      </w:pPr>
    </w:p>
    <w:p w:rsidR="008C192E" w:rsidRDefault="008C192E" w:rsidP="008C192E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Руководствуясь Конституцией Российской Федерации, Жилищным кодексом Российской Федерации, Федеральным  законом  от  06.10.2003 г. № 131-ФЗ «Об общих принципах организации местного самоуправления в Российской Федерации»,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</w:t>
      </w:r>
      <w:proofErr w:type="gramStart"/>
      <w:r>
        <w:rPr>
          <w:sz w:val="28"/>
          <w:szCs w:val="28"/>
        </w:rPr>
        <w:t xml:space="preserve">реконструкции, садового дома жилым домом и жилого дома садовым домом», Уставом муниципального образования Тельмановское сельское поселение Тосненского района Ленинградской области, </w:t>
      </w:r>
      <w:r w:rsidR="002C0CF6">
        <w:rPr>
          <w:sz w:val="28"/>
          <w:szCs w:val="28"/>
        </w:rPr>
        <w:t>Положением о межведомственной комиссии по признанию помещения жилым помещением, жилого помещения пригодным (непригодным) для проживания, признанию многоквартирного дома аварийным и подлежащим сносу или реконструкции, садового дома жилым домом и жилого дома садовым домом на территории муниципального образования Тельмановское  сельское  поселение</w:t>
      </w:r>
      <w:proofErr w:type="gramEnd"/>
      <w:r w:rsidR="002C0CF6">
        <w:rPr>
          <w:sz w:val="28"/>
          <w:szCs w:val="28"/>
        </w:rPr>
        <w:t xml:space="preserve">  </w:t>
      </w:r>
      <w:proofErr w:type="gramStart"/>
      <w:r w:rsidR="002C0CF6">
        <w:rPr>
          <w:sz w:val="28"/>
          <w:szCs w:val="28"/>
        </w:rPr>
        <w:t xml:space="preserve">Тосненского  района  Ленинградской  области, утвержденным постановлением администрации муниципального  образования  Тельмановское  сельское  поселение  Тосненского  района  Ленинградской  области от 12.04.2019 № 95/1, </w:t>
      </w:r>
      <w:r>
        <w:rPr>
          <w:sz w:val="28"/>
          <w:szCs w:val="28"/>
        </w:rPr>
        <w:t>на основании Заключений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от 21.12.2023</w:t>
      </w:r>
      <w:r>
        <w:rPr>
          <w:b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lastRenderedPageBreak/>
        <w:t>0</w:t>
      </w:r>
      <w:r w:rsidR="001C60FA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/2023</w:t>
      </w:r>
      <w:r>
        <w:rPr>
          <w:sz w:val="28"/>
          <w:szCs w:val="28"/>
        </w:rPr>
        <w:t>, администрация муниципального  образования  Тельмановское</w:t>
      </w:r>
      <w:proofErr w:type="gramEnd"/>
      <w:r>
        <w:rPr>
          <w:sz w:val="28"/>
          <w:szCs w:val="28"/>
        </w:rPr>
        <w:t xml:space="preserve">  сельское  поселение  Тосненского  района  Ленинградской  области</w:t>
      </w:r>
    </w:p>
    <w:p w:rsidR="008C192E" w:rsidRDefault="008C192E" w:rsidP="008C192E">
      <w:pPr>
        <w:spacing w:line="360" w:lineRule="exact"/>
        <w:jc w:val="both"/>
        <w:rPr>
          <w:sz w:val="28"/>
          <w:szCs w:val="28"/>
        </w:rPr>
      </w:pPr>
    </w:p>
    <w:p w:rsidR="008C192E" w:rsidRDefault="008C192E" w:rsidP="008C192E">
      <w:pPr>
        <w:spacing w:line="36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8C192E" w:rsidRDefault="008C192E" w:rsidP="008C192E">
      <w:pPr>
        <w:pStyle w:val="a3"/>
        <w:spacing w:line="360" w:lineRule="exact"/>
        <w:ind w:left="0" w:right="-1" w:firstLine="284"/>
        <w:jc w:val="both"/>
        <w:rPr>
          <w:sz w:val="28"/>
          <w:szCs w:val="28"/>
        </w:rPr>
      </w:pPr>
    </w:p>
    <w:p w:rsidR="00F0076D" w:rsidRDefault="00F0076D" w:rsidP="00F0076D">
      <w:pPr>
        <w:pStyle w:val="a3"/>
        <w:spacing w:line="360" w:lineRule="exact"/>
        <w:ind w:left="0" w:right="-1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Признать аварийным и подлежащим сносу многоквартирный дом, расположенный по адресу: Ленинградская область, </w:t>
      </w:r>
      <w:proofErr w:type="spellStart"/>
      <w:r>
        <w:rPr>
          <w:sz w:val="28"/>
          <w:szCs w:val="28"/>
        </w:rPr>
        <w:t>Тосненский</w:t>
      </w:r>
      <w:proofErr w:type="spellEnd"/>
      <w:r>
        <w:rPr>
          <w:sz w:val="28"/>
          <w:szCs w:val="28"/>
        </w:rPr>
        <w:t xml:space="preserve"> район, пос. Тельмана, дом </w:t>
      </w:r>
      <w:r>
        <w:rPr>
          <w:sz w:val="28"/>
          <w:szCs w:val="28"/>
        </w:rPr>
        <w:t>21</w:t>
      </w:r>
      <w:bookmarkStart w:id="0" w:name="_GoBack"/>
      <w:bookmarkEnd w:id="0"/>
      <w:r>
        <w:rPr>
          <w:sz w:val="28"/>
          <w:szCs w:val="28"/>
        </w:rPr>
        <w:t>.</w:t>
      </w:r>
    </w:p>
    <w:p w:rsidR="00F0076D" w:rsidRDefault="00F0076D" w:rsidP="00F0076D">
      <w:pPr>
        <w:pStyle w:val="a3"/>
        <w:spacing w:line="360" w:lineRule="exact"/>
        <w:ind w:left="0" w:right="-1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Председателю межведомственной комиссии по признанию помещения жилым помещением, жилого помещения пригодным (непригодным) для проживания, а также признанию многоквартирного дома аварийным и подлежащим сносу или реконструкции, садового дома жилым домом и жилого дома садовым домом обеспечить направление по одному экземпляру настоящего постановления и заключения комиссии заявителю, а также в Комитет государственного жилищного надзора и контроля Ленинградской области.</w:t>
      </w:r>
      <w:proofErr w:type="gramEnd"/>
      <w:r>
        <w:rPr>
          <w:sz w:val="28"/>
          <w:szCs w:val="28"/>
        </w:rPr>
        <w:t xml:space="preserve"> Срок направления – в течение 5 (пяти) рабочих дней </w:t>
      </w:r>
      <w:proofErr w:type="gramStart"/>
      <w:r>
        <w:rPr>
          <w:sz w:val="28"/>
          <w:szCs w:val="28"/>
        </w:rPr>
        <w:t>с даты подписания</w:t>
      </w:r>
      <w:proofErr w:type="gramEnd"/>
      <w:r>
        <w:rPr>
          <w:sz w:val="28"/>
          <w:szCs w:val="28"/>
        </w:rPr>
        <w:t xml:space="preserve"> настоящего постановления.</w:t>
      </w:r>
    </w:p>
    <w:p w:rsidR="00F0076D" w:rsidRDefault="00F0076D" w:rsidP="00F0076D">
      <w:pPr>
        <w:spacing w:line="360" w:lineRule="exac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данное постановление в соответствии с положениями Устава муниципального  образования  Тельмановское  сельское  поселение  Тосненского  района  Ленинградской  области.</w:t>
      </w:r>
    </w:p>
    <w:p w:rsidR="00F0076D" w:rsidRDefault="00F0076D" w:rsidP="00F0076D">
      <w:pPr>
        <w:spacing w:line="360" w:lineRule="exac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его официального опубликования.</w:t>
      </w:r>
    </w:p>
    <w:p w:rsidR="00F0076D" w:rsidRDefault="00F0076D" w:rsidP="00F0076D">
      <w:pPr>
        <w:spacing w:line="360" w:lineRule="exac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заместителя главы администрации А.В. Лапшина. </w:t>
      </w:r>
    </w:p>
    <w:p w:rsidR="00F0076D" w:rsidRDefault="00F0076D" w:rsidP="00F0076D">
      <w:pPr>
        <w:pStyle w:val="a3"/>
        <w:spacing w:line="360" w:lineRule="exact"/>
        <w:ind w:left="0" w:firstLine="708"/>
        <w:jc w:val="both"/>
        <w:rPr>
          <w:sz w:val="28"/>
          <w:szCs w:val="28"/>
        </w:rPr>
      </w:pPr>
    </w:p>
    <w:p w:rsidR="00F0076D" w:rsidRDefault="00F0076D" w:rsidP="00F0076D">
      <w:pPr>
        <w:pStyle w:val="a3"/>
        <w:spacing w:line="360" w:lineRule="exact"/>
        <w:ind w:left="0" w:firstLine="708"/>
        <w:jc w:val="both"/>
        <w:rPr>
          <w:sz w:val="28"/>
          <w:szCs w:val="28"/>
        </w:rPr>
      </w:pPr>
    </w:p>
    <w:p w:rsidR="00F0076D" w:rsidRDefault="00F0076D" w:rsidP="00F0076D">
      <w:pPr>
        <w:pStyle w:val="a3"/>
        <w:spacing w:line="360" w:lineRule="exact"/>
        <w:ind w:left="0" w:firstLine="708"/>
        <w:jc w:val="both"/>
        <w:rPr>
          <w:sz w:val="28"/>
          <w:szCs w:val="28"/>
        </w:rPr>
      </w:pPr>
    </w:p>
    <w:p w:rsidR="00F0076D" w:rsidRDefault="00F0076D" w:rsidP="00F0076D">
      <w:pPr>
        <w:spacing w:line="360" w:lineRule="exact"/>
        <w:jc w:val="both"/>
      </w:pPr>
      <w:r>
        <w:rPr>
          <w:sz w:val="28"/>
          <w:szCs w:val="28"/>
        </w:rPr>
        <w:t>Глава  администрации                                                                О.А. Крюкова</w:t>
      </w:r>
    </w:p>
    <w:p w:rsidR="00F0076D" w:rsidRDefault="00F0076D" w:rsidP="008C192E">
      <w:pPr>
        <w:pStyle w:val="a3"/>
        <w:spacing w:line="360" w:lineRule="exact"/>
        <w:ind w:left="0" w:right="-1" w:firstLine="284"/>
        <w:jc w:val="both"/>
        <w:rPr>
          <w:sz w:val="28"/>
          <w:szCs w:val="28"/>
        </w:rPr>
      </w:pPr>
    </w:p>
    <w:sectPr w:rsidR="00F00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92E"/>
    <w:rsid w:val="001C60FA"/>
    <w:rsid w:val="002C0CF6"/>
    <w:rsid w:val="0033360E"/>
    <w:rsid w:val="008C192E"/>
    <w:rsid w:val="008C4AC6"/>
    <w:rsid w:val="00B11F37"/>
    <w:rsid w:val="00D80ED2"/>
    <w:rsid w:val="00F0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32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92E"/>
    <w:pPr>
      <w:spacing w:befor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C19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19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192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32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92E"/>
    <w:pPr>
      <w:spacing w:befor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C19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19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19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2024-01-24T13:37:00Z</cp:lastPrinted>
  <dcterms:created xsi:type="dcterms:W3CDTF">2024-01-19T11:46:00Z</dcterms:created>
  <dcterms:modified xsi:type="dcterms:W3CDTF">2024-01-24T13:37:00Z</dcterms:modified>
</cp:coreProperties>
</file>