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4C" w:rsidRDefault="00C575C8" w:rsidP="00814126">
      <w:pPr>
        <w:jc w:val="center"/>
        <w:rPr>
          <w:b/>
          <w:bCs/>
          <w:sz w:val="28"/>
          <w:szCs w:val="28"/>
        </w:rPr>
      </w:pPr>
      <w:r w:rsidRPr="00CF682E">
        <w:rPr>
          <w:b/>
          <w:noProof/>
          <w:color w:val="0070C0"/>
          <w:kern w:val="3"/>
        </w:rPr>
        <w:drawing>
          <wp:inline distT="0" distB="0" distL="0" distR="0" wp14:anchorId="63D4BFDF" wp14:editId="73D1B363">
            <wp:extent cx="609600" cy="7162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AA6E59" w:rsidRPr="00AA6E59" w:rsidRDefault="00AA6E59" w:rsidP="00AA6E59">
      <w:pPr>
        <w:suppressAutoHyphens/>
        <w:spacing w:line="240" w:lineRule="atLeast"/>
        <w:jc w:val="center"/>
        <w:textAlignment w:val="baseline"/>
        <w:rPr>
          <w:b/>
          <w:color w:val="0070C0"/>
          <w:kern w:val="3"/>
          <w:sz w:val="28"/>
          <w:szCs w:val="28"/>
          <w:lang w:bidi="hi-IN"/>
        </w:rPr>
      </w:pPr>
      <w:r w:rsidRPr="00AA6E59">
        <w:rPr>
          <w:b/>
          <w:kern w:val="3"/>
          <w:sz w:val="28"/>
          <w:szCs w:val="28"/>
          <w:lang w:bidi="hi-IN"/>
        </w:rPr>
        <w:t>СОВЕТ ДЕПУТАТОВ</w:t>
      </w:r>
    </w:p>
    <w:p w:rsidR="00AA6E59" w:rsidRPr="00AA6E59" w:rsidRDefault="00AA6E59" w:rsidP="00AA6E59">
      <w:pPr>
        <w:suppressAutoHyphens/>
        <w:spacing w:line="240" w:lineRule="atLeast"/>
        <w:jc w:val="center"/>
        <w:textAlignment w:val="baseline"/>
        <w:rPr>
          <w:b/>
          <w:kern w:val="3"/>
          <w:sz w:val="28"/>
          <w:szCs w:val="28"/>
          <w:lang w:bidi="hi-IN"/>
        </w:rPr>
      </w:pPr>
      <w:r w:rsidRPr="00AA6E59">
        <w:rPr>
          <w:b/>
          <w:kern w:val="3"/>
          <w:sz w:val="28"/>
          <w:szCs w:val="28"/>
          <w:lang w:bidi="hi-IN"/>
        </w:rPr>
        <w:t xml:space="preserve">муниципальное образование </w:t>
      </w:r>
      <w:proofErr w:type="spellStart"/>
      <w:r w:rsidRPr="00AA6E59">
        <w:rPr>
          <w:b/>
          <w:kern w:val="3"/>
          <w:sz w:val="28"/>
          <w:szCs w:val="28"/>
          <w:lang w:bidi="hi-IN"/>
        </w:rPr>
        <w:t>Тельмановское</w:t>
      </w:r>
      <w:proofErr w:type="spellEnd"/>
      <w:r w:rsidRPr="00AA6E59">
        <w:rPr>
          <w:b/>
          <w:kern w:val="3"/>
          <w:sz w:val="28"/>
          <w:szCs w:val="28"/>
          <w:lang w:bidi="hi-IN"/>
        </w:rPr>
        <w:t xml:space="preserve"> сельское поселение </w:t>
      </w:r>
    </w:p>
    <w:p w:rsidR="00AA6E59" w:rsidRPr="00AA6E59" w:rsidRDefault="00AA6E59" w:rsidP="00AA6E59">
      <w:pPr>
        <w:pBdr>
          <w:bottom w:val="single" w:sz="12" w:space="1" w:color="000000"/>
        </w:pBdr>
        <w:suppressAutoHyphens/>
        <w:spacing w:line="240" w:lineRule="atLeast"/>
        <w:jc w:val="center"/>
        <w:textAlignment w:val="baseline"/>
      </w:pPr>
      <w:proofErr w:type="spellStart"/>
      <w:r w:rsidRPr="00AA6E59">
        <w:rPr>
          <w:b/>
          <w:kern w:val="3"/>
          <w:sz w:val="28"/>
          <w:szCs w:val="28"/>
          <w:lang w:bidi="hi-IN"/>
        </w:rPr>
        <w:t>Тосненского</w:t>
      </w:r>
      <w:proofErr w:type="spellEnd"/>
      <w:r w:rsidRPr="00AA6E59">
        <w:rPr>
          <w:b/>
          <w:kern w:val="3"/>
          <w:sz w:val="28"/>
          <w:szCs w:val="28"/>
          <w:lang w:bidi="hi-IN"/>
        </w:rPr>
        <w:t xml:space="preserve"> района Ленинградской области</w:t>
      </w:r>
    </w:p>
    <w:p w:rsidR="00AA6E59" w:rsidRPr="00AA6E59" w:rsidRDefault="00AA6E59" w:rsidP="00814126">
      <w:pPr>
        <w:jc w:val="center"/>
        <w:rPr>
          <w:b/>
          <w:bCs/>
          <w:sz w:val="28"/>
          <w:szCs w:val="28"/>
        </w:rPr>
      </w:pPr>
    </w:p>
    <w:p w:rsidR="00814126" w:rsidRPr="00AA6E59" w:rsidRDefault="00814126" w:rsidP="00814126">
      <w:pPr>
        <w:jc w:val="center"/>
        <w:rPr>
          <w:b/>
          <w:bCs/>
          <w:sz w:val="48"/>
          <w:szCs w:val="48"/>
        </w:rPr>
      </w:pPr>
      <w:proofErr w:type="gramStart"/>
      <w:r w:rsidRPr="00AA6E59">
        <w:rPr>
          <w:b/>
          <w:bCs/>
          <w:sz w:val="48"/>
          <w:szCs w:val="48"/>
        </w:rPr>
        <w:t>Р</w:t>
      </w:r>
      <w:proofErr w:type="gramEnd"/>
      <w:r w:rsidRPr="00AA6E59">
        <w:rPr>
          <w:b/>
          <w:bCs/>
          <w:sz w:val="48"/>
          <w:szCs w:val="48"/>
        </w:rPr>
        <w:t xml:space="preserve"> Е Ш Е Н И Е</w:t>
      </w:r>
      <w:r w:rsidR="0091309F" w:rsidRPr="00AA6E59">
        <w:rPr>
          <w:b/>
          <w:bCs/>
          <w:sz w:val="48"/>
          <w:szCs w:val="48"/>
        </w:rPr>
        <w:t xml:space="preserve">  №</w:t>
      </w:r>
      <w:r w:rsidR="00AA6E59" w:rsidRPr="00AA6E59">
        <w:rPr>
          <w:b/>
          <w:bCs/>
          <w:sz w:val="48"/>
          <w:szCs w:val="48"/>
        </w:rPr>
        <w:t xml:space="preserve"> 52</w:t>
      </w:r>
    </w:p>
    <w:p w:rsidR="004C7C7A" w:rsidRPr="00B96DFF" w:rsidRDefault="004C7C7A" w:rsidP="00814126">
      <w:pPr>
        <w:jc w:val="center"/>
        <w:rPr>
          <w:b/>
          <w:bCs/>
        </w:rPr>
      </w:pPr>
      <w:r>
        <w:rPr>
          <w:b/>
          <w:bCs/>
        </w:rPr>
        <w:t xml:space="preserve">                                                                                                             </w:t>
      </w:r>
      <w:r w:rsidR="00F879FE">
        <w:rPr>
          <w:b/>
          <w:bCs/>
        </w:rPr>
        <w:t xml:space="preserve">                          </w:t>
      </w:r>
    </w:p>
    <w:p w:rsidR="00814126" w:rsidRPr="0091309F" w:rsidRDefault="00AA6E59" w:rsidP="00AA6E59">
      <w:pPr>
        <w:jc w:val="center"/>
      </w:pPr>
      <w:r>
        <w:t>Принято советом депутатов «14</w:t>
      </w:r>
      <w:r w:rsidR="0091309F" w:rsidRPr="0091309F">
        <w:t>»</w:t>
      </w:r>
      <w:r>
        <w:t xml:space="preserve"> ноября</w:t>
      </w:r>
      <w:r w:rsidR="0091309F" w:rsidRPr="0091309F">
        <w:t xml:space="preserve"> 2023 г.</w:t>
      </w:r>
      <w:r w:rsidR="00814126" w:rsidRPr="0091309F">
        <w:t xml:space="preserve">                                     </w:t>
      </w:r>
      <w:r w:rsidR="00755C4C" w:rsidRPr="0091309F">
        <w:t xml:space="preserve">                    </w:t>
      </w:r>
      <w:r w:rsidR="00381484" w:rsidRPr="0091309F">
        <w:t xml:space="preserve">                       </w:t>
      </w:r>
      <w:r w:rsidR="00B96DFF" w:rsidRPr="0091309F">
        <w:t xml:space="preserve">  </w:t>
      </w:r>
    </w:p>
    <w:p w:rsidR="00606AD9" w:rsidRPr="0091309F" w:rsidRDefault="00606AD9" w:rsidP="00814126"/>
    <w:p w:rsidR="00532BD0" w:rsidRPr="00AA6E59" w:rsidRDefault="0091309F" w:rsidP="006505D3">
      <w:pPr>
        <w:spacing w:after="120"/>
        <w:rPr>
          <w:b/>
          <w:sz w:val="28"/>
          <w:szCs w:val="28"/>
        </w:rPr>
      </w:pPr>
      <w:r w:rsidRPr="00AA6E59">
        <w:rPr>
          <w:b/>
          <w:sz w:val="28"/>
          <w:szCs w:val="28"/>
        </w:rPr>
        <w:t xml:space="preserve">Об оплате труда работников муниципальных казенных учреждений муниципального образования </w:t>
      </w:r>
      <w:proofErr w:type="spellStart"/>
      <w:r w:rsidRPr="00AA6E59">
        <w:rPr>
          <w:b/>
          <w:sz w:val="28"/>
          <w:szCs w:val="28"/>
        </w:rPr>
        <w:t>Тельмановское</w:t>
      </w:r>
      <w:proofErr w:type="spellEnd"/>
      <w:r w:rsidRPr="00AA6E59">
        <w:rPr>
          <w:b/>
          <w:sz w:val="28"/>
          <w:szCs w:val="28"/>
        </w:rPr>
        <w:t xml:space="preserve"> сельское поселение </w:t>
      </w:r>
      <w:proofErr w:type="spellStart"/>
      <w:r w:rsidRPr="00AA6E59">
        <w:rPr>
          <w:b/>
          <w:sz w:val="28"/>
          <w:szCs w:val="28"/>
        </w:rPr>
        <w:t>Тосненского</w:t>
      </w:r>
      <w:proofErr w:type="spellEnd"/>
      <w:r w:rsidRPr="00AA6E59">
        <w:rPr>
          <w:b/>
          <w:sz w:val="28"/>
          <w:szCs w:val="28"/>
        </w:rPr>
        <w:t xml:space="preserve"> района Ленинградской области</w:t>
      </w:r>
    </w:p>
    <w:p w:rsidR="00AA792E" w:rsidRPr="00AA6E59" w:rsidRDefault="00AA792E" w:rsidP="00AA792E">
      <w:pPr>
        <w:pStyle w:val="paragraph"/>
        <w:spacing w:before="0" w:beforeAutospacing="0" w:after="0" w:afterAutospacing="0"/>
        <w:jc w:val="both"/>
        <w:textAlignment w:val="baseline"/>
        <w:rPr>
          <w:rFonts w:ascii="Segoe UI" w:hAnsi="Segoe UI" w:cs="Segoe UI"/>
          <w:sz w:val="28"/>
          <w:szCs w:val="28"/>
        </w:rPr>
      </w:pPr>
      <w:r w:rsidRPr="00AA6E59">
        <w:rPr>
          <w:b/>
          <w:sz w:val="28"/>
          <w:szCs w:val="28"/>
        </w:rPr>
        <w:t xml:space="preserve">     </w:t>
      </w:r>
      <w:proofErr w:type="gramStart"/>
      <w:r w:rsidRPr="00AA6E59">
        <w:rPr>
          <w:rStyle w:val="normaltextrun"/>
          <w:sz w:val="28"/>
          <w:szCs w:val="28"/>
        </w:rPr>
        <w:t>В соответствии с Трудовым Кодексом Российской Федерации, Указом Президента Российской Федерации от 7 мая 2012 года №597 «О мероприятиях по реализации гос</w:t>
      </w:r>
      <w:r w:rsidR="0091309F" w:rsidRPr="00AA6E59">
        <w:rPr>
          <w:rStyle w:val="normaltextrun"/>
          <w:sz w:val="28"/>
          <w:szCs w:val="28"/>
        </w:rPr>
        <w:t>ударственной социальной политики</w:t>
      </w:r>
      <w:r w:rsidRPr="00AA6E59">
        <w:rPr>
          <w:rStyle w:val="normaltextrun"/>
          <w:sz w:val="28"/>
          <w:szCs w:val="28"/>
        </w:rPr>
        <w:t>», Федеральным законом от 06.10.2003 г. № 131-ФЗ «Об общих принципах организации местного самоуправления в Российской Федерации»,</w:t>
      </w:r>
      <w:r w:rsidR="0091309F" w:rsidRPr="00AA6E59">
        <w:rPr>
          <w:rStyle w:val="normaltextrun"/>
          <w:sz w:val="28"/>
          <w:szCs w:val="28"/>
        </w:rPr>
        <w:t xml:space="preserve"> в целях урегулирования отношений, связанных с оплатой труда работников муниципальных казенных учреждений муниципального образования </w:t>
      </w:r>
      <w:proofErr w:type="spellStart"/>
      <w:r w:rsidR="0091309F" w:rsidRPr="00AA6E59">
        <w:rPr>
          <w:rStyle w:val="normaltextrun"/>
          <w:sz w:val="28"/>
          <w:szCs w:val="28"/>
        </w:rPr>
        <w:t>Тельмановское</w:t>
      </w:r>
      <w:proofErr w:type="spellEnd"/>
      <w:r w:rsidR="0091309F" w:rsidRPr="00AA6E59">
        <w:rPr>
          <w:rStyle w:val="normaltextrun"/>
          <w:sz w:val="28"/>
          <w:szCs w:val="28"/>
        </w:rPr>
        <w:t xml:space="preserve"> сельское поселение </w:t>
      </w:r>
      <w:proofErr w:type="spellStart"/>
      <w:r w:rsidR="0091309F" w:rsidRPr="00AA6E59">
        <w:rPr>
          <w:rStyle w:val="normaltextrun"/>
          <w:sz w:val="28"/>
          <w:szCs w:val="28"/>
        </w:rPr>
        <w:t>Тосненского</w:t>
      </w:r>
      <w:proofErr w:type="spellEnd"/>
      <w:r w:rsidR="0091309F" w:rsidRPr="00AA6E59">
        <w:rPr>
          <w:rStyle w:val="normaltextrun"/>
          <w:sz w:val="28"/>
          <w:szCs w:val="28"/>
        </w:rPr>
        <w:t xml:space="preserve"> района Ленинградской области</w:t>
      </w:r>
      <w:proofErr w:type="gramEnd"/>
      <w:r w:rsidR="0091309F" w:rsidRPr="00AA6E59">
        <w:rPr>
          <w:rStyle w:val="normaltextrun"/>
          <w:sz w:val="28"/>
          <w:szCs w:val="28"/>
        </w:rPr>
        <w:t>,</w:t>
      </w:r>
      <w:r w:rsidRPr="00AA6E59">
        <w:rPr>
          <w:rStyle w:val="normaltextrun"/>
          <w:sz w:val="28"/>
          <w:szCs w:val="28"/>
        </w:rPr>
        <w:t xml:space="preserve"> совет депутатов муниципального образования </w:t>
      </w:r>
      <w:proofErr w:type="spellStart"/>
      <w:r w:rsidR="00C575C8" w:rsidRPr="00AA6E59">
        <w:rPr>
          <w:rStyle w:val="normaltextrun"/>
          <w:sz w:val="28"/>
          <w:szCs w:val="28"/>
        </w:rPr>
        <w:t>Тельмановское</w:t>
      </w:r>
      <w:proofErr w:type="spellEnd"/>
      <w:r w:rsidR="00C575C8" w:rsidRPr="00AA6E59">
        <w:rPr>
          <w:rStyle w:val="normaltextrun"/>
          <w:sz w:val="28"/>
          <w:szCs w:val="28"/>
        </w:rPr>
        <w:t xml:space="preserve"> сельское поселение </w:t>
      </w:r>
      <w:proofErr w:type="spellStart"/>
      <w:r w:rsidR="00C575C8" w:rsidRPr="00AA6E59">
        <w:rPr>
          <w:rStyle w:val="normaltextrun"/>
          <w:sz w:val="28"/>
          <w:szCs w:val="28"/>
        </w:rPr>
        <w:t>Тосненского</w:t>
      </w:r>
      <w:proofErr w:type="spellEnd"/>
      <w:r w:rsidR="00C575C8" w:rsidRPr="00AA6E59">
        <w:rPr>
          <w:rStyle w:val="normaltextrun"/>
          <w:sz w:val="28"/>
          <w:szCs w:val="28"/>
        </w:rPr>
        <w:t xml:space="preserve"> района </w:t>
      </w:r>
      <w:r w:rsidRPr="00AA6E59">
        <w:rPr>
          <w:rStyle w:val="normaltextrun"/>
          <w:sz w:val="28"/>
          <w:szCs w:val="28"/>
        </w:rPr>
        <w:t xml:space="preserve">Ленинградской области </w:t>
      </w:r>
    </w:p>
    <w:p w:rsidR="00AA792E" w:rsidRPr="00AA6E59" w:rsidRDefault="00AA792E" w:rsidP="00AA792E">
      <w:pPr>
        <w:pStyle w:val="paragraph"/>
        <w:spacing w:before="0" w:beforeAutospacing="0" w:after="0" w:afterAutospacing="0"/>
        <w:jc w:val="both"/>
        <w:textAlignment w:val="baseline"/>
        <w:rPr>
          <w:rFonts w:ascii="Segoe UI" w:hAnsi="Segoe UI" w:cs="Segoe UI"/>
          <w:sz w:val="28"/>
          <w:szCs w:val="28"/>
        </w:rPr>
      </w:pPr>
      <w:r w:rsidRPr="00AA6E59">
        <w:rPr>
          <w:rStyle w:val="eop"/>
          <w:sz w:val="28"/>
          <w:szCs w:val="28"/>
        </w:rPr>
        <w:t> </w:t>
      </w:r>
    </w:p>
    <w:p w:rsidR="00AA792E" w:rsidRPr="00AA6E59" w:rsidRDefault="0091309F" w:rsidP="00AA792E">
      <w:pPr>
        <w:pStyle w:val="paragraph"/>
        <w:spacing w:before="0" w:beforeAutospacing="0" w:after="0" w:afterAutospacing="0"/>
        <w:jc w:val="both"/>
        <w:textAlignment w:val="baseline"/>
        <w:rPr>
          <w:rFonts w:ascii="Segoe UI" w:hAnsi="Segoe UI" w:cs="Segoe UI"/>
          <w:sz w:val="28"/>
          <w:szCs w:val="28"/>
        </w:rPr>
      </w:pPr>
      <w:r w:rsidRPr="00AA6E59">
        <w:rPr>
          <w:rStyle w:val="normaltextrun"/>
          <w:b/>
          <w:bCs/>
          <w:sz w:val="28"/>
          <w:szCs w:val="28"/>
        </w:rPr>
        <w:t>РЕШИЛ</w:t>
      </w:r>
      <w:r w:rsidR="00AA792E" w:rsidRPr="00AA6E59">
        <w:rPr>
          <w:rStyle w:val="normaltextrun"/>
          <w:b/>
          <w:bCs/>
          <w:sz w:val="28"/>
          <w:szCs w:val="28"/>
        </w:rPr>
        <w:t>:</w:t>
      </w:r>
      <w:r w:rsidR="00AA792E" w:rsidRPr="00AA6E59">
        <w:rPr>
          <w:rStyle w:val="eop"/>
          <w:sz w:val="28"/>
          <w:szCs w:val="28"/>
        </w:rPr>
        <w:t> </w:t>
      </w:r>
    </w:p>
    <w:p w:rsidR="00AA792E" w:rsidRPr="00AA6E59" w:rsidRDefault="00AA792E" w:rsidP="00AA792E">
      <w:pPr>
        <w:pStyle w:val="paragraph"/>
        <w:spacing w:before="0" w:beforeAutospacing="0" w:after="0" w:afterAutospacing="0"/>
        <w:textAlignment w:val="baseline"/>
        <w:rPr>
          <w:rFonts w:ascii="Segoe UI" w:hAnsi="Segoe UI" w:cs="Segoe UI"/>
          <w:sz w:val="28"/>
          <w:szCs w:val="28"/>
        </w:rPr>
      </w:pPr>
      <w:r w:rsidRPr="00AA6E59">
        <w:rPr>
          <w:rStyle w:val="eop"/>
          <w:sz w:val="28"/>
          <w:szCs w:val="28"/>
        </w:rPr>
        <w:t> </w:t>
      </w:r>
    </w:p>
    <w:p w:rsidR="00AA792E" w:rsidRPr="00AA6E59" w:rsidRDefault="00AA792E" w:rsidP="00AA6E59">
      <w:pPr>
        <w:pStyle w:val="paragraph"/>
        <w:spacing w:before="0" w:beforeAutospacing="0" w:after="0" w:afterAutospacing="0"/>
        <w:ind w:firstLine="851"/>
        <w:jc w:val="both"/>
        <w:textAlignment w:val="baseline"/>
        <w:rPr>
          <w:rFonts w:ascii="Segoe UI" w:hAnsi="Segoe UI" w:cs="Segoe UI"/>
          <w:sz w:val="28"/>
          <w:szCs w:val="28"/>
        </w:rPr>
      </w:pPr>
      <w:r w:rsidRPr="00AA6E59">
        <w:rPr>
          <w:rStyle w:val="normaltextrun"/>
          <w:sz w:val="28"/>
          <w:szCs w:val="28"/>
        </w:rPr>
        <w:t xml:space="preserve">1. </w:t>
      </w:r>
      <w:r w:rsidR="0091309F" w:rsidRPr="00AA6E59">
        <w:rPr>
          <w:rStyle w:val="normaltextrun"/>
          <w:sz w:val="28"/>
          <w:szCs w:val="28"/>
        </w:rPr>
        <w:t>Утвердить Положение об оплате</w:t>
      </w:r>
      <w:r w:rsidRPr="00AA6E59">
        <w:rPr>
          <w:rStyle w:val="normaltextrun"/>
          <w:sz w:val="28"/>
          <w:szCs w:val="28"/>
        </w:rPr>
        <w:t xml:space="preserve"> труда</w:t>
      </w:r>
      <w:r w:rsidR="0091309F" w:rsidRPr="00AA6E59">
        <w:rPr>
          <w:rStyle w:val="normaltextrun"/>
          <w:sz w:val="28"/>
          <w:szCs w:val="28"/>
        </w:rPr>
        <w:t xml:space="preserve"> работников</w:t>
      </w:r>
      <w:r w:rsidRPr="00AA6E59">
        <w:rPr>
          <w:rStyle w:val="normaltextrun"/>
          <w:sz w:val="28"/>
          <w:szCs w:val="28"/>
        </w:rPr>
        <w:t xml:space="preserve"> </w:t>
      </w:r>
      <w:r w:rsidR="0091309F" w:rsidRPr="00AA6E59">
        <w:rPr>
          <w:rStyle w:val="contextualspellingandgrammarerror"/>
          <w:sz w:val="28"/>
          <w:szCs w:val="28"/>
        </w:rPr>
        <w:t>муниципальных</w:t>
      </w:r>
      <w:r w:rsidR="00C575C8" w:rsidRPr="00AA6E59">
        <w:rPr>
          <w:rStyle w:val="contextualspellingandgrammarerror"/>
          <w:sz w:val="28"/>
          <w:szCs w:val="28"/>
        </w:rPr>
        <w:t> </w:t>
      </w:r>
      <w:r w:rsidRPr="00AA6E59">
        <w:rPr>
          <w:rStyle w:val="contextualspellingandgrammarerror"/>
          <w:sz w:val="28"/>
          <w:szCs w:val="28"/>
        </w:rPr>
        <w:t>казенн</w:t>
      </w:r>
      <w:r w:rsidR="0091309F" w:rsidRPr="00AA6E59">
        <w:rPr>
          <w:rStyle w:val="contextualspellingandgrammarerror"/>
          <w:sz w:val="28"/>
          <w:szCs w:val="28"/>
        </w:rPr>
        <w:t>ых</w:t>
      </w:r>
      <w:r w:rsidR="0091309F" w:rsidRPr="00AA6E59">
        <w:rPr>
          <w:rStyle w:val="normaltextrun"/>
          <w:sz w:val="28"/>
          <w:szCs w:val="28"/>
        </w:rPr>
        <w:t xml:space="preserve"> учреждений муниципального образования </w:t>
      </w:r>
      <w:proofErr w:type="spellStart"/>
      <w:r w:rsidR="0091309F" w:rsidRPr="00AA6E59">
        <w:rPr>
          <w:rStyle w:val="normaltextrun"/>
          <w:sz w:val="28"/>
          <w:szCs w:val="28"/>
        </w:rPr>
        <w:t>Тельмановское</w:t>
      </w:r>
      <w:proofErr w:type="spellEnd"/>
      <w:r w:rsidR="0091309F" w:rsidRPr="00AA6E59">
        <w:rPr>
          <w:rStyle w:val="normaltextrun"/>
          <w:sz w:val="28"/>
          <w:szCs w:val="28"/>
        </w:rPr>
        <w:t xml:space="preserve"> сельское поселение </w:t>
      </w:r>
      <w:proofErr w:type="spellStart"/>
      <w:r w:rsidR="0091309F" w:rsidRPr="00AA6E59">
        <w:rPr>
          <w:rStyle w:val="normaltextrun"/>
          <w:sz w:val="28"/>
          <w:szCs w:val="28"/>
        </w:rPr>
        <w:t>Тосненского</w:t>
      </w:r>
      <w:proofErr w:type="spellEnd"/>
      <w:r w:rsidR="0091309F" w:rsidRPr="00AA6E59">
        <w:rPr>
          <w:rStyle w:val="normaltextrun"/>
          <w:sz w:val="28"/>
          <w:szCs w:val="28"/>
        </w:rPr>
        <w:t xml:space="preserve"> района Ленинградской области (приложение)</w:t>
      </w:r>
      <w:r w:rsidRPr="00AA6E59">
        <w:rPr>
          <w:rStyle w:val="normaltextrun"/>
          <w:sz w:val="28"/>
          <w:szCs w:val="28"/>
        </w:rPr>
        <w:t>.</w:t>
      </w:r>
      <w:r w:rsidRPr="00AA6E59">
        <w:rPr>
          <w:rStyle w:val="eop"/>
          <w:sz w:val="28"/>
          <w:szCs w:val="28"/>
        </w:rPr>
        <w:t> </w:t>
      </w:r>
    </w:p>
    <w:p w:rsidR="00AA792E" w:rsidRPr="00AA6E59" w:rsidRDefault="003C25D2" w:rsidP="00AA6E59">
      <w:pPr>
        <w:pStyle w:val="paragraph"/>
        <w:spacing w:before="0" w:beforeAutospacing="0" w:after="0" w:afterAutospacing="0"/>
        <w:ind w:firstLine="851"/>
        <w:jc w:val="both"/>
        <w:textAlignment w:val="baseline"/>
        <w:rPr>
          <w:rFonts w:ascii="Segoe UI" w:hAnsi="Segoe UI" w:cs="Segoe UI"/>
          <w:sz w:val="28"/>
          <w:szCs w:val="28"/>
        </w:rPr>
      </w:pPr>
      <w:r w:rsidRPr="00AA6E59">
        <w:rPr>
          <w:rStyle w:val="normaltextrun"/>
          <w:sz w:val="28"/>
          <w:szCs w:val="28"/>
        </w:rPr>
        <w:t>2</w:t>
      </w:r>
      <w:r w:rsidR="00AA792E" w:rsidRPr="00AA6E59">
        <w:rPr>
          <w:rStyle w:val="normaltextrun"/>
          <w:sz w:val="28"/>
          <w:szCs w:val="28"/>
        </w:rPr>
        <w:t>. Настоящ</w:t>
      </w:r>
      <w:r w:rsidR="0091309F" w:rsidRPr="00AA6E59">
        <w:rPr>
          <w:rStyle w:val="normaltextrun"/>
          <w:sz w:val="28"/>
          <w:szCs w:val="28"/>
        </w:rPr>
        <w:t>ее решение вступает в силу с момента</w:t>
      </w:r>
      <w:r w:rsidR="00AA792E" w:rsidRPr="00AA6E59">
        <w:rPr>
          <w:rStyle w:val="normaltextrun"/>
          <w:sz w:val="28"/>
          <w:szCs w:val="28"/>
        </w:rPr>
        <w:t xml:space="preserve"> его официального опу</w:t>
      </w:r>
      <w:r w:rsidR="0091309F" w:rsidRPr="00AA6E59">
        <w:rPr>
          <w:rStyle w:val="normaltextrun"/>
          <w:sz w:val="28"/>
          <w:szCs w:val="28"/>
        </w:rPr>
        <w:t>бликования и применяется к</w:t>
      </w:r>
      <w:r w:rsidR="00AA792E" w:rsidRPr="00AA6E59">
        <w:rPr>
          <w:rStyle w:val="normaltextrun"/>
          <w:sz w:val="28"/>
          <w:szCs w:val="28"/>
        </w:rPr>
        <w:t xml:space="preserve"> правоотношения</w:t>
      </w:r>
      <w:r w:rsidR="0091309F" w:rsidRPr="00AA6E59">
        <w:rPr>
          <w:rStyle w:val="normaltextrun"/>
          <w:sz w:val="28"/>
          <w:szCs w:val="28"/>
        </w:rPr>
        <w:t>м с 01.01.2024</w:t>
      </w:r>
      <w:r w:rsidR="00AA792E" w:rsidRPr="00AA6E59">
        <w:rPr>
          <w:rStyle w:val="normaltextrun"/>
          <w:sz w:val="28"/>
          <w:szCs w:val="28"/>
        </w:rPr>
        <w:t xml:space="preserve"> года.</w:t>
      </w:r>
      <w:r w:rsidR="00AA792E" w:rsidRPr="00AA6E59">
        <w:rPr>
          <w:rStyle w:val="eop"/>
          <w:sz w:val="28"/>
          <w:szCs w:val="28"/>
        </w:rPr>
        <w:t> </w:t>
      </w:r>
      <w:r w:rsidR="00AA792E" w:rsidRPr="00AA6E59">
        <w:rPr>
          <w:rStyle w:val="eop"/>
          <w:b/>
          <w:bCs/>
          <w:sz w:val="28"/>
          <w:szCs w:val="28"/>
        </w:rPr>
        <w:t> </w:t>
      </w:r>
    </w:p>
    <w:p w:rsidR="00AA792E" w:rsidRPr="00AA6E59" w:rsidRDefault="003C25D2" w:rsidP="00AA6E59">
      <w:pPr>
        <w:pStyle w:val="paragraph"/>
        <w:spacing w:before="0" w:beforeAutospacing="0" w:after="0" w:afterAutospacing="0"/>
        <w:ind w:firstLine="851"/>
        <w:jc w:val="both"/>
        <w:textAlignment w:val="baseline"/>
        <w:rPr>
          <w:rFonts w:ascii="Segoe UI" w:hAnsi="Segoe UI" w:cs="Segoe UI"/>
          <w:b/>
          <w:bCs/>
          <w:sz w:val="28"/>
          <w:szCs w:val="28"/>
        </w:rPr>
      </w:pPr>
      <w:r w:rsidRPr="00AA6E59">
        <w:rPr>
          <w:rStyle w:val="normaltextrun"/>
          <w:sz w:val="28"/>
          <w:szCs w:val="28"/>
        </w:rPr>
        <w:t xml:space="preserve">3. С момента вступления в силу настоящего решения признать утратившим силу решение совета депутатов муниципального образования </w:t>
      </w:r>
      <w:proofErr w:type="spellStart"/>
      <w:r w:rsidRPr="00AA6E59">
        <w:rPr>
          <w:rStyle w:val="normaltextrun"/>
          <w:sz w:val="28"/>
          <w:szCs w:val="28"/>
        </w:rPr>
        <w:t>Тельмановское</w:t>
      </w:r>
      <w:proofErr w:type="spellEnd"/>
      <w:r w:rsidRPr="00AA6E59">
        <w:rPr>
          <w:rStyle w:val="normaltextrun"/>
          <w:sz w:val="28"/>
          <w:szCs w:val="28"/>
        </w:rPr>
        <w:t xml:space="preserve"> сельское поселение </w:t>
      </w:r>
      <w:proofErr w:type="spellStart"/>
      <w:r w:rsidRPr="00AA6E59">
        <w:rPr>
          <w:rStyle w:val="normaltextrun"/>
          <w:sz w:val="28"/>
          <w:szCs w:val="28"/>
        </w:rPr>
        <w:t>Тосненского</w:t>
      </w:r>
      <w:proofErr w:type="spellEnd"/>
      <w:r w:rsidRPr="00AA6E59">
        <w:rPr>
          <w:rStyle w:val="normaltextrun"/>
          <w:sz w:val="28"/>
          <w:szCs w:val="28"/>
        </w:rPr>
        <w:t xml:space="preserve"> района Ленинградской области от «07» декабря 2021 года № 240 «Об оплате труда работников муниципальных казенных учреждений муниципального образования </w:t>
      </w:r>
      <w:proofErr w:type="spellStart"/>
      <w:r w:rsidRPr="00AA6E59">
        <w:rPr>
          <w:rStyle w:val="normaltextrun"/>
          <w:sz w:val="28"/>
          <w:szCs w:val="28"/>
        </w:rPr>
        <w:t>Тельмановское</w:t>
      </w:r>
      <w:proofErr w:type="spellEnd"/>
      <w:r w:rsidRPr="00AA6E59">
        <w:rPr>
          <w:rStyle w:val="normaltextrun"/>
          <w:sz w:val="28"/>
          <w:szCs w:val="28"/>
        </w:rPr>
        <w:t xml:space="preserve"> сельское поселение </w:t>
      </w:r>
      <w:proofErr w:type="spellStart"/>
      <w:r w:rsidRPr="00AA6E59">
        <w:rPr>
          <w:rStyle w:val="normaltextrun"/>
          <w:sz w:val="28"/>
          <w:szCs w:val="28"/>
        </w:rPr>
        <w:t>Тосненского</w:t>
      </w:r>
      <w:proofErr w:type="spellEnd"/>
      <w:r w:rsidRPr="00AA6E59">
        <w:rPr>
          <w:rStyle w:val="normaltextrun"/>
          <w:sz w:val="28"/>
          <w:szCs w:val="28"/>
        </w:rPr>
        <w:t xml:space="preserve"> района Ленинградской области».</w:t>
      </w:r>
    </w:p>
    <w:p w:rsidR="00AA6E59" w:rsidRDefault="003C25D2" w:rsidP="00AA6E59">
      <w:pPr>
        <w:tabs>
          <w:tab w:val="num" w:pos="0"/>
        </w:tabs>
        <w:ind w:firstLine="567"/>
        <w:jc w:val="both"/>
        <w:rPr>
          <w:sz w:val="28"/>
          <w:szCs w:val="28"/>
        </w:rPr>
      </w:pPr>
      <w:r w:rsidRPr="00AA6E59">
        <w:rPr>
          <w:rStyle w:val="normaltextrun"/>
          <w:sz w:val="28"/>
          <w:szCs w:val="28"/>
        </w:rPr>
        <w:t xml:space="preserve">4. </w:t>
      </w:r>
      <w:r w:rsidR="00AA6E59" w:rsidRPr="00154436">
        <w:rPr>
          <w:sz w:val="28"/>
          <w:szCs w:val="28"/>
        </w:rPr>
        <w:t xml:space="preserve">Настоящее решение подлежит официальному опубликованию (обнародованию) в порядке, предусмотренном Уставом муниципального образования </w:t>
      </w:r>
      <w:proofErr w:type="spellStart"/>
      <w:r w:rsidR="00AA6E59" w:rsidRPr="00154436">
        <w:rPr>
          <w:sz w:val="28"/>
          <w:szCs w:val="28"/>
        </w:rPr>
        <w:t>Тельмановское</w:t>
      </w:r>
      <w:proofErr w:type="spellEnd"/>
      <w:r w:rsidR="00AA6E59" w:rsidRPr="00154436">
        <w:rPr>
          <w:sz w:val="28"/>
          <w:szCs w:val="28"/>
        </w:rPr>
        <w:t xml:space="preserve"> сельское поселение </w:t>
      </w:r>
      <w:proofErr w:type="spellStart"/>
      <w:r w:rsidR="00AA6E59" w:rsidRPr="00154436">
        <w:rPr>
          <w:sz w:val="28"/>
          <w:szCs w:val="28"/>
        </w:rPr>
        <w:t>Тосненско</w:t>
      </w:r>
      <w:r w:rsidR="00AA6E59">
        <w:rPr>
          <w:sz w:val="28"/>
          <w:szCs w:val="28"/>
        </w:rPr>
        <w:t>го</w:t>
      </w:r>
      <w:proofErr w:type="spellEnd"/>
      <w:r w:rsidR="00AA6E59">
        <w:rPr>
          <w:sz w:val="28"/>
          <w:szCs w:val="28"/>
        </w:rPr>
        <w:t xml:space="preserve"> района Ленинградской области.</w:t>
      </w:r>
    </w:p>
    <w:p w:rsidR="00AA6E59" w:rsidRPr="00AA6E59" w:rsidRDefault="00AA6E59" w:rsidP="000343C0">
      <w:pPr>
        <w:tabs>
          <w:tab w:val="num" w:pos="0"/>
        </w:tabs>
        <w:jc w:val="both"/>
        <w:rPr>
          <w:sz w:val="28"/>
          <w:szCs w:val="28"/>
        </w:rPr>
      </w:pPr>
    </w:p>
    <w:p w:rsidR="00427BE9" w:rsidRPr="00AA6E59" w:rsidRDefault="00FF4FE2" w:rsidP="00AA6E59">
      <w:pPr>
        <w:rPr>
          <w:rStyle w:val="normaltextrun"/>
          <w:b/>
          <w:sz w:val="28"/>
          <w:szCs w:val="28"/>
        </w:rPr>
      </w:pPr>
      <w:r w:rsidRPr="00AA6E59">
        <w:rPr>
          <w:b/>
          <w:sz w:val="28"/>
          <w:szCs w:val="28"/>
        </w:rPr>
        <w:t xml:space="preserve">Глава муниципального образования              </w:t>
      </w:r>
      <w:r w:rsidR="00AA6E59" w:rsidRPr="00AA6E59">
        <w:rPr>
          <w:b/>
          <w:sz w:val="28"/>
          <w:szCs w:val="28"/>
        </w:rPr>
        <w:t xml:space="preserve">                       </w:t>
      </w:r>
      <w:r w:rsidR="003C25D2" w:rsidRPr="00AA6E59">
        <w:rPr>
          <w:b/>
          <w:sz w:val="28"/>
          <w:szCs w:val="28"/>
        </w:rPr>
        <w:t xml:space="preserve">  С.А. Приходько</w:t>
      </w:r>
    </w:p>
    <w:p w:rsidR="005374AC" w:rsidRDefault="005374AC" w:rsidP="00FF4FE2">
      <w:pPr>
        <w:pStyle w:val="paragraph"/>
        <w:shd w:val="clear" w:color="auto" w:fill="FFFFFF"/>
        <w:spacing w:before="0" w:beforeAutospacing="0" w:after="0" w:afterAutospacing="0"/>
        <w:ind w:left="4560"/>
        <w:jc w:val="right"/>
        <w:textAlignment w:val="baseline"/>
        <w:rPr>
          <w:rStyle w:val="normaltextrun"/>
          <w:bCs/>
          <w:sz w:val="20"/>
          <w:szCs w:val="20"/>
        </w:rPr>
      </w:pPr>
    </w:p>
    <w:p w:rsidR="005374AC" w:rsidRDefault="005374AC" w:rsidP="00FF4FE2">
      <w:pPr>
        <w:pStyle w:val="paragraph"/>
        <w:shd w:val="clear" w:color="auto" w:fill="FFFFFF"/>
        <w:spacing w:before="0" w:beforeAutospacing="0" w:after="0" w:afterAutospacing="0"/>
        <w:ind w:left="4560"/>
        <w:jc w:val="right"/>
        <w:textAlignment w:val="baseline"/>
        <w:rPr>
          <w:rStyle w:val="normaltextrun"/>
          <w:bCs/>
          <w:sz w:val="20"/>
          <w:szCs w:val="20"/>
        </w:rPr>
      </w:pPr>
    </w:p>
    <w:p w:rsidR="005374AC" w:rsidRDefault="005374AC" w:rsidP="00FF4FE2">
      <w:pPr>
        <w:pStyle w:val="paragraph"/>
        <w:shd w:val="clear" w:color="auto" w:fill="FFFFFF"/>
        <w:spacing w:before="0" w:beforeAutospacing="0" w:after="0" w:afterAutospacing="0"/>
        <w:ind w:left="4560"/>
        <w:jc w:val="right"/>
        <w:textAlignment w:val="baseline"/>
        <w:rPr>
          <w:rStyle w:val="normaltextrun"/>
          <w:bCs/>
          <w:sz w:val="20"/>
          <w:szCs w:val="20"/>
        </w:rPr>
      </w:pPr>
    </w:p>
    <w:p w:rsidR="00FF4FE2" w:rsidRPr="003C25D2" w:rsidRDefault="00FF4FE2" w:rsidP="00FF4FE2">
      <w:pPr>
        <w:pStyle w:val="paragraph"/>
        <w:shd w:val="clear" w:color="auto" w:fill="FFFFFF"/>
        <w:spacing w:before="0" w:beforeAutospacing="0" w:after="0" w:afterAutospacing="0"/>
        <w:ind w:left="4560"/>
        <w:jc w:val="right"/>
        <w:textAlignment w:val="baseline"/>
        <w:rPr>
          <w:rFonts w:ascii="Segoe UI" w:hAnsi="Segoe UI" w:cs="Segoe UI"/>
          <w:sz w:val="20"/>
          <w:szCs w:val="20"/>
        </w:rPr>
      </w:pPr>
      <w:bookmarkStart w:id="0" w:name="_GoBack"/>
      <w:bookmarkEnd w:id="0"/>
      <w:r w:rsidRPr="003C25D2">
        <w:rPr>
          <w:rStyle w:val="normaltextrun"/>
          <w:bCs/>
          <w:sz w:val="20"/>
          <w:szCs w:val="20"/>
        </w:rPr>
        <w:t>Приложение</w:t>
      </w:r>
    </w:p>
    <w:p w:rsidR="003C25D2" w:rsidRDefault="00FF4FE2" w:rsidP="00FF4FE2">
      <w:pPr>
        <w:pStyle w:val="paragraph"/>
        <w:shd w:val="clear" w:color="auto" w:fill="FFFFFF"/>
        <w:spacing w:before="0" w:beforeAutospacing="0" w:after="0" w:afterAutospacing="0"/>
        <w:ind w:left="4560"/>
        <w:jc w:val="right"/>
        <w:textAlignment w:val="baseline"/>
        <w:rPr>
          <w:rStyle w:val="normaltextrun"/>
          <w:sz w:val="20"/>
          <w:szCs w:val="20"/>
        </w:rPr>
      </w:pPr>
      <w:r w:rsidRPr="003C25D2">
        <w:rPr>
          <w:rStyle w:val="normaltextrun"/>
          <w:sz w:val="20"/>
          <w:szCs w:val="20"/>
        </w:rPr>
        <w:t>к решению совета депутатов</w:t>
      </w:r>
    </w:p>
    <w:p w:rsidR="003C25D2" w:rsidRDefault="003C25D2" w:rsidP="00FF4FE2">
      <w:pPr>
        <w:pStyle w:val="paragraph"/>
        <w:shd w:val="clear" w:color="auto" w:fill="FFFFFF"/>
        <w:spacing w:before="0" w:beforeAutospacing="0" w:after="0" w:afterAutospacing="0"/>
        <w:ind w:left="4560"/>
        <w:jc w:val="right"/>
        <w:textAlignment w:val="baseline"/>
        <w:rPr>
          <w:rStyle w:val="normaltextrun"/>
          <w:sz w:val="20"/>
          <w:szCs w:val="20"/>
        </w:rPr>
      </w:pPr>
      <w:r>
        <w:rPr>
          <w:rStyle w:val="normaltextrun"/>
          <w:sz w:val="20"/>
          <w:szCs w:val="20"/>
        </w:rPr>
        <w:t>муниципального образования</w:t>
      </w:r>
    </w:p>
    <w:p w:rsidR="003C25D2" w:rsidRDefault="003C25D2" w:rsidP="00FF4FE2">
      <w:pPr>
        <w:pStyle w:val="paragraph"/>
        <w:shd w:val="clear" w:color="auto" w:fill="FFFFFF"/>
        <w:spacing w:before="0" w:beforeAutospacing="0" w:after="0" w:afterAutospacing="0"/>
        <w:ind w:left="4560"/>
        <w:jc w:val="right"/>
        <w:textAlignment w:val="baseline"/>
        <w:rPr>
          <w:rStyle w:val="normaltextrun"/>
          <w:sz w:val="20"/>
          <w:szCs w:val="20"/>
        </w:rPr>
      </w:pPr>
      <w:proofErr w:type="spellStart"/>
      <w:r>
        <w:rPr>
          <w:rStyle w:val="normaltextrun"/>
          <w:sz w:val="20"/>
          <w:szCs w:val="20"/>
        </w:rPr>
        <w:t>Тельмановское</w:t>
      </w:r>
      <w:proofErr w:type="spellEnd"/>
      <w:r>
        <w:rPr>
          <w:rStyle w:val="normaltextrun"/>
          <w:sz w:val="20"/>
          <w:szCs w:val="20"/>
        </w:rPr>
        <w:t xml:space="preserve"> сельское поселение</w:t>
      </w:r>
    </w:p>
    <w:p w:rsidR="00FF4FE2" w:rsidRPr="003C25D2" w:rsidRDefault="003C25D2" w:rsidP="00FF4FE2">
      <w:pPr>
        <w:pStyle w:val="paragraph"/>
        <w:shd w:val="clear" w:color="auto" w:fill="FFFFFF"/>
        <w:spacing w:before="0" w:beforeAutospacing="0" w:after="0" w:afterAutospacing="0"/>
        <w:ind w:left="4560"/>
        <w:jc w:val="right"/>
        <w:textAlignment w:val="baseline"/>
        <w:rPr>
          <w:rStyle w:val="normaltextrun"/>
          <w:sz w:val="20"/>
          <w:szCs w:val="20"/>
        </w:rPr>
      </w:pPr>
      <w:proofErr w:type="spellStart"/>
      <w:r>
        <w:rPr>
          <w:rStyle w:val="normaltextrun"/>
          <w:sz w:val="20"/>
          <w:szCs w:val="20"/>
        </w:rPr>
        <w:t>Тосненского</w:t>
      </w:r>
      <w:proofErr w:type="spellEnd"/>
      <w:r>
        <w:rPr>
          <w:rStyle w:val="normaltextrun"/>
          <w:sz w:val="20"/>
          <w:szCs w:val="20"/>
        </w:rPr>
        <w:t xml:space="preserve"> района Ленинградской области</w:t>
      </w:r>
      <w:r w:rsidR="00FF4FE2" w:rsidRPr="003C25D2">
        <w:rPr>
          <w:rStyle w:val="normaltextrun"/>
          <w:sz w:val="20"/>
          <w:szCs w:val="20"/>
        </w:rPr>
        <w:t xml:space="preserve"> </w:t>
      </w:r>
    </w:p>
    <w:p w:rsidR="00FF4FE2" w:rsidRPr="003C25D2" w:rsidRDefault="00AA6E59" w:rsidP="00FF4FE2">
      <w:pPr>
        <w:pStyle w:val="paragraph"/>
        <w:shd w:val="clear" w:color="auto" w:fill="FFFFFF"/>
        <w:spacing w:before="0" w:beforeAutospacing="0" w:after="0" w:afterAutospacing="0"/>
        <w:ind w:left="4560"/>
        <w:jc w:val="right"/>
        <w:textAlignment w:val="baseline"/>
        <w:rPr>
          <w:rFonts w:ascii="Segoe UI" w:hAnsi="Segoe UI" w:cs="Segoe UI"/>
          <w:color w:val="000000"/>
          <w:sz w:val="20"/>
          <w:szCs w:val="20"/>
        </w:rPr>
      </w:pPr>
      <w:r>
        <w:rPr>
          <w:rStyle w:val="normaltextrun"/>
          <w:sz w:val="20"/>
          <w:szCs w:val="20"/>
        </w:rPr>
        <w:t>от «14</w:t>
      </w:r>
      <w:r w:rsidR="00F879FE" w:rsidRPr="003C25D2">
        <w:rPr>
          <w:rStyle w:val="normaltextrun"/>
          <w:sz w:val="20"/>
          <w:szCs w:val="20"/>
        </w:rPr>
        <w:t>»</w:t>
      </w:r>
      <w:r>
        <w:rPr>
          <w:rStyle w:val="normaltextrun"/>
          <w:sz w:val="20"/>
          <w:szCs w:val="20"/>
        </w:rPr>
        <w:t xml:space="preserve"> ноября </w:t>
      </w:r>
      <w:r w:rsidR="003C25D2">
        <w:rPr>
          <w:rStyle w:val="normaltextrun"/>
          <w:sz w:val="20"/>
          <w:szCs w:val="20"/>
        </w:rPr>
        <w:t>2023</w:t>
      </w:r>
      <w:r w:rsidR="00FF4FE2" w:rsidRPr="003C25D2">
        <w:rPr>
          <w:rStyle w:val="normaltextrun"/>
          <w:sz w:val="20"/>
          <w:szCs w:val="20"/>
        </w:rPr>
        <w:t xml:space="preserve"> г. № </w:t>
      </w:r>
      <w:r>
        <w:rPr>
          <w:rStyle w:val="normaltextrun"/>
          <w:sz w:val="20"/>
          <w:szCs w:val="20"/>
        </w:rPr>
        <w:t>52</w:t>
      </w:r>
    </w:p>
    <w:p w:rsidR="00FF4FE2" w:rsidRDefault="00FF4FE2" w:rsidP="00F879FE">
      <w:pPr>
        <w:pStyle w:val="ConsPlusTitle"/>
        <w:rPr>
          <w:color w:val="000000"/>
          <w:sz w:val="28"/>
          <w:szCs w:val="28"/>
        </w:rPr>
      </w:pPr>
    </w:p>
    <w:p w:rsidR="00FF4FE2" w:rsidRPr="00F763B6" w:rsidRDefault="00FF4FE2" w:rsidP="000E1972">
      <w:pPr>
        <w:pStyle w:val="ConsPlusTitle"/>
        <w:jc w:val="center"/>
        <w:rPr>
          <w:color w:val="000000"/>
          <w:sz w:val="28"/>
          <w:szCs w:val="28"/>
        </w:rPr>
      </w:pPr>
    </w:p>
    <w:p w:rsidR="00FF4FE2" w:rsidRPr="00306700" w:rsidRDefault="00FF4FE2" w:rsidP="000E1972">
      <w:pPr>
        <w:pStyle w:val="ConsPlusTitle"/>
        <w:jc w:val="center"/>
        <w:rPr>
          <w:sz w:val="28"/>
          <w:szCs w:val="28"/>
        </w:rPr>
      </w:pPr>
      <w:r w:rsidRPr="00306700">
        <w:rPr>
          <w:sz w:val="28"/>
          <w:szCs w:val="28"/>
        </w:rPr>
        <w:t>ПОЛОЖЕНИЕ</w:t>
      </w:r>
    </w:p>
    <w:p w:rsidR="00306700" w:rsidRDefault="00306700" w:rsidP="000E1972">
      <w:pPr>
        <w:pStyle w:val="ConsPlusTitle"/>
        <w:jc w:val="center"/>
        <w:rPr>
          <w:sz w:val="28"/>
          <w:szCs w:val="28"/>
        </w:rPr>
      </w:pPr>
      <w:r w:rsidRPr="00306700">
        <w:rPr>
          <w:sz w:val="28"/>
          <w:szCs w:val="28"/>
        </w:rPr>
        <w:t xml:space="preserve">Об оплате труда работников муниципальных казенных учреждений муниципального образования </w:t>
      </w:r>
      <w:proofErr w:type="spellStart"/>
      <w:r w:rsidRPr="00306700">
        <w:rPr>
          <w:sz w:val="28"/>
          <w:szCs w:val="28"/>
        </w:rPr>
        <w:t>Тельмановское</w:t>
      </w:r>
      <w:proofErr w:type="spellEnd"/>
      <w:r w:rsidRPr="00306700">
        <w:rPr>
          <w:sz w:val="28"/>
          <w:szCs w:val="28"/>
        </w:rPr>
        <w:t xml:space="preserve"> сельское поселение </w:t>
      </w:r>
      <w:proofErr w:type="spellStart"/>
      <w:r w:rsidRPr="00306700">
        <w:rPr>
          <w:sz w:val="28"/>
          <w:szCs w:val="28"/>
        </w:rPr>
        <w:t>Тосненского</w:t>
      </w:r>
      <w:proofErr w:type="spellEnd"/>
      <w:r w:rsidRPr="00306700">
        <w:rPr>
          <w:sz w:val="28"/>
          <w:szCs w:val="28"/>
        </w:rPr>
        <w:t xml:space="preserve"> района Ленинградской области</w:t>
      </w:r>
    </w:p>
    <w:p w:rsidR="00306700" w:rsidRPr="00306700" w:rsidRDefault="00306700" w:rsidP="000E1972">
      <w:pPr>
        <w:pStyle w:val="ConsPlusTitle"/>
        <w:jc w:val="center"/>
        <w:rPr>
          <w:sz w:val="28"/>
          <w:szCs w:val="28"/>
        </w:rPr>
      </w:pPr>
    </w:p>
    <w:p w:rsidR="00FF4FE2" w:rsidRPr="00306700" w:rsidRDefault="00FF4FE2" w:rsidP="00306700">
      <w:pPr>
        <w:pStyle w:val="3"/>
        <w:numPr>
          <w:ilvl w:val="0"/>
          <w:numId w:val="8"/>
        </w:numPr>
        <w:jc w:val="center"/>
        <w:rPr>
          <w:rFonts w:ascii="Times New Roman" w:hAnsi="Times New Roman" w:cs="Times New Roman"/>
          <w:color w:val="auto"/>
        </w:rPr>
      </w:pPr>
      <w:r w:rsidRPr="00306700">
        <w:rPr>
          <w:rFonts w:ascii="Times New Roman" w:hAnsi="Times New Roman" w:cs="Times New Roman"/>
          <w:color w:val="auto"/>
        </w:rPr>
        <w:t>Общие положения</w:t>
      </w:r>
    </w:p>
    <w:p w:rsidR="00FF4FE2" w:rsidRPr="00DA2E3E" w:rsidRDefault="00FF4FE2" w:rsidP="00FF4FE2">
      <w:pPr>
        <w:ind w:firstLine="709"/>
      </w:pPr>
    </w:p>
    <w:p w:rsidR="00FF4FE2" w:rsidRPr="00306700" w:rsidRDefault="00FF4FE2" w:rsidP="00FF4FE2">
      <w:pPr>
        <w:pStyle w:val="af5"/>
        <w:numPr>
          <w:ilvl w:val="1"/>
          <w:numId w:val="8"/>
        </w:numPr>
        <w:ind w:left="0" w:firstLine="709"/>
        <w:rPr>
          <w:sz w:val="24"/>
          <w:szCs w:val="24"/>
        </w:rPr>
      </w:pPr>
      <w:bookmarkStart w:id="1" w:name="_Toc264300636"/>
      <w:r w:rsidRPr="00306700">
        <w:rPr>
          <w:sz w:val="24"/>
          <w:szCs w:val="24"/>
        </w:rPr>
        <w:t>Настоящее Положение регулирует отношения в области оплаты труда между работодателем и работни</w:t>
      </w:r>
      <w:r w:rsidR="00306700">
        <w:rPr>
          <w:sz w:val="24"/>
          <w:szCs w:val="24"/>
        </w:rPr>
        <w:t>ками муниципальных казенных учреждений</w:t>
      </w:r>
      <w:r w:rsidR="00427BE9">
        <w:rPr>
          <w:sz w:val="24"/>
          <w:szCs w:val="24"/>
        </w:rPr>
        <w:t xml:space="preserve"> муниципального образования </w:t>
      </w:r>
      <w:proofErr w:type="spellStart"/>
      <w:r w:rsidR="00427BE9">
        <w:rPr>
          <w:sz w:val="24"/>
          <w:szCs w:val="24"/>
        </w:rPr>
        <w:t>Тельмановское</w:t>
      </w:r>
      <w:proofErr w:type="spellEnd"/>
      <w:r w:rsidR="00427BE9">
        <w:rPr>
          <w:sz w:val="24"/>
          <w:szCs w:val="24"/>
        </w:rPr>
        <w:t xml:space="preserve"> сельское поселение </w:t>
      </w:r>
      <w:proofErr w:type="spellStart"/>
      <w:r w:rsidR="00427BE9">
        <w:rPr>
          <w:sz w:val="24"/>
          <w:szCs w:val="24"/>
        </w:rPr>
        <w:t>Тосненского</w:t>
      </w:r>
      <w:proofErr w:type="spellEnd"/>
      <w:r w:rsidR="00427BE9">
        <w:rPr>
          <w:sz w:val="24"/>
          <w:szCs w:val="24"/>
        </w:rPr>
        <w:t xml:space="preserve"> района</w:t>
      </w:r>
      <w:r w:rsidRPr="00306700">
        <w:rPr>
          <w:sz w:val="24"/>
          <w:szCs w:val="24"/>
        </w:rPr>
        <w:t xml:space="preserve"> Ленинградской област</w:t>
      </w:r>
      <w:r w:rsidR="00427BE9">
        <w:rPr>
          <w:sz w:val="24"/>
          <w:szCs w:val="24"/>
        </w:rPr>
        <w:t>и (далее - положение)</w:t>
      </w:r>
      <w:r w:rsidRPr="00306700">
        <w:rPr>
          <w:sz w:val="24"/>
          <w:szCs w:val="24"/>
        </w:rPr>
        <w:t>.</w:t>
      </w:r>
    </w:p>
    <w:p w:rsidR="00FF4FE2" w:rsidRPr="00306700" w:rsidRDefault="00FF4FE2" w:rsidP="00FF4FE2">
      <w:pPr>
        <w:pStyle w:val="af5"/>
        <w:numPr>
          <w:ilvl w:val="1"/>
          <w:numId w:val="8"/>
        </w:numPr>
        <w:ind w:left="0" w:firstLine="709"/>
        <w:rPr>
          <w:sz w:val="24"/>
          <w:szCs w:val="24"/>
        </w:rPr>
      </w:pPr>
      <w:proofErr w:type="gramStart"/>
      <w:r w:rsidRPr="00306700">
        <w:rPr>
          <w:sz w:val="24"/>
          <w:szCs w:val="24"/>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законе от 20 декабря 2019 года N 103-оз «Об оплате труда работников государственных учреждений Ленинградской области».</w:t>
      </w:r>
      <w:proofErr w:type="gramEnd"/>
    </w:p>
    <w:p w:rsidR="00FF4FE2" w:rsidRPr="00306700" w:rsidRDefault="00FF4FE2" w:rsidP="00FF4FE2">
      <w:pPr>
        <w:pStyle w:val="af5"/>
        <w:numPr>
          <w:ilvl w:val="1"/>
          <w:numId w:val="8"/>
        </w:numPr>
        <w:ind w:left="0" w:firstLine="709"/>
        <w:rPr>
          <w:sz w:val="24"/>
          <w:szCs w:val="24"/>
        </w:rPr>
      </w:pPr>
      <w:r w:rsidRPr="00306700">
        <w:rPr>
          <w:sz w:val="24"/>
          <w:szCs w:val="24"/>
        </w:rPr>
        <w:t>Предельный уровень соотношения среднемесячной заработной платы руководителя, их заместителей, главного бухгалтера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учреждения утверждается нормативно-правовым актом учредителя (далее - уполномоченный орган), в кратности от 1 до 5.</w:t>
      </w:r>
    </w:p>
    <w:bookmarkEnd w:id="1"/>
    <w:p w:rsidR="00FF4FE2" w:rsidRPr="00306700" w:rsidRDefault="00FF4FE2" w:rsidP="00FF4FE2">
      <w:pPr>
        <w:pStyle w:val="af3"/>
        <w:tabs>
          <w:tab w:val="clear" w:pos="1080"/>
          <w:tab w:val="clear" w:pos="1260"/>
          <w:tab w:val="clear" w:pos="1440"/>
        </w:tabs>
        <w:ind w:firstLine="709"/>
        <w:rPr>
          <w:sz w:val="24"/>
          <w:szCs w:val="24"/>
        </w:rPr>
      </w:pPr>
    </w:p>
    <w:p w:rsidR="000E1972" w:rsidRPr="00306700" w:rsidRDefault="00FF4FE2" w:rsidP="000E1972">
      <w:pPr>
        <w:pStyle w:val="3"/>
        <w:keepLines w:val="0"/>
        <w:numPr>
          <w:ilvl w:val="0"/>
          <w:numId w:val="8"/>
        </w:numPr>
        <w:spacing w:before="0"/>
        <w:ind w:left="0" w:firstLine="709"/>
        <w:jc w:val="center"/>
        <w:rPr>
          <w:rFonts w:ascii="Times New Roman" w:hAnsi="Times New Roman"/>
          <w:color w:val="auto"/>
        </w:rPr>
      </w:pPr>
      <w:r w:rsidRPr="00306700">
        <w:rPr>
          <w:rFonts w:ascii="Times New Roman" w:hAnsi="Times New Roman"/>
          <w:color w:val="auto"/>
        </w:rPr>
        <w:t>Порядок определения должностных окладов (окладов, ставок заработной платы) работников и повышающих коэффициентов к ним</w:t>
      </w:r>
    </w:p>
    <w:p w:rsidR="00FF4FE2" w:rsidRPr="00306700" w:rsidRDefault="00FF4FE2" w:rsidP="00FF4FE2">
      <w:pPr>
        <w:pStyle w:val="af5"/>
        <w:numPr>
          <w:ilvl w:val="1"/>
          <w:numId w:val="8"/>
        </w:numPr>
        <w:ind w:left="0" w:firstLine="709"/>
        <w:rPr>
          <w:sz w:val="24"/>
          <w:szCs w:val="24"/>
        </w:rPr>
      </w:pPr>
      <w:r w:rsidRPr="00306700">
        <w:rPr>
          <w:sz w:val="24"/>
          <w:szCs w:val="24"/>
        </w:rPr>
        <w:t>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с учетом требований и особенностей, установленных настоящим Положением.</w:t>
      </w:r>
    </w:p>
    <w:p w:rsidR="00FF4FE2" w:rsidRPr="00306700" w:rsidRDefault="00FF4FE2" w:rsidP="00FF4FE2">
      <w:pPr>
        <w:pStyle w:val="af5"/>
        <w:numPr>
          <w:ilvl w:val="1"/>
          <w:numId w:val="8"/>
        </w:numPr>
        <w:ind w:left="0" w:firstLine="709"/>
        <w:rPr>
          <w:sz w:val="24"/>
          <w:szCs w:val="24"/>
        </w:rPr>
      </w:pPr>
      <w:r w:rsidRPr="00306700">
        <w:rPr>
          <w:sz w:val="24"/>
          <w:szCs w:val="24"/>
        </w:rPr>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FF4FE2" w:rsidRPr="00306700" w:rsidRDefault="00FF4FE2" w:rsidP="00FF4FE2">
      <w:pPr>
        <w:pStyle w:val="af5"/>
        <w:ind w:firstLine="709"/>
        <w:rPr>
          <w:sz w:val="24"/>
          <w:szCs w:val="24"/>
        </w:rPr>
      </w:pPr>
      <w:r w:rsidRPr="00306700">
        <w:rPr>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FF4FE2" w:rsidRPr="00306700" w:rsidRDefault="00FF4FE2" w:rsidP="00FF4FE2">
      <w:pPr>
        <w:pStyle w:val="af5"/>
        <w:ind w:firstLine="709"/>
        <w:rPr>
          <w:sz w:val="24"/>
          <w:szCs w:val="24"/>
        </w:rPr>
      </w:pPr>
      <w:r w:rsidRPr="00306700">
        <w:rPr>
          <w:sz w:val="24"/>
          <w:szCs w:val="24"/>
        </w:rPr>
        <w:t xml:space="preserve">Установление по отдельной ПКГ, </w:t>
      </w:r>
      <w:proofErr w:type="gramStart"/>
      <w:r w:rsidRPr="00306700">
        <w:rPr>
          <w:sz w:val="24"/>
          <w:szCs w:val="24"/>
        </w:rPr>
        <w:t>отдельному</w:t>
      </w:r>
      <w:proofErr w:type="gramEnd"/>
      <w:r w:rsidRPr="00306700">
        <w:rPr>
          <w:sz w:val="24"/>
          <w:szCs w:val="24"/>
        </w:rPr>
        <w:t xml:space="preserve">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FF4FE2" w:rsidRPr="00306700" w:rsidRDefault="00FF4FE2" w:rsidP="00FF4FE2">
      <w:pPr>
        <w:pStyle w:val="af5"/>
        <w:rPr>
          <w:sz w:val="24"/>
          <w:szCs w:val="24"/>
        </w:rPr>
      </w:pPr>
      <w:r w:rsidRPr="00306700">
        <w:rPr>
          <w:sz w:val="24"/>
          <w:szCs w:val="24"/>
        </w:rPr>
        <w:lastRenderedPageBreak/>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FF4FE2" w:rsidRPr="00306700" w:rsidRDefault="00FF4FE2" w:rsidP="00FF4FE2">
      <w:pPr>
        <w:pStyle w:val="af5"/>
        <w:numPr>
          <w:ilvl w:val="1"/>
          <w:numId w:val="8"/>
        </w:numPr>
        <w:ind w:left="0" w:firstLine="709"/>
        <w:rPr>
          <w:sz w:val="24"/>
          <w:szCs w:val="24"/>
        </w:rPr>
      </w:pPr>
      <w:r w:rsidRPr="00306700">
        <w:rPr>
          <w:sz w:val="24"/>
          <w:szCs w:val="24"/>
        </w:rPr>
        <w:t>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FF4FE2" w:rsidRPr="00306700" w:rsidRDefault="00FF4FE2" w:rsidP="00FF4FE2">
      <w:pPr>
        <w:pStyle w:val="af5"/>
        <w:numPr>
          <w:ilvl w:val="1"/>
          <w:numId w:val="8"/>
        </w:numPr>
        <w:ind w:left="0" w:firstLine="709"/>
        <w:rPr>
          <w:sz w:val="24"/>
          <w:szCs w:val="24"/>
        </w:rPr>
      </w:pPr>
      <w:proofErr w:type="gramStart"/>
      <w:r w:rsidRPr="00306700">
        <w:rPr>
          <w:sz w:val="24"/>
          <w:szCs w:val="24"/>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roofErr w:type="gramEnd"/>
    </w:p>
    <w:p w:rsidR="00FF4FE2" w:rsidRPr="00306700" w:rsidRDefault="00FF4FE2" w:rsidP="00FF4FE2">
      <w:pPr>
        <w:pStyle w:val="af5"/>
        <w:ind w:firstLine="709"/>
        <w:rPr>
          <w:sz w:val="24"/>
          <w:szCs w:val="24"/>
        </w:rPr>
      </w:pPr>
      <w:r w:rsidRPr="00306700">
        <w:rPr>
          <w:sz w:val="24"/>
          <w:szCs w:val="24"/>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настоящего Положения. </w:t>
      </w:r>
    </w:p>
    <w:p w:rsidR="00FF4FE2" w:rsidRPr="00306700" w:rsidRDefault="00FF4FE2" w:rsidP="00FF4FE2">
      <w:pPr>
        <w:pStyle w:val="af5"/>
        <w:numPr>
          <w:ilvl w:val="1"/>
          <w:numId w:val="8"/>
        </w:numPr>
        <w:ind w:left="0" w:firstLine="709"/>
        <w:rPr>
          <w:sz w:val="24"/>
          <w:szCs w:val="24"/>
        </w:rPr>
      </w:pPr>
      <w:r w:rsidRPr="00306700">
        <w:rPr>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FF4FE2" w:rsidRPr="00306700" w:rsidRDefault="00FF4FE2" w:rsidP="00FF4FE2">
      <w:pPr>
        <w:pStyle w:val="af3"/>
        <w:numPr>
          <w:ilvl w:val="1"/>
          <w:numId w:val="8"/>
        </w:numPr>
        <w:ind w:left="0" w:firstLine="709"/>
        <w:rPr>
          <w:sz w:val="24"/>
          <w:szCs w:val="24"/>
        </w:rPr>
      </w:pPr>
      <w:bookmarkStart w:id="2" w:name="_Toc264300642"/>
      <w:r w:rsidRPr="00306700">
        <w:rPr>
          <w:sz w:val="24"/>
          <w:szCs w:val="24"/>
        </w:rPr>
        <w:t>Межуровневые коэффициенты устанавливаются:</w:t>
      </w:r>
    </w:p>
    <w:p w:rsidR="00FF4FE2" w:rsidRPr="00306700" w:rsidRDefault="00FF4FE2" w:rsidP="00FF4FE2">
      <w:pPr>
        <w:pStyle w:val="af3"/>
        <w:rPr>
          <w:sz w:val="24"/>
          <w:szCs w:val="24"/>
        </w:rPr>
      </w:pPr>
      <w:r w:rsidRPr="00306700">
        <w:rPr>
          <w:sz w:val="24"/>
          <w:szCs w:val="24"/>
        </w:rPr>
        <w:t xml:space="preserve">по общеотраслевым должностям руководителей, специалистов и служащих - согласно приложению 1 к настоящему Положению; </w:t>
      </w:r>
    </w:p>
    <w:p w:rsidR="00FF4FE2" w:rsidRPr="00306700" w:rsidRDefault="00FF4FE2" w:rsidP="00FF4FE2">
      <w:pPr>
        <w:pStyle w:val="af3"/>
        <w:rPr>
          <w:sz w:val="24"/>
          <w:szCs w:val="24"/>
        </w:rPr>
      </w:pPr>
      <w:r w:rsidRPr="00306700">
        <w:rPr>
          <w:sz w:val="24"/>
          <w:szCs w:val="24"/>
        </w:rPr>
        <w:t>по должностям работников культуры, искусства и кинематографии - согласно приложению 2 к настоящему Положению;</w:t>
      </w:r>
    </w:p>
    <w:p w:rsidR="00FF4FE2" w:rsidRPr="00306700" w:rsidRDefault="00FF4FE2" w:rsidP="00FF4FE2">
      <w:pPr>
        <w:pStyle w:val="af3"/>
        <w:rPr>
          <w:sz w:val="24"/>
          <w:szCs w:val="24"/>
        </w:rPr>
      </w:pPr>
      <w:r w:rsidRPr="00306700">
        <w:rPr>
          <w:sz w:val="24"/>
          <w:szCs w:val="24"/>
        </w:rPr>
        <w:t xml:space="preserve">по должностям рабочих культуры, искусства и кинематографии - согласно приложению 3 к настоящему Положению; </w:t>
      </w:r>
    </w:p>
    <w:p w:rsidR="00FF4FE2" w:rsidRPr="00306700" w:rsidRDefault="00FF4FE2" w:rsidP="00FF4FE2">
      <w:pPr>
        <w:pStyle w:val="af3"/>
        <w:rPr>
          <w:sz w:val="24"/>
          <w:szCs w:val="24"/>
        </w:rPr>
      </w:pPr>
      <w:r w:rsidRPr="00306700">
        <w:rPr>
          <w:sz w:val="24"/>
          <w:szCs w:val="24"/>
        </w:rPr>
        <w:t>по общеотраслевым профессиям рабочих - согласно приложению 4 к настоящему Положению;</w:t>
      </w:r>
    </w:p>
    <w:p w:rsidR="00FF4FE2" w:rsidRPr="00306700" w:rsidRDefault="00FF4FE2" w:rsidP="00FF4FE2">
      <w:pPr>
        <w:pStyle w:val="af3"/>
        <w:numPr>
          <w:ilvl w:val="1"/>
          <w:numId w:val="8"/>
        </w:numPr>
        <w:ind w:left="0" w:firstLine="709"/>
        <w:rPr>
          <w:sz w:val="24"/>
          <w:szCs w:val="24"/>
        </w:rPr>
      </w:pPr>
      <w:r w:rsidRPr="00306700">
        <w:rPr>
          <w:sz w:val="24"/>
          <w:szCs w:val="24"/>
        </w:rPr>
        <w:t>Штатное расписание учреждения утверждается руководителем учреждения и включает все должности руководителей, специалистов, служащих и рабочих данного учреждения. Штатное расписание согласовывается с уполномоченным органом.</w:t>
      </w:r>
    </w:p>
    <w:p w:rsidR="00FF4FE2" w:rsidRPr="00306700" w:rsidRDefault="00FF4FE2" w:rsidP="00FF4FE2">
      <w:pPr>
        <w:pStyle w:val="af3"/>
        <w:numPr>
          <w:ilvl w:val="1"/>
          <w:numId w:val="8"/>
        </w:numPr>
        <w:ind w:left="0" w:firstLine="709"/>
        <w:rPr>
          <w:sz w:val="24"/>
          <w:szCs w:val="24"/>
        </w:rPr>
      </w:pPr>
      <w:r w:rsidRPr="00306700">
        <w:rPr>
          <w:sz w:val="24"/>
          <w:szCs w:val="24"/>
        </w:rPr>
        <w:t>К должностным окладам (окладам, ставкам заработной платы) работников (за исключением руководителя, заместителей руководителя, главного бухгалтера учреждения) применяется повышающий коэффициент уровня квалификации, значения которых определяются в соответствии с настоящим Положением.</w:t>
      </w:r>
    </w:p>
    <w:p w:rsidR="00FF4FE2" w:rsidRPr="00306700" w:rsidRDefault="00FF4FE2" w:rsidP="00FF4FE2">
      <w:pPr>
        <w:pStyle w:val="af3"/>
        <w:tabs>
          <w:tab w:val="clear" w:pos="1440"/>
        </w:tabs>
        <w:ind w:firstLine="709"/>
        <w:rPr>
          <w:sz w:val="24"/>
          <w:szCs w:val="24"/>
        </w:rPr>
      </w:pPr>
      <w:r w:rsidRPr="00306700">
        <w:rPr>
          <w:sz w:val="24"/>
          <w:szCs w:val="24"/>
        </w:rPr>
        <w:t>Размер выплат работникам (за исключением руководителей, заместителей руководителя, главных бухгалтеров учреждений) по повышающему коэффициенту к должностному окладу (окладам, ставкам заработной платы), указанному в абзаце 1 настоящего пункта Положения, определяется по формуле:</w:t>
      </w:r>
    </w:p>
    <w:p w:rsidR="00FF4FE2" w:rsidRPr="00306700" w:rsidRDefault="00FF4FE2" w:rsidP="00FF4FE2">
      <w:pPr>
        <w:pStyle w:val="af3"/>
        <w:rPr>
          <w:sz w:val="24"/>
          <w:szCs w:val="24"/>
        </w:rPr>
      </w:pPr>
    </w:p>
    <w:p w:rsidR="00FF4FE2" w:rsidRPr="00306700" w:rsidRDefault="00FF4FE2" w:rsidP="00FF4FE2">
      <w:pPr>
        <w:pStyle w:val="af3"/>
        <w:rPr>
          <w:sz w:val="24"/>
          <w:szCs w:val="24"/>
        </w:rPr>
      </w:pPr>
      <w:proofErr w:type="spellStart"/>
      <w:r w:rsidRPr="00306700">
        <w:rPr>
          <w:sz w:val="24"/>
          <w:szCs w:val="24"/>
        </w:rPr>
        <w:t>ВК</w:t>
      </w:r>
      <w:proofErr w:type="gramStart"/>
      <w:r w:rsidRPr="00306700">
        <w:rPr>
          <w:sz w:val="24"/>
          <w:szCs w:val="24"/>
        </w:rPr>
        <w:t>i</w:t>
      </w:r>
      <w:proofErr w:type="spellEnd"/>
      <w:proofErr w:type="gramEnd"/>
      <w:r w:rsidRPr="00306700">
        <w:rPr>
          <w:sz w:val="24"/>
          <w:szCs w:val="24"/>
        </w:rPr>
        <w:t xml:space="preserve"> = </w:t>
      </w:r>
      <w:proofErr w:type="spellStart"/>
      <w:r w:rsidRPr="00306700">
        <w:rPr>
          <w:sz w:val="24"/>
          <w:szCs w:val="24"/>
        </w:rPr>
        <w:t>ДОi</w:t>
      </w:r>
      <w:proofErr w:type="spellEnd"/>
      <w:r w:rsidRPr="00306700">
        <w:rPr>
          <w:sz w:val="24"/>
          <w:szCs w:val="24"/>
        </w:rPr>
        <w:t xml:space="preserve"> x </w:t>
      </w:r>
      <w:proofErr w:type="spellStart"/>
      <w:r w:rsidRPr="00306700">
        <w:rPr>
          <w:sz w:val="24"/>
          <w:szCs w:val="24"/>
        </w:rPr>
        <w:t>ККi</w:t>
      </w:r>
      <w:proofErr w:type="spellEnd"/>
      <w:r w:rsidRPr="00306700">
        <w:rPr>
          <w:sz w:val="24"/>
          <w:szCs w:val="24"/>
        </w:rPr>
        <w:t>,</w:t>
      </w:r>
    </w:p>
    <w:p w:rsidR="00FF4FE2" w:rsidRPr="00306700" w:rsidRDefault="00FF4FE2" w:rsidP="00FF4FE2">
      <w:pPr>
        <w:pStyle w:val="af3"/>
        <w:rPr>
          <w:sz w:val="24"/>
          <w:szCs w:val="24"/>
        </w:rPr>
      </w:pPr>
    </w:p>
    <w:p w:rsidR="00FF4FE2" w:rsidRPr="00306700" w:rsidRDefault="00FF4FE2" w:rsidP="00FF4FE2">
      <w:pPr>
        <w:pStyle w:val="af3"/>
        <w:rPr>
          <w:sz w:val="24"/>
          <w:szCs w:val="24"/>
        </w:rPr>
      </w:pPr>
      <w:r w:rsidRPr="00306700">
        <w:rPr>
          <w:sz w:val="24"/>
          <w:szCs w:val="24"/>
        </w:rPr>
        <w:t>где:</w:t>
      </w:r>
    </w:p>
    <w:p w:rsidR="00FF4FE2" w:rsidRPr="00306700" w:rsidRDefault="00FF4FE2" w:rsidP="00FF4FE2">
      <w:pPr>
        <w:pStyle w:val="af3"/>
        <w:rPr>
          <w:sz w:val="24"/>
          <w:szCs w:val="24"/>
        </w:rPr>
      </w:pPr>
      <w:proofErr w:type="spellStart"/>
      <w:r w:rsidRPr="00306700">
        <w:rPr>
          <w:sz w:val="24"/>
          <w:szCs w:val="24"/>
        </w:rPr>
        <w:t>ДО</w:t>
      </w:r>
      <w:proofErr w:type="gramStart"/>
      <w:r w:rsidRPr="00306700">
        <w:rPr>
          <w:sz w:val="24"/>
          <w:szCs w:val="24"/>
        </w:rPr>
        <w:t>i</w:t>
      </w:r>
      <w:proofErr w:type="spellEnd"/>
      <w:proofErr w:type="gramEnd"/>
      <w:r w:rsidRPr="00306700">
        <w:rPr>
          <w:sz w:val="24"/>
          <w:szCs w:val="24"/>
        </w:rPr>
        <w:t xml:space="preserve"> - должностной оклад (оклад), выплаты по ставке заработной платы для i-</w:t>
      </w:r>
      <w:proofErr w:type="spellStart"/>
      <w:r w:rsidRPr="00306700">
        <w:rPr>
          <w:sz w:val="24"/>
          <w:szCs w:val="24"/>
        </w:rPr>
        <w:t>го</w:t>
      </w:r>
      <w:proofErr w:type="spellEnd"/>
      <w:r w:rsidRPr="00306700">
        <w:rPr>
          <w:sz w:val="24"/>
          <w:szCs w:val="24"/>
        </w:rPr>
        <w:t xml:space="preserve"> работника;</w:t>
      </w:r>
    </w:p>
    <w:p w:rsidR="00FF4FE2" w:rsidRPr="00306700" w:rsidRDefault="00FF4FE2" w:rsidP="00FF4FE2">
      <w:pPr>
        <w:pStyle w:val="af3"/>
        <w:rPr>
          <w:sz w:val="24"/>
          <w:szCs w:val="24"/>
        </w:rPr>
      </w:pPr>
      <w:proofErr w:type="spellStart"/>
      <w:r w:rsidRPr="00306700">
        <w:rPr>
          <w:sz w:val="24"/>
          <w:szCs w:val="24"/>
        </w:rPr>
        <w:t>КК</w:t>
      </w:r>
      <w:proofErr w:type="gramStart"/>
      <w:r w:rsidRPr="00306700">
        <w:rPr>
          <w:sz w:val="24"/>
          <w:szCs w:val="24"/>
        </w:rPr>
        <w:t>i</w:t>
      </w:r>
      <w:proofErr w:type="spellEnd"/>
      <w:proofErr w:type="gramEnd"/>
      <w:r w:rsidRPr="00306700">
        <w:rPr>
          <w:sz w:val="24"/>
          <w:szCs w:val="24"/>
        </w:rPr>
        <w:t xml:space="preserve"> - повышающий коэффициент уровня квалификации для i-</w:t>
      </w:r>
      <w:proofErr w:type="spellStart"/>
      <w:r w:rsidRPr="00306700">
        <w:rPr>
          <w:sz w:val="24"/>
          <w:szCs w:val="24"/>
        </w:rPr>
        <w:t>го</w:t>
      </w:r>
      <w:proofErr w:type="spellEnd"/>
      <w:r w:rsidRPr="00306700">
        <w:rPr>
          <w:sz w:val="24"/>
          <w:szCs w:val="24"/>
        </w:rPr>
        <w:t xml:space="preserve"> работника;</w:t>
      </w:r>
    </w:p>
    <w:p w:rsidR="00FF4FE2" w:rsidRPr="00306700" w:rsidRDefault="00FF4FE2" w:rsidP="00FF4FE2">
      <w:pPr>
        <w:pStyle w:val="af3"/>
        <w:rPr>
          <w:sz w:val="24"/>
          <w:szCs w:val="24"/>
        </w:rPr>
      </w:pPr>
      <w:r w:rsidRPr="00306700">
        <w:rPr>
          <w:sz w:val="24"/>
          <w:szCs w:val="24"/>
        </w:rPr>
        <w:t>Применение повышающего коэффициента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FF4FE2" w:rsidRPr="00306700" w:rsidRDefault="00FF4FE2" w:rsidP="00FF4FE2">
      <w:pPr>
        <w:pStyle w:val="af3"/>
        <w:rPr>
          <w:sz w:val="24"/>
          <w:szCs w:val="24"/>
        </w:rPr>
      </w:pPr>
    </w:p>
    <w:p w:rsidR="00FF4FE2" w:rsidRPr="00306700" w:rsidRDefault="00FF4FE2" w:rsidP="00FF4FE2">
      <w:pPr>
        <w:pStyle w:val="af3"/>
        <w:tabs>
          <w:tab w:val="clear" w:pos="1440"/>
        </w:tabs>
        <w:rPr>
          <w:sz w:val="24"/>
          <w:szCs w:val="24"/>
        </w:rPr>
      </w:pPr>
      <w:r w:rsidRPr="00306700">
        <w:rPr>
          <w:sz w:val="24"/>
          <w:szCs w:val="24"/>
        </w:rPr>
        <w:t>Повышающий коэффициент уровня квалификации для работника определяется по формуле:</w:t>
      </w:r>
    </w:p>
    <w:p w:rsidR="00FF4FE2" w:rsidRPr="00306700" w:rsidRDefault="00FF4FE2" w:rsidP="00FF4FE2">
      <w:pPr>
        <w:pStyle w:val="af3"/>
        <w:ind w:firstLine="709"/>
        <w:rPr>
          <w:sz w:val="24"/>
          <w:szCs w:val="24"/>
        </w:rPr>
      </w:pPr>
      <w:proofErr w:type="spellStart"/>
      <w:r w:rsidRPr="00306700">
        <w:rPr>
          <w:sz w:val="24"/>
          <w:szCs w:val="24"/>
        </w:rPr>
        <w:lastRenderedPageBreak/>
        <w:t>КК</w:t>
      </w:r>
      <w:proofErr w:type="gramStart"/>
      <w:r w:rsidRPr="00306700">
        <w:rPr>
          <w:sz w:val="24"/>
          <w:szCs w:val="24"/>
          <w:vertAlign w:val="subscript"/>
        </w:rPr>
        <w:t>i</w:t>
      </w:r>
      <w:proofErr w:type="spellEnd"/>
      <w:proofErr w:type="gramEnd"/>
      <w:r w:rsidRPr="00306700">
        <w:rPr>
          <w:sz w:val="24"/>
          <w:szCs w:val="24"/>
        </w:rPr>
        <w:t xml:space="preserve"> = 1 + </w:t>
      </w:r>
      <w:proofErr w:type="spellStart"/>
      <w:r w:rsidRPr="00306700">
        <w:rPr>
          <w:sz w:val="24"/>
          <w:szCs w:val="24"/>
        </w:rPr>
        <w:t>ПЗ</w:t>
      </w:r>
      <w:r w:rsidRPr="00306700">
        <w:rPr>
          <w:sz w:val="24"/>
          <w:szCs w:val="24"/>
          <w:vertAlign w:val="subscript"/>
        </w:rPr>
        <w:t>i</w:t>
      </w:r>
      <w:proofErr w:type="spellEnd"/>
      <w:r w:rsidRPr="00306700">
        <w:rPr>
          <w:sz w:val="24"/>
          <w:szCs w:val="24"/>
        </w:rPr>
        <w:t xml:space="preserve"> + </w:t>
      </w:r>
      <w:proofErr w:type="spellStart"/>
      <w:r w:rsidRPr="00306700">
        <w:rPr>
          <w:sz w:val="24"/>
          <w:szCs w:val="24"/>
        </w:rPr>
        <w:t>УС</w:t>
      </w:r>
      <w:r w:rsidRPr="00306700">
        <w:rPr>
          <w:sz w:val="24"/>
          <w:szCs w:val="24"/>
          <w:vertAlign w:val="subscript"/>
        </w:rPr>
        <w:t>i</w:t>
      </w:r>
      <w:proofErr w:type="spellEnd"/>
      <w:r w:rsidRPr="00306700">
        <w:rPr>
          <w:sz w:val="24"/>
          <w:szCs w:val="24"/>
        </w:rPr>
        <w:t>,</w:t>
      </w:r>
    </w:p>
    <w:p w:rsidR="00FF4FE2" w:rsidRPr="00306700" w:rsidRDefault="00FF4FE2" w:rsidP="00FF4FE2">
      <w:pPr>
        <w:pStyle w:val="af3"/>
        <w:ind w:firstLine="709"/>
        <w:rPr>
          <w:sz w:val="24"/>
          <w:szCs w:val="24"/>
        </w:rPr>
      </w:pPr>
    </w:p>
    <w:p w:rsidR="00FF4FE2" w:rsidRPr="00306700" w:rsidRDefault="00FF4FE2" w:rsidP="00FF4FE2">
      <w:pPr>
        <w:pStyle w:val="af3"/>
        <w:ind w:firstLine="709"/>
        <w:rPr>
          <w:sz w:val="24"/>
          <w:szCs w:val="24"/>
        </w:rPr>
      </w:pPr>
      <w:r w:rsidRPr="00306700">
        <w:rPr>
          <w:sz w:val="24"/>
          <w:szCs w:val="24"/>
        </w:rPr>
        <w:t>где:</w:t>
      </w:r>
    </w:p>
    <w:p w:rsidR="00FF4FE2" w:rsidRPr="00306700" w:rsidRDefault="00FF4FE2" w:rsidP="00FF4FE2">
      <w:pPr>
        <w:pStyle w:val="af3"/>
        <w:ind w:firstLine="709"/>
        <w:rPr>
          <w:sz w:val="24"/>
          <w:szCs w:val="24"/>
        </w:rPr>
      </w:pPr>
      <w:proofErr w:type="spellStart"/>
      <w:r w:rsidRPr="00306700">
        <w:rPr>
          <w:sz w:val="24"/>
          <w:szCs w:val="24"/>
        </w:rPr>
        <w:t>ПЗ</w:t>
      </w:r>
      <w:proofErr w:type="gramStart"/>
      <w:r w:rsidRPr="00306700">
        <w:rPr>
          <w:sz w:val="24"/>
          <w:szCs w:val="24"/>
          <w:vertAlign w:val="subscript"/>
        </w:rPr>
        <w:t>i</w:t>
      </w:r>
      <w:proofErr w:type="spellEnd"/>
      <w:proofErr w:type="gramEnd"/>
      <w:r w:rsidRPr="00306700">
        <w:rPr>
          <w:sz w:val="24"/>
          <w:szCs w:val="24"/>
        </w:rPr>
        <w:t xml:space="preserve"> - надбавка за почетные, отраслевые, спортивные звания для i-</w:t>
      </w:r>
      <w:proofErr w:type="spellStart"/>
      <w:r w:rsidRPr="00306700">
        <w:rPr>
          <w:sz w:val="24"/>
          <w:szCs w:val="24"/>
        </w:rPr>
        <w:t>го</w:t>
      </w:r>
      <w:proofErr w:type="spellEnd"/>
      <w:r w:rsidRPr="00306700">
        <w:rPr>
          <w:sz w:val="24"/>
          <w:szCs w:val="24"/>
        </w:rPr>
        <w:t xml:space="preserve"> работника;</w:t>
      </w:r>
    </w:p>
    <w:p w:rsidR="00FF4FE2" w:rsidRPr="00306700" w:rsidRDefault="00FF4FE2" w:rsidP="00FF4FE2">
      <w:pPr>
        <w:pStyle w:val="af3"/>
        <w:ind w:firstLine="709"/>
        <w:rPr>
          <w:sz w:val="24"/>
          <w:szCs w:val="24"/>
        </w:rPr>
      </w:pPr>
      <w:proofErr w:type="spellStart"/>
      <w:r w:rsidRPr="00306700">
        <w:rPr>
          <w:sz w:val="24"/>
          <w:szCs w:val="24"/>
        </w:rPr>
        <w:t>УС</w:t>
      </w:r>
      <w:proofErr w:type="gramStart"/>
      <w:r w:rsidRPr="00306700">
        <w:rPr>
          <w:sz w:val="24"/>
          <w:szCs w:val="24"/>
          <w:vertAlign w:val="subscript"/>
        </w:rPr>
        <w:t>i</w:t>
      </w:r>
      <w:proofErr w:type="spellEnd"/>
      <w:proofErr w:type="gramEnd"/>
      <w:r w:rsidRPr="00306700">
        <w:rPr>
          <w:sz w:val="24"/>
          <w:szCs w:val="24"/>
        </w:rPr>
        <w:t xml:space="preserve"> - надбавка за ученую степень для i-</w:t>
      </w:r>
      <w:proofErr w:type="spellStart"/>
      <w:r w:rsidRPr="00306700">
        <w:rPr>
          <w:sz w:val="24"/>
          <w:szCs w:val="24"/>
        </w:rPr>
        <w:t>го</w:t>
      </w:r>
      <w:proofErr w:type="spellEnd"/>
      <w:r w:rsidRPr="00306700">
        <w:rPr>
          <w:sz w:val="24"/>
          <w:szCs w:val="24"/>
        </w:rPr>
        <w:t xml:space="preserve"> работника.</w:t>
      </w:r>
    </w:p>
    <w:p w:rsidR="00FF4FE2" w:rsidRPr="00306700" w:rsidRDefault="00FF4FE2" w:rsidP="00FF4FE2">
      <w:pPr>
        <w:pStyle w:val="af3"/>
        <w:ind w:firstLine="709"/>
        <w:rPr>
          <w:sz w:val="24"/>
          <w:szCs w:val="24"/>
        </w:rPr>
      </w:pPr>
    </w:p>
    <w:p w:rsidR="00FF4FE2" w:rsidRPr="00306700" w:rsidRDefault="00FF4FE2" w:rsidP="00FF4FE2">
      <w:pPr>
        <w:pStyle w:val="af3"/>
        <w:numPr>
          <w:ilvl w:val="1"/>
          <w:numId w:val="8"/>
        </w:numPr>
        <w:ind w:left="0" w:firstLine="851"/>
        <w:rPr>
          <w:sz w:val="24"/>
          <w:szCs w:val="24"/>
        </w:rPr>
      </w:pPr>
      <w:r w:rsidRPr="00306700">
        <w:rPr>
          <w:sz w:val="24"/>
          <w:szCs w:val="24"/>
        </w:rPr>
        <w:t>Надбавка за почетные, отраслевые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551"/>
      </w:tblGrid>
      <w:tr w:rsidR="00FF4FE2" w:rsidRPr="00306700" w:rsidTr="00FF4FE2">
        <w:tc>
          <w:tcPr>
            <w:tcW w:w="6009" w:type="dxa"/>
          </w:tcPr>
          <w:p w:rsidR="00FF4FE2" w:rsidRPr="00306700" w:rsidRDefault="00FF4FE2" w:rsidP="00FF4FE2">
            <w:pPr>
              <w:pStyle w:val="af3"/>
              <w:jc w:val="center"/>
              <w:rPr>
                <w:sz w:val="24"/>
                <w:szCs w:val="24"/>
              </w:rPr>
            </w:pPr>
            <w:r w:rsidRPr="00306700">
              <w:rPr>
                <w:sz w:val="24"/>
                <w:szCs w:val="24"/>
              </w:rPr>
              <w:t>Звание</w:t>
            </w:r>
          </w:p>
        </w:tc>
        <w:tc>
          <w:tcPr>
            <w:tcW w:w="3551" w:type="dxa"/>
          </w:tcPr>
          <w:p w:rsidR="00FF4FE2" w:rsidRPr="00306700" w:rsidRDefault="00FF4FE2" w:rsidP="00FF4FE2">
            <w:pPr>
              <w:pStyle w:val="af3"/>
              <w:jc w:val="center"/>
              <w:rPr>
                <w:sz w:val="24"/>
                <w:szCs w:val="24"/>
              </w:rPr>
            </w:pPr>
            <w:r w:rsidRPr="00306700">
              <w:rPr>
                <w:sz w:val="24"/>
                <w:szCs w:val="24"/>
              </w:rPr>
              <w:t>Надбавка</w:t>
            </w:r>
          </w:p>
        </w:tc>
      </w:tr>
      <w:tr w:rsidR="00FF4FE2" w:rsidRPr="00306700" w:rsidTr="00FF4FE2">
        <w:tc>
          <w:tcPr>
            <w:tcW w:w="6009" w:type="dxa"/>
          </w:tcPr>
          <w:p w:rsidR="00FF4FE2" w:rsidRPr="00306700" w:rsidRDefault="00FF4FE2" w:rsidP="00FF4FE2">
            <w:pPr>
              <w:pStyle w:val="af3"/>
              <w:ind w:firstLine="0"/>
              <w:rPr>
                <w:sz w:val="24"/>
                <w:szCs w:val="24"/>
              </w:rPr>
            </w:pPr>
            <w:r w:rsidRPr="00306700">
              <w:rPr>
                <w:sz w:val="24"/>
                <w:szCs w:val="24"/>
              </w:rPr>
              <w:t>Почетное звание «Народный», «Заслуженный»</w:t>
            </w:r>
          </w:p>
        </w:tc>
        <w:tc>
          <w:tcPr>
            <w:tcW w:w="3551" w:type="dxa"/>
          </w:tcPr>
          <w:p w:rsidR="00FF4FE2" w:rsidRPr="00306700" w:rsidRDefault="00FF4FE2" w:rsidP="00FF4FE2">
            <w:pPr>
              <w:pStyle w:val="af3"/>
              <w:jc w:val="center"/>
              <w:rPr>
                <w:sz w:val="24"/>
                <w:szCs w:val="24"/>
              </w:rPr>
            </w:pPr>
            <w:r w:rsidRPr="00306700">
              <w:rPr>
                <w:sz w:val="24"/>
                <w:szCs w:val="24"/>
              </w:rPr>
              <w:t>0,30</w:t>
            </w:r>
          </w:p>
        </w:tc>
      </w:tr>
      <w:tr w:rsidR="00FF4FE2" w:rsidRPr="00306700" w:rsidTr="00FF4FE2">
        <w:tc>
          <w:tcPr>
            <w:tcW w:w="6009" w:type="dxa"/>
          </w:tcPr>
          <w:p w:rsidR="00FF4FE2" w:rsidRPr="00306700" w:rsidRDefault="00FF4FE2" w:rsidP="00FF4FE2">
            <w:pPr>
              <w:pStyle w:val="af3"/>
              <w:ind w:firstLine="0"/>
              <w:rPr>
                <w:sz w:val="24"/>
                <w:szCs w:val="24"/>
              </w:rPr>
            </w:pPr>
            <w:r w:rsidRPr="00306700">
              <w:rPr>
                <w:sz w:val="24"/>
                <w:szCs w:val="24"/>
              </w:rPr>
              <w:t>Звание «Почетный работник культуры Ленинградской области»</w:t>
            </w:r>
          </w:p>
        </w:tc>
        <w:tc>
          <w:tcPr>
            <w:tcW w:w="3551" w:type="dxa"/>
          </w:tcPr>
          <w:p w:rsidR="00FF4FE2" w:rsidRPr="00306700" w:rsidRDefault="00FF4FE2" w:rsidP="00FF4FE2">
            <w:pPr>
              <w:pStyle w:val="af3"/>
              <w:jc w:val="center"/>
              <w:rPr>
                <w:sz w:val="24"/>
                <w:szCs w:val="24"/>
              </w:rPr>
            </w:pPr>
            <w:r w:rsidRPr="00306700">
              <w:rPr>
                <w:sz w:val="24"/>
                <w:szCs w:val="24"/>
              </w:rPr>
              <w:t>0,20</w:t>
            </w:r>
          </w:p>
        </w:tc>
      </w:tr>
      <w:tr w:rsidR="00FF4FE2" w:rsidRPr="00306700" w:rsidTr="00FF4FE2">
        <w:tc>
          <w:tcPr>
            <w:tcW w:w="6009" w:type="dxa"/>
          </w:tcPr>
          <w:p w:rsidR="00FF4FE2" w:rsidRPr="00306700" w:rsidRDefault="00FF4FE2" w:rsidP="00FF4FE2">
            <w:pPr>
              <w:pStyle w:val="af3"/>
              <w:ind w:firstLine="0"/>
              <w:rPr>
                <w:sz w:val="24"/>
                <w:szCs w:val="24"/>
              </w:rPr>
            </w:pPr>
            <w:r w:rsidRPr="00306700">
              <w:rPr>
                <w:sz w:val="24"/>
                <w:szCs w:val="24"/>
              </w:rPr>
              <w:t>Отраслевые (ведомственные) звания</w:t>
            </w:r>
          </w:p>
        </w:tc>
        <w:tc>
          <w:tcPr>
            <w:tcW w:w="3551" w:type="dxa"/>
          </w:tcPr>
          <w:p w:rsidR="00FF4FE2" w:rsidRPr="00306700" w:rsidRDefault="00FF4FE2" w:rsidP="00FF4FE2">
            <w:pPr>
              <w:pStyle w:val="af3"/>
              <w:jc w:val="center"/>
              <w:rPr>
                <w:sz w:val="24"/>
                <w:szCs w:val="24"/>
              </w:rPr>
            </w:pPr>
            <w:r w:rsidRPr="00306700">
              <w:rPr>
                <w:sz w:val="24"/>
                <w:szCs w:val="24"/>
              </w:rPr>
              <w:t>0,10</w:t>
            </w:r>
          </w:p>
        </w:tc>
      </w:tr>
    </w:tbl>
    <w:p w:rsidR="00FF4FE2" w:rsidRPr="00306700" w:rsidRDefault="00FF4FE2" w:rsidP="00FF4FE2">
      <w:pPr>
        <w:pStyle w:val="af3"/>
        <w:tabs>
          <w:tab w:val="clear" w:pos="1440"/>
        </w:tabs>
        <w:ind w:firstLine="709"/>
        <w:rPr>
          <w:sz w:val="24"/>
          <w:szCs w:val="24"/>
        </w:rPr>
      </w:pPr>
    </w:p>
    <w:p w:rsidR="00FF4FE2" w:rsidRPr="00306700" w:rsidRDefault="00FF4FE2" w:rsidP="00FF4FE2">
      <w:pPr>
        <w:pStyle w:val="af3"/>
        <w:tabs>
          <w:tab w:val="clear" w:pos="1440"/>
        </w:tabs>
        <w:ind w:firstLine="709"/>
        <w:rPr>
          <w:sz w:val="24"/>
          <w:szCs w:val="24"/>
        </w:rPr>
      </w:pPr>
      <w:r w:rsidRPr="00306700">
        <w:rPr>
          <w:sz w:val="24"/>
          <w:szCs w:val="24"/>
        </w:rPr>
        <w:t>Надбавка применяется со дня присвоения соответствующего почетного, отраслевого звания.</w:t>
      </w:r>
    </w:p>
    <w:p w:rsidR="00FF4FE2" w:rsidRPr="00306700" w:rsidRDefault="00FF4FE2" w:rsidP="00FF4FE2">
      <w:pPr>
        <w:pStyle w:val="af3"/>
        <w:tabs>
          <w:tab w:val="clear" w:pos="1440"/>
        </w:tabs>
        <w:ind w:firstLine="709"/>
        <w:rPr>
          <w:sz w:val="24"/>
          <w:szCs w:val="24"/>
        </w:rPr>
      </w:pPr>
      <w:r w:rsidRPr="00306700">
        <w:rPr>
          <w:sz w:val="24"/>
          <w:szCs w:val="24"/>
        </w:rPr>
        <w:t>При наличии у работника нескольких почетных, отраслевых званий надбавка устанавливается по максимальному значению.</w:t>
      </w:r>
    </w:p>
    <w:p w:rsidR="00FF4FE2" w:rsidRPr="00306700" w:rsidRDefault="00FF4FE2" w:rsidP="00FF4FE2">
      <w:pPr>
        <w:pStyle w:val="af3"/>
        <w:numPr>
          <w:ilvl w:val="1"/>
          <w:numId w:val="8"/>
        </w:numPr>
        <w:ind w:left="0" w:firstLine="709"/>
        <w:rPr>
          <w:sz w:val="24"/>
          <w:szCs w:val="24"/>
        </w:rPr>
      </w:pPr>
      <w:r w:rsidRPr="00306700">
        <w:rPr>
          <w:sz w:val="24"/>
          <w:szCs w:val="24"/>
        </w:rPr>
        <w:t xml:space="preserve">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2268"/>
        <w:gridCol w:w="1418"/>
      </w:tblGrid>
      <w:tr w:rsidR="00FF4FE2" w:rsidRPr="00306700" w:rsidTr="00FF4FE2">
        <w:tc>
          <w:tcPr>
            <w:tcW w:w="5874" w:type="dxa"/>
          </w:tcPr>
          <w:p w:rsidR="00FF4FE2" w:rsidRPr="00306700" w:rsidRDefault="00FF4FE2" w:rsidP="00FF4FE2">
            <w:pPr>
              <w:pStyle w:val="af3"/>
              <w:jc w:val="center"/>
              <w:rPr>
                <w:sz w:val="24"/>
                <w:szCs w:val="24"/>
              </w:rPr>
            </w:pPr>
            <w:r w:rsidRPr="00306700">
              <w:rPr>
                <w:sz w:val="24"/>
                <w:szCs w:val="24"/>
              </w:rPr>
              <w:t>Категория работников</w:t>
            </w:r>
          </w:p>
        </w:tc>
        <w:tc>
          <w:tcPr>
            <w:tcW w:w="2268" w:type="dxa"/>
          </w:tcPr>
          <w:p w:rsidR="00FF4FE2" w:rsidRPr="00306700" w:rsidRDefault="00FF4FE2" w:rsidP="00FF4FE2">
            <w:pPr>
              <w:pStyle w:val="af3"/>
              <w:ind w:firstLine="0"/>
              <w:jc w:val="center"/>
              <w:rPr>
                <w:sz w:val="24"/>
                <w:szCs w:val="24"/>
              </w:rPr>
            </w:pPr>
            <w:r w:rsidRPr="00306700">
              <w:rPr>
                <w:sz w:val="24"/>
                <w:szCs w:val="24"/>
              </w:rPr>
              <w:t>Научная степень</w:t>
            </w:r>
          </w:p>
        </w:tc>
        <w:tc>
          <w:tcPr>
            <w:tcW w:w="1418" w:type="dxa"/>
          </w:tcPr>
          <w:p w:rsidR="00FF4FE2" w:rsidRPr="00306700" w:rsidRDefault="00FF4FE2" w:rsidP="00FF4FE2">
            <w:pPr>
              <w:pStyle w:val="af3"/>
              <w:ind w:firstLine="0"/>
              <w:jc w:val="center"/>
              <w:rPr>
                <w:sz w:val="24"/>
                <w:szCs w:val="24"/>
              </w:rPr>
            </w:pPr>
            <w:r w:rsidRPr="00306700">
              <w:rPr>
                <w:sz w:val="24"/>
                <w:szCs w:val="24"/>
              </w:rPr>
              <w:t>Надбавка</w:t>
            </w:r>
          </w:p>
        </w:tc>
      </w:tr>
      <w:tr w:rsidR="00FF4FE2" w:rsidRPr="00306700" w:rsidTr="00FF4FE2">
        <w:tc>
          <w:tcPr>
            <w:tcW w:w="5874" w:type="dxa"/>
            <w:vMerge w:val="restart"/>
          </w:tcPr>
          <w:p w:rsidR="00FF4FE2" w:rsidRPr="00306700" w:rsidRDefault="00FF4FE2" w:rsidP="00FF4FE2">
            <w:pPr>
              <w:pStyle w:val="af3"/>
              <w:ind w:firstLine="0"/>
              <w:rPr>
                <w:sz w:val="24"/>
                <w:szCs w:val="24"/>
              </w:rPr>
            </w:pPr>
            <w:r w:rsidRPr="00306700">
              <w:rPr>
                <w:sz w:val="24"/>
                <w:szCs w:val="24"/>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vAlign w:val="center"/>
          </w:tcPr>
          <w:p w:rsidR="00FF4FE2" w:rsidRPr="00306700" w:rsidRDefault="00FF4FE2" w:rsidP="00FF4FE2">
            <w:pPr>
              <w:pStyle w:val="af3"/>
              <w:ind w:firstLine="0"/>
              <w:jc w:val="center"/>
              <w:rPr>
                <w:sz w:val="24"/>
                <w:szCs w:val="24"/>
              </w:rPr>
            </w:pPr>
            <w:r w:rsidRPr="00306700">
              <w:rPr>
                <w:sz w:val="24"/>
                <w:szCs w:val="24"/>
              </w:rPr>
              <w:t>Кандидат наук</w:t>
            </w:r>
          </w:p>
        </w:tc>
        <w:tc>
          <w:tcPr>
            <w:tcW w:w="1418" w:type="dxa"/>
            <w:vAlign w:val="center"/>
          </w:tcPr>
          <w:p w:rsidR="00FF4FE2" w:rsidRPr="00306700" w:rsidRDefault="00FF4FE2" w:rsidP="00FF4FE2">
            <w:pPr>
              <w:pStyle w:val="af3"/>
              <w:ind w:firstLine="0"/>
              <w:jc w:val="center"/>
              <w:rPr>
                <w:sz w:val="24"/>
                <w:szCs w:val="24"/>
              </w:rPr>
            </w:pPr>
            <w:r w:rsidRPr="00306700">
              <w:rPr>
                <w:sz w:val="24"/>
                <w:szCs w:val="24"/>
              </w:rPr>
              <w:t>0,07</w:t>
            </w:r>
          </w:p>
        </w:tc>
      </w:tr>
      <w:tr w:rsidR="00FF4FE2" w:rsidRPr="00306700" w:rsidTr="00FF4FE2">
        <w:tc>
          <w:tcPr>
            <w:tcW w:w="5874" w:type="dxa"/>
            <w:vMerge/>
          </w:tcPr>
          <w:p w:rsidR="00FF4FE2" w:rsidRPr="00306700" w:rsidRDefault="00FF4FE2" w:rsidP="00FF4FE2">
            <w:pPr>
              <w:pStyle w:val="af3"/>
              <w:rPr>
                <w:sz w:val="24"/>
                <w:szCs w:val="24"/>
              </w:rPr>
            </w:pPr>
          </w:p>
        </w:tc>
        <w:tc>
          <w:tcPr>
            <w:tcW w:w="2268" w:type="dxa"/>
            <w:vAlign w:val="center"/>
          </w:tcPr>
          <w:p w:rsidR="00FF4FE2" w:rsidRPr="00306700" w:rsidRDefault="00FF4FE2" w:rsidP="00FF4FE2">
            <w:pPr>
              <w:pStyle w:val="af3"/>
              <w:ind w:firstLine="0"/>
              <w:jc w:val="center"/>
              <w:rPr>
                <w:sz w:val="24"/>
                <w:szCs w:val="24"/>
              </w:rPr>
            </w:pPr>
            <w:r w:rsidRPr="00306700">
              <w:rPr>
                <w:sz w:val="24"/>
                <w:szCs w:val="24"/>
              </w:rPr>
              <w:t>Доктор наук</w:t>
            </w:r>
          </w:p>
        </w:tc>
        <w:tc>
          <w:tcPr>
            <w:tcW w:w="1418" w:type="dxa"/>
            <w:vAlign w:val="center"/>
          </w:tcPr>
          <w:p w:rsidR="00FF4FE2" w:rsidRPr="00306700" w:rsidRDefault="00FF4FE2" w:rsidP="00FF4FE2">
            <w:pPr>
              <w:pStyle w:val="af3"/>
              <w:ind w:firstLine="0"/>
              <w:jc w:val="center"/>
              <w:rPr>
                <w:sz w:val="24"/>
                <w:szCs w:val="24"/>
              </w:rPr>
            </w:pPr>
            <w:r w:rsidRPr="00306700">
              <w:rPr>
                <w:sz w:val="24"/>
                <w:szCs w:val="24"/>
              </w:rPr>
              <w:t>0,15</w:t>
            </w:r>
          </w:p>
        </w:tc>
      </w:tr>
    </w:tbl>
    <w:p w:rsidR="00FF4FE2" w:rsidRPr="00306700" w:rsidRDefault="00FF4FE2" w:rsidP="00FF4FE2">
      <w:pPr>
        <w:pStyle w:val="af3"/>
        <w:rPr>
          <w:sz w:val="24"/>
          <w:szCs w:val="24"/>
        </w:rPr>
      </w:pPr>
    </w:p>
    <w:p w:rsidR="00FF4FE2" w:rsidRPr="00306700" w:rsidRDefault="00FF4FE2" w:rsidP="00FF4FE2">
      <w:pPr>
        <w:pStyle w:val="af3"/>
        <w:rPr>
          <w:sz w:val="24"/>
          <w:szCs w:val="24"/>
        </w:rPr>
      </w:pPr>
      <w:r w:rsidRPr="00306700">
        <w:rPr>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FF4FE2" w:rsidRPr="00306700" w:rsidRDefault="00FF4FE2" w:rsidP="00FF4FE2">
      <w:pPr>
        <w:pStyle w:val="af3"/>
        <w:numPr>
          <w:ilvl w:val="1"/>
          <w:numId w:val="8"/>
        </w:numPr>
        <w:ind w:left="0" w:firstLine="709"/>
        <w:rPr>
          <w:sz w:val="24"/>
          <w:szCs w:val="24"/>
        </w:rPr>
      </w:pPr>
      <w:r w:rsidRPr="00306700">
        <w:rPr>
          <w:sz w:val="24"/>
          <w:szCs w:val="24"/>
        </w:rPr>
        <w:t xml:space="preserve">Должностной оклад руководителя учреждения устанавливается уполномоченным органом,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 </w:t>
      </w:r>
    </w:p>
    <w:p w:rsidR="00FF4FE2" w:rsidRPr="00306700" w:rsidRDefault="00FF4FE2" w:rsidP="00FF4FE2">
      <w:pPr>
        <w:pStyle w:val="af3"/>
        <w:tabs>
          <w:tab w:val="clear" w:pos="1440"/>
        </w:tabs>
        <w:ind w:firstLine="709"/>
        <w:rPr>
          <w:sz w:val="24"/>
          <w:szCs w:val="24"/>
        </w:rPr>
      </w:pPr>
      <w:r w:rsidRPr="00306700">
        <w:rPr>
          <w:sz w:val="24"/>
          <w:szCs w:val="24"/>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FF4FE2" w:rsidRPr="00306700" w:rsidRDefault="00FF4FE2" w:rsidP="00FF4FE2">
      <w:pPr>
        <w:pStyle w:val="af3"/>
        <w:numPr>
          <w:ilvl w:val="1"/>
          <w:numId w:val="8"/>
        </w:numPr>
        <w:ind w:left="0" w:firstLine="709"/>
        <w:rPr>
          <w:sz w:val="24"/>
          <w:szCs w:val="24"/>
        </w:rPr>
      </w:pPr>
      <w:r w:rsidRPr="00306700">
        <w:rPr>
          <w:sz w:val="24"/>
          <w:szCs w:val="24"/>
        </w:rPr>
        <w:t>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FF4FE2" w:rsidRPr="00306700" w:rsidRDefault="00FF4FE2" w:rsidP="00FF4FE2">
      <w:pPr>
        <w:pStyle w:val="af3"/>
        <w:tabs>
          <w:tab w:val="clear" w:pos="1440"/>
        </w:tabs>
        <w:ind w:firstLine="709"/>
        <w:rPr>
          <w:sz w:val="24"/>
          <w:szCs w:val="24"/>
        </w:rPr>
      </w:pPr>
      <w:r w:rsidRPr="00306700">
        <w:rPr>
          <w:sz w:val="24"/>
          <w:szCs w:val="24"/>
        </w:rPr>
        <w:lastRenderedPageBreak/>
        <w:t>90 % минимального уровня должностного оклада руководителя учреждения - для заместителей руководителя учреждения, главного бухгалтера учреждения.</w:t>
      </w:r>
    </w:p>
    <w:p w:rsidR="00FF4FE2" w:rsidRPr="00306700" w:rsidRDefault="00FF4FE2" w:rsidP="00FF4FE2">
      <w:pPr>
        <w:pStyle w:val="af3"/>
        <w:numPr>
          <w:ilvl w:val="1"/>
          <w:numId w:val="8"/>
        </w:numPr>
        <w:ind w:left="0" w:firstLine="709"/>
        <w:rPr>
          <w:sz w:val="24"/>
          <w:szCs w:val="24"/>
        </w:rPr>
      </w:pPr>
      <w:r w:rsidRPr="00306700">
        <w:rPr>
          <w:sz w:val="24"/>
          <w:szCs w:val="24"/>
        </w:rPr>
        <w:t>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FF4FE2" w:rsidRPr="00306700" w:rsidRDefault="00FF4FE2" w:rsidP="00FF4FE2">
      <w:pPr>
        <w:pStyle w:val="af3"/>
        <w:tabs>
          <w:tab w:val="clear" w:pos="1440"/>
        </w:tabs>
        <w:ind w:firstLine="709"/>
        <w:rPr>
          <w:color w:val="FF0000"/>
          <w:sz w:val="24"/>
          <w:szCs w:val="24"/>
        </w:rPr>
      </w:pPr>
    </w:p>
    <w:p w:rsidR="00FF4FE2" w:rsidRPr="00306700" w:rsidRDefault="00FF4FE2" w:rsidP="00FF4FE2">
      <w:pPr>
        <w:pStyle w:val="af3"/>
        <w:tabs>
          <w:tab w:val="clear" w:pos="1440"/>
        </w:tabs>
        <w:ind w:firstLine="709"/>
        <w:rPr>
          <w:sz w:val="24"/>
          <w:szCs w:val="24"/>
        </w:rPr>
      </w:pPr>
      <w:r w:rsidRPr="00306700">
        <w:rPr>
          <w:noProof/>
          <w:position w:val="-18"/>
          <w:sz w:val="24"/>
          <w:szCs w:val="24"/>
        </w:rPr>
        <w:drawing>
          <wp:inline distT="0" distB="0" distL="0" distR="0">
            <wp:extent cx="3467100" cy="371475"/>
            <wp:effectExtent l="0" t="0" r="0" b="0"/>
            <wp:docPr id="1" name="Рисунок 1" descr="base_25_2286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600_32768"/>
                    <pic:cNvPicPr preferRelativeResize="0">
                      <a:picLocks noChangeArrowheads="1"/>
                    </pic:cNvPicPr>
                  </pic:nvPicPr>
                  <pic:blipFill>
                    <a:blip r:embed="rId10" cstate="print"/>
                    <a:srcRect/>
                    <a:stretch>
                      <a:fillRect/>
                    </a:stretch>
                  </pic:blipFill>
                  <pic:spPr bwMode="auto">
                    <a:xfrm>
                      <a:off x="0" y="0"/>
                      <a:ext cx="3467100" cy="371475"/>
                    </a:xfrm>
                    <a:prstGeom prst="rect">
                      <a:avLst/>
                    </a:prstGeom>
                    <a:noFill/>
                    <a:ln w="9525">
                      <a:noFill/>
                      <a:miter lim="800000"/>
                      <a:headEnd/>
                      <a:tailEnd/>
                    </a:ln>
                  </pic:spPr>
                </pic:pic>
              </a:graphicData>
            </a:graphic>
          </wp:inline>
        </w:drawing>
      </w:r>
    </w:p>
    <w:p w:rsidR="00FF4FE2" w:rsidRPr="00306700" w:rsidRDefault="00FF4FE2" w:rsidP="00FF4FE2">
      <w:pPr>
        <w:pStyle w:val="af3"/>
        <w:tabs>
          <w:tab w:val="clear" w:pos="1440"/>
        </w:tabs>
        <w:ind w:firstLine="709"/>
        <w:rPr>
          <w:sz w:val="24"/>
          <w:szCs w:val="24"/>
        </w:rPr>
      </w:pPr>
      <w:r w:rsidRPr="00306700">
        <w:rPr>
          <w:sz w:val="24"/>
          <w:szCs w:val="24"/>
        </w:rPr>
        <w:t>где:</w:t>
      </w:r>
    </w:p>
    <w:p w:rsidR="00FF4FE2" w:rsidRPr="00306700" w:rsidRDefault="00FF4FE2" w:rsidP="00FF4FE2">
      <w:pPr>
        <w:pStyle w:val="af3"/>
        <w:tabs>
          <w:tab w:val="clear" w:pos="1440"/>
        </w:tabs>
        <w:ind w:firstLine="709"/>
        <w:rPr>
          <w:sz w:val="24"/>
          <w:szCs w:val="24"/>
        </w:rPr>
      </w:pPr>
    </w:p>
    <w:p w:rsidR="00FF4FE2" w:rsidRPr="00306700" w:rsidRDefault="00FF4FE2" w:rsidP="00FF4FE2">
      <w:pPr>
        <w:pStyle w:val="af3"/>
        <w:tabs>
          <w:tab w:val="clear" w:pos="1440"/>
        </w:tabs>
        <w:ind w:firstLine="709"/>
        <w:rPr>
          <w:sz w:val="24"/>
          <w:szCs w:val="24"/>
        </w:rPr>
      </w:pPr>
      <w:proofErr w:type="spellStart"/>
      <w:r w:rsidRPr="00306700">
        <w:rPr>
          <w:sz w:val="24"/>
          <w:szCs w:val="24"/>
        </w:rPr>
        <w:t>СДО</w:t>
      </w:r>
      <w:proofErr w:type="gramStart"/>
      <w:r w:rsidRPr="00306700">
        <w:rPr>
          <w:sz w:val="24"/>
          <w:szCs w:val="24"/>
        </w:rPr>
        <w:t>j</w:t>
      </w:r>
      <w:proofErr w:type="spellEnd"/>
      <w:proofErr w:type="gramEnd"/>
      <w:r w:rsidRPr="00306700">
        <w:rPr>
          <w:sz w:val="24"/>
          <w:szCs w:val="24"/>
        </w:rPr>
        <w:t xml:space="preserve"> - СДО в j-м учреждении;</w:t>
      </w:r>
    </w:p>
    <w:p w:rsidR="00FF4FE2" w:rsidRPr="00306700" w:rsidRDefault="00FF4FE2" w:rsidP="00FF4FE2">
      <w:pPr>
        <w:pStyle w:val="af3"/>
        <w:tabs>
          <w:tab w:val="clear" w:pos="1440"/>
        </w:tabs>
        <w:ind w:firstLine="709"/>
        <w:rPr>
          <w:sz w:val="24"/>
          <w:szCs w:val="24"/>
        </w:rPr>
      </w:pPr>
    </w:p>
    <w:p w:rsidR="00FF4FE2" w:rsidRPr="00306700" w:rsidRDefault="00FF4FE2" w:rsidP="00FF4FE2">
      <w:pPr>
        <w:pStyle w:val="af3"/>
        <w:tabs>
          <w:tab w:val="clear" w:pos="1440"/>
        </w:tabs>
        <w:ind w:firstLine="709"/>
        <w:rPr>
          <w:sz w:val="24"/>
          <w:szCs w:val="24"/>
        </w:rPr>
      </w:pPr>
      <w:r w:rsidRPr="00306700">
        <w:rPr>
          <w:sz w:val="24"/>
          <w:szCs w:val="24"/>
        </w:rPr>
        <w:t>МД</w:t>
      </w:r>
      <w:proofErr w:type="gramStart"/>
      <w:r w:rsidRPr="00306700">
        <w:rPr>
          <w:sz w:val="24"/>
          <w:szCs w:val="24"/>
        </w:rPr>
        <w:t>О(</w:t>
      </w:r>
      <w:proofErr w:type="gramEnd"/>
      <w:r w:rsidRPr="00306700">
        <w:rPr>
          <w:sz w:val="24"/>
          <w:szCs w:val="24"/>
        </w:rPr>
        <w:t>оп)</w:t>
      </w:r>
      <w:proofErr w:type="spellStart"/>
      <w:r w:rsidRPr="00306700">
        <w:rPr>
          <w:sz w:val="24"/>
          <w:szCs w:val="24"/>
        </w:rPr>
        <w:t>ij</w:t>
      </w:r>
      <w:proofErr w:type="spellEnd"/>
      <w:r w:rsidRPr="00306700">
        <w:rPr>
          <w:sz w:val="24"/>
          <w:szCs w:val="24"/>
        </w:rPr>
        <w:t xml:space="preserve"> - минимальный уровень должностного оклада (оклада, ставки заработной платы) по ПКГ, КУ, должности, не включенной в ПКГ, по i-й должности работников j-</w:t>
      </w:r>
      <w:proofErr w:type="spellStart"/>
      <w:r w:rsidRPr="00306700">
        <w:rPr>
          <w:sz w:val="24"/>
          <w:szCs w:val="24"/>
        </w:rPr>
        <w:t>го</w:t>
      </w:r>
      <w:proofErr w:type="spellEnd"/>
      <w:r w:rsidRPr="00306700">
        <w:rPr>
          <w:sz w:val="24"/>
          <w:szCs w:val="24"/>
        </w:rPr>
        <w:t xml:space="preserve"> учреждения, отнесенной к основному персоналу, определяемый в соответствии с пунктом 2.4 настоящего Положения;</w:t>
      </w:r>
    </w:p>
    <w:p w:rsidR="00FF4FE2" w:rsidRPr="00306700" w:rsidRDefault="00FF4FE2" w:rsidP="00FF4FE2">
      <w:pPr>
        <w:pStyle w:val="af3"/>
        <w:tabs>
          <w:tab w:val="clear" w:pos="1440"/>
        </w:tabs>
        <w:ind w:firstLine="709"/>
        <w:rPr>
          <w:sz w:val="24"/>
          <w:szCs w:val="24"/>
        </w:rPr>
      </w:pPr>
    </w:p>
    <w:p w:rsidR="00FF4FE2" w:rsidRPr="00306700" w:rsidRDefault="00FF4FE2" w:rsidP="00FF4FE2">
      <w:pPr>
        <w:pStyle w:val="af3"/>
        <w:tabs>
          <w:tab w:val="clear" w:pos="1440"/>
        </w:tabs>
        <w:ind w:firstLine="709"/>
        <w:rPr>
          <w:sz w:val="24"/>
          <w:szCs w:val="24"/>
        </w:rPr>
      </w:pPr>
      <w:r w:rsidRPr="00306700">
        <w:rPr>
          <w:sz w:val="24"/>
          <w:szCs w:val="24"/>
        </w:rPr>
        <w:t>Ш</w:t>
      </w:r>
      <w:proofErr w:type="gramStart"/>
      <w:r w:rsidRPr="00306700">
        <w:rPr>
          <w:sz w:val="24"/>
          <w:szCs w:val="24"/>
        </w:rPr>
        <w:t>Ч(</w:t>
      </w:r>
      <w:proofErr w:type="gramEnd"/>
      <w:r w:rsidRPr="00306700">
        <w:rPr>
          <w:sz w:val="24"/>
          <w:szCs w:val="24"/>
        </w:rPr>
        <w:t>оп)</w:t>
      </w:r>
      <w:proofErr w:type="spellStart"/>
      <w:r w:rsidRPr="00306700">
        <w:rPr>
          <w:sz w:val="24"/>
          <w:szCs w:val="24"/>
        </w:rPr>
        <w:t>ij</w:t>
      </w:r>
      <w:proofErr w:type="spellEnd"/>
      <w:r w:rsidRPr="00306700">
        <w:rPr>
          <w:sz w:val="24"/>
          <w:szCs w:val="24"/>
        </w:rPr>
        <w:t xml:space="preserve"> - штатная численность работников j-</w:t>
      </w:r>
      <w:proofErr w:type="spellStart"/>
      <w:r w:rsidRPr="00306700">
        <w:rPr>
          <w:sz w:val="24"/>
          <w:szCs w:val="24"/>
        </w:rPr>
        <w:t>го</w:t>
      </w:r>
      <w:proofErr w:type="spellEnd"/>
      <w:r w:rsidRPr="00306700">
        <w:rPr>
          <w:sz w:val="24"/>
          <w:szCs w:val="24"/>
        </w:rPr>
        <w:t xml:space="preserve"> учреждения по i-й должности, отнесенной к основному персоналу.</w:t>
      </w:r>
    </w:p>
    <w:p w:rsidR="00FF4FE2" w:rsidRPr="00306700" w:rsidRDefault="00FF4FE2" w:rsidP="00FF4FE2">
      <w:pPr>
        <w:pStyle w:val="af3"/>
        <w:tabs>
          <w:tab w:val="clear" w:pos="1440"/>
        </w:tabs>
        <w:ind w:firstLine="709"/>
        <w:rPr>
          <w:sz w:val="24"/>
          <w:szCs w:val="24"/>
        </w:rPr>
      </w:pPr>
    </w:p>
    <w:p w:rsidR="00FF4FE2" w:rsidRPr="00306700" w:rsidRDefault="00FF4FE2" w:rsidP="00FF4FE2">
      <w:pPr>
        <w:pStyle w:val="af3"/>
        <w:tabs>
          <w:tab w:val="clear" w:pos="1440"/>
        </w:tabs>
        <w:rPr>
          <w:sz w:val="24"/>
          <w:szCs w:val="24"/>
        </w:rPr>
      </w:pPr>
      <w:r w:rsidRPr="00306700">
        <w:rPr>
          <w:sz w:val="24"/>
          <w:szCs w:val="24"/>
        </w:rPr>
        <w:t>Перечень должностей, относимых к основному персоналу, определяется по приложению 5 к настоящему Положению.</w:t>
      </w:r>
    </w:p>
    <w:p w:rsidR="00FF4FE2" w:rsidRPr="00306700" w:rsidRDefault="00FF4FE2" w:rsidP="00FF4FE2">
      <w:pPr>
        <w:pStyle w:val="af3"/>
        <w:numPr>
          <w:ilvl w:val="1"/>
          <w:numId w:val="8"/>
        </w:numPr>
        <w:ind w:left="0" w:firstLine="709"/>
        <w:rPr>
          <w:sz w:val="24"/>
          <w:szCs w:val="24"/>
        </w:rPr>
      </w:pPr>
      <w:r w:rsidRPr="00306700">
        <w:rPr>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FF4FE2" w:rsidRPr="00306700" w:rsidRDefault="00FF4FE2" w:rsidP="00FF4FE2">
      <w:pPr>
        <w:pStyle w:val="af3"/>
        <w:numPr>
          <w:ilvl w:val="1"/>
          <w:numId w:val="8"/>
        </w:numPr>
        <w:ind w:left="0" w:firstLine="709"/>
        <w:rPr>
          <w:sz w:val="24"/>
          <w:szCs w:val="24"/>
        </w:rPr>
      </w:pPr>
      <w:r w:rsidRPr="00306700">
        <w:rPr>
          <w:sz w:val="24"/>
          <w:szCs w:val="24"/>
        </w:rPr>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742"/>
      </w:tblGrid>
      <w:tr w:rsidR="00FF4FE2" w:rsidRPr="00306700" w:rsidTr="00FF4FE2">
        <w:tc>
          <w:tcPr>
            <w:tcW w:w="4818" w:type="dxa"/>
          </w:tcPr>
          <w:p w:rsidR="00FF4FE2" w:rsidRPr="00306700" w:rsidRDefault="00FF4FE2" w:rsidP="00FF4FE2">
            <w:pPr>
              <w:keepLines/>
              <w:tabs>
                <w:tab w:val="left" w:pos="1080"/>
                <w:tab w:val="left" w:pos="1260"/>
                <w:tab w:val="num" w:pos="1440"/>
              </w:tabs>
              <w:suppressAutoHyphens/>
              <w:jc w:val="center"/>
            </w:pPr>
            <w:r w:rsidRPr="00306700">
              <w:t>Группа по оплате труда</w:t>
            </w:r>
          </w:p>
          <w:p w:rsidR="00FF4FE2" w:rsidRPr="00306700" w:rsidRDefault="00FF4FE2" w:rsidP="00FF4FE2">
            <w:pPr>
              <w:keepLines/>
              <w:tabs>
                <w:tab w:val="left" w:pos="1080"/>
                <w:tab w:val="left" w:pos="1260"/>
                <w:tab w:val="num" w:pos="1440"/>
              </w:tabs>
              <w:suppressAutoHyphens/>
              <w:jc w:val="center"/>
            </w:pPr>
            <w:r w:rsidRPr="00306700">
              <w:t xml:space="preserve"> руководителей</w:t>
            </w:r>
          </w:p>
        </w:tc>
        <w:tc>
          <w:tcPr>
            <w:tcW w:w="4742" w:type="dxa"/>
          </w:tcPr>
          <w:p w:rsidR="00FF4FE2" w:rsidRPr="00306700" w:rsidRDefault="00FF4FE2" w:rsidP="00FF4FE2">
            <w:pPr>
              <w:keepLines/>
              <w:tabs>
                <w:tab w:val="left" w:pos="1080"/>
                <w:tab w:val="left" w:pos="1260"/>
                <w:tab w:val="num" w:pos="1440"/>
              </w:tabs>
              <w:suppressAutoHyphens/>
              <w:jc w:val="center"/>
            </w:pPr>
            <w:r w:rsidRPr="00306700">
              <w:t>Коэффициент масштаба управления</w:t>
            </w:r>
          </w:p>
        </w:tc>
      </w:tr>
      <w:tr w:rsidR="00FF4FE2" w:rsidRPr="00306700" w:rsidTr="00FF4FE2">
        <w:tc>
          <w:tcPr>
            <w:tcW w:w="4818" w:type="dxa"/>
          </w:tcPr>
          <w:p w:rsidR="00FF4FE2" w:rsidRPr="00306700" w:rsidRDefault="00FF4FE2" w:rsidP="00FF4FE2">
            <w:pPr>
              <w:keepLines/>
              <w:tabs>
                <w:tab w:val="left" w:pos="1080"/>
                <w:tab w:val="left" w:pos="1260"/>
                <w:tab w:val="num" w:pos="1440"/>
              </w:tabs>
              <w:suppressAutoHyphens/>
              <w:ind w:firstLine="567"/>
              <w:jc w:val="center"/>
            </w:pPr>
            <w:r w:rsidRPr="00306700">
              <w:t>I</w:t>
            </w:r>
          </w:p>
        </w:tc>
        <w:tc>
          <w:tcPr>
            <w:tcW w:w="4742" w:type="dxa"/>
          </w:tcPr>
          <w:p w:rsidR="00FF4FE2" w:rsidRPr="00306700" w:rsidRDefault="00FF4FE2" w:rsidP="00FF4FE2">
            <w:pPr>
              <w:keepLines/>
              <w:tabs>
                <w:tab w:val="left" w:pos="1080"/>
                <w:tab w:val="left" w:pos="1260"/>
                <w:tab w:val="num" w:pos="1440"/>
              </w:tabs>
              <w:suppressAutoHyphens/>
              <w:ind w:firstLine="567"/>
              <w:jc w:val="center"/>
            </w:pPr>
            <w:r w:rsidRPr="00306700">
              <w:t>3,00</w:t>
            </w:r>
          </w:p>
        </w:tc>
      </w:tr>
      <w:tr w:rsidR="00FF4FE2" w:rsidRPr="00306700" w:rsidTr="00FF4FE2">
        <w:tc>
          <w:tcPr>
            <w:tcW w:w="4818" w:type="dxa"/>
          </w:tcPr>
          <w:p w:rsidR="00FF4FE2" w:rsidRPr="00306700" w:rsidRDefault="00FF4FE2" w:rsidP="00FF4FE2">
            <w:pPr>
              <w:keepLines/>
              <w:tabs>
                <w:tab w:val="left" w:pos="1080"/>
                <w:tab w:val="left" w:pos="1260"/>
                <w:tab w:val="num" w:pos="1440"/>
              </w:tabs>
              <w:suppressAutoHyphens/>
              <w:ind w:firstLine="567"/>
              <w:jc w:val="center"/>
            </w:pPr>
            <w:r w:rsidRPr="00306700">
              <w:t>II</w:t>
            </w:r>
          </w:p>
        </w:tc>
        <w:tc>
          <w:tcPr>
            <w:tcW w:w="4742" w:type="dxa"/>
          </w:tcPr>
          <w:p w:rsidR="00FF4FE2" w:rsidRPr="00306700" w:rsidRDefault="00FF4FE2" w:rsidP="00FF4FE2">
            <w:pPr>
              <w:keepLines/>
              <w:tabs>
                <w:tab w:val="left" w:pos="1080"/>
                <w:tab w:val="left" w:pos="1260"/>
                <w:tab w:val="num" w:pos="1440"/>
              </w:tabs>
              <w:suppressAutoHyphens/>
              <w:ind w:firstLine="567"/>
              <w:jc w:val="center"/>
            </w:pPr>
            <w:r w:rsidRPr="00306700">
              <w:t>2,75</w:t>
            </w:r>
          </w:p>
        </w:tc>
      </w:tr>
    </w:tbl>
    <w:p w:rsidR="00FF4FE2" w:rsidRPr="00306700" w:rsidRDefault="00FF4FE2" w:rsidP="00FF4FE2">
      <w:pPr>
        <w:pStyle w:val="af3"/>
        <w:tabs>
          <w:tab w:val="clear" w:pos="1440"/>
        </w:tabs>
        <w:rPr>
          <w:sz w:val="24"/>
          <w:szCs w:val="24"/>
        </w:rPr>
      </w:pPr>
    </w:p>
    <w:p w:rsidR="00FF4FE2" w:rsidRPr="00306700" w:rsidRDefault="00FF4FE2" w:rsidP="00FF4FE2">
      <w:pPr>
        <w:pStyle w:val="af3"/>
        <w:numPr>
          <w:ilvl w:val="1"/>
          <w:numId w:val="8"/>
        </w:numPr>
        <w:ind w:left="0" w:firstLine="709"/>
        <w:rPr>
          <w:sz w:val="24"/>
          <w:szCs w:val="24"/>
        </w:rPr>
      </w:pPr>
      <w:r w:rsidRPr="00306700">
        <w:rPr>
          <w:sz w:val="24"/>
          <w:szCs w:val="24"/>
        </w:rPr>
        <w:t>За учреждением, деятельность которого приостановлена в связи с проведением капитального ремонта, сохраняется группа по оплате труда руководителя, определенная до начала ремонта, но не более чем на один год с начала капитального ремонта.</w:t>
      </w:r>
    </w:p>
    <w:p w:rsidR="00FF4FE2" w:rsidRPr="00306700" w:rsidRDefault="00FF4FE2" w:rsidP="00FF4FE2">
      <w:pPr>
        <w:pStyle w:val="af3"/>
        <w:rPr>
          <w:sz w:val="24"/>
          <w:szCs w:val="24"/>
        </w:rPr>
      </w:pPr>
      <w:bookmarkStart w:id="3" w:name="P193"/>
      <w:bookmarkStart w:id="4" w:name="P195"/>
      <w:bookmarkEnd w:id="3"/>
      <w:bookmarkEnd w:id="4"/>
    </w:p>
    <w:p w:rsidR="00FF4FE2" w:rsidRPr="00306700" w:rsidRDefault="00FF4FE2" w:rsidP="00FF4FE2">
      <w:pPr>
        <w:pStyle w:val="3"/>
        <w:keepLines w:val="0"/>
        <w:numPr>
          <w:ilvl w:val="0"/>
          <w:numId w:val="9"/>
        </w:numPr>
        <w:spacing w:before="0"/>
        <w:jc w:val="center"/>
        <w:rPr>
          <w:rFonts w:ascii="Times New Roman" w:hAnsi="Times New Roman"/>
          <w:color w:val="auto"/>
        </w:rPr>
      </w:pPr>
      <w:r w:rsidRPr="00306700">
        <w:rPr>
          <w:rFonts w:ascii="Times New Roman" w:hAnsi="Times New Roman"/>
          <w:color w:val="auto"/>
        </w:rPr>
        <w:t>Виды и порядок установления стимулирующих выплат</w:t>
      </w:r>
    </w:p>
    <w:p w:rsidR="00FF4FE2" w:rsidRPr="00306700" w:rsidRDefault="00FF4FE2" w:rsidP="00FF4FE2"/>
    <w:p w:rsidR="00FF4FE2" w:rsidRPr="00306700" w:rsidRDefault="00FF4FE2" w:rsidP="00FF4FE2">
      <w:pPr>
        <w:pStyle w:val="af2"/>
        <w:numPr>
          <w:ilvl w:val="1"/>
          <w:numId w:val="9"/>
        </w:numPr>
        <w:ind w:firstLine="709"/>
        <w:jc w:val="both"/>
      </w:pPr>
      <w:r w:rsidRPr="00306700">
        <w:t>Стимулирующие выплаты работникам учреждения устанавливаются из следующего перечня выплат:</w:t>
      </w:r>
    </w:p>
    <w:p w:rsidR="00FF4FE2" w:rsidRPr="00306700" w:rsidRDefault="00FF4FE2" w:rsidP="00FF4FE2">
      <w:pPr>
        <w:ind w:firstLine="709"/>
        <w:jc w:val="both"/>
      </w:pPr>
      <w:r w:rsidRPr="00306700">
        <w:t>а) премиальные выплаты по итогам работы;</w:t>
      </w:r>
    </w:p>
    <w:p w:rsidR="00FF4FE2" w:rsidRPr="00306700" w:rsidRDefault="00FF4FE2" w:rsidP="00FF4FE2">
      <w:pPr>
        <w:ind w:firstLine="709"/>
        <w:jc w:val="both"/>
      </w:pPr>
      <w:r w:rsidRPr="00306700">
        <w:t>б) стимулирующая надбавка по итогам работы;</w:t>
      </w:r>
    </w:p>
    <w:p w:rsidR="00FF4FE2" w:rsidRPr="00306700" w:rsidRDefault="00FF4FE2" w:rsidP="00FF4FE2">
      <w:pPr>
        <w:ind w:firstLine="709"/>
        <w:jc w:val="both"/>
      </w:pPr>
      <w:r w:rsidRPr="00306700">
        <w:t>в) премиальные выплаты за выполнение особо важных (срочных) работ;</w:t>
      </w:r>
    </w:p>
    <w:p w:rsidR="00FF4FE2" w:rsidRPr="00306700" w:rsidRDefault="00FF4FE2" w:rsidP="00FF4FE2">
      <w:pPr>
        <w:ind w:firstLine="709"/>
        <w:jc w:val="both"/>
      </w:pPr>
      <w:r w:rsidRPr="00306700">
        <w:t>г) профессиональная стимулирующая надбавка;</w:t>
      </w:r>
    </w:p>
    <w:p w:rsidR="00FF4FE2" w:rsidRPr="00306700" w:rsidRDefault="00FF4FE2" w:rsidP="00FF4FE2">
      <w:pPr>
        <w:ind w:firstLine="709"/>
        <w:jc w:val="both"/>
      </w:pPr>
      <w:r w:rsidRPr="00306700">
        <w:t>д) премиальные выплаты к значимым датам (событиям).</w:t>
      </w:r>
    </w:p>
    <w:p w:rsidR="00FF4FE2" w:rsidRPr="00306700" w:rsidRDefault="00FF4FE2" w:rsidP="00FF4FE2">
      <w:pPr>
        <w:pStyle w:val="af2"/>
        <w:numPr>
          <w:ilvl w:val="1"/>
          <w:numId w:val="9"/>
        </w:numPr>
        <w:ind w:firstLine="709"/>
        <w:jc w:val="both"/>
      </w:pPr>
      <w:r w:rsidRPr="00306700">
        <w:t>Стимулирующие выплаты руководителю учреждения устанавливаются из следующего перечня выплат:</w:t>
      </w:r>
    </w:p>
    <w:p w:rsidR="00FF4FE2" w:rsidRPr="00306700" w:rsidRDefault="00FF4FE2" w:rsidP="00FF4FE2">
      <w:pPr>
        <w:ind w:firstLine="709"/>
        <w:jc w:val="both"/>
      </w:pPr>
      <w:r w:rsidRPr="00306700">
        <w:t>а) премиальные выплаты по итогам работы;</w:t>
      </w:r>
    </w:p>
    <w:p w:rsidR="00FF4FE2" w:rsidRPr="00306700" w:rsidRDefault="00FF4FE2" w:rsidP="00FF4FE2">
      <w:pPr>
        <w:ind w:firstLine="709"/>
        <w:jc w:val="both"/>
      </w:pPr>
      <w:r w:rsidRPr="00306700">
        <w:t>б) премиальные выплаты за выполнение особо важных (срочных) работ;</w:t>
      </w:r>
    </w:p>
    <w:p w:rsidR="00FF4FE2" w:rsidRPr="00306700" w:rsidRDefault="00FF4FE2" w:rsidP="00FF4FE2">
      <w:pPr>
        <w:ind w:firstLine="709"/>
        <w:jc w:val="both"/>
      </w:pPr>
      <w:r w:rsidRPr="00306700">
        <w:t>в) премиальные выплаты к значимым датам (событиям).</w:t>
      </w:r>
    </w:p>
    <w:p w:rsidR="00FF4FE2" w:rsidRPr="00306700" w:rsidRDefault="00FF4FE2" w:rsidP="00FF4FE2">
      <w:pPr>
        <w:pStyle w:val="af2"/>
        <w:numPr>
          <w:ilvl w:val="1"/>
          <w:numId w:val="9"/>
        </w:numPr>
        <w:ind w:firstLine="709"/>
        <w:jc w:val="both"/>
      </w:pPr>
      <w:proofErr w:type="gramStart"/>
      <w:r w:rsidRPr="00306700">
        <w:lastRenderedPageBreak/>
        <w:t>Установление работникам и руководителю иных стимулирующих выплат, кроме перечисленных в пунктах 3.1 и 3.2 настоящего Положения (соответственно), не допускается.</w:t>
      </w:r>
      <w:proofErr w:type="gramEnd"/>
    </w:p>
    <w:p w:rsidR="00FF4FE2" w:rsidRPr="00306700" w:rsidRDefault="00FF4FE2" w:rsidP="00FF4FE2">
      <w:pPr>
        <w:pStyle w:val="af2"/>
        <w:numPr>
          <w:ilvl w:val="1"/>
          <w:numId w:val="9"/>
        </w:numPr>
        <w:ind w:firstLine="709"/>
        <w:jc w:val="both"/>
      </w:pPr>
      <w:r w:rsidRPr="00306700">
        <w:t>Премиальные выплаты по итогам работы осуществляются:</w:t>
      </w:r>
    </w:p>
    <w:p w:rsidR="00FF4FE2" w:rsidRPr="00306700" w:rsidRDefault="00FF4FE2" w:rsidP="00FF4FE2">
      <w:pPr>
        <w:ind w:firstLine="709"/>
        <w:jc w:val="both"/>
      </w:pPr>
      <w:r w:rsidRPr="00306700">
        <w:t>руководителю учреждения - по итогам работы учреждения;</w:t>
      </w:r>
    </w:p>
    <w:p w:rsidR="00FF4FE2" w:rsidRPr="00306700" w:rsidRDefault="00FF4FE2" w:rsidP="00FF4FE2">
      <w:pPr>
        <w:ind w:firstLine="709"/>
        <w:jc w:val="both"/>
      </w:pPr>
      <w:r w:rsidRPr="00306700">
        <w:t xml:space="preserve">работникам учреждения - по итогам работы учреждения </w:t>
      </w:r>
      <w:proofErr w:type="gramStart"/>
      <w:r w:rsidRPr="00306700">
        <w:t>и(</w:t>
      </w:r>
      <w:proofErr w:type="gramEnd"/>
      <w:r w:rsidRPr="00306700">
        <w:t>или) структурного подразделения (филиала) учреждения и(или) по итогам работы конкретного работника.</w:t>
      </w:r>
    </w:p>
    <w:p w:rsidR="00FF4FE2" w:rsidRPr="00306700" w:rsidRDefault="00FF4FE2" w:rsidP="00FF4FE2">
      <w:pPr>
        <w:pStyle w:val="af2"/>
        <w:numPr>
          <w:ilvl w:val="1"/>
          <w:numId w:val="9"/>
        </w:numPr>
        <w:ind w:firstLine="709"/>
        <w:jc w:val="both"/>
      </w:pPr>
      <w:r w:rsidRPr="00306700">
        <w:t>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FF4FE2" w:rsidRPr="00306700" w:rsidRDefault="00FF4FE2" w:rsidP="00FF4FE2">
      <w:pPr>
        <w:pStyle w:val="af2"/>
        <w:numPr>
          <w:ilvl w:val="1"/>
          <w:numId w:val="9"/>
        </w:numPr>
        <w:ind w:firstLine="709"/>
        <w:jc w:val="both"/>
      </w:pPr>
      <w:r w:rsidRPr="00306700">
        <w:t xml:space="preserve">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w:t>
      </w:r>
      <w:proofErr w:type="gramStart"/>
      <w:r w:rsidRPr="00306700">
        <w:t>и(</w:t>
      </w:r>
      <w:proofErr w:type="gramEnd"/>
      <w:r w:rsidRPr="00306700">
        <w:t>или) критериев оценки деятельности учреждения (структурного подразделения, филиала, работника) (далее - КПЭ, критерии оценки деятельности).</w:t>
      </w:r>
    </w:p>
    <w:p w:rsidR="00FF4FE2" w:rsidRPr="00306700" w:rsidRDefault="00FF4FE2" w:rsidP="00FF4FE2">
      <w:pPr>
        <w:ind w:firstLine="709"/>
        <w:jc w:val="both"/>
      </w:pPr>
      <w:r w:rsidRPr="00306700">
        <w:t xml:space="preserve">Перечень КПЭ </w:t>
      </w:r>
      <w:proofErr w:type="gramStart"/>
      <w:r w:rsidRPr="00306700">
        <w:t>и(</w:t>
      </w:r>
      <w:proofErr w:type="gramEnd"/>
      <w:r w:rsidRPr="00306700">
        <w:t>или) критериев оценки деятельности устанавливается в разрезе основных направлений деятельности учреждения, структурного подразделения, филиала, работника соответственно.</w:t>
      </w:r>
    </w:p>
    <w:p w:rsidR="00FF4FE2" w:rsidRPr="00306700" w:rsidRDefault="00FF4FE2" w:rsidP="00FF4FE2">
      <w:pPr>
        <w:ind w:firstLine="709"/>
        <w:jc w:val="both"/>
      </w:pPr>
      <w:r w:rsidRPr="00306700">
        <w:t xml:space="preserve">Совокупность КПЭ </w:t>
      </w:r>
      <w:proofErr w:type="gramStart"/>
      <w:r w:rsidRPr="00306700">
        <w:t>и(</w:t>
      </w:r>
      <w:proofErr w:type="gramEnd"/>
      <w:r w:rsidRPr="00306700">
        <w:t>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FF4FE2" w:rsidRPr="00306700" w:rsidRDefault="00FF4FE2" w:rsidP="00FF4FE2">
      <w:pPr>
        <w:ind w:firstLine="709"/>
        <w:jc w:val="both"/>
      </w:pPr>
      <w:r w:rsidRPr="00306700">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FF4FE2" w:rsidRPr="00306700" w:rsidRDefault="00FF4FE2" w:rsidP="00FF4FE2">
      <w:pPr>
        <w:ind w:firstLine="709"/>
        <w:jc w:val="both"/>
      </w:pPr>
      <w:r w:rsidRPr="00306700">
        <w:t>В отношении каждого работника устанавливается не более десяти КПЭ, критериев оценки деятельности.</w:t>
      </w:r>
    </w:p>
    <w:p w:rsidR="00FF4FE2" w:rsidRPr="00306700" w:rsidRDefault="00FF4FE2" w:rsidP="00FF4FE2">
      <w:pPr>
        <w:pStyle w:val="af2"/>
        <w:numPr>
          <w:ilvl w:val="1"/>
          <w:numId w:val="9"/>
        </w:numPr>
        <w:ind w:firstLine="709"/>
        <w:jc w:val="both"/>
      </w:pPr>
      <w:proofErr w:type="gramStart"/>
      <w:r w:rsidRPr="00306700">
        <w:t>Требования к КПЭ, применяемым для определения размера премиальных выплат по итогам работы:</w:t>
      </w:r>
      <w:proofErr w:type="gramEnd"/>
    </w:p>
    <w:p w:rsidR="00FF4FE2" w:rsidRPr="00306700" w:rsidRDefault="00FF4FE2" w:rsidP="00FF4FE2">
      <w:pPr>
        <w:ind w:firstLine="709"/>
        <w:jc w:val="both"/>
      </w:pPr>
      <w:r w:rsidRPr="00306700">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FF4FE2" w:rsidRPr="00306700" w:rsidRDefault="00FF4FE2" w:rsidP="00FF4FE2">
      <w:pPr>
        <w:ind w:firstLine="709"/>
        <w:jc w:val="both"/>
      </w:pPr>
      <w:r w:rsidRPr="00306700">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FF4FE2" w:rsidRPr="00306700" w:rsidRDefault="00FF4FE2" w:rsidP="00FF4FE2">
      <w:pPr>
        <w:ind w:firstLine="709"/>
        <w:jc w:val="both"/>
      </w:pPr>
      <w:r w:rsidRPr="00306700">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FF4FE2" w:rsidRPr="00306700" w:rsidRDefault="00FF4FE2" w:rsidP="00FF4FE2">
      <w:pPr>
        <w:ind w:firstLine="709"/>
        <w:jc w:val="both"/>
      </w:pPr>
      <w:r w:rsidRPr="00306700">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FF4FE2" w:rsidRPr="00306700" w:rsidRDefault="00FF4FE2" w:rsidP="00FF4FE2">
      <w:pPr>
        <w:ind w:firstLine="709"/>
        <w:jc w:val="both"/>
      </w:pPr>
      <w:r w:rsidRPr="00306700">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FF4FE2" w:rsidRPr="00306700" w:rsidRDefault="00FF4FE2" w:rsidP="00FF4FE2">
      <w:pPr>
        <w:pStyle w:val="af2"/>
        <w:numPr>
          <w:ilvl w:val="1"/>
          <w:numId w:val="9"/>
        </w:numPr>
        <w:ind w:firstLine="709"/>
        <w:jc w:val="both"/>
      </w:pPr>
      <w:r w:rsidRPr="00306700">
        <w:t xml:space="preserve">Перечень КПЭ </w:t>
      </w:r>
      <w:proofErr w:type="gramStart"/>
      <w:r w:rsidRPr="00306700">
        <w:t>и(</w:t>
      </w:r>
      <w:proofErr w:type="gramEnd"/>
      <w:r w:rsidRPr="00306700">
        <w:t>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FF4FE2" w:rsidRPr="00306700" w:rsidRDefault="00FF4FE2" w:rsidP="00FF4FE2">
      <w:pPr>
        <w:pStyle w:val="af2"/>
        <w:ind w:left="0" w:firstLine="709"/>
        <w:jc w:val="both"/>
      </w:pPr>
      <w:r w:rsidRPr="00306700">
        <w:t>для руководителя учреждения - нормативным правовым актом уполномоченного органа;</w:t>
      </w:r>
    </w:p>
    <w:p w:rsidR="00FF4FE2" w:rsidRPr="00306700" w:rsidRDefault="00FF4FE2" w:rsidP="00FF4FE2">
      <w:pPr>
        <w:pStyle w:val="af2"/>
        <w:ind w:left="0" w:firstLine="709"/>
        <w:jc w:val="both"/>
      </w:pPr>
      <w:r w:rsidRPr="00306700">
        <w:t>для прочих работников учреждения - локальным нормативным актом учреждения.</w:t>
      </w:r>
    </w:p>
    <w:p w:rsidR="00FF4FE2" w:rsidRPr="00306700" w:rsidRDefault="00FF4FE2" w:rsidP="00FF4FE2">
      <w:pPr>
        <w:pStyle w:val="af2"/>
        <w:numPr>
          <w:ilvl w:val="1"/>
          <w:numId w:val="9"/>
        </w:numPr>
        <w:ind w:firstLine="709"/>
        <w:jc w:val="both"/>
      </w:pPr>
      <w:r w:rsidRPr="00306700">
        <w:t xml:space="preserve">В целях определения размера премиальных выплат по итогам работы устанавливается базовый размер премиальных выплат по итогам работы учреждения </w:t>
      </w:r>
      <w:r w:rsidRPr="00306700">
        <w:lastRenderedPageBreak/>
        <w:t>(структурного подразделения, филиала, работника), определяемый одним из следующих способов:</w:t>
      </w:r>
    </w:p>
    <w:p w:rsidR="00FF4FE2" w:rsidRPr="00306700" w:rsidRDefault="00FF4FE2" w:rsidP="00FF4FE2">
      <w:pPr>
        <w:pStyle w:val="af2"/>
        <w:ind w:left="0" w:firstLine="709"/>
        <w:jc w:val="both"/>
      </w:pPr>
      <w:r w:rsidRPr="00306700">
        <w:t>в абсолютной величине (в рублях);</w:t>
      </w:r>
    </w:p>
    <w:p w:rsidR="00FF4FE2" w:rsidRPr="00306700" w:rsidRDefault="00FF4FE2" w:rsidP="00FF4FE2">
      <w:pPr>
        <w:pStyle w:val="af2"/>
        <w:ind w:left="0" w:firstLine="709"/>
        <w:jc w:val="both"/>
      </w:pPr>
      <w:r w:rsidRPr="00306700">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306700">
        <w:t>окладно</w:t>
      </w:r>
      <w:proofErr w:type="spellEnd"/>
      <w:r w:rsidRPr="00306700">
        <w:t>-ставочная часть заработной платы);</w:t>
      </w:r>
    </w:p>
    <w:p w:rsidR="00FF4FE2" w:rsidRPr="00306700" w:rsidRDefault="00FF4FE2" w:rsidP="00FF4FE2">
      <w:pPr>
        <w:pStyle w:val="af2"/>
        <w:ind w:left="0" w:firstLine="709"/>
        <w:jc w:val="both"/>
      </w:pPr>
      <w:r w:rsidRPr="00306700">
        <w:t xml:space="preserve">в процентном отношении к сумме </w:t>
      </w:r>
      <w:proofErr w:type="spellStart"/>
      <w:r w:rsidRPr="00306700">
        <w:t>окладно</w:t>
      </w:r>
      <w:proofErr w:type="spellEnd"/>
      <w:r w:rsidRPr="00306700">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FF4FE2" w:rsidRPr="00306700" w:rsidRDefault="00FF4FE2" w:rsidP="00FF4FE2">
      <w:pPr>
        <w:pStyle w:val="af2"/>
        <w:ind w:left="0" w:firstLine="709"/>
        <w:jc w:val="both"/>
      </w:pPr>
      <w:r w:rsidRPr="00306700">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w:t>
      </w:r>
      <w:proofErr w:type="gramStart"/>
      <w:r w:rsidRPr="00306700">
        <w:t>и(</w:t>
      </w:r>
      <w:proofErr w:type="gramEnd"/>
      <w:r w:rsidRPr="00306700">
        <w:t>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FF4FE2" w:rsidRPr="00306700" w:rsidRDefault="00FF4FE2" w:rsidP="00FF4FE2">
      <w:pPr>
        <w:pStyle w:val="af2"/>
        <w:numPr>
          <w:ilvl w:val="1"/>
          <w:numId w:val="9"/>
        </w:numPr>
        <w:ind w:firstLine="709"/>
        <w:jc w:val="both"/>
      </w:pPr>
      <w:r w:rsidRPr="00306700">
        <w:t>Для каждого КПЭ, критерия оценки деятельности, применяемых для определения размера премиальных выплат по итогам работы, устанавливается:</w:t>
      </w:r>
    </w:p>
    <w:p w:rsidR="00FF4FE2" w:rsidRPr="00306700" w:rsidRDefault="00FF4FE2" w:rsidP="00FF4FE2">
      <w:pPr>
        <w:pStyle w:val="af2"/>
        <w:ind w:left="0" w:firstLine="709"/>
        <w:jc w:val="both"/>
      </w:pPr>
      <w:r w:rsidRPr="00306700">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FF4FE2" w:rsidRPr="00306700" w:rsidRDefault="00FF4FE2" w:rsidP="00FF4FE2">
      <w:pPr>
        <w:pStyle w:val="af2"/>
        <w:ind w:left="0" w:firstLine="709"/>
        <w:jc w:val="both"/>
      </w:pPr>
      <w:r w:rsidRPr="00306700">
        <w:t>плановое значение КПЭ, критерия оценки деятельности либо порядок его определения;</w:t>
      </w:r>
    </w:p>
    <w:p w:rsidR="00FF4FE2" w:rsidRPr="00306700" w:rsidRDefault="00FF4FE2" w:rsidP="00FF4FE2">
      <w:pPr>
        <w:pStyle w:val="af2"/>
        <w:ind w:left="0" w:firstLine="709"/>
        <w:jc w:val="both"/>
      </w:pPr>
      <w:r w:rsidRPr="00306700">
        <w:t xml:space="preserve">механизм или формула, предполагающие сокращение размера премиальных выплат в случае </w:t>
      </w:r>
      <w:proofErr w:type="spellStart"/>
      <w:r w:rsidRPr="00306700">
        <w:t>недостижения</w:t>
      </w:r>
      <w:proofErr w:type="spellEnd"/>
      <w:r w:rsidRPr="00306700">
        <w:t xml:space="preserve"> планового значения КПЭ, критерия оценки деятельности.</w:t>
      </w:r>
    </w:p>
    <w:p w:rsidR="00FF4FE2" w:rsidRPr="00306700" w:rsidRDefault="00FF4FE2" w:rsidP="00FF4FE2">
      <w:pPr>
        <w:pStyle w:val="af2"/>
        <w:ind w:left="0" w:firstLine="709"/>
        <w:jc w:val="both"/>
      </w:pPr>
      <w:r w:rsidRPr="00306700">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FF4FE2" w:rsidRPr="00306700" w:rsidRDefault="00FF4FE2" w:rsidP="00FF4FE2">
      <w:pPr>
        <w:pStyle w:val="af2"/>
        <w:numPr>
          <w:ilvl w:val="1"/>
          <w:numId w:val="9"/>
        </w:numPr>
        <w:ind w:firstLine="709"/>
        <w:jc w:val="both"/>
      </w:pPr>
      <w:r w:rsidRPr="00306700">
        <w:t>Размер премиальных выплат по итогам работы определяется пропорционально фактически отработанному времени.</w:t>
      </w:r>
    </w:p>
    <w:p w:rsidR="00FF4FE2" w:rsidRPr="00306700" w:rsidRDefault="00FF4FE2" w:rsidP="00FF4FE2">
      <w:pPr>
        <w:pStyle w:val="af2"/>
        <w:numPr>
          <w:ilvl w:val="1"/>
          <w:numId w:val="9"/>
        </w:numPr>
        <w:ind w:firstLine="709"/>
        <w:jc w:val="both"/>
      </w:pPr>
      <w:r w:rsidRPr="00306700">
        <w:t>Премиальные выплаты за выполнение особо важных (срочных) работ работникам учреждения осуществляются по решению руководителя учреждения.</w:t>
      </w:r>
    </w:p>
    <w:p w:rsidR="00FF4FE2" w:rsidRPr="00306700" w:rsidRDefault="00FF4FE2" w:rsidP="00FF4FE2">
      <w:pPr>
        <w:ind w:firstLine="709"/>
        <w:jc w:val="both"/>
      </w:pPr>
      <w:r w:rsidRPr="00306700">
        <w:t xml:space="preserve">Совокупный объем премиальных выплат за выполнение особо важных (срочных) работ по всем работникам учреждения не может превышать </w:t>
      </w:r>
      <w:r w:rsidR="005E7EFC">
        <w:t>10</w:t>
      </w:r>
      <w:r w:rsidRPr="00306700">
        <w:t xml:space="preserve"> процентов </w:t>
      </w:r>
      <w:r w:rsidR="005E7EFC" w:rsidRPr="00306700">
        <w:t>фонда оплаты труда учреждения в целом за календарный год</w:t>
      </w:r>
      <w:r w:rsidRPr="00306700">
        <w:t>.</w:t>
      </w:r>
    </w:p>
    <w:p w:rsidR="00FF4FE2" w:rsidRPr="00306700" w:rsidRDefault="00FF4FE2" w:rsidP="00FF4FE2">
      <w:pPr>
        <w:pStyle w:val="af2"/>
        <w:numPr>
          <w:ilvl w:val="1"/>
          <w:numId w:val="9"/>
        </w:numPr>
        <w:ind w:firstLine="709"/>
        <w:jc w:val="both"/>
      </w:pPr>
      <w:r w:rsidRPr="00306700">
        <w:t>Виды премиальных выплат к значимым датам (событиям):</w:t>
      </w:r>
    </w:p>
    <w:p w:rsidR="00FF4FE2" w:rsidRPr="00306700" w:rsidRDefault="00FF4FE2" w:rsidP="00FF4FE2">
      <w:pPr>
        <w:ind w:firstLine="709"/>
        <w:jc w:val="both"/>
      </w:pPr>
      <w:r w:rsidRPr="00306700">
        <w:t>к профессиональным праздникам;</w:t>
      </w:r>
    </w:p>
    <w:p w:rsidR="00FF4FE2" w:rsidRPr="00306700" w:rsidRDefault="00FF4FE2" w:rsidP="00FF4FE2">
      <w:pPr>
        <w:ind w:firstLine="709"/>
        <w:jc w:val="both"/>
      </w:pPr>
      <w:r w:rsidRPr="00306700">
        <w:t>к юбилейным датам;</w:t>
      </w:r>
    </w:p>
    <w:p w:rsidR="00FF4FE2" w:rsidRPr="00306700" w:rsidRDefault="00FF4FE2" w:rsidP="00FF4FE2">
      <w:pPr>
        <w:ind w:firstLine="709"/>
        <w:jc w:val="both"/>
      </w:pPr>
      <w:r w:rsidRPr="00306700">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FF4FE2" w:rsidRPr="00306700" w:rsidRDefault="00FF4FE2" w:rsidP="00FF4FE2">
      <w:pPr>
        <w:ind w:firstLine="709"/>
        <w:jc w:val="both"/>
      </w:pPr>
      <w:r w:rsidRPr="00306700">
        <w:t>Размер премиальных выплат к профессиональным праздникам, юбилейным датам определяется с учетом профессиональных достижений работников.</w:t>
      </w:r>
    </w:p>
    <w:p w:rsidR="00FF4FE2" w:rsidRPr="00306700" w:rsidRDefault="00FF4FE2" w:rsidP="00FF4FE2">
      <w:pPr>
        <w:pStyle w:val="af2"/>
        <w:numPr>
          <w:ilvl w:val="1"/>
          <w:numId w:val="9"/>
        </w:numPr>
        <w:ind w:firstLine="709"/>
        <w:jc w:val="both"/>
      </w:pPr>
      <w:r w:rsidRPr="00306700">
        <w:t xml:space="preserve">Суммарный по учреждению объем премиальных выплат к значимым датам (событиям) не может превышать </w:t>
      </w:r>
      <w:r w:rsidR="005E7EFC">
        <w:t>5</w:t>
      </w:r>
      <w:r w:rsidRPr="00306700">
        <w:t xml:space="preserve"> процента фонда оплаты труда учреждения в целом за календарный год.</w:t>
      </w:r>
    </w:p>
    <w:p w:rsidR="00FF4FE2" w:rsidRPr="00306700" w:rsidRDefault="00FF4FE2" w:rsidP="00FF4FE2">
      <w:pPr>
        <w:pStyle w:val="af2"/>
        <w:numPr>
          <w:ilvl w:val="1"/>
          <w:numId w:val="9"/>
        </w:numPr>
        <w:ind w:firstLine="709"/>
        <w:jc w:val="both"/>
      </w:pPr>
      <w:r w:rsidRPr="00306700">
        <w:t xml:space="preserve">Размер стимулирующих выплат работнику уменьшается при неисполнении или ненадлежащем исполнении работником возложенных на него трудовых обязанностей, а также в случаях: </w:t>
      </w:r>
    </w:p>
    <w:p w:rsidR="00FF4FE2" w:rsidRPr="00306700" w:rsidRDefault="00FF4FE2" w:rsidP="00FF4FE2">
      <w:pPr>
        <w:pStyle w:val="af2"/>
        <w:ind w:left="709"/>
        <w:jc w:val="both"/>
      </w:pPr>
      <w:r w:rsidRPr="00306700">
        <w:t>нарушения работником трудовой дисциплины;</w:t>
      </w:r>
    </w:p>
    <w:p w:rsidR="00FF4FE2" w:rsidRPr="00306700" w:rsidRDefault="00FF4FE2" w:rsidP="00FF4FE2">
      <w:pPr>
        <w:ind w:firstLine="709"/>
        <w:jc w:val="both"/>
      </w:pPr>
      <w:r w:rsidRPr="00306700">
        <w:t>не обеспечения сохранности имущества учреждения;</w:t>
      </w:r>
    </w:p>
    <w:p w:rsidR="00FF4FE2" w:rsidRPr="00306700" w:rsidRDefault="00FF4FE2" w:rsidP="00FF4FE2">
      <w:pPr>
        <w:ind w:firstLine="709"/>
        <w:jc w:val="both"/>
      </w:pPr>
      <w:r w:rsidRPr="00306700">
        <w:t>за неисполнение постановлений, распоряжений и поручений руководителя учреждения и уполномоченного органа;</w:t>
      </w:r>
    </w:p>
    <w:p w:rsidR="00FF4FE2" w:rsidRPr="00306700" w:rsidRDefault="00FF4FE2" w:rsidP="00FF4FE2">
      <w:pPr>
        <w:pStyle w:val="af5"/>
        <w:ind w:firstLine="709"/>
        <w:rPr>
          <w:sz w:val="24"/>
          <w:szCs w:val="24"/>
        </w:rPr>
      </w:pPr>
      <w:r w:rsidRPr="00306700">
        <w:rPr>
          <w:sz w:val="24"/>
          <w:szCs w:val="24"/>
        </w:rPr>
        <w:lastRenderedPageBreak/>
        <w:t>за наличие дисциплинарного взыскания.</w:t>
      </w:r>
    </w:p>
    <w:p w:rsidR="00FF4FE2" w:rsidRPr="00306700" w:rsidRDefault="00FF4FE2" w:rsidP="00FF4FE2">
      <w:pPr>
        <w:ind w:firstLine="709"/>
        <w:jc w:val="both"/>
      </w:pPr>
      <w:r w:rsidRPr="00306700">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руководителю на 100 процентов в случаях:</w:t>
      </w:r>
    </w:p>
    <w:p w:rsidR="00FF4FE2" w:rsidRPr="00306700" w:rsidRDefault="00FF4FE2" w:rsidP="00FF4FE2">
      <w:pPr>
        <w:ind w:firstLine="709"/>
        <w:jc w:val="both"/>
      </w:pPr>
      <w:r w:rsidRPr="00306700">
        <w:t>выявления в отчетном периоде фактов нецелевого использования бюджетных средств;</w:t>
      </w:r>
    </w:p>
    <w:p w:rsidR="00FF4FE2" w:rsidRPr="00306700" w:rsidRDefault="00FF4FE2" w:rsidP="00FF4FE2">
      <w:pPr>
        <w:ind w:firstLine="709"/>
        <w:jc w:val="both"/>
      </w:pPr>
      <w:r w:rsidRPr="00306700">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FF4FE2" w:rsidRPr="00306700" w:rsidRDefault="00FF4FE2" w:rsidP="00FF4FE2">
      <w:pPr>
        <w:ind w:firstLine="709"/>
        <w:jc w:val="both"/>
      </w:pPr>
      <w:r w:rsidRPr="00306700">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FF4FE2" w:rsidRPr="00306700" w:rsidRDefault="00FF4FE2" w:rsidP="00FF4FE2">
      <w:pPr>
        <w:pStyle w:val="af2"/>
        <w:numPr>
          <w:ilvl w:val="1"/>
          <w:numId w:val="9"/>
        </w:numPr>
        <w:ind w:firstLine="709"/>
        <w:jc w:val="both"/>
      </w:pPr>
      <w:r w:rsidRPr="00306700">
        <w:t>Размеры стимулирующих выплат работникам (за исключением руководителя учреждения) устанавливается приказами (распоряжениями) учреждения.</w:t>
      </w:r>
    </w:p>
    <w:p w:rsidR="00FF4FE2" w:rsidRPr="00306700" w:rsidRDefault="00FF4FE2" w:rsidP="00FF4FE2">
      <w:pPr>
        <w:ind w:firstLine="709"/>
        <w:jc w:val="both"/>
      </w:pPr>
      <w:r w:rsidRPr="00306700">
        <w:t>Размеры стимулирующих выплат руководителю учреждения устанавливаются распоряжениями уполномоченного органа, который устанавливает размер стимулирующих выплат руководителю учреждения.</w:t>
      </w:r>
    </w:p>
    <w:p w:rsidR="00FF4FE2" w:rsidRPr="00306700" w:rsidRDefault="00FF4FE2" w:rsidP="00FF4FE2">
      <w:pPr>
        <w:ind w:firstLine="709"/>
        <w:jc w:val="both"/>
      </w:pPr>
    </w:p>
    <w:p w:rsidR="00FF4FE2" w:rsidRPr="00306700" w:rsidRDefault="00FF4FE2" w:rsidP="00FF4FE2">
      <w:pPr>
        <w:pStyle w:val="3"/>
        <w:keepLines w:val="0"/>
        <w:numPr>
          <w:ilvl w:val="0"/>
          <w:numId w:val="10"/>
        </w:numPr>
        <w:spacing w:before="0"/>
        <w:jc w:val="center"/>
        <w:rPr>
          <w:rFonts w:ascii="Times New Roman" w:hAnsi="Times New Roman"/>
          <w:color w:val="auto"/>
        </w:rPr>
      </w:pPr>
      <w:bookmarkStart w:id="5" w:name="_Toc264300667"/>
      <w:bookmarkStart w:id="6" w:name="_Toc289777404"/>
      <w:bookmarkStart w:id="7" w:name="_Toc295294759"/>
      <w:bookmarkEnd w:id="2"/>
      <w:r w:rsidRPr="00306700">
        <w:rPr>
          <w:rFonts w:ascii="Times New Roman" w:hAnsi="Times New Roman"/>
          <w:color w:val="auto"/>
        </w:rPr>
        <w:t>Размеры и порядок установления компенсационных выплат</w:t>
      </w:r>
      <w:bookmarkEnd w:id="5"/>
      <w:bookmarkEnd w:id="6"/>
      <w:bookmarkEnd w:id="7"/>
      <w:r w:rsidRPr="00306700">
        <w:rPr>
          <w:rFonts w:ascii="Times New Roman" w:hAnsi="Times New Roman"/>
          <w:color w:val="auto"/>
        </w:rPr>
        <w:t xml:space="preserve"> для работников по основному месту работы</w:t>
      </w:r>
    </w:p>
    <w:p w:rsidR="00FF4FE2" w:rsidRPr="00306700" w:rsidRDefault="00FF4FE2" w:rsidP="00FF4FE2">
      <w:pPr>
        <w:pStyle w:val="af5"/>
        <w:rPr>
          <w:sz w:val="24"/>
          <w:szCs w:val="24"/>
        </w:rPr>
      </w:pPr>
    </w:p>
    <w:p w:rsidR="00FF4FE2" w:rsidRPr="00306700" w:rsidRDefault="00FF4FE2" w:rsidP="00FF4FE2">
      <w:pPr>
        <w:pStyle w:val="af5"/>
        <w:numPr>
          <w:ilvl w:val="1"/>
          <w:numId w:val="10"/>
        </w:numPr>
        <w:ind w:firstLine="709"/>
        <w:rPr>
          <w:sz w:val="24"/>
          <w:szCs w:val="24"/>
        </w:rPr>
      </w:pPr>
      <w:r w:rsidRPr="00306700">
        <w:rPr>
          <w:sz w:val="24"/>
          <w:szCs w:val="24"/>
        </w:rPr>
        <w:t>Компенсационные выплаты устанавливаются приказом по учреждению в рублях или в процентном отношении к должностному окладу работников.</w:t>
      </w:r>
    </w:p>
    <w:p w:rsidR="00FF4FE2" w:rsidRPr="00306700" w:rsidRDefault="00FF4FE2" w:rsidP="00FF4FE2">
      <w:pPr>
        <w:pStyle w:val="af5"/>
        <w:numPr>
          <w:ilvl w:val="1"/>
          <w:numId w:val="10"/>
        </w:numPr>
        <w:ind w:firstLine="709"/>
        <w:rPr>
          <w:sz w:val="24"/>
          <w:szCs w:val="24"/>
        </w:rPr>
      </w:pPr>
      <w:r w:rsidRPr="00306700">
        <w:rPr>
          <w:sz w:val="24"/>
          <w:szCs w:val="24"/>
        </w:rPr>
        <w:t xml:space="preserve">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 </w:t>
      </w:r>
    </w:p>
    <w:p w:rsidR="00FF4FE2" w:rsidRPr="00306700" w:rsidRDefault="00FF4FE2" w:rsidP="00FF4FE2">
      <w:pPr>
        <w:pStyle w:val="af5"/>
        <w:ind w:firstLine="709"/>
        <w:rPr>
          <w:sz w:val="24"/>
          <w:szCs w:val="24"/>
        </w:rPr>
      </w:pPr>
      <w:r w:rsidRPr="00306700">
        <w:rPr>
          <w:sz w:val="24"/>
          <w:szCs w:val="24"/>
        </w:rPr>
        <w:t>Конкретные размеры повышений определяются по результатам проведенной в установленном порядке аттестации рабочих мест (оценки условий труда) на них и утверждаются приказами учреждения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FF4FE2" w:rsidRPr="00306700" w:rsidRDefault="00FF4FE2" w:rsidP="00FF4FE2">
      <w:pPr>
        <w:pStyle w:val="af5"/>
        <w:numPr>
          <w:ilvl w:val="1"/>
          <w:numId w:val="10"/>
        </w:numPr>
        <w:ind w:firstLine="709"/>
        <w:rPr>
          <w:bCs/>
          <w:sz w:val="24"/>
          <w:szCs w:val="24"/>
        </w:rPr>
      </w:pPr>
      <w:r w:rsidRPr="00306700">
        <w:rPr>
          <w:sz w:val="24"/>
          <w:szCs w:val="24"/>
        </w:rPr>
        <w:t xml:space="preserve">По результатам </w:t>
      </w:r>
      <w:r w:rsidRPr="00306700">
        <w:rPr>
          <w:bCs/>
          <w:sz w:val="24"/>
          <w:szCs w:val="24"/>
        </w:rPr>
        <w:t>аттестации рабочих мест (</w:t>
      </w:r>
      <w:r w:rsidRPr="00306700">
        <w:rPr>
          <w:sz w:val="24"/>
          <w:szCs w:val="24"/>
        </w:rPr>
        <w:t>оценки условий труда)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 (или) опасными условиями труда и иными особыми условиями труда, с указанием размера повышения. Если по итогам аттестации (оценки условий труда)</w:t>
      </w:r>
      <w:r w:rsidRPr="00306700">
        <w:rPr>
          <w:color w:val="FF0000"/>
          <w:sz w:val="24"/>
          <w:szCs w:val="24"/>
        </w:rPr>
        <w:t xml:space="preserve"> </w:t>
      </w:r>
      <w:r w:rsidRPr="00306700">
        <w:rPr>
          <w:sz w:val="24"/>
          <w:szCs w:val="24"/>
        </w:rPr>
        <w:t xml:space="preserve">рабочее место признается безопасным, </w:t>
      </w:r>
      <w:r w:rsidRPr="00306700">
        <w:rPr>
          <w:bCs/>
          <w:sz w:val="24"/>
          <w:szCs w:val="24"/>
        </w:rPr>
        <w:t>осуществление указанной выплаты не производится.</w:t>
      </w:r>
    </w:p>
    <w:p w:rsidR="00FF4FE2" w:rsidRPr="00306700" w:rsidRDefault="00FF4FE2" w:rsidP="00FF4FE2">
      <w:pPr>
        <w:pStyle w:val="af5"/>
        <w:numPr>
          <w:ilvl w:val="1"/>
          <w:numId w:val="10"/>
        </w:numPr>
        <w:ind w:firstLine="709"/>
        <w:rPr>
          <w:sz w:val="24"/>
          <w:szCs w:val="24"/>
        </w:rPr>
      </w:pPr>
      <w:r w:rsidRPr="00306700">
        <w:rPr>
          <w:sz w:val="24"/>
          <w:szCs w:val="24"/>
        </w:rPr>
        <w:t xml:space="preserve">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 </w:t>
      </w:r>
    </w:p>
    <w:p w:rsidR="00FF4FE2" w:rsidRPr="00306700" w:rsidRDefault="00FF4FE2" w:rsidP="00FF4FE2">
      <w:pPr>
        <w:pStyle w:val="af5"/>
        <w:numPr>
          <w:ilvl w:val="1"/>
          <w:numId w:val="10"/>
        </w:numPr>
        <w:ind w:firstLine="709"/>
        <w:rPr>
          <w:sz w:val="24"/>
          <w:szCs w:val="24"/>
        </w:rPr>
      </w:pPr>
      <w:r w:rsidRPr="00306700">
        <w:rPr>
          <w:sz w:val="24"/>
          <w:szCs w:val="24"/>
        </w:rPr>
        <w:t>Работа в ночное время оплачивается в повышенном размере:</w:t>
      </w:r>
    </w:p>
    <w:p w:rsidR="00FF4FE2" w:rsidRPr="00306700" w:rsidRDefault="00FF4FE2" w:rsidP="00FF4FE2">
      <w:pPr>
        <w:pStyle w:val="af5"/>
        <w:ind w:firstLine="709"/>
        <w:rPr>
          <w:sz w:val="24"/>
          <w:szCs w:val="24"/>
        </w:rPr>
      </w:pPr>
      <w:r w:rsidRPr="00306700">
        <w:rPr>
          <w:sz w:val="24"/>
          <w:szCs w:val="24"/>
        </w:rPr>
        <w:t xml:space="preserve">- 20 процентов должностного оклада, рассчитанного за час работы. </w:t>
      </w:r>
    </w:p>
    <w:p w:rsidR="00FF4FE2" w:rsidRPr="00306700" w:rsidRDefault="00FF4FE2" w:rsidP="00FF4FE2">
      <w:pPr>
        <w:pStyle w:val="af5"/>
        <w:ind w:firstLine="709"/>
        <w:rPr>
          <w:sz w:val="24"/>
          <w:szCs w:val="24"/>
        </w:rPr>
      </w:pPr>
      <w:r w:rsidRPr="00306700">
        <w:rPr>
          <w:sz w:val="24"/>
          <w:szCs w:val="24"/>
        </w:rPr>
        <w:t>Размеры повышенной оплаты труда за работу в ночное время работникам включаются в трудовой договор. Ночным считается время с 22 часов предшествующего дня до 6 часов следующего дня.</w:t>
      </w:r>
    </w:p>
    <w:p w:rsidR="00FF4FE2" w:rsidRPr="00306700" w:rsidRDefault="00FF4FE2" w:rsidP="00FF4FE2">
      <w:pPr>
        <w:pStyle w:val="af5"/>
        <w:numPr>
          <w:ilvl w:val="1"/>
          <w:numId w:val="10"/>
        </w:numPr>
        <w:ind w:firstLine="709"/>
        <w:rPr>
          <w:sz w:val="24"/>
          <w:szCs w:val="24"/>
        </w:rPr>
      </w:pPr>
      <w:proofErr w:type="gramStart"/>
      <w:r w:rsidRPr="00306700">
        <w:rPr>
          <w:sz w:val="24"/>
          <w:szCs w:val="24"/>
        </w:rPr>
        <w:t xml:space="preserve">Повышенная оплата за работу в выходные и нерабочие праздничные дни производится работникам, </w:t>
      </w:r>
      <w:proofErr w:type="spellStart"/>
      <w:r w:rsidRPr="00306700">
        <w:rPr>
          <w:sz w:val="24"/>
          <w:szCs w:val="24"/>
        </w:rPr>
        <w:t>привлекавшимся</w:t>
      </w:r>
      <w:proofErr w:type="spellEnd"/>
      <w:r w:rsidRPr="00306700">
        <w:rPr>
          <w:sz w:val="24"/>
          <w:szCs w:val="24"/>
        </w:rPr>
        <w:t xml:space="preserve"> к работе в выходные и нерабочие праздничные дни,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w:t>
      </w:r>
      <w:proofErr w:type="gramEnd"/>
      <w:r w:rsidRPr="00306700">
        <w:rPr>
          <w:sz w:val="24"/>
          <w:szCs w:val="24"/>
        </w:rPr>
        <w:t xml:space="preserve"> час работы сверх должностного оклада, если работа производилась сверх месячной нормы рабочего времени.</w:t>
      </w:r>
    </w:p>
    <w:p w:rsidR="00FF4FE2" w:rsidRPr="00306700" w:rsidRDefault="00FF4FE2" w:rsidP="00FF4FE2">
      <w:pPr>
        <w:pStyle w:val="af5"/>
        <w:ind w:firstLine="709"/>
        <w:rPr>
          <w:sz w:val="24"/>
          <w:szCs w:val="24"/>
        </w:rPr>
      </w:pPr>
      <w:r w:rsidRPr="00306700">
        <w:rPr>
          <w:sz w:val="24"/>
          <w:szCs w:val="24"/>
        </w:rPr>
        <w:lastRenderedPageBreak/>
        <w:t>В праздничные дни допускаются работы, приостановка которых невозможна по производственно-техническим условиям, работы, вызываемые необходимостью обслуживания населения, а также неотложные ремонтные и погрузочно-разгрузочные работы.</w:t>
      </w:r>
    </w:p>
    <w:p w:rsidR="00FF4FE2" w:rsidRPr="00306700" w:rsidRDefault="00FF4FE2" w:rsidP="00FF4FE2">
      <w:pPr>
        <w:pStyle w:val="af5"/>
        <w:numPr>
          <w:ilvl w:val="1"/>
          <w:numId w:val="10"/>
        </w:numPr>
        <w:ind w:firstLine="709"/>
        <w:rPr>
          <w:sz w:val="24"/>
          <w:szCs w:val="24"/>
        </w:rPr>
      </w:pPr>
      <w:r w:rsidRPr="00306700">
        <w:rPr>
          <w:sz w:val="24"/>
          <w:szCs w:val="24"/>
        </w:rPr>
        <w:t>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FF4FE2" w:rsidRPr="00306700" w:rsidRDefault="00FF4FE2" w:rsidP="00FF4FE2">
      <w:pPr>
        <w:pStyle w:val="3"/>
        <w:keepLines w:val="0"/>
        <w:numPr>
          <w:ilvl w:val="0"/>
          <w:numId w:val="10"/>
        </w:numPr>
        <w:spacing w:before="240" w:after="60"/>
        <w:jc w:val="center"/>
        <w:rPr>
          <w:rFonts w:ascii="Times New Roman" w:hAnsi="Times New Roman"/>
          <w:color w:val="auto"/>
        </w:rPr>
      </w:pPr>
      <w:bookmarkStart w:id="8" w:name="_Toc264300668"/>
      <w:bookmarkStart w:id="9" w:name="_Toc289777405"/>
      <w:bookmarkStart w:id="10" w:name="_Toc295294760"/>
      <w:r w:rsidRPr="00306700">
        <w:rPr>
          <w:rFonts w:ascii="Times New Roman" w:hAnsi="Times New Roman"/>
          <w:color w:val="auto"/>
        </w:rPr>
        <w:t>Порядок и предельные размеры оказания материальной помощи работникам</w:t>
      </w:r>
    </w:p>
    <w:p w:rsidR="00FF4FE2" w:rsidRPr="00306700" w:rsidRDefault="00FF4FE2" w:rsidP="00FF4FE2">
      <w:pPr>
        <w:ind w:firstLine="709"/>
        <w:jc w:val="center"/>
      </w:pPr>
    </w:p>
    <w:p w:rsidR="00FF4FE2" w:rsidRPr="00306700" w:rsidRDefault="00FF4FE2" w:rsidP="00FF4FE2">
      <w:pPr>
        <w:pStyle w:val="af2"/>
        <w:numPr>
          <w:ilvl w:val="1"/>
          <w:numId w:val="10"/>
        </w:numPr>
        <w:ind w:firstLine="709"/>
        <w:jc w:val="both"/>
      </w:pPr>
      <w:r w:rsidRPr="00306700">
        <w:t xml:space="preserve">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 </w:t>
      </w:r>
    </w:p>
    <w:p w:rsidR="00FF4FE2" w:rsidRPr="00306700" w:rsidRDefault="00FF4FE2" w:rsidP="00FF4FE2">
      <w:pPr>
        <w:pStyle w:val="af2"/>
        <w:ind w:left="0" w:firstLine="709"/>
        <w:jc w:val="both"/>
      </w:pPr>
      <w:r w:rsidRPr="00306700">
        <w:t>Решение об оказании материальной помощи руководителю учреждения принимается уполномоченным органом.</w:t>
      </w:r>
    </w:p>
    <w:p w:rsidR="00FF4FE2" w:rsidRPr="00306700" w:rsidRDefault="00FF4FE2" w:rsidP="00FF4FE2">
      <w:pPr>
        <w:pStyle w:val="af2"/>
        <w:numPr>
          <w:ilvl w:val="1"/>
          <w:numId w:val="10"/>
        </w:numPr>
        <w:ind w:firstLine="709"/>
        <w:jc w:val="both"/>
      </w:pPr>
      <w:r w:rsidRPr="00306700">
        <w:t xml:space="preserve">Размер материальной помощи отдельному работнику не может превышать двух размеров месячных должных окладов (окладов) работника (ставок заработной платы с учетом нагрузки) в целом за календарный год и оказывается в пределах </w:t>
      </w:r>
      <w:proofErr w:type="gramStart"/>
      <w:r w:rsidRPr="00306700">
        <w:t>экономии фонда оплаты труда учреждения</w:t>
      </w:r>
      <w:proofErr w:type="gramEnd"/>
      <w:r w:rsidRPr="00306700">
        <w:t>.</w:t>
      </w:r>
    </w:p>
    <w:p w:rsidR="00FF4FE2" w:rsidRPr="00306700" w:rsidRDefault="00FF4FE2" w:rsidP="00FF4FE2">
      <w:pPr>
        <w:pStyle w:val="af2"/>
        <w:numPr>
          <w:ilvl w:val="1"/>
          <w:numId w:val="10"/>
        </w:numPr>
        <w:ind w:firstLine="709"/>
        <w:jc w:val="both"/>
      </w:pPr>
      <w:bookmarkStart w:id="11" w:name="P406"/>
      <w:bookmarkEnd w:id="11"/>
      <w:r w:rsidRPr="00306700">
        <w:t xml:space="preserve"> Суммарный объем оказанной работникам материальной помощи не может превышать 2 процента фонда оплаты труда учреждения в целом за календарный год.</w:t>
      </w:r>
    </w:p>
    <w:p w:rsidR="00FF4FE2" w:rsidRPr="00306700" w:rsidRDefault="00FF4FE2" w:rsidP="00FF4FE2">
      <w:pPr>
        <w:jc w:val="both"/>
      </w:pPr>
    </w:p>
    <w:p w:rsidR="00FF4FE2" w:rsidRPr="00306700" w:rsidRDefault="00FF4FE2" w:rsidP="00FF4FE2">
      <w:pPr>
        <w:pStyle w:val="3"/>
        <w:keepLines w:val="0"/>
        <w:numPr>
          <w:ilvl w:val="0"/>
          <w:numId w:val="10"/>
        </w:numPr>
        <w:spacing w:before="0"/>
        <w:jc w:val="center"/>
        <w:rPr>
          <w:rFonts w:ascii="Times New Roman" w:hAnsi="Times New Roman"/>
          <w:color w:val="auto"/>
        </w:rPr>
      </w:pPr>
      <w:r w:rsidRPr="00306700">
        <w:rPr>
          <w:rFonts w:ascii="Times New Roman" w:hAnsi="Times New Roman"/>
          <w:color w:val="auto"/>
        </w:rPr>
        <w:t>Порядок формирования и использования фонда оплаты труда учреждения</w:t>
      </w:r>
    </w:p>
    <w:p w:rsidR="00FF4FE2" w:rsidRPr="00306700" w:rsidRDefault="00FF4FE2" w:rsidP="00FF4FE2">
      <w:pPr>
        <w:ind w:firstLine="709"/>
        <w:jc w:val="both"/>
      </w:pPr>
    </w:p>
    <w:p w:rsidR="00FF4FE2" w:rsidRPr="00306700" w:rsidRDefault="00FF4FE2" w:rsidP="00FF4FE2">
      <w:pPr>
        <w:pStyle w:val="af5"/>
        <w:numPr>
          <w:ilvl w:val="1"/>
          <w:numId w:val="10"/>
        </w:numPr>
        <w:ind w:firstLine="709"/>
        <w:rPr>
          <w:sz w:val="24"/>
          <w:szCs w:val="24"/>
        </w:rPr>
      </w:pPr>
      <w:bookmarkStart w:id="12" w:name="P411"/>
      <w:bookmarkEnd w:id="12"/>
      <w:r w:rsidRPr="00306700">
        <w:rPr>
          <w:sz w:val="24"/>
          <w:szCs w:val="24"/>
        </w:rPr>
        <w:t xml:space="preserve">Годовой фонд оплаты труда работников учреждения, определяется по формуле: </w:t>
      </w:r>
    </w:p>
    <w:p w:rsidR="00FF4FE2" w:rsidRPr="00306700" w:rsidRDefault="00FF4FE2" w:rsidP="00FF4FE2">
      <w:pPr>
        <w:pStyle w:val="af5"/>
        <w:ind w:firstLine="709"/>
        <w:rPr>
          <w:sz w:val="24"/>
          <w:szCs w:val="24"/>
        </w:rPr>
      </w:pPr>
      <w:r w:rsidRPr="00306700">
        <w:rPr>
          <w:sz w:val="24"/>
          <w:szCs w:val="24"/>
        </w:rPr>
        <w:t xml:space="preserve"> </w:t>
      </w:r>
      <m:oMath>
        <m:r>
          <m:rPr>
            <m:sty m:val="p"/>
          </m:rPr>
          <w:rPr>
            <w:rFonts w:ascii="Cambria Math" w:hAnsi="Cambria Math"/>
            <w:sz w:val="24"/>
            <w:szCs w:val="24"/>
          </w:rPr>
          <m:t>ФОТ</m:t>
        </m:r>
        <m:r>
          <m:rPr>
            <m:sty m:val="p"/>
          </m:rPr>
          <w:rPr>
            <w:rFonts w:ascii="Cambria Math"/>
            <w:sz w:val="24"/>
            <w:szCs w:val="24"/>
          </w:rPr>
          <m:t>=</m:t>
        </m:r>
        <m:r>
          <m:rPr>
            <m:sty m:val="p"/>
          </m:rPr>
          <w:rPr>
            <w:rFonts w:ascii="Cambria Math" w:hAnsi="Cambria Math"/>
            <w:sz w:val="24"/>
            <w:szCs w:val="24"/>
          </w:rPr>
          <m:t>Ф</m:t>
        </m:r>
        <m:r>
          <m:rPr>
            <m:sty m:val="p"/>
          </m:rPr>
          <w:rPr>
            <w:rFonts w:ascii="Cambria Math"/>
            <w:sz w:val="24"/>
            <w:szCs w:val="24"/>
          </w:rPr>
          <m:t>(</m:t>
        </m:r>
        <m:r>
          <m:rPr>
            <m:sty m:val="p"/>
          </m:rPr>
          <w:rPr>
            <w:rFonts w:ascii="Cambria Math" w:hAnsi="Cambria Math"/>
            <w:sz w:val="24"/>
            <w:szCs w:val="24"/>
          </w:rPr>
          <m:t>р</m:t>
        </m:r>
        <m:r>
          <m:rPr>
            <m:sty m:val="p"/>
          </m:rPr>
          <w:rPr>
            <w:rFonts w:ascii="Cambria Math"/>
            <w:sz w:val="24"/>
            <w:szCs w:val="24"/>
          </w:rPr>
          <m:t>)+</m:t>
        </m:r>
        <m:r>
          <m:rPr>
            <m:sty m:val="p"/>
          </m:rPr>
          <w:rPr>
            <w:rFonts w:ascii="Cambria Math" w:hAnsi="Cambria Math"/>
            <w:sz w:val="24"/>
            <w:szCs w:val="24"/>
          </w:rPr>
          <m:t>Ф</m:t>
        </m:r>
        <m:r>
          <m:rPr>
            <m:sty m:val="p"/>
          </m:rPr>
          <w:rPr>
            <w:rFonts w:ascii="Cambria Math"/>
            <w:sz w:val="24"/>
            <w:szCs w:val="24"/>
          </w:rPr>
          <m:t>(</m:t>
        </m:r>
        <m:r>
          <m:rPr>
            <m:sty m:val="p"/>
          </m:rPr>
          <w:rPr>
            <w:rFonts w:ascii="Cambria Math" w:hAnsi="Cambria Math"/>
            <w:sz w:val="24"/>
            <w:szCs w:val="24"/>
          </w:rPr>
          <m:t>п</m:t>
        </m:r>
        <m:r>
          <m:rPr>
            <m:sty m:val="p"/>
          </m:rPr>
          <w:rPr>
            <w:rFonts w:ascii="Cambria Math"/>
            <w:sz w:val="24"/>
            <w:szCs w:val="24"/>
          </w:rPr>
          <m:t>)</m:t>
        </m:r>
        <m:r>
          <w:rPr>
            <w:rFonts w:ascii="Cambria Math"/>
            <w:sz w:val="24"/>
            <w:szCs w:val="24"/>
          </w:rPr>
          <m:t xml:space="preserve"> ,</m:t>
        </m:r>
      </m:oMath>
    </w:p>
    <w:p w:rsidR="00FF4FE2" w:rsidRPr="00306700" w:rsidRDefault="00FF4FE2" w:rsidP="00FF4FE2">
      <w:pPr>
        <w:pStyle w:val="Pro-Gramma"/>
        <w:rPr>
          <w:sz w:val="24"/>
          <w:szCs w:val="24"/>
        </w:rPr>
      </w:pPr>
      <w:r w:rsidRPr="00306700">
        <w:rPr>
          <w:sz w:val="24"/>
          <w:szCs w:val="24"/>
        </w:rPr>
        <w:t>где:</w:t>
      </w:r>
    </w:p>
    <w:p w:rsidR="00FF4FE2" w:rsidRPr="00306700" w:rsidRDefault="00FF4FE2" w:rsidP="00FF4FE2">
      <w:pPr>
        <w:pStyle w:val="Pro-Gramma"/>
        <w:rPr>
          <w:sz w:val="24"/>
          <w:szCs w:val="24"/>
        </w:rPr>
      </w:pPr>
      <w:proofErr w:type="gramStart"/>
      <w:r w:rsidRPr="00306700">
        <w:rPr>
          <w:sz w:val="24"/>
          <w:szCs w:val="24"/>
        </w:rPr>
        <w:t>Ф(</w:t>
      </w:r>
      <w:proofErr w:type="gramEnd"/>
      <w:r w:rsidRPr="00306700">
        <w:rPr>
          <w:sz w:val="24"/>
          <w:szCs w:val="24"/>
        </w:rPr>
        <w:t>р) – годовой фонд оплаты труда руководителей учреждения;</w:t>
      </w:r>
    </w:p>
    <w:p w:rsidR="00FF4FE2" w:rsidRPr="00306700" w:rsidRDefault="00FF4FE2" w:rsidP="00FF4FE2">
      <w:pPr>
        <w:pStyle w:val="Pro-Gramma"/>
        <w:rPr>
          <w:sz w:val="24"/>
          <w:szCs w:val="24"/>
        </w:rPr>
      </w:pPr>
      <w:proofErr w:type="gramStart"/>
      <w:r w:rsidRPr="00306700">
        <w:rPr>
          <w:sz w:val="24"/>
          <w:szCs w:val="24"/>
        </w:rPr>
        <w:t>Ф(</w:t>
      </w:r>
      <w:proofErr w:type="gramEnd"/>
      <w:r w:rsidRPr="00306700">
        <w:rPr>
          <w:sz w:val="24"/>
          <w:szCs w:val="24"/>
        </w:rPr>
        <w:t>п) – годовой фонд оплаты труда прочих работников учреждения.</w:t>
      </w:r>
    </w:p>
    <w:p w:rsidR="00FF4FE2" w:rsidRPr="00306700" w:rsidRDefault="00FF4FE2" w:rsidP="00FF4FE2">
      <w:pPr>
        <w:pStyle w:val="Pro-Gramma"/>
        <w:rPr>
          <w:sz w:val="24"/>
          <w:szCs w:val="24"/>
        </w:rPr>
      </w:pPr>
    </w:p>
    <w:p w:rsidR="00FF4FE2" w:rsidRPr="00306700" w:rsidRDefault="00FF4FE2" w:rsidP="00FF4FE2">
      <w:pPr>
        <w:pStyle w:val="Pro-Gramma"/>
        <w:rPr>
          <w:sz w:val="24"/>
          <w:szCs w:val="24"/>
        </w:rPr>
      </w:pPr>
      <w:r w:rsidRPr="00306700">
        <w:rPr>
          <w:sz w:val="24"/>
          <w:szCs w:val="24"/>
        </w:rPr>
        <w:t>6.2. Годовой фонд оплаты труда руководителей учреждения (</w:t>
      </w:r>
      <w:proofErr w:type="gramStart"/>
      <w:r w:rsidRPr="00306700">
        <w:rPr>
          <w:sz w:val="24"/>
          <w:szCs w:val="24"/>
        </w:rPr>
        <w:t>Ф(</w:t>
      </w:r>
      <w:proofErr w:type="gramEnd"/>
      <w:r w:rsidRPr="00306700">
        <w:rPr>
          <w:sz w:val="24"/>
          <w:szCs w:val="24"/>
        </w:rPr>
        <w:t>р)) определяется по формуле:</w:t>
      </w:r>
    </w:p>
    <w:p w:rsidR="00FF4FE2" w:rsidRPr="00306700" w:rsidRDefault="00FF4FE2" w:rsidP="00FF4FE2">
      <w:pPr>
        <w:pStyle w:val="Pro-Gramma"/>
        <w:rPr>
          <w:sz w:val="24"/>
          <w:szCs w:val="24"/>
        </w:rPr>
      </w:pPr>
      <m:oMathPara>
        <m:oMath>
          <m:r>
            <m:rPr>
              <m:sty m:val="p"/>
            </m:rPr>
            <w:rPr>
              <w:rFonts w:ascii="Cambria Math"/>
              <w:sz w:val="24"/>
              <w:szCs w:val="24"/>
            </w:rPr>
            <m:t>Ф</m:t>
          </m:r>
          <m:r>
            <m:rPr>
              <m:sty m:val="p"/>
            </m:rPr>
            <w:rPr>
              <w:rFonts w:ascii="Cambria Math"/>
              <w:sz w:val="24"/>
              <w:szCs w:val="24"/>
            </w:rPr>
            <m:t>(</m:t>
          </m:r>
          <m:r>
            <m:rPr>
              <m:sty m:val="p"/>
            </m:rPr>
            <w:rPr>
              <w:rFonts w:ascii="Cambria Math"/>
              <w:sz w:val="24"/>
              <w:szCs w:val="24"/>
            </w:rPr>
            <m:t>р</m:t>
          </m:r>
          <m:r>
            <m:rPr>
              <m:sty m:val="p"/>
            </m:rPr>
            <w:rPr>
              <w:rFonts w:ascii="Cambria Math"/>
              <w:sz w:val="24"/>
              <w:szCs w:val="24"/>
            </w:rPr>
            <m:t>)=12</m:t>
          </m:r>
          <m:r>
            <m:rPr>
              <m:sty m:val="p"/>
            </m:rPr>
            <w:rPr>
              <w:rFonts w:ascii="Cambria Math"/>
              <w:sz w:val="24"/>
              <w:szCs w:val="24"/>
            </w:rPr>
            <m:t>×</m:t>
          </m:r>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sz w:val="24"/>
                      <w:szCs w:val="24"/>
                    </w:rPr>
                    <m:t>МДО</m:t>
                  </m:r>
                  <m:d>
                    <m:dPr>
                      <m:ctrlPr>
                        <w:rPr>
                          <w:rFonts w:ascii="Cambria Math" w:hAnsi="Cambria Math"/>
                          <w:sz w:val="24"/>
                          <w:szCs w:val="24"/>
                        </w:rPr>
                      </m:ctrlPr>
                    </m:dPr>
                    <m:e>
                      <m:r>
                        <m:rPr>
                          <m:sty m:val="p"/>
                        </m:rPr>
                        <w:rPr>
                          <w:rFonts w:ascii="Cambria Math"/>
                          <w:sz w:val="24"/>
                          <w:szCs w:val="24"/>
                        </w:rPr>
                        <m:t>р</m:t>
                      </m:r>
                    </m:e>
                  </m:d>
                </m:e>
                <m:sub>
                  <m:r>
                    <m:rPr>
                      <m:sty m:val="p"/>
                    </m:rPr>
                    <w:rPr>
                      <w:rFonts w:ascii="Cambria Math"/>
                      <w:sz w:val="24"/>
                      <w:szCs w:val="24"/>
                      <w:lang w:val="en-US"/>
                    </w:rPr>
                    <m:t>j</m:t>
                  </m:r>
                </m:sub>
              </m:sSub>
              <m:r>
                <m:rPr>
                  <m:sty m:val="p"/>
                </m:rPr>
                <w:rPr>
                  <w:rFonts w:ascii="Cambria Math"/>
                  <w:sz w:val="24"/>
                  <w:szCs w:val="24"/>
                </w:rPr>
                <m:t>×П</m:t>
              </m:r>
              <m:sSub>
                <m:sSubPr>
                  <m:ctrlPr>
                    <w:rPr>
                      <w:rFonts w:ascii="Cambria Math" w:hAnsi="Cambria Math"/>
                      <w:sz w:val="24"/>
                      <w:szCs w:val="24"/>
                    </w:rPr>
                  </m:ctrlPr>
                </m:sSubPr>
                <m:e>
                  <m:r>
                    <m:rPr>
                      <m:sty m:val="p"/>
                    </m:rPr>
                    <w:rPr>
                      <w:rFonts w:ascii="Cambria Math"/>
                      <w:sz w:val="24"/>
                      <w:szCs w:val="24"/>
                    </w:rPr>
                    <m:t>K</m:t>
                  </m:r>
                </m:e>
                <m:sub>
                  <m:r>
                    <m:rPr>
                      <m:sty m:val="p"/>
                    </m:rPr>
                    <w:rPr>
                      <w:rFonts w:ascii="Cambria Math"/>
                      <w:sz w:val="24"/>
                      <w:szCs w:val="24"/>
                    </w:rPr>
                    <m:t>j</m:t>
                  </m:r>
                </m:sub>
              </m:sSub>
            </m:e>
          </m:nary>
          <m:r>
            <w:rPr>
              <w:rFonts w:ascii="Cambria Math"/>
              <w:sz w:val="24"/>
              <w:szCs w:val="24"/>
            </w:rPr>
            <m:t>×</m:t>
          </m:r>
          <m:d>
            <m:dPr>
              <m:ctrlPr>
                <w:rPr>
                  <w:rFonts w:ascii="Cambria Math" w:hAnsi="Cambria Math"/>
                  <w:sz w:val="24"/>
                  <w:szCs w:val="24"/>
                </w:rPr>
              </m:ctrlPr>
            </m:dPr>
            <m:e>
              <m:r>
                <m:rPr>
                  <m:sty m:val="p"/>
                </m:rPr>
                <w:rPr>
                  <w:rFonts w:ascii="Cambria Math"/>
                  <w:sz w:val="24"/>
                  <w:szCs w:val="24"/>
                </w:rPr>
                <m:t>1+</m:t>
              </m:r>
              <m:r>
                <w:rPr>
                  <w:rFonts w:ascii="Cambria Math"/>
                  <w:sz w:val="24"/>
                  <w:szCs w:val="24"/>
                </w:rPr>
                <m:t>СТ</m:t>
              </m:r>
              <m:r>
                <w:rPr>
                  <w:rFonts w:ascii="Cambria Math"/>
                  <w:sz w:val="24"/>
                  <w:szCs w:val="24"/>
                </w:rPr>
                <m:t>(</m:t>
              </m:r>
              <m:r>
                <w:rPr>
                  <w:rFonts w:ascii="Cambria Math"/>
                  <w:sz w:val="24"/>
                  <w:szCs w:val="24"/>
                </w:rPr>
                <m:t>р</m:t>
              </m:r>
              <m:r>
                <w:rPr>
                  <w:rFonts w:ascii="Cambria Math"/>
                  <w:sz w:val="24"/>
                  <w:szCs w:val="24"/>
                </w:rPr>
                <m:t>)</m:t>
              </m:r>
            </m:e>
          </m:d>
          <m:r>
            <w:rPr>
              <w:rFonts w:ascii="Cambria Math"/>
              <w:sz w:val="24"/>
              <w:szCs w:val="24"/>
            </w:rPr>
            <m:t xml:space="preserve"> ,</m:t>
          </m:r>
        </m:oMath>
      </m:oMathPara>
    </w:p>
    <w:p w:rsidR="00FF4FE2" w:rsidRPr="00427BE9" w:rsidRDefault="00FF4FE2" w:rsidP="00FF4FE2">
      <w:pPr>
        <w:pStyle w:val="Pro-Gramma"/>
        <w:rPr>
          <w:sz w:val="24"/>
          <w:szCs w:val="24"/>
        </w:rPr>
      </w:pPr>
      <w:r w:rsidRPr="00427BE9">
        <w:rPr>
          <w:sz w:val="24"/>
          <w:szCs w:val="24"/>
        </w:rPr>
        <w:t>где:</w:t>
      </w:r>
    </w:p>
    <w:p w:rsidR="00FF4FE2" w:rsidRPr="00427BE9" w:rsidRDefault="00FF4FE2" w:rsidP="00FF4FE2">
      <w:pPr>
        <w:pStyle w:val="Pro-Gramma"/>
        <w:rPr>
          <w:sz w:val="24"/>
          <w:szCs w:val="24"/>
        </w:rPr>
      </w:pPr>
      <w:r w:rsidRPr="00427BE9">
        <w:rPr>
          <w:sz w:val="24"/>
          <w:szCs w:val="24"/>
        </w:rPr>
        <w:t>МД</w:t>
      </w:r>
      <w:proofErr w:type="gramStart"/>
      <w:r w:rsidRPr="00427BE9">
        <w:rPr>
          <w:sz w:val="24"/>
          <w:szCs w:val="24"/>
        </w:rPr>
        <w:t>О(</w:t>
      </w:r>
      <w:proofErr w:type="gramEnd"/>
      <w:r w:rsidRPr="00427BE9">
        <w:rPr>
          <w:sz w:val="24"/>
          <w:szCs w:val="24"/>
        </w:rPr>
        <w:t xml:space="preserve">р)j – должностной оклад руководителя учреждения, минимальный уровень должностного оклада заместителя руководителя, главного бухгалтера </w:t>
      </w:r>
      <w:proofErr w:type="spellStart"/>
      <w:r w:rsidRPr="00427BE9">
        <w:rPr>
          <w:sz w:val="24"/>
          <w:szCs w:val="24"/>
        </w:rPr>
        <w:t>учреждениия</w:t>
      </w:r>
      <w:proofErr w:type="spellEnd"/>
      <w:r w:rsidRPr="00427BE9">
        <w:rPr>
          <w:sz w:val="24"/>
          <w:szCs w:val="24"/>
        </w:rPr>
        <w:t xml:space="preserve"> по j-й штатной единице из числа руководителя, заместителей руководителя, главного бухгалтера учреждения, определяемые в соответствии </w:t>
      </w:r>
      <w:r w:rsidRPr="00427BE9">
        <w:rPr>
          <w:sz w:val="24"/>
          <w:szCs w:val="24"/>
        </w:rPr>
        <w:br/>
        <w:t>с пунктами 2.11 и 2.12 настоящего Положения;</w:t>
      </w:r>
    </w:p>
    <w:p w:rsidR="00FF4FE2" w:rsidRPr="00427BE9" w:rsidRDefault="00FF4FE2" w:rsidP="00FF4FE2">
      <w:pPr>
        <w:pStyle w:val="Pro-Gramma"/>
        <w:rPr>
          <w:sz w:val="24"/>
          <w:szCs w:val="24"/>
        </w:rPr>
      </w:pPr>
      <w:r w:rsidRPr="00427BE9">
        <w:rPr>
          <w:sz w:val="24"/>
          <w:szCs w:val="24"/>
        </w:rPr>
        <w:t>ПК</w:t>
      </w:r>
      <w:proofErr w:type="gramStart"/>
      <w:r w:rsidRPr="00427BE9">
        <w:rPr>
          <w:sz w:val="24"/>
          <w:szCs w:val="24"/>
          <w:lang w:val="en-US"/>
        </w:rPr>
        <w:t>j</w:t>
      </w:r>
      <w:proofErr w:type="gramEnd"/>
      <w:r w:rsidRPr="00427BE9">
        <w:rPr>
          <w:sz w:val="24"/>
          <w:szCs w:val="24"/>
        </w:rPr>
        <w:t xml:space="preserve"> - плановое соотношение постоянных компенсационных выплат </w:t>
      </w:r>
      <w:r w:rsidRPr="00427BE9">
        <w:rPr>
          <w:sz w:val="24"/>
          <w:szCs w:val="24"/>
        </w:rPr>
        <w:br/>
        <w:t>по должностям руководителей учреждения;</w:t>
      </w:r>
    </w:p>
    <w:p w:rsidR="00FF4FE2" w:rsidRPr="00427BE9" w:rsidRDefault="00FF4FE2" w:rsidP="00FF4FE2">
      <w:pPr>
        <w:pStyle w:val="Pro-Gramma"/>
        <w:rPr>
          <w:sz w:val="24"/>
          <w:szCs w:val="24"/>
        </w:rPr>
      </w:pPr>
      <w:r w:rsidRPr="00427BE9">
        <w:rPr>
          <w:sz w:val="24"/>
          <w:szCs w:val="24"/>
        </w:rPr>
        <w:t>С</w:t>
      </w:r>
      <w:proofErr w:type="gramStart"/>
      <w:r w:rsidRPr="00427BE9">
        <w:rPr>
          <w:sz w:val="24"/>
          <w:szCs w:val="24"/>
        </w:rPr>
        <w:t>Т(</w:t>
      </w:r>
      <w:proofErr w:type="gramEnd"/>
      <w:r w:rsidRPr="00427BE9">
        <w:rPr>
          <w:sz w:val="24"/>
          <w:szCs w:val="24"/>
        </w:rPr>
        <w:t>р) – плановое соотношение стимулирующих выплат и базовой части заработной платы для руководителей учреждения.</w:t>
      </w:r>
    </w:p>
    <w:p w:rsidR="00FF4FE2" w:rsidRPr="00427BE9" w:rsidRDefault="00FF4FE2" w:rsidP="00FF4FE2">
      <w:pPr>
        <w:pStyle w:val="Pro-Gramma"/>
        <w:rPr>
          <w:sz w:val="24"/>
          <w:szCs w:val="24"/>
        </w:rPr>
      </w:pPr>
      <w:r w:rsidRPr="00427BE9">
        <w:rPr>
          <w:sz w:val="24"/>
          <w:szCs w:val="24"/>
        </w:rPr>
        <w:t>Значение показателя С</w:t>
      </w:r>
      <w:proofErr w:type="gramStart"/>
      <w:r w:rsidRPr="00427BE9">
        <w:rPr>
          <w:sz w:val="24"/>
          <w:szCs w:val="24"/>
        </w:rPr>
        <w:t>Т(</w:t>
      </w:r>
      <w:proofErr w:type="gramEnd"/>
      <w:r w:rsidRPr="00427BE9">
        <w:rPr>
          <w:sz w:val="24"/>
          <w:szCs w:val="24"/>
        </w:rPr>
        <w:t xml:space="preserve">р) устанавливается уполномоченным органом </w:t>
      </w:r>
      <w:r w:rsidRPr="00427BE9">
        <w:rPr>
          <w:sz w:val="24"/>
          <w:szCs w:val="24"/>
        </w:rPr>
        <w:br/>
        <w:t>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rsidR="00FF4FE2" w:rsidRPr="00427BE9" w:rsidRDefault="00FF4FE2" w:rsidP="00FF4FE2">
      <w:pPr>
        <w:pStyle w:val="Pro-Gramma"/>
        <w:rPr>
          <w:sz w:val="24"/>
          <w:szCs w:val="24"/>
        </w:rPr>
      </w:pPr>
      <w:r w:rsidRPr="00427BE9">
        <w:rPr>
          <w:sz w:val="24"/>
          <w:szCs w:val="24"/>
        </w:rPr>
        <w:t>12 – число месяцев в году.</w:t>
      </w:r>
    </w:p>
    <w:p w:rsidR="00FF4FE2" w:rsidRPr="00427BE9" w:rsidRDefault="00FF4FE2" w:rsidP="00FF4FE2">
      <w:pPr>
        <w:pStyle w:val="Pro-Gramma"/>
        <w:rPr>
          <w:sz w:val="24"/>
          <w:szCs w:val="24"/>
        </w:rPr>
      </w:pPr>
    </w:p>
    <w:p w:rsidR="00FF4FE2" w:rsidRPr="00427BE9" w:rsidRDefault="00FF4FE2" w:rsidP="00FF4FE2">
      <w:pPr>
        <w:pStyle w:val="Pro-Gramma"/>
        <w:rPr>
          <w:sz w:val="24"/>
          <w:szCs w:val="24"/>
        </w:rPr>
      </w:pPr>
      <w:r w:rsidRPr="00427BE9">
        <w:rPr>
          <w:sz w:val="24"/>
          <w:szCs w:val="24"/>
        </w:rPr>
        <w:t>6.3. Годовой фонд оплаты труда прочих работников учреждения (</w:t>
      </w:r>
      <w:proofErr w:type="gramStart"/>
      <w:r w:rsidRPr="00427BE9">
        <w:rPr>
          <w:sz w:val="24"/>
          <w:szCs w:val="24"/>
        </w:rPr>
        <w:t>Ф(</w:t>
      </w:r>
      <w:proofErr w:type="gramEnd"/>
      <w:r w:rsidRPr="00427BE9">
        <w:rPr>
          <w:sz w:val="24"/>
          <w:szCs w:val="24"/>
        </w:rPr>
        <w:t>п)) определяется по формуле:</w:t>
      </w:r>
    </w:p>
    <w:p w:rsidR="00FF4FE2" w:rsidRPr="00427BE9" w:rsidRDefault="00FF4FE2" w:rsidP="00FF4FE2">
      <w:pPr>
        <w:pStyle w:val="Pro-Gramma"/>
        <w:ind w:firstLine="0"/>
        <w:rPr>
          <w:sz w:val="24"/>
          <w:szCs w:val="24"/>
        </w:rPr>
      </w:pPr>
      <m:oMathPara>
        <m:oMath>
          <m:r>
            <m:rPr>
              <m:sty m:val="p"/>
            </m:rPr>
            <w:rPr>
              <w:rFonts w:ascii="Cambria Math" w:hAnsi="Cambria Math"/>
              <w:sz w:val="24"/>
              <w:szCs w:val="24"/>
            </w:rPr>
            <m:t>Ф(п)=</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МДО</m:t>
                          </m:r>
                        </m:e>
                        <m:sub>
                          <m:r>
                            <m:rPr>
                              <m:sty m:val="p"/>
                            </m:rP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m:t>
                              </m:r>
                              <m:r>
                                <m:rPr>
                                  <m:sty m:val="p"/>
                                </m:rPr>
                                <w:rPr>
                                  <w:rFonts w:ascii="Cambria Math" w:hAnsi="Cambria Math"/>
                                  <w:sz w:val="24"/>
                                  <w:szCs w:val="24"/>
                                  <w:lang w:val="en-US"/>
                                </w:rPr>
                                <m:t>K</m:t>
                              </m:r>
                            </m:e>
                            <m:sub>
                              <m:r>
                                <m:rPr>
                                  <m:sty m:val="p"/>
                                </m:rP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i</m:t>
                              </m:r>
                            </m:sub>
                          </m:sSub>
                          <m:r>
                            <w:rPr>
                              <w:rFonts w:ascii="Cambria Math" w:hAnsi="Cambria Math"/>
                              <w:sz w:val="24"/>
                              <w:szCs w:val="24"/>
                            </w:rPr>
                            <m:t>-1</m:t>
                          </m:r>
                        </m:e>
                      </m:d>
                    </m:e>
                  </m:d>
                </m:e>
              </m:nary>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m:t>
              </m:r>
            </m:e>
          </m:d>
          <m:r>
            <w:rPr>
              <w:rFonts w:ascii="Cambria Math" w:hAnsi="Cambria Math"/>
              <w:sz w:val="24"/>
              <w:szCs w:val="24"/>
            </w:rPr>
            <m:t>+РК ,</m:t>
          </m:r>
        </m:oMath>
      </m:oMathPara>
    </w:p>
    <w:p w:rsidR="00FF4FE2" w:rsidRPr="00427BE9" w:rsidRDefault="00FF4FE2" w:rsidP="00FF4FE2">
      <w:pPr>
        <w:pStyle w:val="Pro-Gramma"/>
        <w:rPr>
          <w:sz w:val="24"/>
          <w:szCs w:val="24"/>
        </w:rPr>
      </w:pPr>
      <w:r w:rsidRPr="00427BE9">
        <w:rPr>
          <w:sz w:val="24"/>
          <w:szCs w:val="24"/>
        </w:rPr>
        <w:t>где:</w:t>
      </w:r>
    </w:p>
    <w:p w:rsidR="00FF4FE2" w:rsidRPr="00427BE9" w:rsidRDefault="00FF4FE2" w:rsidP="00FF4FE2">
      <w:pPr>
        <w:pStyle w:val="Pro-Gramma"/>
        <w:rPr>
          <w:sz w:val="24"/>
          <w:szCs w:val="24"/>
        </w:rPr>
      </w:pPr>
      <w:proofErr w:type="spellStart"/>
      <w:r w:rsidRPr="00427BE9">
        <w:rPr>
          <w:sz w:val="24"/>
          <w:szCs w:val="24"/>
        </w:rPr>
        <w:lastRenderedPageBreak/>
        <w:t>МДО</w:t>
      </w:r>
      <w:proofErr w:type="gramStart"/>
      <w:r w:rsidRPr="00427BE9">
        <w:rPr>
          <w:sz w:val="24"/>
          <w:szCs w:val="24"/>
        </w:rPr>
        <w:t>i</w:t>
      </w:r>
      <w:proofErr w:type="spellEnd"/>
      <w:proofErr w:type="gramEnd"/>
      <w:r w:rsidRPr="00427BE9">
        <w:rPr>
          <w:sz w:val="24"/>
          <w:szCs w:val="24"/>
        </w:rPr>
        <w:t xml:space="preserve"> – минимальный уровень должностного оклада (оклада, ставки заработной платы) по ПКГ, КУ, должности, не включенной в ПКГ, по i-й штатной единице учреждения, определяемый в соответствии с пунктом 2.5 настоящего Положения;</w:t>
      </w:r>
    </w:p>
    <w:p w:rsidR="00FF4FE2" w:rsidRPr="00427BE9" w:rsidRDefault="00FF4FE2" w:rsidP="00FF4FE2">
      <w:pPr>
        <w:pStyle w:val="Pro-Gramma"/>
        <w:rPr>
          <w:sz w:val="24"/>
          <w:szCs w:val="24"/>
        </w:rPr>
      </w:pPr>
      <w:proofErr w:type="spellStart"/>
      <w:r w:rsidRPr="00427BE9">
        <w:rPr>
          <w:sz w:val="24"/>
          <w:szCs w:val="24"/>
        </w:rPr>
        <w:t>КТ</w:t>
      </w:r>
      <w:proofErr w:type="gramStart"/>
      <w:r w:rsidRPr="00427BE9">
        <w:rPr>
          <w:sz w:val="24"/>
          <w:szCs w:val="24"/>
        </w:rPr>
        <w:t>i</w:t>
      </w:r>
      <w:proofErr w:type="spellEnd"/>
      <w:proofErr w:type="gramEnd"/>
      <w:r w:rsidRPr="00427BE9">
        <w:rPr>
          <w:sz w:val="24"/>
          <w:szCs w:val="24"/>
        </w:rPr>
        <w:t xml:space="preserve"> – повышающий коэффициент специфики территории по i-ой штатной единице ГКУ, определяемый в соответствии с пунктом 2.10 настоящего Положения;</w:t>
      </w:r>
    </w:p>
    <w:p w:rsidR="00FF4FE2" w:rsidRPr="00427BE9" w:rsidRDefault="00FF4FE2" w:rsidP="00FF4FE2">
      <w:pPr>
        <w:pStyle w:val="Pro-Gramma"/>
        <w:rPr>
          <w:sz w:val="24"/>
          <w:szCs w:val="24"/>
        </w:rPr>
      </w:pPr>
      <w:proofErr w:type="spellStart"/>
      <w:r w:rsidRPr="00427BE9">
        <w:rPr>
          <w:sz w:val="24"/>
          <w:szCs w:val="24"/>
        </w:rPr>
        <w:t>КК</w:t>
      </w:r>
      <w:proofErr w:type="gramStart"/>
      <w:r w:rsidRPr="00427BE9">
        <w:rPr>
          <w:sz w:val="24"/>
          <w:szCs w:val="24"/>
        </w:rPr>
        <w:t>i</w:t>
      </w:r>
      <w:proofErr w:type="spellEnd"/>
      <w:proofErr w:type="gramEnd"/>
      <w:r w:rsidRPr="00427BE9">
        <w:rPr>
          <w:sz w:val="24"/>
          <w:szCs w:val="24"/>
        </w:rPr>
        <w:t xml:space="preserve"> – плановый повышающий коэффициент уровня квалификации по должности, соответствующей i-ой штатной единице учреждения;</w:t>
      </w:r>
    </w:p>
    <w:p w:rsidR="00FF4FE2" w:rsidRPr="00427BE9" w:rsidRDefault="00FF4FE2" w:rsidP="00FF4FE2">
      <w:pPr>
        <w:pStyle w:val="Pro-Gramma"/>
        <w:rPr>
          <w:sz w:val="24"/>
          <w:szCs w:val="24"/>
        </w:rPr>
      </w:pPr>
      <w:proofErr w:type="spellStart"/>
      <w:r w:rsidRPr="00427BE9">
        <w:rPr>
          <w:sz w:val="24"/>
          <w:szCs w:val="24"/>
        </w:rPr>
        <w:t>ПК</w:t>
      </w:r>
      <w:proofErr w:type="gramStart"/>
      <w:r w:rsidRPr="00427BE9">
        <w:rPr>
          <w:sz w:val="24"/>
          <w:szCs w:val="24"/>
        </w:rPr>
        <w:t>i</w:t>
      </w:r>
      <w:proofErr w:type="spellEnd"/>
      <w:proofErr w:type="gramEnd"/>
      <w:r w:rsidRPr="00427BE9">
        <w:rPr>
          <w:sz w:val="24"/>
          <w:szCs w:val="24"/>
        </w:rPr>
        <w:t xml:space="preserve"> – плановое соотношение постоянных компенсационных выплат по должности, соответствующей i-ой штатной единице учреждения, и должностного оклада (оклада, ставки заработной платы), определяемых в минимальных (рекомендуемых) размерах, установленных главой 4 настоящего Положения;</w:t>
      </w:r>
    </w:p>
    <w:p w:rsidR="00FF4FE2" w:rsidRPr="00427BE9" w:rsidRDefault="00FF4FE2" w:rsidP="00FF4FE2">
      <w:pPr>
        <w:pStyle w:val="Pro-Gramma"/>
        <w:rPr>
          <w:sz w:val="24"/>
          <w:szCs w:val="24"/>
        </w:rPr>
      </w:pPr>
      <w:r w:rsidRPr="00427BE9">
        <w:rPr>
          <w:sz w:val="24"/>
          <w:szCs w:val="24"/>
        </w:rPr>
        <w:t>РК – расчетный годовой объем компенсационных выплат работникам учреждения за работу в ночное время, выходные и нерабочие праздничные дни;</w:t>
      </w:r>
    </w:p>
    <w:p w:rsidR="00FF4FE2" w:rsidRPr="00427BE9" w:rsidRDefault="00FF4FE2" w:rsidP="00FF4FE2">
      <w:pPr>
        <w:pStyle w:val="Pro-Gramma"/>
        <w:rPr>
          <w:sz w:val="24"/>
          <w:szCs w:val="24"/>
        </w:rPr>
      </w:pPr>
      <w:proofErr w:type="gramStart"/>
      <w:r w:rsidRPr="00427BE9">
        <w:rPr>
          <w:sz w:val="24"/>
          <w:szCs w:val="24"/>
        </w:rPr>
        <w:t>СТ</w:t>
      </w:r>
      <w:proofErr w:type="gramEnd"/>
      <w:r w:rsidRPr="00427BE9">
        <w:rPr>
          <w:sz w:val="24"/>
          <w:szCs w:val="24"/>
        </w:rPr>
        <w:t xml:space="preserve"> - плановое соотношение стимулирующих выплат и базовой части заработной платы для прочих работников учреждения.</w:t>
      </w:r>
    </w:p>
    <w:p w:rsidR="00FF4FE2" w:rsidRPr="00427BE9" w:rsidRDefault="00FF4FE2" w:rsidP="00FF4FE2">
      <w:pPr>
        <w:pStyle w:val="Pro-Gramma"/>
        <w:rPr>
          <w:sz w:val="24"/>
          <w:szCs w:val="24"/>
        </w:rPr>
      </w:pPr>
      <w:r w:rsidRPr="00427BE9">
        <w:rPr>
          <w:sz w:val="24"/>
          <w:szCs w:val="24"/>
        </w:rPr>
        <w:t xml:space="preserve">Значения показателей КК, </w:t>
      </w:r>
      <w:proofErr w:type="spellStart"/>
      <w:r w:rsidRPr="00427BE9">
        <w:rPr>
          <w:sz w:val="24"/>
          <w:szCs w:val="24"/>
        </w:rPr>
        <w:t>ПКi</w:t>
      </w:r>
      <w:proofErr w:type="spellEnd"/>
      <w:r w:rsidRPr="00427BE9">
        <w:rPr>
          <w:sz w:val="24"/>
          <w:szCs w:val="24"/>
        </w:rPr>
        <w:t xml:space="preserve">, РК, </w:t>
      </w:r>
      <w:proofErr w:type="gramStart"/>
      <w:r w:rsidRPr="00427BE9">
        <w:rPr>
          <w:sz w:val="24"/>
          <w:szCs w:val="24"/>
        </w:rPr>
        <w:t>СТ</w:t>
      </w:r>
      <w:proofErr w:type="gramEnd"/>
      <w:r w:rsidRPr="00427BE9">
        <w:rPr>
          <w:sz w:val="24"/>
          <w:szCs w:val="24"/>
        </w:rPr>
        <w:t xml:space="preserve"> устанавливаются уполномоченным органом 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rsidR="00FF4FE2" w:rsidRPr="00427BE9" w:rsidRDefault="00FF4FE2" w:rsidP="00FF4FE2">
      <w:pPr>
        <w:pStyle w:val="Pro-Gramma"/>
        <w:rPr>
          <w:sz w:val="24"/>
          <w:szCs w:val="24"/>
        </w:rPr>
      </w:pPr>
      <w:r w:rsidRPr="00427BE9">
        <w:rPr>
          <w:sz w:val="24"/>
          <w:szCs w:val="24"/>
        </w:rPr>
        <w:t>Фактическая структура фонда оплаты труда учреждения определяется руководителем учреждения исходя из текущих квалификационных характеристик работников, необходимости соблюдения ограничений, установленных пунктами 3.12, 3.13, 3.15 и 5.3 настоящего Положения, целесообразности привлечения работников, не состоящих в штате, а также иных факторов, влияющих на эффективность оплаты труда в учреждении.</w:t>
      </w:r>
    </w:p>
    <w:p w:rsidR="00FF4FE2" w:rsidRPr="00427BE9" w:rsidRDefault="00FF4FE2" w:rsidP="00FF4FE2">
      <w:pPr>
        <w:pStyle w:val="Pro-Gramma"/>
        <w:rPr>
          <w:sz w:val="24"/>
          <w:szCs w:val="24"/>
        </w:rPr>
      </w:pPr>
      <w:r w:rsidRPr="00427BE9">
        <w:rPr>
          <w:sz w:val="24"/>
          <w:szCs w:val="24"/>
        </w:rPr>
        <w:t>6.7. В случаях, установленных настоящим Положением и (или) правовым актом уполномоченного органа, в целях планирования расходов на оплату труда работников учреждения,</w:t>
      </w:r>
      <w:r w:rsidRPr="00427BE9">
        <w:rPr>
          <w:rFonts w:eastAsia="Calibri"/>
          <w:sz w:val="24"/>
          <w:szCs w:val="24"/>
          <w:lang w:eastAsia="en-US"/>
        </w:rPr>
        <w:t xml:space="preserve"> </w:t>
      </w:r>
      <w:r w:rsidRPr="00427BE9">
        <w:rPr>
          <w:sz w:val="24"/>
          <w:szCs w:val="24"/>
        </w:rPr>
        <w:t xml:space="preserve">а также для учета всех видов выплат, гарантируемых работнику в месяц, формируется тарификационный список работников. </w:t>
      </w:r>
    </w:p>
    <w:p w:rsidR="00FF4FE2" w:rsidRPr="00427BE9" w:rsidRDefault="00FF4FE2" w:rsidP="00FF4FE2">
      <w:pPr>
        <w:pStyle w:val="Pro-Gramma"/>
        <w:rPr>
          <w:sz w:val="24"/>
          <w:szCs w:val="24"/>
        </w:rPr>
      </w:pPr>
      <w:r w:rsidRPr="00427BE9">
        <w:rPr>
          <w:sz w:val="24"/>
          <w:szCs w:val="24"/>
        </w:rPr>
        <w:t>Форма тарификационного списка устанавливается уполномоченным органом и приведена в приложении к настоящему Положению.</w:t>
      </w:r>
    </w:p>
    <w:bookmarkEnd w:id="8"/>
    <w:bookmarkEnd w:id="9"/>
    <w:bookmarkEnd w:id="10"/>
    <w:p w:rsidR="00FF4FE2" w:rsidRPr="00427BE9" w:rsidRDefault="00FF4FE2" w:rsidP="00FF4FE2">
      <w:pPr>
        <w:pStyle w:val="3"/>
        <w:keepLines w:val="0"/>
        <w:numPr>
          <w:ilvl w:val="0"/>
          <w:numId w:val="11"/>
        </w:numPr>
        <w:spacing w:before="240" w:after="60"/>
        <w:jc w:val="center"/>
        <w:rPr>
          <w:rFonts w:ascii="Times New Roman" w:hAnsi="Times New Roman"/>
          <w:color w:val="auto"/>
        </w:rPr>
      </w:pPr>
      <w:r w:rsidRPr="00427BE9">
        <w:rPr>
          <w:rFonts w:ascii="Times New Roman" w:hAnsi="Times New Roman"/>
          <w:color w:val="auto"/>
        </w:rPr>
        <w:t>Показатели и порядок отнесения учреждений культуры к группам по оплате труда руководителей</w:t>
      </w:r>
    </w:p>
    <w:p w:rsidR="00FF4FE2" w:rsidRPr="00427BE9" w:rsidRDefault="00FF4FE2" w:rsidP="00FF4FE2">
      <w:pPr>
        <w:pStyle w:val="af3"/>
        <w:tabs>
          <w:tab w:val="clear" w:pos="1440"/>
        </w:tabs>
        <w:ind w:left="709" w:firstLine="0"/>
        <w:rPr>
          <w:sz w:val="24"/>
          <w:szCs w:val="24"/>
        </w:rPr>
      </w:pPr>
    </w:p>
    <w:p w:rsidR="00FF4FE2" w:rsidRPr="00427BE9" w:rsidRDefault="00FF4FE2" w:rsidP="00FF4FE2">
      <w:pPr>
        <w:pStyle w:val="af3"/>
        <w:numPr>
          <w:ilvl w:val="1"/>
          <w:numId w:val="11"/>
        </w:numPr>
        <w:ind w:left="0" w:firstLine="709"/>
        <w:rPr>
          <w:sz w:val="24"/>
          <w:szCs w:val="24"/>
        </w:rPr>
      </w:pPr>
      <w:r w:rsidRPr="00427BE9">
        <w:rPr>
          <w:sz w:val="24"/>
          <w:szCs w:val="24"/>
        </w:rPr>
        <w:t>Порядок отнесения учреждения к группе по оплате труда руководителя в зависимости от объемных показателей деятельности устанавливается согласно приложению 6 к настоящему Положению.</w:t>
      </w:r>
    </w:p>
    <w:p w:rsidR="00FF4FE2" w:rsidRPr="00427BE9" w:rsidRDefault="00FF4FE2" w:rsidP="00FF4FE2">
      <w:pPr>
        <w:pStyle w:val="af3"/>
        <w:numPr>
          <w:ilvl w:val="1"/>
          <w:numId w:val="11"/>
        </w:numPr>
        <w:ind w:left="0" w:firstLine="709"/>
        <w:rPr>
          <w:sz w:val="24"/>
          <w:szCs w:val="24"/>
        </w:rPr>
      </w:pPr>
      <w:r w:rsidRPr="00427BE9">
        <w:rPr>
          <w:sz w:val="24"/>
          <w:szCs w:val="24"/>
        </w:rPr>
        <w:t>Распределение учреждения по группам по оплате труда руководителя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rsidR="00FF4FE2" w:rsidRPr="00427BE9" w:rsidRDefault="00FF4FE2" w:rsidP="00FF4FE2">
      <w:pPr>
        <w:pStyle w:val="af2"/>
        <w:numPr>
          <w:ilvl w:val="1"/>
          <w:numId w:val="11"/>
        </w:numPr>
        <w:autoSpaceDE w:val="0"/>
        <w:autoSpaceDN w:val="0"/>
        <w:adjustRightInd w:val="0"/>
        <w:ind w:left="0" w:firstLine="709"/>
        <w:jc w:val="both"/>
      </w:pPr>
      <w:r w:rsidRPr="00427BE9">
        <w:t xml:space="preserve">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 </w:t>
      </w:r>
    </w:p>
    <w:p w:rsidR="00FF4FE2" w:rsidRPr="00427BE9" w:rsidRDefault="00FF4FE2" w:rsidP="00FF4FE2">
      <w:pPr>
        <w:pStyle w:val="af2"/>
        <w:numPr>
          <w:ilvl w:val="1"/>
          <w:numId w:val="11"/>
        </w:numPr>
        <w:autoSpaceDE w:val="0"/>
        <w:autoSpaceDN w:val="0"/>
        <w:adjustRightInd w:val="0"/>
        <w:ind w:left="0" w:firstLine="709"/>
        <w:jc w:val="both"/>
      </w:pPr>
      <w:r w:rsidRPr="00427BE9">
        <w:rPr>
          <w:color w:val="000000"/>
        </w:rPr>
        <w:t>При расчете показателей отнесения учреждения к группам по оплате</w:t>
      </w:r>
      <w:r w:rsidRPr="00427BE9">
        <w:t xml:space="preserve"> труда руководителей необходимо учитывать следующее:</w:t>
      </w:r>
    </w:p>
    <w:p w:rsidR="00FF4FE2" w:rsidRPr="00427BE9" w:rsidRDefault="00FF4FE2" w:rsidP="00FF4FE2">
      <w:pPr>
        <w:autoSpaceDE w:val="0"/>
        <w:autoSpaceDN w:val="0"/>
        <w:adjustRightInd w:val="0"/>
        <w:ind w:firstLine="709"/>
        <w:jc w:val="both"/>
      </w:pPr>
      <w:r w:rsidRPr="00427BE9">
        <w:t>Учреждение относится к соответствующей группе по оплате труда при условии выполнения всех показателей, предусмотренных для этой группы.</w:t>
      </w:r>
    </w:p>
    <w:p w:rsidR="00FF4FE2" w:rsidRPr="00427BE9" w:rsidRDefault="00FF4FE2" w:rsidP="00FF4FE2">
      <w:pPr>
        <w:autoSpaceDE w:val="0"/>
        <w:autoSpaceDN w:val="0"/>
        <w:adjustRightInd w:val="0"/>
        <w:ind w:firstLine="709"/>
        <w:jc w:val="both"/>
      </w:pPr>
      <w:r w:rsidRPr="00427BE9">
        <w:t>Уполномоченный орган,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FF4FE2" w:rsidRPr="00427BE9" w:rsidRDefault="00FF4FE2" w:rsidP="00FF4FE2">
      <w:pPr>
        <w:autoSpaceDE w:val="0"/>
        <w:autoSpaceDN w:val="0"/>
        <w:adjustRightInd w:val="0"/>
        <w:ind w:firstLine="567"/>
        <w:jc w:val="both"/>
      </w:pPr>
    </w:p>
    <w:p w:rsidR="00FF4FE2" w:rsidRPr="00427BE9" w:rsidRDefault="00FF4FE2" w:rsidP="00FF4FE2">
      <w:pPr>
        <w:autoSpaceDE w:val="0"/>
        <w:autoSpaceDN w:val="0"/>
        <w:adjustRightInd w:val="0"/>
        <w:ind w:firstLine="567"/>
        <w:jc w:val="both"/>
      </w:pPr>
      <w:r w:rsidRPr="00427BE9">
        <w:br w:type="page"/>
      </w:r>
    </w:p>
    <w:p w:rsidR="00FF4FE2" w:rsidRPr="00427BE9" w:rsidRDefault="00FF4FE2" w:rsidP="000E1972">
      <w:pPr>
        <w:autoSpaceDE w:val="0"/>
        <w:autoSpaceDN w:val="0"/>
        <w:adjustRightInd w:val="0"/>
        <w:jc w:val="right"/>
        <w:rPr>
          <w:sz w:val="22"/>
          <w:szCs w:val="22"/>
        </w:rPr>
      </w:pPr>
      <w:r w:rsidRPr="00427BE9">
        <w:rPr>
          <w:sz w:val="22"/>
          <w:szCs w:val="22"/>
        </w:rPr>
        <w:lastRenderedPageBreak/>
        <w:t>Приложение №1</w:t>
      </w:r>
    </w:p>
    <w:p w:rsidR="00FF4FE2" w:rsidRPr="00427BE9" w:rsidRDefault="000E1972" w:rsidP="000E1972">
      <w:pPr>
        <w:autoSpaceDE w:val="0"/>
        <w:autoSpaceDN w:val="0"/>
        <w:adjustRightInd w:val="0"/>
        <w:ind w:left="7938" w:hanging="3685"/>
        <w:jc w:val="right"/>
        <w:rPr>
          <w:sz w:val="22"/>
          <w:szCs w:val="22"/>
        </w:rPr>
      </w:pPr>
      <w:r w:rsidRPr="00427BE9">
        <w:rPr>
          <w:sz w:val="22"/>
          <w:szCs w:val="22"/>
        </w:rPr>
        <w:t xml:space="preserve">     </w:t>
      </w:r>
      <w:r w:rsidR="00FF4FE2" w:rsidRPr="00427BE9">
        <w:rPr>
          <w:sz w:val="22"/>
          <w:szCs w:val="22"/>
        </w:rPr>
        <w:t xml:space="preserve">  к П</w:t>
      </w:r>
      <w:r w:rsidR="00427BE9" w:rsidRPr="00427BE9">
        <w:rPr>
          <w:sz w:val="22"/>
          <w:szCs w:val="22"/>
        </w:rPr>
        <w:t>оложению об оплате</w:t>
      </w:r>
      <w:r w:rsidR="00FF4FE2" w:rsidRPr="00427BE9">
        <w:rPr>
          <w:sz w:val="22"/>
          <w:szCs w:val="22"/>
        </w:rPr>
        <w:t xml:space="preserve"> труда</w:t>
      </w:r>
    </w:p>
    <w:p w:rsidR="00FF4FE2" w:rsidRDefault="00FF4FE2" w:rsidP="00FF4FE2">
      <w:pPr>
        <w:autoSpaceDE w:val="0"/>
        <w:autoSpaceDN w:val="0"/>
        <w:adjustRightInd w:val="0"/>
        <w:ind w:firstLine="567"/>
        <w:jc w:val="center"/>
        <w:rPr>
          <w:b/>
          <w:sz w:val="28"/>
          <w:szCs w:val="28"/>
        </w:rPr>
      </w:pPr>
    </w:p>
    <w:p w:rsidR="00FF4FE2" w:rsidRDefault="00FF4FE2" w:rsidP="00FF4FE2">
      <w:pPr>
        <w:autoSpaceDE w:val="0"/>
        <w:autoSpaceDN w:val="0"/>
        <w:adjustRightInd w:val="0"/>
        <w:ind w:firstLine="567"/>
        <w:jc w:val="center"/>
        <w:rPr>
          <w:b/>
          <w:sz w:val="28"/>
          <w:szCs w:val="28"/>
        </w:rPr>
      </w:pPr>
      <w:r w:rsidRPr="00B673DB">
        <w:rPr>
          <w:b/>
          <w:sz w:val="28"/>
          <w:szCs w:val="28"/>
        </w:rPr>
        <w:t>Межуровневые коэффициенты по общеотраслевым должностям</w:t>
      </w:r>
      <w:r>
        <w:rPr>
          <w:b/>
          <w:sz w:val="28"/>
          <w:szCs w:val="28"/>
        </w:rPr>
        <w:t xml:space="preserve"> р</w:t>
      </w:r>
      <w:r w:rsidRPr="00B673DB">
        <w:rPr>
          <w:b/>
          <w:sz w:val="28"/>
          <w:szCs w:val="28"/>
        </w:rPr>
        <w:t>уководителей, специалистов и служащих</w:t>
      </w:r>
    </w:p>
    <w:p w:rsidR="00FF4FE2" w:rsidRPr="00B673DB" w:rsidRDefault="00FF4FE2" w:rsidP="00FF4FE2">
      <w:pPr>
        <w:autoSpaceDE w:val="0"/>
        <w:autoSpaceDN w:val="0"/>
        <w:adjustRightInd w:val="0"/>
        <w:ind w:firstLine="567"/>
        <w:jc w:val="center"/>
        <w:rPr>
          <w:b/>
          <w:sz w:val="28"/>
          <w:szCs w:val="28"/>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58"/>
        <w:gridCol w:w="5216"/>
        <w:gridCol w:w="1757"/>
      </w:tblGrid>
      <w:tr w:rsidR="00FF4FE2" w:rsidRPr="0004795B" w:rsidTr="00FF4FE2">
        <w:tc>
          <w:tcPr>
            <w:tcW w:w="3288" w:type="dxa"/>
            <w:gridSpan w:val="2"/>
            <w:vAlign w:val="center"/>
          </w:tcPr>
          <w:p w:rsidR="00FF4FE2" w:rsidRPr="0004795B" w:rsidRDefault="00FF4FE2" w:rsidP="00FF4FE2">
            <w:pPr>
              <w:autoSpaceDE w:val="0"/>
              <w:autoSpaceDN w:val="0"/>
              <w:adjustRightInd w:val="0"/>
              <w:jc w:val="center"/>
            </w:pPr>
            <w:r w:rsidRPr="0004795B">
              <w:t>ПКГ, КУ, должности, не включенные в ПКГ</w:t>
            </w:r>
          </w:p>
        </w:tc>
        <w:tc>
          <w:tcPr>
            <w:tcW w:w="5216" w:type="dxa"/>
            <w:vAlign w:val="center"/>
          </w:tcPr>
          <w:p w:rsidR="00FF4FE2" w:rsidRPr="0004795B" w:rsidRDefault="00FF4FE2" w:rsidP="00FF4FE2">
            <w:pPr>
              <w:autoSpaceDE w:val="0"/>
              <w:autoSpaceDN w:val="0"/>
              <w:adjustRightInd w:val="0"/>
              <w:jc w:val="center"/>
            </w:pPr>
            <w:r w:rsidRPr="0004795B">
              <w:t>Должности</w:t>
            </w:r>
          </w:p>
        </w:tc>
        <w:tc>
          <w:tcPr>
            <w:tcW w:w="1757" w:type="dxa"/>
            <w:vAlign w:val="center"/>
          </w:tcPr>
          <w:p w:rsidR="00FF4FE2" w:rsidRPr="0004795B" w:rsidRDefault="00FF4FE2" w:rsidP="00FF4FE2">
            <w:pPr>
              <w:autoSpaceDE w:val="0"/>
              <w:autoSpaceDN w:val="0"/>
              <w:adjustRightInd w:val="0"/>
              <w:jc w:val="center"/>
            </w:pPr>
            <w:r w:rsidRPr="0004795B">
              <w:t>Межуровневый коэффициент</w:t>
            </w:r>
          </w:p>
        </w:tc>
      </w:tr>
      <w:tr w:rsidR="00FF4FE2" w:rsidRPr="0004795B" w:rsidTr="00FF4FE2">
        <w:tc>
          <w:tcPr>
            <w:tcW w:w="3288" w:type="dxa"/>
            <w:gridSpan w:val="2"/>
            <w:vAlign w:val="center"/>
          </w:tcPr>
          <w:p w:rsidR="00FF4FE2" w:rsidRPr="0004795B" w:rsidRDefault="00FF4FE2" w:rsidP="00FF4FE2">
            <w:pPr>
              <w:autoSpaceDE w:val="0"/>
              <w:autoSpaceDN w:val="0"/>
              <w:adjustRightInd w:val="0"/>
              <w:jc w:val="center"/>
            </w:pPr>
            <w:r w:rsidRPr="0004795B">
              <w:t>1</w:t>
            </w:r>
          </w:p>
        </w:tc>
        <w:tc>
          <w:tcPr>
            <w:tcW w:w="5216" w:type="dxa"/>
            <w:vAlign w:val="center"/>
          </w:tcPr>
          <w:p w:rsidR="00FF4FE2" w:rsidRPr="0004795B" w:rsidRDefault="00FF4FE2" w:rsidP="00FF4FE2">
            <w:pPr>
              <w:autoSpaceDE w:val="0"/>
              <w:autoSpaceDN w:val="0"/>
              <w:adjustRightInd w:val="0"/>
              <w:jc w:val="center"/>
            </w:pPr>
            <w:r w:rsidRPr="0004795B">
              <w:t>2</w:t>
            </w:r>
          </w:p>
        </w:tc>
        <w:tc>
          <w:tcPr>
            <w:tcW w:w="1757" w:type="dxa"/>
            <w:vAlign w:val="center"/>
          </w:tcPr>
          <w:p w:rsidR="00FF4FE2" w:rsidRPr="0004795B" w:rsidRDefault="00FF4FE2" w:rsidP="00FF4FE2">
            <w:pPr>
              <w:autoSpaceDE w:val="0"/>
              <w:autoSpaceDN w:val="0"/>
              <w:adjustRightInd w:val="0"/>
              <w:jc w:val="center"/>
            </w:pPr>
            <w:r w:rsidRPr="0004795B">
              <w:t>3</w:t>
            </w:r>
          </w:p>
        </w:tc>
      </w:tr>
      <w:tr w:rsidR="00FF4FE2" w:rsidRPr="0004795B" w:rsidTr="00FF4FE2">
        <w:tc>
          <w:tcPr>
            <w:tcW w:w="2330" w:type="dxa"/>
            <w:vMerge w:val="restart"/>
          </w:tcPr>
          <w:p w:rsidR="00FF4FE2" w:rsidRPr="0004795B" w:rsidRDefault="00FF4FE2" w:rsidP="00FF4FE2">
            <w:pPr>
              <w:autoSpaceDE w:val="0"/>
              <w:autoSpaceDN w:val="0"/>
              <w:adjustRightInd w:val="0"/>
              <w:jc w:val="both"/>
            </w:pPr>
            <w:r w:rsidRPr="0004795B">
              <w:t>ПКГ "Общеотраслевые должности служащих первого уровня"</w:t>
            </w:r>
          </w:p>
        </w:tc>
        <w:tc>
          <w:tcPr>
            <w:tcW w:w="958" w:type="dxa"/>
          </w:tcPr>
          <w:p w:rsidR="00FF4FE2" w:rsidRPr="0004795B" w:rsidRDefault="00FF4FE2" w:rsidP="00FF4FE2">
            <w:pPr>
              <w:autoSpaceDE w:val="0"/>
              <w:autoSpaceDN w:val="0"/>
              <w:adjustRightInd w:val="0"/>
              <w:jc w:val="both"/>
            </w:pPr>
            <w:r w:rsidRPr="0004795B">
              <w:t>1-й КУ</w:t>
            </w:r>
          </w:p>
        </w:tc>
        <w:tc>
          <w:tcPr>
            <w:tcW w:w="5216" w:type="dxa"/>
          </w:tcPr>
          <w:p w:rsidR="00FF4FE2" w:rsidRPr="0004795B" w:rsidRDefault="00FF4FE2" w:rsidP="00FF4FE2">
            <w:pPr>
              <w:autoSpaceDE w:val="0"/>
              <w:autoSpaceDN w:val="0"/>
              <w:adjustRightInd w:val="0"/>
              <w:jc w:val="both"/>
            </w:pPr>
            <w:proofErr w:type="gramStart"/>
            <w:r w:rsidRPr="0004795B">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04795B">
              <w:t xml:space="preserve"> </w:t>
            </w:r>
            <w:proofErr w:type="gramStart"/>
            <w:r w:rsidRPr="0004795B">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757" w:type="dxa"/>
            <w:vAlign w:val="center"/>
          </w:tcPr>
          <w:p w:rsidR="00FF4FE2" w:rsidRPr="0004795B" w:rsidRDefault="00FF4FE2" w:rsidP="00FF4FE2">
            <w:pPr>
              <w:autoSpaceDE w:val="0"/>
              <w:autoSpaceDN w:val="0"/>
              <w:adjustRightInd w:val="0"/>
              <w:jc w:val="center"/>
            </w:pPr>
            <w:r w:rsidRPr="0004795B">
              <w:t>1,20</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2-й КУ</w:t>
            </w:r>
          </w:p>
        </w:tc>
        <w:tc>
          <w:tcPr>
            <w:tcW w:w="5216" w:type="dxa"/>
          </w:tcPr>
          <w:p w:rsidR="00FF4FE2" w:rsidRPr="0004795B" w:rsidRDefault="00FF4FE2" w:rsidP="00FF4FE2">
            <w:pPr>
              <w:autoSpaceDE w:val="0"/>
              <w:autoSpaceDN w:val="0"/>
              <w:adjustRightInd w:val="0"/>
              <w:jc w:val="both"/>
            </w:pPr>
            <w:r w:rsidRPr="0004795B">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vAlign w:val="center"/>
          </w:tcPr>
          <w:p w:rsidR="00FF4FE2" w:rsidRPr="0004795B" w:rsidRDefault="00FF4FE2" w:rsidP="00FF4FE2">
            <w:pPr>
              <w:autoSpaceDE w:val="0"/>
              <w:autoSpaceDN w:val="0"/>
              <w:adjustRightInd w:val="0"/>
              <w:jc w:val="center"/>
            </w:pPr>
            <w:r w:rsidRPr="0004795B">
              <w:t>1,25</w:t>
            </w:r>
          </w:p>
        </w:tc>
      </w:tr>
      <w:tr w:rsidR="00FF4FE2" w:rsidRPr="0004795B" w:rsidTr="00FF4FE2">
        <w:tc>
          <w:tcPr>
            <w:tcW w:w="2330" w:type="dxa"/>
          </w:tcPr>
          <w:p w:rsidR="00FF4FE2" w:rsidRPr="0004795B" w:rsidRDefault="00FF4FE2" w:rsidP="00FF4FE2">
            <w:pPr>
              <w:autoSpaceDE w:val="0"/>
              <w:autoSpaceDN w:val="0"/>
              <w:adjustRightInd w:val="0"/>
              <w:jc w:val="both"/>
            </w:pPr>
            <w:r w:rsidRPr="0004795B">
              <w:t>ПКГ "Общеотраслевые должности служащих второго уровня"</w:t>
            </w:r>
          </w:p>
        </w:tc>
        <w:tc>
          <w:tcPr>
            <w:tcW w:w="958" w:type="dxa"/>
          </w:tcPr>
          <w:p w:rsidR="00FF4FE2" w:rsidRPr="0004795B" w:rsidRDefault="00FF4FE2" w:rsidP="00FF4FE2">
            <w:pPr>
              <w:autoSpaceDE w:val="0"/>
              <w:autoSpaceDN w:val="0"/>
              <w:adjustRightInd w:val="0"/>
              <w:jc w:val="both"/>
            </w:pPr>
            <w:r w:rsidRPr="0004795B">
              <w:t>1-й КУ</w:t>
            </w:r>
          </w:p>
        </w:tc>
        <w:tc>
          <w:tcPr>
            <w:tcW w:w="5216" w:type="dxa"/>
          </w:tcPr>
          <w:p w:rsidR="00FF4FE2" w:rsidRPr="0004795B" w:rsidRDefault="00FF4FE2" w:rsidP="00FF4FE2">
            <w:pPr>
              <w:autoSpaceDE w:val="0"/>
              <w:autoSpaceDN w:val="0"/>
              <w:adjustRightInd w:val="0"/>
              <w:jc w:val="both"/>
            </w:pPr>
            <w:proofErr w:type="gramStart"/>
            <w:r w:rsidRPr="0004795B">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w:t>
            </w:r>
            <w:proofErr w:type="spellStart"/>
            <w:r w:rsidRPr="0004795B">
              <w:t>дактилолог</w:t>
            </w:r>
            <w:proofErr w:type="spellEnd"/>
            <w:r w:rsidRPr="0004795B">
              <w:t>; консультант по налогам и сборам; лаборант; оператор диспетчерского движения и погрузочно-разгрузочных работ; оператор диспетчерской службы; переводчик-</w:t>
            </w:r>
            <w:proofErr w:type="spellStart"/>
            <w:r w:rsidRPr="0004795B">
              <w:t>дактилолог</w:t>
            </w:r>
            <w:proofErr w:type="spellEnd"/>
            <w:r w:rsidRPr="0004795B">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04795B">
              <w:t xml:space="preserve"> </w:t>
            </w:r>
            <w:proofErr w:type="gramStart"/>
            <w:r w:rsidRPr="0004795B">
              <w:t xml:space="preserve">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w:t>
            </w:r>
            <w:r w:rsidRPr="0004795B">
              <w:lastRenderedPageBreak/>
              <w:t>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04795B">
              <w:t xml:space="preserve"> техник по труду; техник-программист; техник-технолог; товаровед; художник</w:t>
            </w:r>
          </w:p>
        </w:tc>
        <w:tc>
          <w:tcPr>
            <w:tcW w:w="1757" w:type="dxa"/>
            <w:vAlign w:val="center"/>
          </w:tcPr>
          <w:p w:rsidR="00FF4FE2" w:rsidRPr="0004795B" w:rsidRDefault="00FF4FE2" w:rsidP="00FF4FE2">
            <w:pPr>
              <w:autoSpaceDE w:val="0"/>
              <w:autoSpaceDN w:val="0"/>
              <w:adjustRightInd w:val="0"/>
              <w:jc w:val="center"/>
            </w:pPr>
            <w:r w:rsidRPr="0004795B">
              <w:lastRenderedPageBreak/>
              <w:t>1,30</w:t>
            </w:r>
          </w:p>
        </w:tc>
      </w:tr>
      <w:tr w:rsidR="00FF4FE2" w:rsidRPr="0004795B" w:rsidTr="00FF4FE2">
        <w:tc>
          <w:tcPr>
            <w:tcW w:w="2330" w:type="dxa"/>
            <w:vMerge w:val="restart"/>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2-й КУ</w:t>
            </w:r>
          </w:p>
        </w:tc>
        <w:tc>
          <w:tcPr>
            <w:tcW w:w="5216" w:type="dxa"/>
          </w:tcPr>
          <w:p w:rsidR="00FF4FE2" w:rsidRPr="0004795B" w:rsidRDefault="00FF4FE2" w:rsidP="00FF4FE2">
            <w:pPr>
              <w:autoSpaceDE w:val="0"/>
              <w:autoSpaceDN w:val="0"/>
              <w:adjustRightInd w:val="0"/>
              <w:jc w:val="both"/>
            </w:pPr>
            <w:r w:rsidRPr="0004795B">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FF4FE2" w:rsidRPr="0004795B" w:rsidRDefault="00FF4FE2" w:rsidP="00FF4FE2">
            <w:pPr>
              <w:autoSpaceDE w:val="0"/>
              <w:autoSpaceDN w:val="0"/>
              <w:adjustRightInd w:val="0"/>
              <w:jc w:val="both"/>
            </w:pPr>
            <w:r w:rsidRPr="0004795B">
              <w:t xml:space="preserve">Должности служащих первого квалификационного уровня, по которым устанавливается II </w:t>
            </w:r>
            <w:proofErr w:type="spellStart"/>
            <w:r w:rsidRPr="0004795B">
              <w:t>внутридолжностная</w:t>
            </w:r>
            <w:proofErr w:type="spellEnd"/>
            <w:r w:rsidRPr="0004795B">
              <w:t xml:space="preserve"> категория</w:t>
            </w:r>
          </w:p>
        </w:tc>
        <w:tc>
          <w:tcPr>
            <w:tcW w:w="1757" w:type="dxa"/>
            <w:vAlign w:val="center"/>
          </w:tcPr>
          <w:p w:rsidR="00FF4FE2" w:rsidRPr="0004795B" w:rsidRDefault="00FF4FE2" w:rsidP="00FF4FE2">
            <w:pPr>
              <w:autoSpaceDE w:val="0"/>
              <w:autoSpaceDN w:val="0"/>
              <w:adjustRightInd w:val="0"/>
              <w:jc w:val="center"/>
            </w:pPr>
            <w:r w:rsidRPr="0004795B">
              <w:t>1,55</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3-й КУ</w:t>
            </w:r>
          </w:p>
        </w:tc>
        <w:tc>
          <w:tcPr>
            <w:tcW w:w="5216" w:type="dxa"/>
          </w:tcPr>
          <w:p w:rsidR="00FF4FE2" w:rsidRPr="0004795B" w:rsidRDefault="00FF4FE2" w:rsidP="00FF4FE2">
            <w:pPr>
              <w:autoSpaceDE w:val="0"/>
              <w:autoSpaceDN w:val="0"/>
              <w:adjustRightInd w:val="0"/>
              <w:jc w:val="both"/>
            </w:pPr>
            <w:proofErr w:type="gramStart"/>
            <w:r w:rsidRPr="0004795B">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p w:rsidR="00FF4FE2" w:rsidRPr="0004795B" w:rsidRDefault="00FF4FE2" w:rsidP="00FF4FE2">
            <w:pPr>
              <w:autoSpaceDE w:val="0"/>
              <w:autoSpaceDN w:val="0"/>
              <w:adjustRightInd w:val="0"/>
              <w:jc w:val="both"/>
            </w:pPr>
            <w:r w:rsidRPr="0004795B">
              <w:t xml:space="preserve">Должности служащих первого квалификационного уровня, по которым устанавливается I </w:t>
            </w:r>
            <w:proofErr w:type="spellStart"/>
            <w:r w:rsidRPr="0004795B">
              <w:t>внутридолжностная</w:t>
            </w:r>
            <w:proofErr w:type="spellEnd"/>
            <w:r w:rsidRPr="0004795B">
              <w:t xml:space="preserve"> категория</w:t>
            </w:r>
          </w:p>
        </w:tc>
        <w:tc>
          <w:tcPr>
            <w:tcW w:w="1757" w:type="dxa"/>
            <w:vAlign w:val="center"/>
          </w:tcPr>
          <w:p w:rsidR="00FF4FE2" w:rsidRPr="0004795B" w:rsidRDefault="00FF4FE2" w:rsidP="00FF4FE2">
            <w:pPr>
              <w:autoSpaceDE w:val="0"/>
              <w:autoSpaceDN w:val="0"/>
              <w:adjustRightInd w:val="0"/>
              <w:jc w:val="center"/>
            </w:pPr>
            <w:r w:rsidRPr="0004795B">
              <w:t>1,70</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4-й КУ</w:t>
            </w:r>
          </w:p>
        </w:tc>
        <w:tc>
          <w:tcPr>
            <w:tcW w:w="5216" w:type="dxa"/>
          </w:tcPr>
          <w:p w:rsidR="00FF4FE2" w:rsidRPr="0004795B" w:rsidRDefault="00FF4FE2" w:rsidP="00FF4FE2">
            <w:pPr>
              <w:autoSpaceDE w:val="0"/>
              <w:autoSpaceDN w:val="0"/>
              <w:adjustRightInd w:val="0"/>
              <w:jc w:val="both"/>
            </w:pPr>
            <w:proofErr w:type="gramStart"/>
            <w:r w:rsidRPr="0004795B">
              <w:t>Заведующий виварием; мастер контрольный (участка, цеха); мастер участка (включая старшего); механик; начальник автоколонны.</w:t>
            </w:r>
            <w:proofErr w:type="gramEnd"/>
          </w:p>
          <w:p w:rsidR="00FF4FE2" w:rsidRPr="0004795B" w:rsidRDefault="00FF4FE2" w:rsidP="00FF4FE2">
            <w:pPr>
              <w:autoSpaceDE w:val="0"/>
              <w:autoSpaceDN w:val="0"/>
              <w:adjustRightInd w:val="0"/>
              <w:jc w:val="both"/>
            </w:pPr>
            <w:r w:rsidRPr="0004795B">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vAlign w:val="center"/>
          </w:tcPr>
          <w:p w:rsidR="00FF4FE2" w:rsidRPr="0004795B" w:rsidRDefault="00FF4FE2" w:rsidP="00FF4FE2">
            <w:pPr>
              <w:autoSpaceDE w:val="0"/>
              <w:autoSpaceDN w:val="0"/>
              <w:adjustRightInd w:val="0"/>
              <w:jc w:val="center"/>
            </w:pPr>
            <w:r w:rsidRPr="0004795B">
              <w:t>1,75</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5-й КУ</w:t>
            </w:r>
          </w:p>
        </w:tc>
        <w:tc>
          <w:tcPr>
            <w:tcW w:w="5216" w:type="dxa"/>
          </w:tcPr>
          <w:p w:rsidR="00FF4FE2" w:rsidRPr="0004795B" w:rsidRDefault="00FF4FE2" w:rsidP="00FF4FE2">
            <w:pPr>
              <w:autoSpaceDE w:val="0"/>
              <w:autoSpaceDN w:val="0"/>
              <w:adjustRightInd w:val="0"/>
              <w:jc w:val="both"/>
            </w:pPr>
            <w:proofErr w:type="gramStart"/>
            <w:r w:rsidRPr="0004795B">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757" w:type="dxa"/>
            <w:vAlign w:val="center"/>
          </w:tcPr>
          <w:p w:rsidR="00FF4FE2" w:rsidRPr="0004795B" w:rsidRDefault="00FF4FE2" w:rsidP="00FF4FE2">
            <w:pPr>
              <w:autoSpaceDE w:val="0"/>
              <w:autoSpaceDN w:val="0"/>
              <w:adjustRightInd w:val="0"/>
              <w:jc w:val="center"/>
            </w:pPr>
            <w:r w:rsidRPr="0004795B">
              <w:t>1,90</w:t>
            </w:r>
          </w:p>
        </w:tc>
      </w:tr>
      <w:tr w:rsidR="00FF4FE2" w:rsidRPr="0004795B" w:rsidTr="00FF4FE2">
        <w:tc>
          <w:tcPr>
            <w:tcW w:w="2330" w:type="dxa"/>
          </w:tcPr>
          <w:p w:rsidR="00FF4FE2" w:rsidRPr="0004795B" w:rsidRDefault="00FF4FE2" w:rsidP="00FF4FE2">
            <w:pPr>
              <w:autoSpaceDE w:val="0"/>
              <w:autoSpaceDN w:val="0"/>
              <w:adjustRightInd w:val="0"/>
              <w:jc w:val="both"/>
            </w:pPr>
            <w:r w:rsidRPr="0004795B">
              <w:t xml:space="preserve">ПКГ "Общеотраслевые должности служащих третьего </w:t>
            </w:r>
            <w:r w:rsidRPr="0004795B">
              <w:lastRenderedPageBreak/>
              <w:t>уровня"</w:t>
            </w:r>
          </w:p>
        </w:tc>
        <w:tc>
          <w:tcPr>
            <w:tcW w:w="958" w:type="dxa"/>
          </w:tcPr>
          <w:p w:rsidR="00FF4FE2" w:rsidRPr="0004795B" w:rsidRDefault="00FF4FE2" w:rsidP="00FF4FE2">
            <w:pPr>
              <w:autoSpaceDE w:val="0"/>
              <w:autoSpaceDN w:val="0"/>
              <w:adjustRightInd w:val="0"/>
              <w:jc w:val="both"/>
            </w:pPr>
            <w:r w:rsidRPr="0004795B">
              <w:lastRenderedPageBreak/>
              <w:t>1-й КУ</w:t>
            </w:r>
          </w:p>
        </w:tc>
        <w:tc>
          <w:tcPr>
            <w:tcW w:w="5216" w:type="dxa"/>
          </w:tcPr>
          <w:p w:rsidR="00FF4FE2" w:rsidRPr="0004795B" w:rsidRDefault="00FF4FE2" w:rsidP="00FF4FE2">
            <w:pPr>
              <w:autoSpaceDE w:val="0"/>
              <w:autoSpaceDN w:val="0"/>
              <w:adjustRightInd w:val="0"/>
              <w:jc w:val="both"/>
            </w:pPr>
            <w:proofErr w:type="gramStart"/>
            <w:r w:rsidRPr="0004795B">
              <w:t xml:space="preserve">Аналитик; архитектор; аудитор; бухгалтер; бухгалтер-ревизор; </w:t>
            </w:r>
            <w:proofErr w:type="spellStart"/>
            <w:r w:rsidRPr="0004795B">
              <w:t>документовед</w:t>
            </w:r>
            <w:proofErr w:type="spellEnd"/>
            <w:r w:rsidRPr="0004795B">
              <w:t xml:space="preserve">; инженер; инженер по автоматизации и механизации производственных процессов; инженер по </w:t>
            </w:r>
            <w:r w:rsidRPr="0004795B">
              <w:lastRenderedPageBreak/>
              <w:t>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04795B">
              <w:t xml:space="preserve"> </w:t>
            </w:r>
            <w:proofErr w:type="gramStart"/>
            <w:r w:rsidRPr="0004795B">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04795B">
              <w:t xml:space="preserve"> </w:t>
            </w:r>
            <w:proofErr w:type="gramStart"/>
            <w:r w:rsidRPr="0004795B">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w:t>
            </w:r>
            <w:proofErr w:type="gramEnd"/>
            <w:r w:rsidRPr="0004795B">
              <w:t xml:space="preserve"> </w:t>
            </w:r>
            <w:proofErr w:type="gramStart"/>
            <w:r w:rsidRPr="0004795B">
              <w:t xml:space="preserve">специалист по маркетингу; специалист по связям с общественностью; </w:t>
            </w:r>
            <w:proofErr w:type="spellStart"/>
            <w:r w:rsidRPr="0004795B">
              <w:t>сурдопереводчик</w:t>
            </w:r>
            <w:proofErr w:type="spellEnd"/>
            <w:r w:rsidRPr="0004795B">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04795B">
              <w:t xml:space="preserve"> эксперт; эксперт дорожного хозяйства; эксперт по промышленной безопасности подъемных сооружений; юрисконсульт</w:t>
            </w:r>
          </w:p>
        </w:tc>
        <w:tc>
          <w:tcPr>
            <w:tcW w:w="1757" w:type="dxa"/>
            <w:vAlign w:val="center"/>
          </w:tcPr>
          <w:p w:rsidR="00FF4FE2" w:rsidRPr="0004795B" w:rsidRDefault="00FF4FE2" w:rsidP="00FF4FE2">
            <w:pPr>
              <w:autoSpaceDE w:val="0"/>
              <w:autoSpaceDN w:val="0"/>
              <w:adjustRightInd w:val="0"/>
              <w:jc w:val="center"/>
            </w:pPr>
            <w:r w:rsidRPr="0004795B">
              <w:lastRenderedPageBreak/>
              <w:t>1,95</w:t>
            </w:r>
          </w:p>
        </w:tc>
      </w:tr>
      <w:tr w:rsidR="00FF4FE2" w:rsidRPr="0004795B" w:rsidTr="00FF4FE2">
        <w:tc>
          <w:tcPr>
            <w:tcW w:w="2330" w:type="dxa"/>
            <w:vMerge w:val="restart"/>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2-й КУ</w:t>
            </w:r>
          </w:p>
        </w:tc>
        <w:tc>
          <w:tcPr>
            <w:tcW w:w="5216" w:type="dxa"/>
          </w:tcPr>
          <w:p w:rsidR="00FF4FE2" w:rsidRPr="0004795B" w:rsidRDefault="00FF4FE2" w:rsidP="00FF4FE2">
            <w:pPr>
              <w:autoSpaceDE w:val="0"/>
              <w:autoSpaceDN w:val="0"/>
              <w:adjustRightInd w:val="0"/>
              <w:jc w:val="both"/>
            </w:pPr>
            <w:r w:rsidRPr="0004795B">
              <w:t xml:space="preserve">Должности служащих первого квалификационного уровня, по которым может устанавливаться II </w:t>
            </w:r>
            <w:proofErr w:type="spellStart"/>
            <w:r w:rsidRPr="0004795B">
              <w:t>внутридолжностная</w:t>
            </w:r>
            <w:proofErr w:type="spellEnd"/>
            <w:r w:rsidRPr="0004795B">
              <w:t xml:space="preserve"> категория</w:t>
            </w:r>
          </w:p>
        </w:tc>
        <w:tc>
          <w:tcPr>
            <w:tcW w:w="1757" w:type="dxa"/>
            <w:vAlign w:val="center"/>
          </w:tcPr>
          <w:p w:rsidR="00FF4FE2" w:rsidRPr="0004795B" w:rsidRDefault="00FF4FE2" w:rsidP="00FF4FE2">
            <w:pPr>
              <w:autoSpaceDE w:val="0"/>
              <w:autoSpaceDN w:val="0"/>
              <w:adjustRightInd w:val="0"/>
              <w:jc w:val="center"/>
            </w:pPr>
            <w:r w:rsidRPr="0004795B">
              <w:t>2,05</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3-й КУ</w:t>
            </w:r>
          </w:p>
        </w:tc>
        <w:tc>
          <w:tcPr>
            <w:tcW w:w="5216" w:type="dxa"/>
          </w:tcPr>
          <w:p w:rsidR="00FF4FE2" w:rsidRPr="0004795B" w:rsidRDefault="00FF4FE2" w:rsidP="00FF4FE2">
            <w:pPr>
              <w:autoSpaceDE w:val="0"/>
              <w:autoSpaceDN w:val="0"/>
              <w:adjustRightInd w:val="0"/>
              <w:jc w:val="both"/>
            </w:pPr>
            <w:r w:rsidRPr="0004795B">
              <w:t xml:space="preserve">Должности служащих первого </w:t>
            </w:r>
            <w:r w:rsidRPr="0004795B">
              <w:lastRenderedPageBreak/>
              <w:t xml:space="preserve">квалификационного уровня, по которым может устанавливаться I </w:t>
            </w:r>
            <w:proofErr w:type="spellStart"/>
            <w:r w:rsidRPr="0004795B">
              <w:t>внутридолжностная</w:t>
            </w:r>
            <w:proofErr w:type="spellEnd"/>
            <w:r w:rsidRPr="0004795B">
              <w:t xml:space="preserve"> категория</w:t>
            </w:r>
          </w:p>
        </w:tc>
        <w:tc>
          <w:tcPr>
            <w:tcW w:w="1757" w:type="dxa"/>
            <w:vAlign w:val="center"/>
          </w:tcPr>
          <w:p w:rsidR="00FF4FE2" w:rsidRPr="0004795B" w:rsidRDefault="00FF4FE2" w:rsidP="00FF4FE2">
            <w:pPr>
              <w:autoSpaceDE w:val="0"/>
              <w:autoSpaceDN w:val="0"/>
              <w:adjustRightInd w:val="0"/>
              <w:jc w:val="center"/>
            </w:pPr>
            <w:r w:rsidRPr="0004795B">
              <w:lastRenderedPageBreak/>
              <w:t>2,20</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4-й КУ</w:t>
            </w:r>
          </w:p>
        </w:tc>
        <w:tc>
          <w:tcPr>
            <w:tcW w:w="5216" w:type="dxa"/>
          </w:tcPr>
          <w:p w:rsidR="00FF4FE2" w:rsidRPr="0004795B" w:rsidRDefault="00FF4FE2" w:rsidP="00FF4FE2">
            <w:pPr>
              <w:autoSpaceDE w:val="0"/>
              <w:autoSpaceDN w:val="0"/>
              <w:adjustRightInd w:val="0"/>
              <w:jc w:val="both"/>
            </w:pPr>
            <w:r w:rsidRPr="0004795B">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vAlign w:val="center"/>
          </w:tcPr>
          <w:p w:rsidR="00FF4FE2" w:rsidRPr="0004795B" w:rsidRDefault="00FF4FE2" w:rsidP="00FF4FE2">
            <w:pPr>
              <w:autoSpaceDE w:val="0"/>
              <w:autoSpaceDN w:val="0"/>
              <w:adjustRightInd w:val="0"/>
              <w:jc w:val="center"/>
            </w:pPr>
            <w:r w:rsidRPr="0004795B">
              <w:t>2,30</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5-й КУ</w:t>
            </w:r>
          </w:p>
        </w:tc>
        <w:tc>
          <w:tcPr>
            <w:tcW w:w="5216" w:type="dxa"/>
          </w:tcPr>
          <w:p w:rsidR="00FF4FE2" w:rsidRPr="0004795B" w:rsidRDefault="00FF4FE2" w:rsidP="00FF4FE2">
            <w:pPr>
              <w:autoSpaceDE w:val="0"/>
              <w:autoSpaceDN w:val="0"/>
              <w:adjustRightInd w:val="0"/>
              <w:jc w:val="both"/>
            </w:pPr>
            <w:r w:rsidRPr="0004795B">
              <w:t>Главные специалисты: в отделах, отделениях, лабораториях, мастерских; заместитель главного бухгалтера</w:t>
            </w:r>
          </w:p>
        </w:tc>
        <w:tc>
          <w:tcPr>
            <w:tcW w:w="1757" w:type="dxa"/>
            <w:vAlign w:val="center"/>
          </w:tcPr>
          <w:p w:rsidR="00FF4FE2" w:rsidRPr="0004795B" w:rsidRDefault="00FF4FE2" w:rsidP="00FF4FE2">
            <w:pPr>
              <w:autoSpaceDE w:val="0"/>
              <w:autoSpaceDN w:val="0"/>
              <w:adjustRightInd w:val="0"/>
              <w:jc w:val="center"/>
            </w:pPr>
            <w:r w:rsidRPr="0004795B">
              <w:t>2,50</w:t>
            </w:r>
          </w:p>
        </w:tc>
      </w:tr>
      <w:tr w:rsidR="00FF4FE2" w:rsidRPr="0004795B" w:rsidTr="00FF4FE2">
        <w:tc>
          <w:tcPr>
            <w:tcW w:w="2330" w:type="dxa"/>
            <w:vMerge w:val="restart"/>
          </w:tcPr>
          <w:p w:rsidR="00FF4FE2" w:rsidRPr="0004795B" w:rsidRDefault="00FF4FE2" w:rsidP="00FF4FE2">
            <w:pPr>
              <w:autoSpaceDE w:val="0"/>
              <w:autoSpaceDN w:val="0"/>
              <w:adjustRightInd w:val="0"/>
              <w:jc w:val="both"/>
            </w:pPr>
            <w:r w:rsidRPr="0004795B">
              <w:t>ПКГ "Общеотраслевые должности служащих четвертого уровня"</w:t>
            </w:r>
          </w:p>
        </w:tc>
        <w:tc>
          <w:tcPr>
            <w:tcW w:w="958" w:type="dxa"/>
          </w:tcPr>
          <w:p w:rsidR="00FF4FE2" w:rsidRPr="0004795B" w:rsidRDefault="00FF4FE2" w:rsidP="00FF4FE2">
            <w:pPr>
              <w:autoSpaceDE w:val="0"/>
              <w:autoSpaceDN w:val="0"/>
              <w:adjustRightInd w:val="0"/>
              <w:jc w:val="both"/>
            </w:pPr>
            <w:r w:rsidRPr="0004795B">
              <w:t>1-й КУ</w:t>
            </w:r>
          </w:p>
        </w:tc>
        <w:tc>
          <w:tcPr>
            <w:tcW w:w="5216" w:type="dxa"/>
          </w:tcPr>
          <w:p w:rsidR="00FF4FE2" w:rsidRPr="0004795B" w:rsidRDefault="00FF4FE2" w:rsidP="00FF4FE2">
            <w:pPr>
              <w:autoSpaceDE w:val="0"/>
              <w:autoSpaceDN w:val="0"/>
              <w:adjustRightInd w:val="0"/>
              <w:jc w:val="both"/>
            </w:pPr>
            <w:r w:rsidRPr="0004795B">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vAlign w:val="center"/>
          </w:tcPr>
          <w:p w:rsidR="00FF4FE2" w:rsidRPr="0004795B" w:rsidRDefault="00FF4FE2" w:rsidP="00FF4FE2">
            <w:pPr>
              <w:autoSpaceDE w:val="0"/>
              <w:autoSpaceDN w:val="0"/>
              <w:adjustRightInd w:val="0"/>
              <w:jc w:val="center"/>
            </w:pPr>
            <w:r w:rsidRPr="0004795B">
              <w:t>3,00</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2-й КУ</w:t>
            </w:r>
          </w:p>
        </w:tc>
        <w:tc>
          <w:tcPr>
            <w:tcW w:w="5216" w:type="dxa"/>
          </w:tcPr>
          <w:p w:rsidR="00FF4FE2" w:rsidRPr="0004795B" w:rsidRDefault="00FF4FE2" w:rsidP="00FF4FE2">
            <w:pPr>
              <w:autoSpaceDE w:val="0"/>
              <w:autoSpaceDN w:val="0"/>
              <w:adjustRightInd w:val="0"/>
              <w:jc w:val="both"/>
            </w:pPr>
            <w:proofErr w:type="gramStart"/>
            <w:r w:rsidRPr="0004795B">
              <w:t xml:space="preserve">Главный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w:t>
            </w:r>
            <w:r w:rsidRPr="0004795B">
              <w:lastRenderedPageBreak/>
              <w:t>складом мобилизационного резерва</w:t>
            </w:r>
            <w:proofErr w:type="gramEnd"/>
          </w:p>
        </w:tc>
        <w:tc>
          <w:tcPr>
            <w:tcW w:w="1757" w:type="dxa"/>
            <w:vAlign w:val="center"/>
          </w:tcPr>
          <w:p w:rsidR="00FF4FE2" w:rsidRPr="0004795B" w:rsidRDefault="00FF4FE2" w:rsidP="00FF4FE2">
            <w:pPr>
              <w:autoSpaceDE w:val="0"/>
              <w:autoSpaceDN w:val="0"/>
              <w:adjustRightInd w:val="0"/>
              <w:jc w:val="center"/>
            </w:pPr>
            <w:r w:rsidRPr="0004795B">
              <w:lastRenderedPageBreak/>
              <w:t>3,10</w:t>
            </w:r>
          </w:p>
        </w:tc>
      </w:tr>
      <w:tr w:rsidR="00FF4FE2" w:rsidRPr="0004795B" w:rsidTr="00FF4FE2">
        <w:tc>
          <w:tcPr>
            <w:tcW w:w="2330" w:type="dxa"/>
            <w:vMerge/>
          </w:tcPr>
          <w:p w:rsidR="00FF4FE2" w:rsidRPr="0004795B" w:rsidRDefault="00FF4FE2" w:rsidP="00FF4FE2">
            <w:pPr>
              <w:autoSpaceDE w:val="0"/>
              <w:autoSpaceDN w:val="0"/>
              <w:adjustRightInd w:val="0"/>
              <w:jc w:val="both"/>
            </w:pPr>
          </w:p>
        </w:tc>
        <w:tc>
          <w:tcPr>
            <w:tcW w:w="958" w:type="dxa"/>
          </w:tcPr>
          <w:p w:rsidR="00FF4FE2" w:rsidRPr="0004795B" w:rsidRDefault="00FF4FE2" w:rsidP="00FF4FE2">
            <w:pPr>
              <w:autoSpaceDE w:val="0"/>
              <w:autoSpaceDN w:val="0"/>
              <w:adjustRightInd w:val="0"/>
              <w:jc w:val="both"/>
            </w:pPr>
            <w:r w:rsidRPr="0004795B">
              <w:t>3-й КУ</w:t>
            </w:r>
          </w:p>
        </w:tc>
        <w:tc>
          <w:tcPr>
            <w:tcW w:w="5216" w:type="dxa"/>
          </w:tcPr>
          <w:p w:rsidR="00FF4FE2" w:rsidRPr="0004795B" w:rsidRDefault="00FF4FE2" w:rsidP="00FF4FE2">
            <w:pPr>
              <w:autoSpaceDE w:val="0"/>
              <w:autoSpaceDN w:val="0"/>
              <w:adjustRightInd w:val="0"/>
              <w:jc w:val="both"/>
            </w:pPr>
            <w:r w:rsidRPr="0004795B">
              <w:t>Директор (начальник, заведующий) филиала, другого обособленного структурного подразделения</w:t>
            </w:r>
          </w:p>
        </w:tc>
        <w:tc>
          <w:tcPr>
            <w:tcW w:w="1757" w:type="dxa"/>
            <w:vAlign w:val="center"/>
          </w:tcPr>
          <w:p w:rsidR="00FF4FE2" w:rsidRPr="0004795B" w:rsidRDefault="00FF4FE2" w:rsidP="00FF4FE2">
            <w:pPr>
              <w:autoSpaceDE w:val="0"/>
              <w:autoSpaceDN w:val="0"/>
              <w:adjustRightInd w:val="0"/>
              <w:jc w:val="center"/>
            </w:pPr>
            <w:r w:rsidRPr="0004795B">
              <w:t>4,00</w:t>
            </w:r>
          </w:p>
        </w:tc>
      </w:tr>
      <w:tr w:rsidR="00FF4FE2" w:rsidRPr="0004795B" w:rsidTr="00FF4FE2">
        <w:tc>
          <w:tcPr>
            <w:tcW w:w="3288" w:type="dxa"/>
            <w:gridSpan w:val="2"/>
            <w:vMerge w:val="restart"/>
          </w:tcPr>
          <w:p w:rsidR="00FF4FE2" w:rsidRPr="0004795B" w:rsidRDefault="00FF4FE2" w:rsidP="00FF4FE2">
            <w:pPr>
              <w:autoSpaceDE w:val="0"/>
              <w:autoSpaceDN w:val="0"/>
              <w:adjustRightInd w:val="0"/>
              <w:jc w:val="both"/>
            </w:pPr>
            <w:r w:rsidRPr="0004795B">
              <w:t>Должности, не включенные в ПКГ</w:t>
            </w:r>
          </w:p>
        </w:tc>
        <w:tc>
          <w:tcPr>
            <w:tcW w:w="5216" w:type="dxa"/>
          </w:tcPr>
          <w:p w:rsidR="00FF4FE2" w:rsidRPr="0004795B" w:rsidRDefault="00FF4FE2" w:rsidP="00FF4FE2">
            <w:pPr>
              <w:autoSpaceDE w:val="0"/>
              <w:autoSpaceDN w:val="0"/>
              <w:adjustRightInd w:val="0"/>
              <w:jc w:val="both"/>
            </w:pPr>
            <w:r w:rsidRPr="0004795B">
              <w:t>Оператор контактного центра</w:t>
            </w:r>
          </w:p>
        </w:tc>
        <w:tc>
          <w:tcPr>
            <w:tcW w:w="1757" w:type="dxa"/>
            <w:vAlign w:val="center"/>
          </w:tcPr>
          <w:p w:rsidR="00FF4FE2" w:rsidRPr="0004795B" w:rsidRDefault="00FF4FE2" w:rsidP="00FF4FE2">
            <w:pPr>
              <w:autoSpaceDE w:val="0"/>
              <w:autoSpaceDN w:val="0"/>
              <w:adjustRightInd w:val="0"/>
              <w:jc w:val="center"/>
            </w:pPr>
            <w:r w:rsidRPr="0004795B">
              <w:t>1,20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Специалист-стажер по приему и обработке экстренных вызовов</w:t>
            </w:r>
          </w:p>
        </w:tc>
        <w:tc>
          <w:tcPr>
            <w:tcW w:w="1757" w:type="dxa"/>
            <w:vAlign w:val="center"/>
          </w:tcPr>
          <w:p w:rsidR="00FF4FE2" w:rsidRPr="0004795B" w:rsidRDefault="00FF4FE2" w:rsidP="00FF4FE2">
            <w:pPr>
              <w:autoSpaceDE w:val="0"/>
              <w:autoSpaceDN w:val="0"/>
              <w:adjustRightInd w:val="0"/>
              <w:jc w:val="center"/>
            </w:pPr>
            <w:r w:rsidRPr="0004795B">
              <w:t>1,30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Архитектор программного обеспечения, младший сетевой администратор</w:t>
            </w:r>
          </w:p>
        </w:tc>
        <w:tc>
          <w:tcPr>
            <w:tcW w:w="1757" w:type="dxa"/>
            <w:vAlign w:val="center"/>
          </w:tcPr>
          <w:p w:rsidR="00FF4FE2" w:rsidRPr="0004795B" w:rsidRDefault="00FF4FE2" w:rsidP="00FF4FE2">
            <w:pPr>
              <w:autoSpaceDE w:val="0"/>
              <w:autoSpaceDN w:val="0"/>
              <w:adjustRightInd w:val="0"/>
              <w:jc w:val="center"/>
            </w:pPr>
            <w:r w:rsidRPr="0004795B">
              <w:t>1,75</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 xml:space="preserve">Специалист по закупкам; специалист по охране труда; работник контрактной службы; специалист по приему и обработке экстренных вызовов; </w:t>
            </w:r>
            <w:proofErr w:type="gramStart"/>
            <w:r w:rsidRPr="0004795B">
              <w:t>инженер-профилактик</w:t>
            </w:r>
            <w:proofErr w:type="gramEnd"/>
            <w:r w:rsidRPr="0004795B">
              <w:t xml:space="preserve">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757" w:type="dxa"/>
            <w:vAlign w:val="center"/>
          </w:tcPr>
          <w:p w:rsidR="00FF4FE2" w:rsidRPr="0004795B" w:rsidRDefault="00FF4FE2" w:rsidP="00FF4FE2">
            <w:pPr>
              <w:autoSpaceDE w:val="0"/>
              <w:autoSpaceDN w:val="0"/>
              <w:adjustRightInd w:val="0"/>
              <w:jc w:val="center"/>
            </w:pPr>
            <w:r w:rsidRPr="0004795B">
              <w:t>1,95</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vAlign w:val="center"/>
          </w:tcPr>
          <w:p w:rsidR="00FF4FE2" w:rsidRPr="0004795B" w:rsidRDefault="00FF4FE2" w:rsidP="00FF4FE2">
            <w:pPr>
              <w:autoSpaceDE w:val="0"/>
              <w:autoSpaceDN w:val="0"/>
              <w:adjustRightInd w:val="0"/>
              <w:jc w:val="center"/>
            </w:pPr>
            <w:r w:rsidRPr="0004795B">
              <w:t>2,05</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Специалист по охране труда I категории</w:t>
            </w:r>
          </w:p>
        </w:tc>
        <w:tc>
          <w:tcPr>
            <w:tcW w:w="1757" w:type="dxa"/>
            <w:vAlign w:val="center"/>
          </w:tcPr>
          <w:p w:rsidR="00FF4FE2" w:rsidRPr="0004795B" w:rsidRDefault="00FF4FE2" w:rsidP="00FF4FE2">
            <w:pPr>
              <w:autoSpaceDE w:val="0"/>
              <w:autoSpaceDN w:val="0"/>
              <w:adjustRightInd w:val="0"/>
              <w:jc w:val="center"/>
            </w:pPr>
            <w:r w:rsidRPr="0004795B">
              <w:t>2,20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vAlign w:val="center"/>
          </w:tcPr>
          <w:p w:rsidR="00FF4FE2" w:rsidRPr="0004795B" w:rsidRDefault="00FF4FE2" w:rsidP="00FF4FE2">
            <w:pPr>
              <w:autoSpaceDE w:val="0"/>
              <w:autoSpaceDN w:val="0"/>
              <w:adjustRightInd w:val="0"/>
              <w:jc w:val="center"/>
            </w:pPr>
            <w:r w:rsidRPr="0004795B">
              <w:t>2,30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Контрактный управляющий</w:t>
            </w:r>
          </w:p>
        </w:tc>
        <w:tc>
          <w:tcPr>
            <w:tcW w:w="1757" w:type="dxa"/>
            <w:vAlign w:val="center"/>
          </w:tcPr>
          <w:p w:rsidR="00FF4FE2" w:rsidRPr="0004795B" w:rsidRDefault="00FF4FE2" w:rsidP="00FF4FE2">
            <w:pPr>
              <w:autoSpaceDE w:val="0"/>
              <w:autoSpaceDN w:val="0"/>
              <w:adjustRightInd w:val="0"/>
              <w:jc w:val="center"/>
            </w:pPr>
            <w:r w:rsidRPr="0004795B">
              <w:t>2,50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Заместитель начальника отдела &lt;3&gt;</w:t>
            </w:r>
          </w:p>
        </w:tc>
        <w:tc>
          <w:tcPr>
            <w:tcW w:w="1757" w:type="dxa"/>
            <w:vAlign w:val="center"/>
          </w:tcPr>
          <w:p w:rsidR="00FF4FE2" w:rsidRPr="0004795B" w:rsidRDefault="00FF4FE2" w:rsidP="00FF4FE2">
            <w:pPr>
              <w:autoSpaceDE w:val="0"/>
              <w:autoSpaceDN w:val="0"/>
              <w:adjustRightInd w:val="0"/>
              <w:jc w:val="center"/>
            </w:pPr>
            <w:r w:rsidRPr="0004795B">
              <w:t>2,75</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Начальник (заведующий) сектора &lt;4&gt;</w:t>
            </w:r>
          </w:p>
        </w:tc>
        <w:tc>
          <w:tcPr>
            <w:tcW w:w="1757" w:type="dxa"/>
            <w:vAlign w:val="center"/>
          </w:tcPr>
          <w:p w:rsidR="00FF4FE2" w:rsidRPr="0004795B" w:rsidRDefault="00FF4FE2" w:rsidP="00FF4FE2">
            <w:pPr>
              <w:autoSpaceDE w:val="0"/>
              <w:autoSpaceDN w:val="0"/>
              <w:adjustRightInd w:val="0"/>
              <w:jc w:val="center"/>
            </w:pPr>
            <w:r w:rsidRPr="0004795B">
              <w:t>2,80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Начальник отдела &lt;5&gt;; руководитель проектов в области информационных технологий; руководитель службы охраны труда</w:t>
            </w:r>
          </w:p>
        </w:tc>
        <w:tc>
          <w:tcPr>
            <w:tcW w:w="1757" w:type="dxa"/>
            <w:vAlign w:val="center"/>
          </w:tcPr>
          <w:p w:rsidR="00FF4FE2" w:rsidRPr="0004795B" w:rsidRDefault="00FF4FE2" w:rsidP="00FF4FE2">
            <w:pPr>
              <w:autoSpaceDE w:val="0"/>
              <w:autoSpaceDN w:val="0"/>
              <w:adjustRightInd w:val="0"/>
              <w:jc w:val="center"/>
            </w:pPr>
            <w:r w:rsidRPr="0004795B">
              <w:t>3,00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Главный инженер, главный системный аналитик</w:t>
            </w:r>
          </w:p>
        </w:tc>
        <w:tc>
          <w:tcPr>
            <w:tcW w:w="1757" w:type="dxa"/>
            <w:vAlign w:val="center"/>
          </w:tcPr>
          <w:p w:rsidR="00FF4FE2" w:rsidRPr="0004795B" w:rsidRDefault="00FF4FE2" w:rsidP="00FF4FE2">
            <w:pPr>
              <w:autoSpaceDE w:val="0"/>
              <w:autoSpaceDN w:val="0"/>
              <w:adjustRightInd w:val="0"/>
              <w:jc w:val="center"/>
            </w:pPr>
            <w:r w:rsidRPr="0004795B">
              <w:t>3,10</w:t>
            </w:r>
          </w:p>
        </w:tc>
      </w:tr>
      <w:tr w:rsidR="00FF4FE2" w:rsidRPr="0004795B" w:rsidTr="00FF4FE2">
        <w:tc>
          <w:tcPr>
            <w:tcW w:w="3288" w:type="dxa"/>
            <w:gridSpan w:val="2"/>
            <w:vMerge/>
          </w:tcPr>
          <w:p w:rsidR="00FF4FE2" w:rsidRPr="0004795B" w:rsidRDefault="00FF4FE2" w:rsidP="00FF4FE2">
            <w:pPr>
              <w:autoSpaceDE w:val="0"/>
              <w:autoSpaceDN w:val="0"/>
              <w:adjustRightInd w:val="0"/>
              <w:jc w:val="both"/>
            </w:pPr>
          </w:p>
        </w:tc>
        <w:tc>
          <w:tcPr>
            <w:tcW w:w="5216" w:type="dxa"/>
          </w:tcPr>
          <w:p w:rsidR="00FF4FE2" w:rsidRPr="0004795B" w:rsidRDefault="00FF4FE2" w:rsidP="00FF4FE2">
            <w:pPr>
              <w:autoSpaceDE w:val="0"/>
              <w:autoSpaceDN w:val="0"/>
              <w:adjustRightInd w:val="0"/>
              <w:jc w:val="both"/>
            </w:pPr>
            <w:r w:rsidRPr="0004795B">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1757" w:type="dxa"/>
            <w:vAlign w:val="center"/>
          </w:tcPr>
          <w:p w:rsidR="00FF4FE2" w:rsidRPr="0004795B" w:rsidRDefault="00FF4FE2" w:rsidP="00FF4FE2">
            <w:pPr>
              <w:autoSpaceDE w:val="0"/>
              <w:autoSpaceDN w:val="0"/>
              <w:adjustRightInd w:val="0"/>
              <w:jc w:val="center"/>
            </w:pPr>
            <w:r w:rsidRPr="0004795B">
              <w:t>3,50</w:t>
            </w:r>
          </w:p>
        </w:tc>
      </w:tr>
    </w:tbl>
    <w:p w:rsidR="00FF4FE2" w:rsidRPr="00B673DB" w:rsidRDefault="00FF4FE2" w:rsidP="00FF4FE2">
      <w:pPr>
        <w:autoSpaceDE w:val="0"/>
        <w:autoSpaceDN w:val="0"/>
        <w:adjustRightInd w:val="0"/>
        <w:ind w:firstLine="567"/>
        <w:jc w:val="both"/>
        <w:rPr>
          <w:sz w:val="28"/>
          <w:szCs w:val="28"/>
        </w:rPr>
      </w:pPr>
      <w:r w:rsidRPr="00B673DB">
        <w:rPr>
          <w:sz w:val="28"/>
          <w:szCs w:val="28"/>
        </w:rPr>
        <w:t>--------------------------------</w:t>
      </w:r>
    </w:p>
    <w:p w:rsidR="00FF4FE2" w:rsidRPr="0004795B" w:rsidRDefault="00FF4FE2" w:rsidP="00FF4FE2">
      <w:pPr>
        <w:autoSpaceDE w:val="0"/>
        <w:autoSpaceDN w:val="0"/>
        <w:adjustRightInd w:val="0"/>
        <w:ind w:firstLine="567"/>
        <w:jc w:val="both"/>
      </w:pPr>
      <w:r w:rsidRPr="0004795B">
        <w:lastRenderedPageBreak/>
        <w:t>&lt;1</w:t>
      </w:r>
      <w:proofErr w:type="gramStart"/>
      <w:r w:rsidRPr="0004795B">
        <w:t>&gt; З</w:t>
      </w:r>
      <w:proofErr w:type="gramEnd"/>
      <w:r w:rsidRPr="0004795B">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F4FE2" w:rsidRPr="0004795B" w:rsidRDefault="00FF4FE2" w:rsidP="00FF4FE2">
      <w:pPr>
        <w:autoSpaceDE w:val="0"/>
        <w:autoSpaceDN w:val="0"/>
        <w:adjustRightInd w:val="0"/>
        <w:ind w:firstLine="567"/>
        <w:jc w:val="both"/>
      </w:pPr>
      <w:r w:rsidRPr="0004795B">
        <w:t>&lt;2</w:t>
      </w:r>
      <w:proofErr w:type="gramStart"/>
      <w:r w:rsidRPr="0004795B">
        <w:t>&gt; З</w:t>
      </w:r>
      <w:proofErr w:type="gramEnd"/>
      <w:r w:rsidRPr="0004795B">
        <w:t>а исключением должностей ведущих специалистов отделов (секторов), включенных в ПКГ (КУ).</w:t>
      </w:r>
    </w:p>
    <w:p w:rsidR="00FF4FE2" w:rsidRPr="0004795B" w:rsidRDefault="00FF4FE2" w:rsidP="00FF4FE2">
      <w:pPr>
        <w:autoSpaceDE w:val="0"/>
        <w:autoSpaceDN w:val="0"/>
        <w:adjustRightInd w:val="0"/>
        <w:ind w:firstLine="567"/>
        <w:jc w:val="both"/>
      </w:pPr>
      <w:r w:rsidRPr="0004795B">
        <w:t>&lt;3</w:t>
      </w:r>
      <w:proofErr w:type="gramStart"/>
      <w:r w:rsidRPr="0004795B">
        <w:t>&gt; З</w:t>
      </w:r>
      <w:proofErr w:type="gramEnd"/>
      <w:r w:rsidRPr="0004795B">
        <w:t>а исключением должностей заместителей начальников отделов учреждений культуры, искусства и кинематографии.</w:t>
      </w:r>
    </w:p>
    <w:p w:rsidR="00FF4FE2" w:rsidRPr="0004795B" w:rsidRDefault="00FF4FE2" w:rsidP="00FF4FE2">
      <w:pPr>
        <w:autoSpaceDE w:val="0"/>
        <w:autoSpaceDN w:val="0"/>
        <w:adjustRightInd w:val="0"/>
        <w:ind w:firstLine="567"/>
        <w:jc w:val="both"/>
      </w:pPr>
      <w:r w:rsidRPr="0004795B">
        <w:t>&lt;4</w:t>
      </w:r>
      <w:proofErr w:type="gramStart"/>
      <w:r w:rsidRPr="0004795B">
        <w:t>&gt; З</w:t>
      </w:r>
      <w:proofErr w:type="gramEnd"/>
      <w:r w:rsidRPr="0004795B">
        <w:t>а исключением должностей начальников (заведующих) секторов, включенных в ПКГ (КУ).</w:t>
      </w:r>
    </w:p>
    <w:p w:rsidR="00FF4FE2" w:rsidRPr="0004795B" w:rsidRDefault="00FF4FE2" w:rsidP="00FF4FE2">
      <w:pPr>
        <w:autoSpaceDE w:val="0"/>
        <w:autoSpaceDN w:val="0"/>
        <w:adjustRightInd w:val="0"/>
        <w:ind w:firstLine="567"/>
        <w:jc w:val="both"/>
      </w:pPr>
      <w:r w:rsidRPr="0004795B">
        <w:t>&lt;5</w:t>
      </w:r>
      <w:proofErr w:type="gramStart"/>
      <w:r w:rsidRPr="0004795B">
        <w:t>&gt; З</w:t>
      </w:r>
      <w:proofErr w:type="gramEnd"/>
      <w:r w:rsidRPr="0004795B">
        <w:t>а исключением должностей начальников отделов, включенных в ПКГ (КУ).</w:t>
      </w:r>
    </w:p>
    <w:p w:rsidR="00FF4FE2" w:rsidRPr="0004795B" w:rsidRDefault="00FF4FE2" w:rsidP="00FF4FE2">
      <w:pPr>
        <w:autoSpaceDE w:val="0"/>
        <w:autoSpaceDN w:val="0"/>
        <w:adjustRightInd w:val="0"/>
        <w:ind w:firstLine="567"/>
        <w:jc w:val="both"/>
      </w:pPr>
      <w:r w:rsidRPr="0004795B">
        <w:t>&lt;6</w:t>
      </w:r>
      <w:proofErr w:type="gramStart"/>
      <w:r w:rsidRPr="0004795B">
        <w:t>&gt; З</w:t>
      </w:r>
      <w:proofErr w:type="gramEnd"/>
      <w:r w:rsidRPr="0004795B">
        <w:t>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приложением 2 к настоящему Положению.</w:t>
      </w:r>
    </w:p>
    <w:p w:rsidR="00FF4FE2" w:rsidRPr="00DA2E3E" w:rsidRDefault="00FF4FE2" w:rsidP="00DA2E3E">
      <w:pPr>
        <w:rPr>
          <w:szCs w:val="20"/>
        </w:rPr>
      </w:pPr>
      <w:r>
        <w:br w:type="page"/>
      </w:r>
    </w:p>
    <w:p w:rsidR="00FF4FE2" w:rsidRPr="0004795B" w:rsidRDefault="004A349B" w:rsidP="0004795B">
      <w:pPr>
        <w:pStyle w:val="ConsPlusNormal"/>
        <w:jc w:val="right"/>
        <w:rPr>
          <w:rFonts w:ascii="Times New Roman" w:hAnsi="Times New Roman" w:cs="Times New Roman"/>
          <w:sz w:val="22"/>
          <w:szCs w:val="22"/>
        </w:rPr>
      </w:pPr>
      <w:r w:rsidRPr="0004795B">
        <w:rPr>
          <w:rFonts w:ascii="Times New Roman" w:hAnsi="Times New Roman" w:cs="Times New Roman"/>
          <w:sz w:val="22"/>
          <w:szCs w:val="22"/>
        </w:rPr>
        <w:lastRenderedPageBreak/>
        <w:t xml:space="preserve">                                                                                                </w:t>
      </w:r>
      <w:r w:rsidR="00FF4FE2" w:rsidRPr="0004795B">
        <w:rPr>
          <w:rFonts w:ascii="Times New Roman" w:hAnsi="Times New Roman" w:cs="Times New Roman"/>
          <w:sz w:val="22"/>
          <w:szCs w:val="22"/>
        </w:rPr>
        <w:t>Приложение № 2</w:t>
      </w:r>
    </w:p>
    <w:p w:rsidR="00FF4FE2" w:rsidRPr="0004795B" w:rsidRDefault="004A349B" w:rsidP="0004795B">
      <w:pPr>
        <w:pStyle w:val="ConsPlusNormal"/>
        <w:jc w:val="right"/>
        <w:rPr>
          <w:rFonts w:ascii="Times New Roman" w:hAnsi="Times New Roman" w:cs="Times New Roman"/>
          <w:sz w:val="22"/>
          <w:szCs w:val="22"/>
        </w:rPr>
      </w:pPr>
      <w:r w:rsidRPr="0004795B">
        <w:rPr>
          <w:rFonts w:ascii="Times New Roman" w:hAnsi="Times New Roman" w:cs="Times New Roman"/>
          <w:sz w:val="22"/>
          <w:szCs w:val="22"/>
        </w:rPr>
        <w:t xml:space="preserve">                                                            </w:t>
      </w:r>
      <w:r w:rsidR="00FF4FE2" w:rsidRPr="0004795B">
        <w:rPr>
          <w:rFonts w:ascii="Times New Roman" w:hAnsi="Times New Roman" w:cs="Times New Roman"/>
          <w:sz w:val="22"/>
          <w:szCs w:val="22"/>
        </w:rPr>
        <w:t xml:space="preserve"> </w:t>
      </w:r>
      <w:r w:rsidR="0004795B">
        <w:rPr>
          <w:rFonts w:ascii="Times New Roman" w:hAnsi="Times New Roman" w:cs="Times New Roman"/>
          <w:sz w:val="22"/>
          <w:szCs w:val="22"/>
        </w:rPr>
        <w:t>к Положению об</w:t>
      </w:r>
      <w:r w:rsidR="00FF4FE2" w:rsidRPr="0004795B">
        <w:rPr>
          <w:rFonts w:ascii="Times New Roman" w:hAnsi="Times New Roman" w:cs="Times New Roman"/>
          <w:sz w:val="22"/>
          <w:szCs w:val="22"/>
        </w:rPr>
        <w:t xml:space="preserve"> </w:t>
      </w:r>
      <w:r w:rsidR="0004795B">
        <w:rPr>
          <w:rFonts w:ascii="Times New Roman" w:hAnsi="Times New Roman" w:cs="Times New Roman"/>
          <w:sz w:val="22"/>
          <w:szCs w:val="22"/>
        </w:rPr>
        <w:t>оплате</w:t>
      </w:r>
      <w:r w:rsidR="00FF4FE2" w:rsidRPr="0004795B">
        <w:rPr>
          <w:rFonts w:ascii="Times New Roman" w:hAnsi="Times New Roman" w:cs="Times New Roman"/>
          <w:sz w:val="22"/>
          <w:szCs w:val="22"/>
        </w:rPr>
        <w:t xml:space="preserve"> труда</w:t>
      </w:r>
    </w:p>
    <w:p w:rsidR="00FF4FE2" w:rsidRDefault="00FF4FE2" w:rsidP="00FF4FE2">
      <w:pPr>
        <w:pStyle w:val="ConsPlusTitle"/>
        <w:tabs>
          <w:tab w:val="left" w:pos="142"/>
        </w:tabs>
        <w:jc w:val="center"/>
        <w:outlineLvl w:val="2"/>
      </w:pPr>
      <w:bookmarkStart w:id="13" w:name="P738"/>
      <w:bookmarkEnd w:id="13"/>
    </w:p>
    <w:p w:rsidR="00FF4FE2" w:rsidRPr="009E4FE2" w:rsidRDefault="00FF4FE2" w:rsidP="00FF4FE2">
      <w:pPr>
        <w:pStyle w:val="ConsPlusTitle"/>
        <w:tabs>
          <w:tab w:val="left" w:pos="142"/>
        </w:tabs>
        <w:jc w:val="center"/>
        <w:outlineLvl w:val="2"/>
        <w:rPr>
          <w:sz w:val="28"/>
          <w:szCs w:val="28"/>
        </w:rPr>
      </w:pPr>
      <w:r w:rsidRPr="009E4FE2">
        <w:rPr>
          <w:sz w:val="28"/>
          <w:szCs w:val="28"/>
        </w:rPr>
        <w:t>Межуровневые коэффициенты по должностям работников</w:t>
      </w:r>
    </w:p>
    <w:p w:rsidR="00FF4FE2" w:rsidRPr="009E4FE2" w:rsidRDefault="00FF4FE2" w:rsidP="00FF4FE2">
      <w:pPr>
        <w:pStyle w:val="ConsPlusTitle"/>
        <w:tabs>
          <w:tab w:val="left" w:pos="142"/>
        </w:tabs>
        <w:jc w:val="center"/>
        <w:rPr>
          <w:sz w:val="28"/>
          <w:szCs w:val="28"/>
        </w:rPr>
      </w:pPr>
      <w:r w:rsidRPr="009E4FE2">
        <w:rPr>
          <w:sz w:val="28"/>
          <w:szCs w:val="28"/>
        </w:rPr>
        <w:t>культуры, искусства и кинематографии</w:t>
      </w:r>
    </w:p>
    <w:p w:rsidR="00FF4FE2" w:rsidRPr="009E4FE2" w:rsidRDefault="00FF4FE2" w:rsidP="00FF4FE2">
      <w:pPr>
        <w:pStyle w:val="ConsPlusNormal"/>
        <w:tabs>
          <w:tab w:val="left" w:pos="142"/>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180"/>
        <w:gridCol w:w="1623"/>
      </w:tblGrid>
      <w:tr w:rsidR="00FF4FE2" w:rsidRPr="009E4FE2" w:rsidTr="00FF4FE2">
        <w:tc>
          <w:tcPr>
            <w:tcW w:w="2324"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ПКГ, КУ, должности, не включенные в ПКГ</w:t>
            </w:r>
          </w:p>
        </w:tc>
        <w:tc>
          <w:tcPr>
            <w:tcW w:w="618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Должности</w:t>
            </w:r>
          </w:p>
        </w:tc>
        <w:tc>
          <w:tcPr>
            <w:tcW w:w="1623" w:type="dxa"/>
            <w:vAlign w:val="center"/>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t>Межуровневый коэффициент</w:t>
            </w:r>
          </w:p>
        </w:tc>
      </w:tr>
      <w:tr w:rsidR="00FF4FE2" w:rsidRPr="009E4FE2" w:rsidTr="00FF4FE2">
        <w:tc>
          <w:tcPr>
            <w:tcW w:w="2324" w:type="dxa"/>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1</w:t>
            </w:r>
          </w:p>
        </w:tc>
        <w:tc>
          <w:tcPr>
            <w:tcW w:w="6180" w:type="dxa"/>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2</w:t>
            </w:r>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t>3</w:t>
            </w:r>
          </w:p>
        </w:tc>
      </w:tr>
      <w:tr w:rsidR="00FF4FE2" w:rsidRPr="009E4FE2" w:rsidTr="00FF4FE2">
        <w:tc>
          <w:tcPr>
            <w:tcW w:w="2324"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 xml:space="preserve">ПКГ "Должности </w:t>
            </w:r>
            <w:proofErr w:type="gramStart"/>
            <w:r w:rsidRPr="0004795B">
              <w:rPr>
                <w:rFonts w:ascii="Times New Roman" w:hAnsi="Times New Roman" w:cs="Times New Roman"/>
                <w:sz w:val="24"/>
                <w:szCs w:val="24"/>
              </w:rPr>
              <w:t>технических исполнителей</w:t>
            </w:r>
            <w:proofErr w:type="gramEnd"/>
            <w:r w:rsidRPr="0004795B">
              <w:rPr>
                <w:rFonts w:ascii="Times New Roman" w:hAnsi="Times New Roman" w:cs="Times New Roman"/>
                <w:sz w:val="24"/>
                <w:szCs w:val="24"/>
              </w:rPr>
              <w:t xml:space="preserve"> и артистов вспомогательного состава"</w:t>
            </w:r>
          </w:p>
        </w:tc>
        <w:tc>
          <w:tcPr>
            <w:tcW w:w="618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Арти</w:t>
            </w:r>
            <w:proofErr w:type="gramStart"/>
            <w:r w:rsidRPr="0004795B">
              <w:rPr>
                <w:rFonts w:ascii="Times New Roman" w:hAnsi="Times New Roman" w:cs="Times New Roman"/>
                <w:sz w:val="24"/>
                <w:szCs w:val="24"/>
              </w:rPr>
              <w:t>ст всп</w:t>
            </w:r>
            <w:proofErr w:type="gramEnd"/>
            <w:r w:rsidRPr="0004795B">
              <w:rPr>
                <w:rFonts w:ascii="Times New Roman" w:hAnsi="Times New Roman" w:cs="Times New Roman"/>
                <w:sz w:val="24"/>
                <w:szCs w:val="24"/>
              </w:rPr>
              <w:t>омогательного состава театров и концертных организаций; смотритель музейный; ассистент номера в цирке; контролер билетов</w:t>
            </w:r>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t>1,25</w:t>
            </w:r>
          </w:p>
        </w:tc>
      </w:tr>
      <w:tr w:rsidR="00FF4FE2" w:rsidRPr="009E4FE2" w:rsidTr="00FF4FE2">
        <w:tc>
          <w:tcPr>
            <w:tcW w:w="2324"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ПКГ "Должности работников культуры, искусства и кинематографии среднего звена"</w:t>
            </w:r>
          </w:p>
        </w:tc>
        <w:tc>
          <w:tcPr>
            <w:tcW w:w="618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proofErr w:type="gramStart"/>
            <w:r w:rsidRPr="0004795B">
              <w:rPr>
                <w:rFonts w:ascii="Times New Roman" w:hAnsi="Times New Roman" w:cs="Times New Roman"/>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04795B">
              <w:rPr>
                <w:rFonts w:ascii="Times New Roman" w:hAnsi="Times New Roman" w:cs="Times New Roman"/>
                <w:sz w:val="24"/>
                <w:szCs w:val="24"/>
              </w:rPr>
              <w:t>культорганизатор</w:t>
            </w:r>
            <w:proofErr w:type="spellEnd"/>
            <w:r w:rsidRPr="0004795B">
              <w:rPr>
                <w:rFonts w:ascii="Times New Roman" w:hAnsi="Times New Roman" w:cs="Times New Roman"/>
                <w:sz w:val="24"/>
                <w:szCs w:val="24"/>
              </w:rPr>
              <w:t>.</w:t>
            </w:r>
            <w:proofErr w:type="gramEnd"/>
          </w:p>
          <w:p w:rsidR="00FF4FE2" w:rsidRPr="0004795B" w:rsidRDefault="00FF4FE2" w:rsidP="00FF4FE2">
            <w:pPr>
              <w:pStyle w:val="ConsPlusNormal"/>
              <w:tabs>
                <w:tab w:val="left" w:pos="142"/>
              </w:tabs>
              <w:ind w:firstLine="0"/>
              <w:rPr>
                <w:rFonts w:ascii="Times New Roman" w:hAnsi="Times New Roman" w:cs="Times New Roman"/>
                <w:sz w:val="24"/>
                <w:szCs w:val="24"/>
              </w:rPr>
            </w:pPr>
            <w:proofErr w:type="gramStart"/>
            <w:r w:rsidRPr="0004795B">
              <w:rPr>
                <w:rFonts w:ascii="Times New Roman" w:hAnsi="Times New Roman" w:cs="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t>1,50</w:t>
            </w:r>
          </w:p>
        </w:tc>
      </w:tr>
      <w:tr w:rsidR="00FF4FE2" w:rsidRPr="009E4FE2" w:rsidTr="00FF4FE2">
        <w:tc>
          <w:tcPr>
            <w:tcW w:w="2324"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ПКГ "Должности работников культуры, искусства и кинематографии ведущего звена"</w:t>
            </w:r>
          </w:p>
        </w:tc>
        <w:tc>
          <w:tcPr>
            <w:tcW w:w="618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proofErr w:type="gramStart"/>
            <w:r w:rsidRPr="0004795B">
              <w:rPr>
                <w:rFonts w:ascii="Times New Roman" w:hAnsi="Times New Roman" w:cs="Times New Roman"/>
                <w:sz w:val="24"/>
                <w:szCs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04795B">
              <w:rPr>
                <w:rFonts w:ascii="Times New Roman" w:hAnsi="Times New Roman" w:cs="Times New Roman"/>
                <w:sz w:val="24"/>
                <w:szCs w:val="24"/>
              </w:rPr>
              <w:t xml:space="preserve"> </w:t>
            </w:r>
            <w:proofErr w:type="gramStart"/>
            <w:r w:rsidRPr="0004795B">
              <w:rPr>
                <w:rFonts w:ascii="Times New Roman" w:hAnsi="Times New Roman" w:cs="Times New Roman"/>
                <w:sz w:val="24"/>
                <w:szCs w:val="24"/>
              </w:rPr>
              <w:t xml:space="preserve">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w:t>
            </w:r>
            <w:r w:rsidRPr="0004795B">
              <w:rPr>
                <w:rFonts w:ascii="Times New Roman" w:hAnsi="Times New Roman" w:cs="Times New Roman"/>
                <w:sz w:val="24"/>
                <w:szCs w:val="24"/>
              </w:rPr>
              <w:lastRenderedPageBreak/>
              <w:t>народного творчества, центра народной культуры (культуры и досуга) и других аналогичных учреждений и организаций;</w:t>
            </w:r>
            <w:proofErr w:type="gramEnd"/>
            <w:r w:rsidRPr="0004795B">
              <w:rPr>
                <w:rFonts w:ascii="Times New Roman" w:hAnsi="Times New Roman" w:cs="Times New Roman"/>
                <w:sz w:val="24"/>
                <w:szCs w:val="24"/>
              </w:rPr>
              <w:t xml:space="preserve"> </w:t>
            </w:r>
            <w:proofErr w:type="gramStart"/>
            <w:r w:rsidRPr="0004795B">
              <w:rPr>
                <w:rFonts w:ascii="Times New Roman" w:hAnsi="Times New Roman" w:cs="Times New Roman"/>
                <w:sz w:val="24"/>
                <w:szCs w:val="24"/>
              </w:rP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04795B">
              <w:rPr>
                <w:rFonts w:ascii="Times New Roman" w:hAnsi="Times New Roman" w:cs="Times New Roman"/>
                <w:sz w:val="24"/>
                <w:szCs w:val="24"/>
              </w:rPr>
              <w:t>эстрадно</w:t>
            </w:r>
            <w:proofErr w:type="spellEnd"/>
            <w:r w:rsidRPr="0004795B">
              <w:rPr>
                <w:rFonts w:ascii="Times New Roman" w:hAnsi="Times New Roman" w:cs="Times New Roman"/>
                <w:sz w:val="24"/>
                <w:szCs w:val="24"/>
              </w:rPr>
              <w:t>-симфонического,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04795B">
              <w:rPr>
                <w:rFonts w:ascii="Times New Roman" w:hAnsi="Times New Roman" w:cs="Times New Roman"/>
                <w:sz w:val="24"/>
                <w:szCs w:val="24"/>
              </w:rPr>
              <w:t xml:space="preserve"> </w:t>
            </w:r>
            <w:proofErr w:type="gramStart"/>
            <w:r w:rsidRPr="0004795B">
              <w:rPr>
                <w:rFonts w:ascii="Times New Roman" w:hAnsi="Times New Roman" w:cs="Times New Roman"/>
                <w:sz w:val="24"/>
                <w:szCs w:val="24"/>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04795B">
              <w:rPr>
                <w:rFonts w:ascii="Times New Roman" w:hAnsi="Times New Roman" w:cs="Times New Roman"/>
                <w:sz w:val="24"/>
                <w:szCs w:val="24"/>
              </w:rPr>
              <w:t>эквилибр</w:t>
            </w:r>
            <w:proofErr w:type="spellEnd"/>
            <w:r w:rsidRPr="0004795B">
              <w:rPr>
                <w:rFonts w:ascii="Times New Roman" w:hAnsi="Times New Roman" w:cs="Times New Roman"/>
                <w:sz w:val="24"/>
                <w:szCs w:val="24"/>
              </w:rPr>
              <w:t>"; артист жанра дрессуры животных;</w:t>
            </w:r>
            <w:proofErr w:type="gramEnd"/>
            <w:r w:rsidRPr="0004795B">
              <w:rPr>
                <w:rFonts w:ascii="Times New Roman" w:hAnsi="Times New Roman" w:cs="Times New Roman"/>
                <w:sz w:val="24"/>
                <w:szCs w:val="24"/>
              </w:rPr>
              <w:t xml:space="preserve"> </w:t>
            </w:r>
            <w:proofErr w:type="gramStart"/>
            <w:r w:rsidRPr="0004795B">
              <w:rPr>
                <w:rFonts w:ascii="Times New Roman" w:hAnsi="Times New Roman" w:cs="Times New Roman"/>
                <w:sz w:val="24"/>
                <w:szCs w:val="24"/>
              </w:rP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04795B">
              <w:rPr>
                <w:rFonts w:ascii="Times New Roman" w:hAnsi="Times New Roman" w:cs="Times New Roman"/>
                <w:sz w:val="24"/>
                <w:szCs w:val="24"/>
              </w:rPr>
              <w:t>хранительской</w:t>
            </w:r>
            <w:proofErr w:type="spellEnd"/>
            <w:r w:rsidRPr="0004795B">
              <w:rPr>
                <w:rFonts w:ascii="Times New Roman" w:hAnsi="Times New Roman" w:cs="Times New Roman"/>
                <w:sz w:val="24"/>
                <w:szCs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lastRenderedPageBreak/>
              <w:t>1,80</w:t>
            </w:r>
          </w:p>
        </w:tc>
      </w:tr>
      <w:tr w:rsidR="00FF4FE2" w:rsidRPr="009E4FE2" w:rsidTr="00FF4FE2">
        <w:tc>
          <w:tcPr>
            <w:tcW w:w="2324"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lastRenderedPageBreak/>
              <w:t>ПКГ "Должности руководящего состава учреждений культуры, искусства и кинематографии"</w:t>
            </w:r>
          </w:p>
        </w:tc>
        <w:tc>
          <w:tcPr>
            <w:tcW w:w="618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proofErr w:type="gramStart"/>
            <w:r w:rsidRPr="0004795B">
              <w:rPr>
                <w:rFonts w:ascii="Times New Roman" w:hAnsi="Times New Roman" w:cs="Times New Roman"/>
                <w:sz w:val="24"/>
                <w:szCs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04795B">
              <w:rPr>
                <w:rFonts w:ascii="Times New Roman" w:hAnsi="Times New Roman" w:cs="Times New Roman"/>
                <w:sz w:val="24"/>
                <w:szCs w:val="24"/>
              </w:rPr>
              <w:t xml:space="preserve"> </w:t>
            </w:r>
            <w:proofErr w:type="gramStart"/>
            <w:r w:rsidRPr="0004795B">
              <w:rPr>
                <w:rFonts w:ascii="Times New Roman" w:hAnsi="Times New Roman" w:cs="Times New Roman"/>
                <w:sz w:val="24"/>
                <w:szCs w:val="24"/>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04795B">
              <w:rPr>
                <w:rFonts w:ascii="Times New Roman" w:hAnsi="Times New Roman" w:cs="Times New Roman"/>
                <w:sz w:val="24"/>
                <w:szCs w:val="24"/>
              </w:rPr>
              <w:t xml:space="preserve"> режиссер массовых представлений; заведующий отделом по эксплуатации </w:t>
            </w:r>
            <w:r w:rsidRPr="0004795B">
              <w:rPr>
                <w:rFonts w:ascii="Times New Roman" w:hAnsi="Times New Roman" w:cs="Times New Roman"/>
                <w:sz w:val="24"/>
                <w:szCs w:val="24"/>
              </w:rPr>
              <w:lastRenderedPageBreak/>
              <w:t>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lastRenderedPageBreak/>
              <w:t>2,60</w:t>
            </w:r>
          </w:p>
        </w:tc>
      </w:tr>
      <w:tr w:rsidR="00FF4FE2" w:rsidRPr="009E4FE2" w:rsidTr="00FF4FE2">
        <w:tc>
          <w:tcPr>
            <w:tcW w:w="2324" w:type="dxa"/>
            <w:vMerge w:val="restart"/>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lastRenderedPageBreak/>
              <w:t>Должности, не включенные в ПКГ</w:t>
            </w:r>
          </w:p>
        </w:tc>
        <w:tc>
          <w:tcPr>
            <w:tcW w:w="618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t>1,80</w:t>
            </w:r>
          </w:p>
        </w:tc>
      </w:tr>
      <w:tr w:rsidR="00FF4FE2" w:rsidRPr="009E4FE2" w:rsidTr="00FF4FE2">
        <w:tc>
          <w:tcPr>
            <w:tcW w:w="2324" w:type="dxa"/>
            <w:vMerge/>
          </w:tcPr>
          <w:p w:rsidR="00FF4FE2" w:rsidRPr="0004795B" w:rsidRDefault="00FF4FE2" w:rsidP="00FF4FE2">
            <w:pPr>
              <w:tabs>
                <w:tab w:val="left" w:pos="142"/>
              </w:tabs>
            </w:pPr>
          </w:p>
        </w:tc>
        <w:tc>
          <w:tcPr>
            <w:tcW w:w="618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Заместитель начальника отдела (сектора) учреждения культуры</w:t>
            </w:r>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t>2,30</w:t>
            </w:r>
          </w:p>
        </w:tc>
      </w:tr>
      <w:tr w:rsidR="00FF4FE2" w:rsidRPr="009E4FE2" w:rsidTr="00FF4FE2">
        <w:tc>
          <w:tcPr>
            <w:tcW w:w="2324" w:type="dxa"/>
            <w:vMerge/>
          </w:tcPr>
          <w:p w:rsidR="00FF4FE2" w:rsidRPr="0004795B" w:rsidRDefault="00FF4FE2" w:rsidP="00FF4FE2">
            <w:pPr>
              <w:tabs>
                <w:tab w:val="left" w:pos="142"/>
              </w:tabs>
            </w:pPr>
          </w:p>
        </w:tc>
        <w:tc>
          <w:tcPr>
            <w:tcW w:w="618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Главный администратор; главный режиссер; художественный руководитель</w:t>
            </w:r>
          </w:p>
        </w:tc>
        <w:tc>
          <w:tcPr>
            <w:tcW w:w="1623" w:type="dxa"/>
          </w:tcPr>
          <w:p w:rsidR="00FF4FE2" w:rsidRPr="0004795B" w:rsidRDefault="00FF4FE2" w:rsidP="00FF4FE2">
            <w:pPr>
              <w:pStyle w:val="ConsPlusNormal"/>
              <w:tabs>
                <w:tab w:val="left" w:pos="142"/>
              </w:tabs>
              <w:ind w:firstLine="1"/>
              <w:jc w:val="center"/>
              <w:rPr>
                <w:rFonts w:ascii="Times New Roman" w:hAnsi="Times New Roman" w:cs="Times New Roman"/>
                <w:sz w:val="24"/>
                <w:szCs w:val="24"/>
              </w:rPr>
            </w:pPr>
            <w:r w:rsidRPr="0004795B">
              <w:rPr>
                <w:rFonts w:ascii="Times New Roman" w:hAnsi="Times New Roman" w:cs="Times New Roman"/>
                <w:sz w:val="24"/>
                <w:szCs w:val="24"/>
              </w:rPr>
              <w:t>2,60</w:t>
            </w:r>
          </w:p>
        </w:tc>
      </w:tr>
    </w:tbl>
    <w:p w:rsidR="00FF4FE2" w:rsidRPr="009E4FE2" w:rsidRDefault="00FF4FE2" w:rsidP="00FF4FE2">
      <w:pPr>
        <w:tabs>
          <w:tab w:val="left" w:pos="142"/>
        </w:tabs>
        <w:rPr>
          <w:sz w:val="28"/>
          <w:szCs w:val="28"/>
        </w:rPr>
        <w:sectPr w:rsidR="00FF4FE2" w:rsidRPr="009E4FE2" w:rsidSect="005374AC">
          <w:headerReference w:type="default" r:id="rId11"/>
          <w:pgSz w:w="11905" w:h="16840"/>
          <w:pgMar w:top="851" w:right="851" w:bottom="993" w:left="1418" w:header="0" w:footer="0" w:gutter="0"/>
          <w:cols w:space="720"/>
          <w:docGrid w:linePitch="326"/>
        </w:sectPr>
      </w:pPr>
    </w:p>
    <w:p w:rsidR="00FF4FE2" w:rsidRPr="0004795B" w:rsidRDefault="00DA2E3E" w:rsidP="0004795B">
      <w:pPr>
        <w:jc w:val="right"/>
        <w:rPr>
          <w:sz w:val="22"/>
          <w:szCs w:val="22"/>
        </w:rPr>
      </w:pPr>
      <w:r w:rsidRPr="0004795B">
        <w:rPr>
          <w:sz w:val="22"/>
          <w:szCs w:val="22"/>
        </w:rPr>
        <w:lastRenderedPageBreak/>
        <w:t xml:space="preserve">                                                                                                            </w:t>
      </w:r>
      <w:r w:rsidR="00FF4FE2" w:rsidRPr="0004795B">
        <w:rPr>
          <w:sz w:val="22"/>
          <w:szCs w:val="22"/>
        </w:rPr>
        <w:t>Приложение № 3</w:t>
      </w:r>
    </w:p>
    <w:p w:rsidR="00FF4FE2" w:rsidRPr="0004795B" w:rsidRDefault="00FF4FE2" w:rsidP="0004795B">
      <w:pPr>
        <w:jc w:val="right"/>
        <w:rPr>
          <w:sz w:val="22"/>
          <w:szCs w:val="22"/>
        </w:rPr>
      </w:pPr>
      <w:r w:rsidRPr="0004795B">
        <w:rPr>
          <w:sz w:val="22"/>
          <w:szCs w:val="22"/>
        </w:rPr>
        <w:t>к П</w:t>
      </w:r>
      <w:r w:rsidR="0004795B">
        <w:rPr>
          <w:sz w:val="22"/>
          <w:szCs w:val="22"/>
        </w:rPr>
        <w:t>оложению об оплате</w:t>
      </w:r>
      <w:r w:rsidRPr="0004795B">
        <w:rPr>
          <w:sz w:val="22"/>
          <w:szCs w:val="22"/>
        </w:rPr>
        <w:t xml:space="preserve"> труда </w:t>
      </w:r>
    </w:p>
    <w:p w:rsidR="00FF4FE2" w:rsidRPr="00D71F73" w:rsidRDefault="00FF4FE2" w:rsidP="00FF4FE2">
      <w:pPr>
        <w:jc w:val="right"/>
        <w:rPr>
          <w:sz w:val="28"/>
          <w:szCs w:val="28"/>
        </w:rPr>
      </w:pPr>
    </w:p>
    <w:p w:rsidR="00FF4FE2" w:rsidRDefault="00FF4FE2" w:rsidP="00FF4FE2">
      <w:pPr>
        <w:jc w:val="center"/>
        <w:rPr>
          <w:b/>
          <w:sz w:val="28"/>
          <w:szCs w:val="28"/>
        </w:rPr>
      </w:pPr>
      <w:bookmarkStart w:id="14" w:name="P704"/>
      <w:bookmarkEnd w:id="14"/>
      <w:r w:rsidRPr="00346E74">
        <w:rPr>
          <w:b/>
          <w:sz w:val="28"/>
          <w:szCs w:val="28"/>
        </w:rPr>
        <w:t>Межуровневые коэффициенты по должностям рабочих культуры,</w:t>
      </w:r>
      <w:r>
        <w:rPr>
          <w:b/>
          <w:sz w:val="28"/>
          <w:szCs w:val="28"/>
        </w:rPr>
        <w:t xml:space="preserve"> </w:t>
      </w:r>
      <w:r w:rsidRPr="00346E74">
        <w:rPr>
          <w:b/>
          <w:sz w:val="28"/>
          <w:szCs w:val="28"/>
        </w:rPr>
        <w:t>искусства и кинематографии</w:t>
      </w:r>
    </w:p>
    <w:p w:rsidR="0004795B" w:rsidRDefault="0004795B" w:rsidP="00FF4FE2">
      <w:pPr>
        <w:jc w:val="center"/>
        <w:rPr>
          <w:b/>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9"/>
        <w:gridCol w:w="5528"/>
        <w:gridCol w:w="1560"/>
      </w:tblGrid>
      <w:tr w:rsidR="00FF4FE2" w:rsidRPr="0004795B" w:rsidTr="00FF4FE2">
        <w:tc>
          <w:tcPr>
            <w:tcW w:w="2977" w:type="dxa"/>
            <w:gridSpan w:val="2"/>
            <w:vAlign w:val="center"/>
          </w:tcPr>
          <w:p w:rsidR="00FF4FE2" w:rsidRPr="0004795B" w:rsidRDefault="00FF4FE2" w:rsidP="00FF4FE2">
            <w:pPr>
              <w:jc w:val="center"/>
            </w:pPr>
            <w:r w:rsidRPr="0004795B">
              <w:t>ПКГ, КУ, должности, не включенные в ПКГ</w:t>
            </w:r>
          </w:p>
        </w:tc>
        <w:tc>
          <w:tcPr>
            <w:tcW w:w="5528" w:type="dxa"/>
            <w:vAlign w:val="center"/>
          </w:tcPr>
          <w:p w:rsidR="00FF4FE2" w:rsidRPr="0004795B" w:rsidRDefault="00FF4FE2" w:rsidP="00FF4FE2">
            <w:pPr>
              <w:jc w:val="center"/>
            </w:pPr>
            <w:r w:rsidRPr="0004795B">
              <w:t>Должности (профессии)</w:t>
            </w:r>
          </w:p>
        </w:tc>
        <w:tc>
          <w:tcPr>
            <w:tcW w:w="1560" w:type="dxa"/>
            <w:vAlign w:val="center"/>
          </w:tcPr>
          <w:p w:rsidR="00FF4FE2" w:rsidRPr="0004795B" w:rsidRDefault="00FF4FE2" w:rsidP="00FF4FE2">
            <w:pPr>
              <w:jc w:val="center"/>
            </w:pPr>
            <w:r w:rsidRPr="0004795B">
              <w:t>Межуровневый коэффициент</w:t>
            </w:r>
          </w:p>
        </w:tc>
      </w:tr>
      <w:tr w:rsidR="00FF4FE2" w:rsidRPr="0004795B" w:rsidTr="00FF4FE2">
        <w:trPr>
          <w:trHeight w:val="20"/>
        </w:trPr>
        <w:tc>
          <w:tcPr>
            <w:tcW w:w="2268" w:type="dxa"/>
          </w:tcPr>
          <w:p w:rsidR="00FF4FE2" w:rsidRPr="0004795B" w:rsidRDefault="00FF4FE2" w:rsidP="00FF4FE2">
            <w:pPr>
              <w:jc w:val="center"/>
            </w:pPr>
            <w:r w:rsidRPr="0004795B">
              <w:t>1</w:t>
            </w:r>
          </w:p>
        </w:tc>
        <w:tc>
          <w:tcPr>
            <w:tcW w:w="709" w:type="dxa"/>
          </w:tcPr>
          <w:p w:rsidR="00FF4FE2" w:rsidRPr="0004795B" w:rsidRDefault="00FF4FE2" w:rsidP="00FF4FE2">
            <w:pPr>
              <w:jc w:val="center"/>
            </w:pPr>
          </w:p>
        </w:tc>
        <w:tc>
          <w:tcPr>
            <w:tcW w:w="5528" w:type="dxa"/>
          </w:tcPr>
          <w:p w:rsidR="00FF4FE2" w:rsidRPr="0004795B" w:rsidRDefault="00FF4FE2" w:rsidP="00FF4FE2">
            <w:pPr>
              <w:jc w:val="center"/>
            </w:pPr>
            <w:r w:rsidRPr="0004795B">
              <w:t>2</w:t>
            </w:r>
          </w:p>
        </w:tc>
        <w:tc>
          <w:tcPr>
            <w:tcW w:w="1560" w:type="dxa"/>
          </w:tcPr>
          <w:p w:rsidR="00FF4FE2" w:rsidRPr="0004795B" w:rsidRDefault="00FF4FE2" w:rsidP="00FF4FE2">
            <w:pPr>
              <w:jc w:val="center"/>
            </w:pPr>
            <w:r w:rsidRPr="0004795B">
              <w:t>3</w:t>
            </w:r>
          </w:p>
        </w:tc>
      </w:tr>
      <w:tr w:rsidR="00FF4FE2" w:rsidRPr="0004795B" w:rsidTr="00FF4FE2">
        <w:tc>
          <w:tcPr>
            <w:tcW w:w="2268" w:type="dxa"/>
          </w:tcPr>
          <w:p w:rsidR="00FF4FE2" w:rsidRPr="0004795B" w:rsidRDefault="00FF4FE2" w:rsidP="00FF4FE2">
            <w:r w:rsidRPr="0004795B">
              <w:t>ПКГ "Профессии рабочих культуры, искусства и кинематографии первого уровня"</w:t>
            </w:r>
          </w:p>
        </w:tc>
        <w:tc>
          <w:tcPr>
            <w:tcW w:w="709" w:type="dxa"/>
          </w:tcPr>
          <w:p w:rsidR="00FF4FE2" w:rsidRPr="0004795B" w:rsidRDefault="00FF4FE2" w:rsidP="00FF4FE2"/>
        </w:tc>
        <w:tc>
          <w:tcPr>
            <w:tcW w:w="5528" w:type="dxa"/>
          </w:tcPr>
          <w:p w:rsidR="00FF4FE2" w:rsidRPr="0004795B" w:rsidRDefault="00FF4FE2" w:rsidP="00FF4FE2">
            <w:proofErr w:type="gramStart"/>
            <w:r w:rsidRPr="0004795B">
              <w:t>Бутафор; гример-</w:t>
            </w:r>
            <w:proofErr w:type="spellStart"/>
            <w:r w:rsidRPr="0004795B">
              <w:t>пастижер</w:t>
            </w:r>
            <w:proofErr w:type="spellEnd"/>
            <w:r w:rsidRPr="0004795B">
              <w:t xml:space="preserve">; костюмер; маляр по отделке декораций; оператор магнитной записи; осветитель; </w:t>
            </w:r>
            <w:proofErr w:type="spellStart"/>
            <w:r w:rsidRPr="0004795B">
              <w:t>пастижер</w:t>
            </w:r>
            <w:proofErr w:type="spellEnd"/>
            <w:r w:rsidRPr="0004795B">
              <w:t xml:space="preserve">; реквизитор; установщик декораций; изготовитель субтитров; колорист; </w:t>
            </w:r>
            <w:proofErr w:type="spellStart"/>
            <w:r w:rsidRPr="0004795B">
              <w:t>контуровщик</w:t>
            </w:r>
            <w:proofErr w:type="spellEnd"/>
            <w:r w:rsidRPr="0004795B">
              <w:t xml:space="preserve">; монтажник негатива; монтажник позитива; оформитель диапозитивных фильмов; печатник субтитрования; пиротехник; </w:t>
            </w:r>
            <w:proofErr w:type="spellStart"/>
            <w:r w:rsidRPr="0004795B">
              <w:t>подготовщик</w:t>
            </w:r>
            <w:proofErr w:type="spellEnd"/>
            <w:r w:rsidRPr="0004795B">
              <w:t xml:space="preserve"> основы для мультипликационных рисунков; раскрасчик </w:t>
            </w:r>
            <w:proofErr w:type="spellStart"/>
            <w:r w:rsidRPr="0004795B">
              <w:t>законтурованных</w:t>
            </w:r>
            <w:proofErr w:type="spellEnd"/>
            <w:r w:rsidRPr="0004795B">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04795B">
              <w:t>фильмотекарь</w:t>
            </w:r>
            <w:proofErr w:type="spellEnd"/>
            <w:r w:rsidRPr="0004795B">
              <w:t xml:space="preserve">; </w:t>
            </w:r>
            <w:proofErr w:type="spellStart"/>
            <w:r w:rsidRPr="0004795B">
              <w:t>фототекарь</w:t>
            </w:r>
            <w:proofErr w:type="spellEnd"/>
            <w:r w:rsidRPr="0004795B">
              <w:t>;</w:t>
            </w:r>
            <w:proofErr w:type="gramEnd"/>
            <w:r w:rsidRPr="0004795B">
              <w:t xml:space="preserve"> </w:t>
            </w:r>
            <w:proofErr w:type="gramStart"/>
            <w:r w:rsidRPr="0004795B">
              <w:t xml:space="preserve">киномеханик; </w:t>
            </w:r>
            <w:proofErr w:type="spellStart"/>
            <w:r w:rsidRPr="0004795B">
              <w:t>фильмопроверщик</w:t>
            </w:r>
            <w:proofErr w:type="spellEnd"/>
            <w:r w:rsidRPr="0004795B">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04795B">
              <w:t>аэрографист</w:t>
            </w:r>
            <w:proofErr w:type="spellEnd"/>
            <w:r w:rsidRPr="0004795B">
              <w:t xml:space="preserve"> щипковых инструментов; </w:t>
            </w:r>
            <w:proofErr w:type="spellStart"/>
            <w:r w:rsidRPr="0004795B">
              <w:t>клавиатурщик</w:t>
            </w:r>
            <w:proofErr w:type="spellEnd"/>
            <w:r w:rsidRPr="0004795B">
              <w:t xml:space="preserve">; </w:t>
            </w:r>
            <w:proofErr w:type="spellStart"/>
            <w:r w:rsidRPr="0004795B">
              <w:t>гарнировщик</w:t>
            </w:r>
            <w:proofErr w:type="spellEnd"/>
            <w:r w:rsidRPr="0004795B">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04795B">
              <w:t xml:space="preserve"> </w:t>
            </w:r>
            <w:proofErr w:type="gramStart"/>
            <w:r w:rsidRPr="0004795B">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04795B">
              <w:t>расшлифовщик</w:t>
            </w:r>
            <w:proofErr w:type="spellEnd"/>
            <w:r w:rsidRPr="0004795B">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04795B">
              <w:t xml:space="preserve"> </w:t>
            </w:r>
            <w:proofErr w:type="spellStart"/>
            <w:r w:rsidRPr="0004795B">
              <w:t>струнонавивальщик</w:t>
            </w:r>
            <w:proofErr w:type="spellEnd"/>
            <w:r w:rsidRPr="0004795B">
              <w:t>; струнщик; установщик ладовых пластин</w:t>
            </w:r>
          </w:p>
        </w:tc>
        <w:tc>
          <w:tcPr>
            <w:tcW w:w="1560" w:type="dxa"/>
          </w:tcPr>
          <w:p w:rsidR="00FF4FE2" w:rsidRPr="0004795B" w:rsidRDefault="00FF4FE2" w:rsidP="00FF4FE2">
            <w:pPr>
              <w:jc w:val="center"/>
            </w:pPr>
            <w:r w:rsidRPr="0004795B">
              <w:t>1,15</w:t>
            </w:r>
          </w:p>
        </w:tc>
      </w:tr>
      <w:tr w:rsidR="00FF4FE2" w:rsidRPr="0004795B" w:rsidTr="00FF4FE2">
        <w:tc>
          <w:tcPr>
            <w:tcW w:w="2268" w:type="dxa"/>
            <w:tcBorders>
              <w:bottom w:val="nil"/>
            </w:tcBorders>
          </w:tcPr>
          <w:p w:rsidR="00FF4FE2" w:rsidRPr="0004795B" w:rsidRDefault="00FF4FE2" w:rsidP="00FF4FE2">
            <w:r w:rsidRPr="0004795B">
              <w:lastRenderedPageBreak/>
              <w:t>ПКГ "Профессии рабочих культуры, искусства и кинематографии второго уровня"</w:t>
            </w:r>
          </w:p>
        </w:tc>
        <w:tc>
          <w:tcPr>
            <w:tcW w:w="709" w:type="dxa"/>
          </w:tcPr>
          <w:p w:rsidR="00FF4FE2" w:rsidRPr="0004795B" w:rsidRDefault="00FF4FE2" w:rsidP="00FF4FE2">
            <w:r w:rsidRPr="0004795B">
              <w:t>1-й КУ</w:t>
            </w:r>
          </w:p>
        </w:tc>
        <w:tc>
          <w:tcPr>
            <w:tcW w:w="5528" w:type="dxa"/>
          </w:tcPr>
          <w:p w:rsidR="00FF4FE2" w:rsidRPr="0004795B" w:rsidRDefault="00FF4FE2" w:rsidP="00FF4FE2">
            <w:proofErr w:type="gramStart"/>
            <w:r w:rsidRPr="0004795B">
              <w:t xml:space="preserve">Красильщик в </w:t>
            </w:r>
            <w:proofErr w:type="spellStart"/>
            <w:r w:rsidRPr="0004795B">
              <w:t>пастижерском</w:t>
            </w:r>
            <w:proofErr w:type="spellEnd"/>
            <w:r w:rsidRPr="0004795B">
              <w:t xml:space="preserve"> производстве 4-5 разрядов ЕТКС: </w:t>
            </w:r>
            <w:proofErr w:type="spellStart"/>
            <w:r w:rsidRPr="0004795B">
              <w:t>фонотекарь</w:t>
            </w:r>
            <w:proofErr w:type="spellEnd"/>
            <w:r w:rsidRPr="0004795B">
              <w:t xml:space="preserve">; </w:t>
            </w:r>
            <w:proofErr w:type="spellStart"/>
            <w:r w:rsidRPr="0004795B">
              <w:t>видеотекарь</w:t>
            </w:r>
            <w:proofErr w:type="spellEnd"/>
            <w:r w:rsidRPr="0004795B">
              <w:t xml:space="preserve">; изготовитель игровых кукол 5 разряда ЕТКС; механик по обслуживанию </w:t>
            </w:r>
            <w:proofErr w:type="spellStart"/>
            <w:r w:rsidRPr="0004795B">
              <w:t>ветроустановок</w:t>
            </w:r>
            <w:proofErr w:type="spellEnd"/>
            <w:r w:rsidRPr="0004795B">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04795B">
              <w:t>кинотехнологического</w:t>
            </w:r>
            <w:proofErr w:type="spellEnd"/>
            <w:r w:rsidRPr="0004795B">
              <w:t xml:space="preserve"> оборудования 4-5 разрядов ЕТКС; механик по обслуживанию звуковой техники 2-5 разрядов ЕТКС;</w:t>
            </w:r>
            <w:proofErr w:type="gramEnd"/>
            <w:r w:rsidRPr="0004795B">
              <w:t xml:space="preserve"> </w:t>
            </w:r>
            <w:proofErr w:type="gramStart"/>
            <w:r w:rsidRPr="0004795B">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04795B">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560" w:type="dxa"/>
          </w:tcPr>
          <w:p w:rsidR="00FF4FE2" w:rsidRPr="0004795B" w:rsidRDefault="00FF4FE2" w:rsidP="00FF4FE2">
            <w:pPr>
              <w:jc w:val="center"/>
            </w:pPr>
            <w:r w:rsidRPr="0004795B">
              <w:t>1,25</w:t>
            </w:r>
          </w:p>
        </w:tc>
      </w:tr>
      <w:tr w:rsidR="00FF4FE2" w:rsidRPr="0004795B" w:rsidTr="00FF4FE2">
        <w:tc>
          <w:tcPr>
            <w:tcW w:w="2268" w:type="dxa"/>
            <w:tcBorders>
              <w:top w:val="nil"/>
            </w:tcBorders>
          </w:tcPr>
          <w:p w:rsidR="00FF4FE2" w:rsidRPr="0004795B" w:rsidRDefault="00FF4FE2" w:rsidP="00FF4FE2"/>
        </w:tc>
        <w:tc>
          <w:tcPr>
            <w:tcW w:w="709" w:type="dxa"/>
          </w:tcPr>
          <w:p w:rsidR="00FF4FE2" w:rsidRPr="0004795B" w:rsidRDefault="00FF4FE2" w:rsidP="00FF4FE2">
            <w:r w:rsidRPr="0004795B">
              <w:t>2-й КУ</w:t>
            </w:r>
          </w:p>
        </w:tc>
        <w:tc>
          <w:tcPr>
            <w:tcW w:w="5528" w:type="dxa"/>
          </w:tcPr>
          <w:p w:rsidR="00FF4FE2" w:rsidRPr="0004795B" w:rsidRDefault="00FF4FE2" w:rsidP="00FF4FE2">
            <w:proofErr w:type="gramStart"/>
            <w:r w:rsidRPr="0004795B">
              <w:t xml:space="preserve">Красильщик в </w:t>
            </w:r>
            <w:proofErr w:type="spellStart"/>
            <w:r w:rsidRPr="0004795B">
              <w:t>пастижерском</w:t>
            </w:r>
            <w:proofErr w:type="spellEnd"/>
            <w:r w:rsidRPr="0004795B">
              <w:t xml:space="preserve"> производстве 6 разряда ЕТКС; изготовитель игровых кукол 6 разряда ЕТКС; механик по обслуживанию </w:t>
            </w:r>
            <w:proofErr w:type="spellStart"/>
            <w:r w:rsidRPr="0004795B">
              <w:t>ветроустановок</w:t>
            </w:r>
            <w:proofErr w:type="spellEnd"/>
            <w:r w:rsidRPr="0004795B">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04795B">
              <w:t>кинотехнологического</w:t>
            </w:r>
            <w:proofErr w:type="spellEnd"/>
            <w:r w:rsidRPr="0004795B">
              <w:t xml:space="preserve"> оборудования 6-7 разрядов ЕТКС;</w:t>
            </w:r>
            <w:proofErr w:type="gramEnd"/>
            <w:r w:rsidRPr="0004795B">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04795B">
              <w:t>интонировщик</w:t>
            </w:r>
            <w:proofErr w:type="spellEnd"/>
            <w:r w:rsidRPr="0004795B">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560" w:type="dxa"/>
          </w:tcPr>
          <w:p w:rsidR="00FF4FE2" w:rsidRPr="0004795B" w:rsidRDefault="00FF4FE2" w:rsidP="00FF4FE2">
            <w:pPr>
              <w:jc w:val="center"/>
            </w:pPr>
            <w:r w:rsidRPr="0004795B">
              <w:t>1,35</w:t>
            </w:r>
          </w:p>
        </w:tc>
      </w:tr>
      <w:tr w:rsidR="00FF4FE2" w:rsidRPr="0004795B" w:rsidTr="00FF4FE2">
        <w:tc>
          <w:tcPr>
            <w:tcW w:w="2268" w:type="dxa"/>
          </w:tcPr>
          <w:p w:rsidR="00FF4FE2" w:rsidRPr="0004795B" w:rsidRDefault="00FF4FE2" w:rsidP="00FF4FE2"/>
        </w:tc>
        <w:tc>
          <w:tcPr>
            <w:tcW w:w="709" w:type="dxa"/>
          </w:tcPr>
          <w:p w:rsidR="00FF4FE2" w:rsidRPr="0004795B" w:rsidRDefault="00FF4FE2" w:rsidP="00FF4FE2">
            <w:r w:rsidRPr="0004795B">
              <w:t>3-й КУ</w:t>
            </w:r>
          </w:p>
        </w:tc>
        <w:tc>
          <w:tcPr>
            <w:tcW w:w="5528" w:type="dxa"/>
          </w:tcPr>
          <w:p w:rsidR="00FF4FE2" w:rsidRPr="0004795B" w:rsidRDefault="00FF4FE2" w:rsidP="00FF4FE2">
            <w:r w:rsidRPr="0004795B">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04795B">
              <w:t>кинотехнологического</w:t>
            </w:r>
            <w:proofErr w:type="spellEnd"/>
            <w:r w:rsidRPr="0004795B">
              <w:t xml:space="preserve"> оборудования 8 разряда ЕТКС; оператор видеозаписи 8 разряда ЕТКС</w:t>
            </w:r>
          </w:p>
        </w:tc>
        <w:tc>
          <w:tcPr>
            <w:tcW w:w="1560" w:type="dxa"/>
          </w:tcPr>
          <w:p w:rsidR="00FF4FE2" w:rsidRPr="0004795B" w:rsidRDefault="00FF4FE2" w:rsidP="00FF4FE2">
            <w:pPr>
              <w:jc w:val="center"/>
            </w:pPr>
            <w:r w:rsidRPr="0004795B">
              <w:t>1,60</w:t>
            </w:r>
          </w:p>
        </w:tc>
      </w:tr>
      <w:tr w:rsidR="00FF4FE2" w:rsidRPr="0004795B" w:rsidTr="00FF4FE2">
        <w:tc>
          <w:tcPr>
            <w:tcW w:w="2268" w:type="dxa"/>
          </w:tcPr>
          <w:p w:rsidR="00FF4FE2" w:rsidRPr="0004795B" w:rsidRDefault="00FF4FE2" w:rsidP="00FF4FE2"/>
        </w:tc>
        <w:tc>
          <w:tcPr>
            <w:tcW w:w="709" w:type="dxa"/>
          </w:tcPr>
          <w:p w:rsidR="00FF4FE2" w:rsidRPr="0004795B" w:rsidRDefault="00FF4FE2" w:rsidP="00FF4FE2">
            <w:r w:rsidRPr="0004795B">
              <w:t>4-й КУ</w:t>
            </w:r>
            <w:r w:rsidRPr="0004795B">
              <w:rPr>
                <w:rStyle w:val="af9"/>
              </w:rPr>
              <w:footnoteReference w:id="1"/>
            </w:r>
            <w:r w:rsidRPr="0004795B">
              <w:t xml:space="preserve"> </w:t>
            </w:r>
          </w:p>
        </w:tc>
        <w:tc>
          <w:tcPr>
            <w:tcW w:w="5528" w:type="dxa"/>
          </w:tcPr>
          <w:p w:rsidR="00FF4FE2" w:rsidRPr="0004795B" w:rsidRDefault="00FF4FE2" w:rsidP="00FF4FE2">
            <w:r w:rsidRPr="0004795B">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560" w:type="dxa"/>
          </w:tcPr>
          <w:p w:rsidR="00FF4FE2" w:rsidRPr="0004795B" w:rsidRDefault="00FF4FE2" w:rsidP="00FF4FE2">
            <w:pPr>
              <w:jc w:val="center"/>
            </w:pPr>
            <w:r w:rsidRPr="0004795B">
              <w:t>1,80</w:t>
            </w:r>
          </w:p>
        </w:tc>
      </w:tr>
    </w:tbl>
    <w:p w:rsidR="00FF4FE2" w:rsidRPr="0004795B" w:rsidRDefault="00FF4FE2" w:rsidP="00FF4FE2">
      <w:r w:rsidRPr="0004795B">
        <w:br w:type="page"/>
      </w:r>
    </w:p>
    <w:p w:rsidR="00FF4FE2" w:rsidRPr="0004795B" w:rsidRDefault="00DA2E3E" w:rsidP="00DA2E3E">
      <w:pPr>
        <w:pStyle w:val="ConsPlusNormal"/>
        <w:tabs>
          <w:tab w:val="left" w:pos="142"/>
        </w:tabs>
        <w:jc w:val="right"/>
        <w:rPr>
          <w:rFonts w:ascii="Times New Roman" w:hAnsi="Times New Roman" w:cs="Times New Roman"/>
          <w:sz w:val="22"/>
          <w:szCs w:val="22"/>
        </w:rPr>
      </w:pPr>
      <w:r w:rsidRPr="00DA2E3E">
        <w:rPr>
          <w:rFonts w:ascii="Times New Roman" w:hAnsi="Times New Roman" w:cs="Times New Roman"/>
          <w:sz w:val="28"/>
          <w:szCs w:val="28"/>
        </w:rPr>
        <w:lastRenderedPageBreak/>
        <w:t xml:space="preserve">                                                                      </w:t>
      </w:r>
      <w:r w:rsidR="00FF4FE2" w:rsidRPr="0004795B">
        <w:rPr>
          <w:rFonts w:ascii="Times New Roman" w:hAnsi="Times New Roman" w:cs="Times New Roman"/>
          <w:sz w:val="22"/>
          <w:szCs w:val="22"/>
        </w:rPr>
        <w:t>Приложение № 4</w:t>
      </w:r>
    </w:p>
    <w:p w:rsidR="00FF4FE2" w:rsidRPr="0004795B" w:rsidRDefault="00DA2E3E" w:rsidP="00DA2E3E">
      <w:pPr>
        <w:pStyle w:val="ConsPlusNormal"/>
        <w:tabs>
          <w:tab w:val="left" w:pos="142"/>
        </w:tabs>
        <w:jc w:val="right"/>
        <w:rPr>
          <w:rFonts w:ascii="Times New Roman" w:hAnsi="Times New Roman" w:cs="Times New Roman"/>
          <w:sz w:val="22"/>
          <w:szCs w:val="22"/>
        </w:rPr>
      </w:pPr>
      <w:r w:rsidRPr="0004795B">
        <w:rPr>
          <w:rFonts w:ascii="Times New Roman" w:hAnsi="Times New Roman" w:cs="Times New Roman"/>
          <w:sz w:val="22"/>
          <w:szCs w:val="22"/>
        </w:rPr>
        <w:t xml:space="preserve">                                                               </w:t>
      </w:r>
      <w:r w:rsidR="0004795B">
        <w:rPr>
          <w:rFonts w:ascii="Times New Roman" w:hAnsi="Times New Roman" w:cs="Times New Roman"/>
          <w:sz w:val="22"/>
          <w:szCs w:val="22"/>
        </w:rPr>
        <w:t>к Положению об оплате</w:t>
      </w:r>
      <w:r w:rsidR="00FF4FE2" w:rsidRPr="0004795B">
        <w:rPr>
          <w:rFonts w:ascii="Times New Roman" w:hAnsi="Times New Roman" w:cs="Times New Roman"/>
          <w:sz w:val="22"/>
          <w:szCs w:val="22"/>
        </w:rPr>
        <w:t xml:space="preserve"> труда</w:t>
      </w:r>
    </w:p>
    <w:p w:rsidR="00FF4FE2" w:rsidRPr="00DA2E3E" w:rsidRDefault="00FF4FE2" w:rsidP="00DA2E3E">
      <w:pPr>
        <w:pStyle w:val="ConsPlusNormal"/>
        <w:tabs>
          <w:tab w:val="left" w:pos="142"/>
        </w:tabs>
        <w:jc w:val="right"/>
        <w:rPr>
          <w:rFonts w:ascii="Times New Roman" w:hAnsi="Times New Roman" w:cs="Times New Roman"/>
          <w:sz w:val="28"/>
          <w:szCs w:val="28"/>
        </w:rPr>
      </w:pPr>
    </w:p>
    <w:p w:rsidR="00FF4FE2" w:rsidRPr="00F01BF3" w:rsidRDefault="00FF4FE2" w:rsidP="00FF4FE2">
      <w:pPr>
        <w:pStyle w:val="ConsPlusNormal"/>
        <w:tabs>
          <w:tab w:val="left" w:pos="142"/>
        </w:tabs>
        <w:jc w:val="center"/>
        <w:rPr>
          <w:rFonts w:ascii="Times New Roman" w:hAnsi="Times New Roman" w:cs="Times New Roman"/>
          <w:b/>
          <w:sz w:val="28"/>
          <w:szCs w:val="28"/>
        </w:rPr>
      </w:pPr>
      <w:bookmarkStart w:id="15" w:name="P488"/>
      <w:bookmarkEnd w:id="15"/>
      <w:r w:rsidRPr="00F01BF3">
        <w:rPr>
          <w:rFonts w:ascii="Times New Roman" w:hAnsi="Times New Roman" w:cs="Times New Roman"/>
          <w:b/>
          <w:sz w:val="28"/>
          <w:szCs w:val="28"/>
        </w:rPr>
        <w:t>Межуровневые коэффициенты по должностям рабочих, замещающих</w:t>
      </w:r>
      <w:r>
        <w:rPr>
          <w:rFonts w:ascii="Times New Roman" w:hAnsi="Times New Roman" w:cs="Times New Roman"/>
          <w:b/>
          <w:sz w:val="28"/>
          <w:szCs w:val="28"/>
        </w:rPr>
        <w:t xml:space="preserve"> д</w:t>
      </w:r>
      <w:r w:rsidRPr="00F01BF3">
        <w:rPr>
          <w:rFonts w:ascii="Times New Roman" w:hAnsi="Times New Roman" w:cs="Times New Roman"/>
          <w:b/>
          <w:sz w:val="28"/>
          <w:szCs w:val="28"/>
        </w:rPr>
        <w:t>олжности по общеотраслевым профессиям рабочих</w:t>
      </w:r>
    </w:p>
    <w:p w:rsidR="00FF4FE2" w:rsidRPr="00F01BF3" w:rsidRDefault="00FF4FE2" w:rsidP="00FF4FE2">
      <w:pPr>
        <w:pStyle w:val="ConsPlusNormal"/>
        <w:tabs>
          <w:tab w:val="left" w:pos="142"/>
        </w:tabs>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5449"/>
        <w:gridCol w:w="1560"/>
      </w:tblGrid>
      <w:tr w:rsidR="00FF4FE2" w:rsidRPr="0004795B" w:rsidTr="00FF4FE2">
        <w:tc>
          <w:tcPr>
            <w:tcW w:w="3118" w:type="dxa"/>
            <w:gridSpan w:val="2"/>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ПКГ, КУ, должности, не включенные в ПКГ</w:t>
            </w:r>
          </w:p>
        </w:tc>
        <w:tc>
          <w:tcPr>
            <w:tcW w:w="5449"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Должности (профессии)</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Межуровневый коэффициент</w:t>
            </w:r>
          </w:p>
        </w:tc>
      </w:tr>
      <w:tr w:rsidR="00FF4FE2" w:rsidRPr="0004795B" w:rsidTr="00FF4FE2">
        <w:tc>
          <w:tcPr>
            <w:tcW w:w="3118" w:type="dxa"/>
            <w:gridSpan w:val="2"/>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1</w:t>
            </w:r>
          </w:p>
        </w:tc>
        <w:tc>
          <w:tcPr>
            <w:tcW w:w="5449"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2</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3</w:t>
            </w:r>
          </w:p>
        </w:tc>
      </w:tr>
      <w:tr w:rsidR="00FF4FE2" w:rsidRPr="0004795B" w:rsidTr="00FF4FE2">
        <w:tc>
          <w:tcPr>
            <w:tcW w:w="2098" w:type="dxa"/>
            <w:vMerge w:val="restart"/>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ПКГ "Общеотраслевые профессии рабочих первого уровня"</w:t>
            </w:r>
          </w:p>
        </w:tc>
        <w:tc>
          <w:tcPr>
            <w:tcW w:w="102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1-й КУ</w:t>
            </w:r>
          </w:p>
        </w:tc>
        <w:tc>
          <w:tcPr>
            <w:tcW w:w="5449"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proofErr w:type="gramStart"/>
            <w:r w:rsidRPr="0004795B">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w:t>
            </w:r>
            <w:proofErr w:type="gramEnd"/>
            <w:r w:rsidRPr="0004795B">
              <w:rPr>
                <w:rFonts w:ascii="Times New Roman" w:hAnsi="Times New Roman" w:cs="Times New Roman"/>
                <w:sz w:val="24"/>
                <w:szCs w:val="24"/>
              </w:rPr>
              <w:t xml:space="preserve">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Российской Федерации от 29 мая 2008 года N 248н</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1,05</w:t>
            </w:r>
          </w:p>
        </w:tc>
      </w:tr>
      <w:tr w:rsidR="00FF4FE2" w:rsidRPr="0004795B" w:rsidTr="00FF4FE2">
        <w:tc>
          <w:tcPr>
            <w:tcW w:w="2098" w:type="dxa"/>
            <w:vMerge/>
          </w:tcPr>
          <w:p w:rsidR="00FF4FE2" w:rsidRPr="0004795B" w:rsidRDefault="00FF4FE2" w:rsidP="00FF4FE2">
            <w:pPr>
              <w:pStyle w:val="ConsPlusNormal"/>
              <w:tabs>
                <w:tab w:val="left" w:pos="142"/>
              </w:tabs>
              <w:ind w:firstLine="0"/>
              <w:rPr>
                <w:rFonts w:ascii="Times New Roman" w:hAnsi="Times New Roman" w:cs="Times New Roman"/>
                <w:sz w:val="24"/>
                <w:szCs w:val="24"/>
              </w:rPr>
            </w:pPr>
          </w:p>
        </w:tc>
        <w:tc>
          <w:tcPr>
            <w:tcW w:w="102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2-й КУ</w:t>
            </w:r>
          </w:p>
        </w:tc>
        <w:tc>
          <w:tcPr>
            <w:tcW w:w="5449"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1,10</w:t>
            </w:r>
          </w:p>
        </w:tc>
      </w:tr>
      <w:tr w:rsidR="00FF4FE2" w:rsidRPr="0004795B" w:rsidTr="00FF4FE2">
        <w:tc>
          <w:tcPr>
            <w:tcW w:w="2098" w:type="dxa"/>
            <w:vMerge w:val="restart"/>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ПКГ "Общеотраслевые профессии рабочих второго уровня"</w:t>
            </w:r>
          </w:p>
        </w:tc>
        <w:tc>
          <w:tcPr>
            <w:tcW w:w="102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1-й КУ</w:t>
            </w:r>
          </w:p>
        </w:tc>
        <w:tc>
          <w:tcPr>
            <w:tcW w:w="5449"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04795B">
              <w:rPr>
                <w:rFonts w:ascii="Times New Roman" w:hAnsi="Times New Roman" w:cs="Times New Roman"/>
                <w:sz w:val="24"/>
                <w:szCs w:val="24"/>
              </w:rPr>
              <w:t>сейсмопрогноза</w:t>
            </w:r>
            <w:proofErr w:type="spellEnd"/>
            <w:r w:rsidRPr="0004795B">
              <w:rPr>
                <w:rFonts w:ascii="Times New Roman" w:hAnsi="Times New Roman" w:cs="Times New Roman"/>
                <w:sz w:val="24"/>
                <w:szCs w:val="24"/>
              </w:rPr>
              <w:t>; оператор электронно-вычислительных и вычислительных машин; охотник промысловый; пожарный</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1,20</w:t>
            </w:r>
          </w:p>
        </w:tc>
      </w:tr>
      <w:tr w:rsidR="00FF4FE2" w:rsidRPr="0004795B" w:rsidTr="00FF4FE2">
        <w:tc>
          <w:tcPr>
            <w:tcW w:w="2098" w:type="dxa"/>
            <w:vMerge/>
          </w:tcPr>
          <w:p w:rsidR="00FF4FE2" w:rsidRPr="0004795B" w:rsidRDefault="00FF4FE2" w:rsidP="00FF4FE2">
            <w:pPr>
              <w:pStyle w:val="ConsPlusNormal"/>
              <w:tabs>
                <w:tab w:val="left" w:pos="142"/>
              </w:tabs>
              <w:ind w:firstLine="0"/>
              <w:rPr>
                <w:rFonts w:ascii="Times New Roman" w:hAnsi="Times New Roman" w:cs="Times New Roman"/>
                <w:sz w:val="24"/>
                <w:szCs w:val="24"/>
              </w:rPr>
            </w:pPr>
          </w:p>
        </w:tc>
        <w:tc>
          <w:tcPr>
            <w:tcW w:w="102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2-й КУ</w:t>
            </w:r>
          </w:p>
        </w:tc>
        <w:tc>
          <w:tcPr>
            <w:tcW w:w="5449"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 xml:space="preserve">Наименования профессий рабочих, по которым предусмотрено присвоение 6 и 7 квалификационных разрядов в соответствии с </w:t>
            </w:r>
            <w:r w:rsidRPr="0004795B">
              <w:rPr>
                <w:rFonts w:ascii="Times New Roman" w:hAnsi="Times New Roman" w:cs="Times New Roman"/>
                <w:sz w:val="24"/>
                <w:szCs w:val="24"/>
              </w:rPr>
              <w:lastRenderedPageBreak/>
              <w:t>Единым тарифно-квалификационным справочником работ и профессий рабочих</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lastRenderedPageBreak/>
              <w:t>1,40</w:t>
            </w:r>
          </w:p>
        </w:tc>
      </w:tr>
      <w:tr w:rsidR="00FF4FE2" w:rsidRPr="0004795B" w:rsidTr="00FF4FE2">
        <w:tc>
          <w:tcPr>
            <w:tcW w:w="2098" w:type="dxa"/>
            <w:vMerge/>
          </w:tcPr>
          <w:p w:rsidR="00FF4FE2" w:rsidRPr="0004795B" w:rsidRDefault="00FF4FE2" w:rsidP="00FF4FE2">
            <w:pPr>
              <w:pStyle w:val="ConsPlusNormal"/>
              <w:tabs>
                <w:tab w:val="left" w:pos="142"/>
              </w:tabs>
              <w:ind w:firstLine="0"/>
              <w:rPr>
                <w:rFonts w:ascii="Times New Roman" w:hAnsi="Times New Roman" w:cs="Times New Roman"/>
                <w:sz w:val="24"/>
                <w:szCs w:val="24"/>
              </w:rPr>
            </w:pPr>
          </w:p>
        </w:tc>
        <w:tc>
          <w:tcPr>
            <w:tcW w:w="102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3-й КУ</w:t>
            </w:r>
          </w:p>
        </w:tc>
        <w:tc>
          <w:tcPr>
            <w:tcW w:w="5449"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1,60</w:t>
            </w:r>
          </w:p>
        </w:tc>
      </w:tr>
      <w:tr w:rsidR="00FF4FE2" w:rsidRPr="0004795B" w:rsidTr="00FF4FE2">
        <w:tc>
          <w:tcPr>
            <w:tcW w:w="2098" w:type="dxa"/>
            <w:vMerge/>
          </w:tcPr>
          <w:p w:rsidR="00FF4FE2" w:rsidRPr="0004795B" w:rsidRDefault="00FF4FE2" w:rsidP="00FF4FE2">
            <w:pPr>
              <w:pStyle w:val="ConsPlusNormal"/>
              <w:tabs>
                <w:tab w:val="left" w:pos="142"/>
              </w:tabs>
              <w:ind w:firstLine="0"/>
              <w:rPr>
                <w:rFonts w:ascii="Times New Roman" w:hAnsi="Times New Roman" w:cs="Times New Roman"/>
                <w:sz w:val="24"/>
                <w:szCs w:val="24"/>
              </w:rPr>
            </w:pPr>
          </w:p>
        </w:tc>
        <w:tc>
          <w:tcPr>
            <w:tcW w:w="1020"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4-й КУ &lt;1&gt;</w:t>
            </w:r>
          </w:p>
        </w:tc>
        <w:tc>
          <w:tcPr>
            <w:tcW w:w="5449" w:type="dxa"/>
          </w:tcPr>
          <w:p w:rsidR="00FF4FE2" w:rsidRPr="0004795B" w:rsidRDefault="00FF4FE2" w:rsidP="00FF4FE2">
            <w:pPr>
              <w:pStyle w:val="ConsPlusNormal"/>
              <w:tabs>
                <w:tab w:val="left" w:pos="142"/>
              </w:tabs>
              <w:ind w:firstLine="0"/>
              <w:rPr>
                <w:rFonts w:ascii="Times New Roman" w:hAnsi="Times New Roman" w:cs="Times New Roman"/>
                <w:sz w:val="24"/>
                <w:szCs w:val="24"/>
              </w:rPr>
            </w:pPr>
            <w:r w:rsidRPr="0004795B">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60" w:type="dxa"/>
            <w:vAlign w:val="center"/>
          </w:tcPr>
          <w:p w:rsidR="00FF4FE2" w:rsidRPr="0004795B" w:rsidRDefault="00FF4FE2" w:rsidP="00FF4FE2">
            <w:pPr>
              <w:pStyle w:val="ConsPlusNormal"/>
              <w:tabs>
                <w:tab w:val="left" w:pos="142"/>
              </w:tabs>
              <w:ind w:firstLine="0"/>
              <w:jc w:val="center"/>
              <w:rPr>
                <w:rFonts w:ascii="Times New Roman" w:hAnsi="Times New Roman" w:cs="Times New Roman"/>
                <w:sz w:val="24"/>
                <w:szCs w:val="24"/>
              </w:rPr>
            </w:pPr>
            <w:r w:rsidRPr="0004795B">
              <w:rPr>
                <w:rFonts w:ascii="Times New Roman" w:hAnsi="Times New Roman" w:cs="Times New Roman"/>
                <w:sz w:val="24"/>
                <w:szCs w:val="24"/>
              </w:rPr>
              <w:t>1,80</w:t>
            </w:r>
          </w:p>
        </w:tc>
      </w:tr>
    </w:tbl>
    <w:p w:rsidR="00FF4FE2" w:rsidRPr="00F01BF3" w:rsidRDefault="00FF4FE2" w:rsidP="00FF4FE2">
      <w:pPr>
        <w:pStyle w:val="ConsPlusNormal"/>
        <w:tabs>
          <w:tab w:val="left" w:pos="142"/>
        </w:tabs>
        <w:ind w:firstLine="0"/>
        <w:rPr>
          <w:rFonts w:ascii="Times New Roman" w:hAnsi="Times New Roman" w:cs="Times New Roman"/>
          <w:sz w:val="28"/>
          <w:szCs w:val="28"/>
        </w:rPr>
      </w:pPr>
    </w:p>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w:t>
      </w:r>
    </w:p>
    <w:p w:rsidR="00FF4FE2" w:rsidRPr="0004795B" w:rsidRDefault="00FF4FE2" w:rsidP="00FF4FE2">
      <w:pPr>
        <w:pStyle w:val="ConsPlusNormal"/>
        <w:tabs>
          <w:tab w:val="left" w:pos="142"/>
        </w:tabs>
        <w:ind w:firstLine="709"/>
        <w:jc w:val="both"/>
        <w:rPr>
          <w:rFonts w:ascii="Times New Roman" w:hAnsi="Times New Roman" w:cs="Times New Roman"/>
          <w:sz w:val="24"/>
          <w:szCs w:val="24"/>
        </w:rPr>
      </w:pPr>
      <w:proofErr w:type="gramStart"/>
      <w:r w:rsidRPr="0004795B">
        <w:rPr>
          <w:rFonts w:ascii="Times New Roman" w:hAnsi="Times New Roman" w:cs="Times New Roman"/>
          <w:sz w:val="24"/>
          <w:szCs w:val="24"/>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w:t>
      </w:r>
      <w:proofErr w:type="gramEnd"/>
    </w:p>
    <w:p w:rsidR="00FF4FE2" w:rsidRDefault="00FF4FE2" w:rsidP="00FF4FE2">
      <w:pPr>
        <w:rPr>
          <w:sz w:val="28"/>
          <w:szCs w:val="28"/>
        </w:rPr>
      </w:pPr>
      <w:r>
        <w:rPr>
          <w:sz w:val="28"/>
          <w:szCs w:val="28"/>
        </w:rPr>
        <w:br w:type="page"/>
      </w:r>
    </w:p>
    <w:p w:rsidR="00FF4FE2" w:rsidRPr="0004795B" w:rsidRDefault="00FF4FE2" w:rsidP="00DA2E3E">
      <w:pPr>
        <w:pStyle w:val="ConsPlusNormal"/>
        <w:tabs>
          <w:tab w:val="left" w:pos="142"/>
        </w:tabs>
        <w:jc w:val="right"/>
        <w:rPr>
          <w:rFonts w:ascii="Times New Roman" w:hAnsi="Times New Roman" w:cs="Times New Roman"/>
          <w:sz w:val="22"/>
          <w:szCs w:val="22"/>
        </w:rPr>
      </w:pPr>
      <w:r w:rsidRPr="0004795B">
        <w:rPr>
          <w:rFonts w:ascii="Times New Roman" w:hAnsi="Times New Roman" w:cs="Times New Roman"/>
          <w:sz w:val="22"/>
          <w:szCs w:val="22"/>
        </w:rPr>
        <w:lastRenderedPageBreak/>
        <w:t>Приложение № 5</w:t>
      </w:r>
    </w:p>
    <w:p w:rsidR="00FF4FE2" w:rsidRPr="0004795B" w:rsidRDefault="0004795B" w:rsidP="00DA2E3E">
      <w:pPr>
        <w:pStyle w:val="ConsPlusNormal"/>
        <w:jc w:val="right"/>
        <w:rPr>
          <w:rFonts w:ascii="Times New Roman" w:hAnsi="Times New Roman" w:cs="Times New Roman"/>
          <w:sz w:val="22"/>
          <w:szCs w:val="22"/>
        </w:rPr>
      </w:pPr>
      <w:r>
        <w:rPr>
          <w:rFonts w:ascii="Times New Roman" w:hAnsi="Times New Roman" w:cs="Times New Roman"/>
          <w:sz w:val="22"/>
          <w:szCs w:val="22"/>
        </w:rPr>
        <w:t>к Положению об оплате</w:t>
      </w:r>
      <w:r w:rsidR="00FF4FE2" w:rsidRPr="0004795B">
        <w:rPr>
          <w:rFonts w:ascii="Times New Roman" w:hAnsi="Times New Roman" w:cs="Times New Roman"/>
          <w:sz w:val="22"/>
          <w:szCs w:val="22"/>
        </w:rPr>
        <w:t xml:space="preserve"> труда</w:t>
      </w:r>
    </w:p>
    <w:p w:rsidR="00FF4FE2" w:rsidRPr="006A50BC" w:rsidRDefault="00FF4FE2" w:rsidP="00FF4FE2">
      <w:pPr>
        <w:pStyle w:val="ConsPlusNormal"/>
        <w:ind w:left="7797" w:hanging="2410"/>
        <w:rPr>
          <w:rFonts w:ascii="Times New Roman" w:hAnsi="Times New Roman" w:cs="Times New Roman"/>
          <w:sz w:val="24"/>
          <w:szCs w:val="28"/>
        </w:rPr>
      </w:pPr>
    </w:p>
    <w:p w:rsidR="00FF4FE2" w:rsidRPr="009E4FE2" w:rsidRDefault="00FF4FE2" w:rsidP="00FF4FE2">
      <w:pPr>
        <w:pStyle w:val="ConsPlusTitle"/>
        <w:tabs>
          <w:tab w:val="left" w:pos="142"/>
        </w:tabs>
        <w:jc w:val="center"/>
        <w:outlineLvl w:val="2"/>
        <w:rPr>
          <w:sz w:val="28"/>
          <w:szCs w:val="28"/>
        </w:rPr>
      </w:pPr>
      <w:r w:rsidRPr="009E4FE2">
        <w:rPr>
          <w:sz w:val="28"/>
          <w:szCs w:val="28"/>
        </w:rPr>
        <w:t>Перечень должностей работников учреждений культуры,</w:t>
      </w:r>
    </w:p>
    <w:p w:rsidR="00FF4FE2" w:rsidRPr="009E4FE2" w:rsidRDefault="00FF4FE2" w:rsidP="00FF4FE2">
      <w:pPr>
        <w:pStyle w:val="ConsPlusTitle"/>
        <w:tabs>
          <w:tab w:val="left" w:pos="142"/>
        </w:tabs>
        <w:jc w:val="center"/>
        <w:rPr>
          <w:sz w:val="28"/>
          <w:szCs w:val="28"/>
        </w:rPr>
      </w:pPr>
      <w:proofErr w:type="gramStart"/>
      <w:r w:rsidRPr="009E4FE2">
        <w:rPr>
          <w:sz w:val="28"/>
          <w:szCs w:val="28"/>
        </w:rPr>
        <w:t>относимых</w:t>
      </w:r>
      <w:proofErr w:type="gramEnd"/>
      <w:r w:rsidRPr="009E4FE2">
        <w:rPr>
          <w:sz w:val="28"/>
          <w:szCs w:val="28"/>
        </w:rPr>
        <w:t xml:space="preserve"> к основному персоналу, для определения</w:t>
      </w:r>
    </w:p>
    <w:p w:rsidR="00FF4FE2" w:rsidRPr="009E4FE2" w:rsidRDefault="00FF4FE2" w:rsidP="00FF4FE2">
      <w:pPr>
        <w:pStyle w:val="ConsPlusTitle"/>
        <w:tabs>
          <w:tab w:val="left" w:pos="142"/>
        </w:tabs>
        <w:jc w:val="center"/>
        <w:rPr>
          <w:sz w:val="28"/>
          <w:szCs w:val="28"/>
        </w:rPr>
      </w:pPr>
      <w:r w:rsidRPr="009E4FE2">
        <w:rPr>
          <w:sz w:val="28"/>
          <w:szCs w:val="28"/>
        </w:rPr>
        <w:t>размеров окладов руководителей учреждений</w:t>
      </w:r>
    </w:p>
    <w:p w:rsidR="00FF4FE2" w:rsidRPr="009E4FE2" w:rsidRDefault="00FF4FE2" w:rsidP="00FF4FE2">
      <w:pPr>
        <w:pStyle w:val="ConsPlusNormal"/>
        <w:tabs>
          <w:tab w:val="left" w:pos="142"/>
        </w:tabs>
        <w:rPr>
          <w:rFonts w:ascii="Times New Roman" w:hAnsi="Times New Roman" w:cs="Times New Roman"/>
          <w:sz w:val="28"/>
          <w:szCs w:val="28"/>
        </w:rPr>
      </w:pP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Режиссер массовых представлений;</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Менеджер культурно-досуговых организаций клубного типа;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Балетмейстер,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Хормейстер;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Художник-постановщик;</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Концертмейстер по классу вокала;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Режиссер;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Звукорежиссер;</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Специалист по фольклору;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Специалист по жанрам творчества;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Специалист по методике клубной работы;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Распорядитель танцевального вечера,</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Ведущий дискотеки,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Руководитель музыкальной части дискотеки;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Аккомпаниатор; </w:t>
      </w:r>
    </w:p>
    <w:p w:rsidR="00FF4FE2" w:rsidRPr="0004795B" w:rsidRDefault="00FF4FE2" w:rsidP="00FF4FE2">
      <w:pPr>
        <w:pStyle w:val="ConsPlusNormal"/>
        <w:tabs>
          <w:tab w:val="left" w:pos="142"/>
        </w:tabs>
        <w:rPr>
          <w:rFonts w:ascii="Times New Roman" w:hAnsi="Times New Roman" w:cs="Times New Roman"/>
          <w:sz w:val="24"/>
          <w:szCs w:val="24"/>
        </w:rPr>
      </w:pPr>
      <w:proofErr w:type="spellStart"/>
      <w:r w:rsidRPr="0004795B">
        <w:rPr>
          <w:rFonts w:ascii="Times New Roman" w:hAnsi="Times New Roman" w:cs="Times New Roman"/>
          <w:sz w:val="24"/>
          <w:szCs w:val="24"/>
        </w:rPr>
        <w:t>Культорганизатор</w:t>
      </w:r>
      <w:proofErr w:type="spellEnd"/>
      <w:r w:rsidRPr="0004795B">
        <w:rPr>
          <w:rFonts w:ascii="Times New Roman" w:hAnsi="Times New Roman" w:cs="Times New Roman"/>
          <w:sz w:val="24"/>
          <w:szCs w:val="24"/>
        </w:rPr>
        <w:t>;</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Художник-фотограф;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 xml:space="preserve">Методист (по всем направлениям деятельности); </w:t>
      </w:r>
    </w:p>
    <w:p w:rsidR="00FF4FE2" w:rsidRPr="0004795B" w:rsidRDefault="00FF4FE2" w:rsidP="00FF4FE2">
      <w:pPr>
        <w:pStyle w:val="ConsPlusNormal"/>
        <w:tabs>
          <w:tab w:val="left" w:pos="142"/>
        </w:tabs>
        <w:rPr>
          <w:rFonts w:ascii="Times New Roman" w:hAnsi="Times New Roman" w:cs="Times New Roman"/>
          <w:sz w:val="24"/>
          <w:szCs w:val="24"/>
        </w:rPr>
      </w:pPr>
      <w:r w:rsidRPr="0004795B">
        <w:rPr>
          <w:rFonts w:ascii="Times New Roman" w:hAnsi="Times New Roman" w:cs="Times New Roman"/>
          <w:sz w:val="24"/>
          <w:szCs w:val="24"/>
        </w:rPr>
        <w:t>Заведующий отделом (сектором) дома (дворца) культуры.</w:t>
      </w:r>
    </w:p>
    <w:p w:rsidR="00FF4FE2" w:rsidRPr="0004795B" w:rsidRDefault="00FF4FE2" w:rsidP="00FF4FE2">
      <w:pPr>
        <w:rPr>
          <w:b/>
          <w:bCs/>
          <w:color w:val="FF0000"/>
        </w:rPr>
      </w:pPr>
      <w:r w:rsidRPr="0004795B">
        <w:t xml:space="preserve">          </w:t>
      </w:r>
      <w:r w:rsidRPr="0004795B">
        <w:rPr>
          <w:color w:val="FF0000"/>
        </w:rPr>
        <w:t xml:space="preserve"> </w:t>
      </w:r>
      <w:r w:rsidRPr="0004795B">
        <w:rPr>
          <w:color w:val="FF0000"/>
        </w:rPr>
        <w:br w:type="page"/>
      </w:r>
    </w:p>
    <w:p w:rsidR="00FF4FE2" w:rsidRPr="0004795B" w:rsidRDefault="00FF4FE2" w:rsidP="00DA2E3E">
      <w:pPr>
        <w:pStyle w:val="ConsPlusNormal"/>
        <w:tabs>
          <w:tab w:val="left" w:pos="142"/>
        </w:tabs>
        <w:jc w:val="right"/>
        <w:rPr>
          <w:rFonts w:ascii="Times New Roman" w:hAnsi="Times New Roman" w:cs="Times New Roman"/>
          <w:sz w:val="22"/>
          <w:szCs w:val="22"/>
        </w:rPr>
      </w:pPr>
      <w:r w:rsidRPr="0004795B">
        <w:rPr>
          <w:rFonts w:ascii="Times New Roman" w:hAnsi="Times New Roman" w:cs="Times New Roman"/>
          <w:sz w:val="22"/>
          <w:szCs w:val="22"/>
        </w:rPr>
        <w:lastRenderedPageBreak/>
        <w:t>Приложение № 6</w:t>
      </w:r>
    </w:p>
    <w:p w:rsidR="00FF4FE2" w:rsidRPr="0004795B" w:rsidRDefault="0004795B" w:rsidP="00DA2E3E">
      <w:pPr>
        <w:pStyle w:val="ConsPlusNormal"/>
        <w:tabs>
          <w:tab w:val="left" w:pos="142"/>
        </w:tabs>
        <w:jc w:val="right"/>
        <w:rPr>
          <w:rFonts w:ascii="Times New Roman" w:hAnsi="Times New Roman" w:cs="Times New Roman"/>
          <w:sz w:val="22"/>
          <w:szCs w:val="22"/>
        </w:rPr>
      </w:pPr>
      <w:r>
        <w:rPr>
          <w:rFonts w:ascii="Times New Roman" w:hAnsi="Times New Roman" w:cs="Times New Roman"/>
          <w:sz w:val="22"/>
          <w:szCs w:val="22"/>
        </w:rPr>
        <w:t>к Положению об оплате</w:t>
      </w:r>
      <w:r w:rsidR="00FF4FE2" w:rsidRPr="0004795B">
        <w:rPr>
          <w:rFonts w:ascii="Times New Roman" w:hAnsi="Times New Roman" w:cs="Times New Roman"/>
          <w:sz w:val="22"/>
          <w:szCs w:val="22"/>
        </w:rPr>
        <w:t xml:space="preserve"> труда</w:t>
      </w:r>
    </w:p>
    <w:p w:rsidR="00FF4FE2" w:rsidRDefault="00FF4FE2" w:rsidP="00FF4FE2">
      <w:pPr>
        <w:pStyle w:val="ConsPlusNormal"/>
        <w:tabs>
          <w:tab w:val="left" w:pos="142"/>
        </w:tabs>
        <w:jc w:val="right"/>
        <w:rPr>
          <w:rFonts w:ascii="Times New Roman" w:hAnsi="Times New Roman" w:cs="Times New Roman"/>
          <w:sz w:val="28"/>
        </w:rPr>
      </w:pPr>
    </w:p>
    <w:p w:rsidR="00FF4FE2" w:rsidRPr="006A50BC" w:rsidRDefault="00FF4FE2" w:rsidP="00FF4FE2">
      <w:pPr>
        <w:pStyle w:val="ConsPlusNormal"/>
        <w:tabs>
          <w:tab w:val="left" w:pos="142"/>
        </w:tabs>
        <w:jc w:val="right"/>
        <w:rPr>
          <w:rFonts w:ascii="Times New Roman" w:hAnsi="Times New Roman" w:cs="Times New Roman"/>
          <w:sz w:val="24"/>
          <w:szCs w:val="28"/>
        </w:rPr>
      </w:pPr>
    </w:p>
    <w:p w:rsidR="009F11A2" w:rsidRDefault="009F11A2" w:rsidP="009F11A2">
      <w:pPr>
        <w:pStyle w:val="formattext"/>
        <w:shd w:val="clear" w:color="auto" w:fill="FFFFFF"/>
        <w:spacing w:after="0"/>
        <w:ind w:firstLine="480"/>
        <w:jc w:val="center"/>
        <w:textAlignment w:val="baseline"/>
        <w:rPr>
          <w:b/>
        </w:rPr>
      </w:pPr>
      <w:r>
        <w:rPr>
          <w:b/>
        </w:rPr>
        <w:t>ПОРЯДОК</w:t>
      </w:r>
      <w:r w:rsidRPr="00A414D5">
        <w:rPr>
          <w:b/>
        </w:rPr>
        <w:t xml:space="preserve"> ОТНЕСЕНИЯ МУНИЦИПАЛЬНЫХ УЧРЕЖДЕНИЙ КУЛЬТУРЫ К ГРУППЕ ПО ОПЛАТЕ ТРУДА РУКОВОДИТЕЛЕЙ И СПЕЦИАЛИСТОВ В ЗАВИСИМОСТИ ОТ КОЛИЧЕСТВА БАЛЛОВ УСЛОВНЫХ ОБЪЕМНЫХ ПОКАЗАТЕЛЕЙ</w:t>
      </w:r>
    </w:p>
    <w:p w:rsidR="00FF4FE2" w:rsidRPr="009E4FE2" w:rsidRDefault="00FF4FE2" w:rsidP="00FF4FE2">
      <w:pPr>
        <w:pStyle w:val="ConsPlusNormal"/>
        <w:tabs>
          <w:tab w:val="left" w:pos="142"/>
        </w:tabs>
        <w:rPr>
          <w:rFonts w:ascii="Times New Roman" w:hAnsi="Times New Roman" w:cs="Times New Roman"/>
          <w:sz w:val="28"/>
          <w:szCs w:val="28"/>
        </w:rPr>
      </w:pPr>
    </w:p>
    <w:p w:rsidR="00FF4FE2" w:rsidRPr="009E4FE2" w:rsidRDefault="00FF4FE2" w:rsidP="00FF4FE2">
      <w:pPr>
        <w:pStyle w:val="ConsPlusNormal"/>
        <w:tabs>
          <w:tab w:val="left" w:pos="142"/>
        </w:tabs>
        <w:rPr>
          <w:rFonts w:ascii="Times New Roman" w:hAnsi="Times New Roman" w:cs="Times New Roman"/>
          <w:sz w:val="28"/>
          <w:szCs w:val="28"/>
        </w:rPr>
      </w:pPr>
    </w:p>
    <w:tbl>
      <w:tblPr>
        <w:tblStyle w:val="afa"/>
        <w:tblW w:w="9699" w:type="dxa"/>
        <w:tblInd w:w="49" w:type="dxa"/>
        <w:tblLook w:val="04A0" w:firstRow="1" w:lastRow="0" w:firstColumn="1" w:lastColumn="0" w:noHBand="0" w:noVBand="1"/>
      </w:tblPr>
      <w:tblGrid>
        <w:gridCol w:w="4763"/>
        <w:gridCol w:w="1226"/>
        <w:gridCol w:w="1218"/>
        <w:gridCol w:w="1154"/>
        <w:gridCol w:w="1338"/>
      </w:tblGrid>
      <w:tr w:rsidR="0004795B" w:rsidRPr="0004795B" w:rsidTr="009F11A2">
        <w:trPr>
          <w:trHeight w:val="360"/>
        </w:trPr>
        <w:tc>
          <w:tcPr>
            <w:tcW w:w="4763" w:type="dxa"/>
            <w:vMerge w:val="restart"/>
          </w:tcPr>
          <w:p w:rsidR="0004795B" w:rsidRPr="0004795B" w:rsidRDefault="0004795B" w:rsidP="0004795B">
            <w:pPr>
              <w:rPr>
                <w:b/>
              </w:rPr>
            </w:pPr>
            <w:r w:rsidRPr="0004795B">
              <w:rPr>
                <w:b/>
              </w:rPr>
              <w:t>Тип учреждения культуры</w:t>
            </w:r>
          </w:p>
        </w:tc>
        <w:tc>
          <w:tcPr>
            <w:tcW w:w="4936" w:type="dxa"/>
            <w:gridSpan w:val="4"/>
          </w:tcPr>
          <w:p w:rsidR="0004795B" w:rsidRPr="0004795B" w:rsidRDefault="0004795B" w:rsidP="0004795B">
            <w:pPr>
              <w:rPr>
                <w:b/>
              </w:rPr>
            </w:pPr>
            <w:r w:rsidRPr="0004795B">
              <w:rPr>
                <w:b/>
              </w:rPr>
              <w:t>Группа по оплате труда</w:t>
            </w:r>
          </w:p>
        </w:tc>
      </w:tr>
      <w:tr w:rsidR="0004795B" w:rsidRPr="0004795B" w:rsidTr="009F11A2">
        <w:trPr>
          <w:trHeight w:val="358"/>
        </w:trPr>
        <w:tc>
          <w:tcPr>
            <w:tcW w:w="4763" w:type="dxa"/>
            <w:vMerge/>
          </w:tcPr>
          <w:p w:rsidR="0004795B" w:rsidRPr="0004795B" w:rsidRDefault="0004795B" w:rsidP="0004795B">
            <w:pPr>
              <w:rPr>
                <w:b/>
              </w:rPr>
            </w:pPr>
          </w:p>
        </w:tc>
        <w:tc>
          <w:tcPr>
            <w:tcW w:w="1226" w:type="dxa"/>
          </w:tcPr>
          <w:p w:rsidR="0004795B" w:rsidRPr="0004795B" w:rsidRDefault="0004795B" w:rsidP="0004795B">
            <w:r w:rsidRPr="0004795B">
              <w:t>1</w:t>
            </w:r>
          </w:p>
        </w:tc>
        <w:tc>
          <w:tcPr>
            <w:tcW w:w="1218" w:type="dxa"/>
          </w:tcPr>
          <w:p w:rsidR="0004795B" w:rsidRPr="0004795B" w:rsidRDefault="0004795B" w:rsidP="0004795B">
            <w:r w:rsidRPr="0004795B">
              <w:t>2</w:t>
            </w:r>
          </w:p>
        </w:tc>
        <w:tc>
          <w:tcPr>
            <w:tcW w:w="1154" w:type="dxa"/>
          </w:tcPr>
          <w:p w:rsidR="0004795B" w:rsidRPr="0004795B" w:rsidRDefault="0004795B" w:rsidP="0004795B">
            <w:r w:rsidRPr="0004795B">
              <w:t>3</w:t>
            </w:r>
          </w:p>
        </w:tc>
        <w:tc>
          <w:tcPr>
            <w:tcW w:w="1338" w:type="dxa"/>
          </w:tcPr>
          <w:p w:rsidR="0004795B" w:rsidRPr="0004795B" w:rsidRDefault="0004795B" w:rsidP="0004795B">
            <w:r w:rsidRPr="0004795B">
              <w:t>4</w:t>
            </w:r>
          </w:p>
        </w:tc>
      </w:tr>
      <w:tr w:rsidR="0004795B" w:rsidRPr="0004795B" w:rsidTr="009F11A2">
        <w:trPr>
          <w:trHeight w:val="545"/>
        </w:trPr>
        <w:tc>
          <w:tcPr>
            <w:tcW w:w="4763" w:type="dxa"/>
            <w:vMerge/>
          </w:tcPr>
          <w:p w:rsidR="0004795B" w:rsidRPr="0004795B" w:rsidRDefault="0004795B" w:rsidP="0004795B">
            <w:pPr>
              <w:rPr>
                <w:b/>
              </w:rPr>
            </w:pPr>
          </w:p>
        </w:tc>
        <w:tc>
          <w:tcPr>
            <w:tcW w:w="4936" w:type="dxa"/>
            <w:gridSpan w:val="4"/>
          </w:tcPr>
          <w:p w:rsidR="0004795B" w:rsidRPr="0004795B" w:rsidRDefault="0004795B" w:rsidP="0004795B">
            <w:r w:rsidRPr="0004795B">
              <w:t>Количество баллов</w:t>
            </w:r>
          </w:p>
        </w:tc>
      </w:tr>
      <w:tr w:rsidR="0004795B" w:rsidRPr="0004795B" w:rsidTr="0004795B">
        <w:trPr>
          <w:trHeight w:val="979"/>
        </w:trPr>
        <w:tc>
          <w:tcPr>
            <w:tcW w:w="4763" w:type="dxa"/>
          </w:tcPr>
          <w:p w:rsidR="0004795B" w:rsidRPr="0004795B" w:rsidRDefault="0004795B" w:rsidP="0004795B">
            <w:r w:rsidRPr="0004795B">
              <w:t>Учреждения клубного типа</w:t>
            </w:r>
          </w:p>
        </w:tc>
        <w:tc>
          <w:tcPr>
            <w:tcW w:w="1226" w:type="dxa"/>
          </w:tcPr>
          <w:p w:rsidR="0004795B" w:rsidRPr="0004795B" w:rsidRDefault="0004795B" w:rsidP="0004795B">
            <w:r w:rsidRPr="0004795B">
              <w:t>свыше 500</w:t>
            </w:r>
          </w:p>
        </w:tc>
        <w:tc>
          <w:tcPr>
            <w:tcW w:w="1218" w:type="dxa"/>
          </w:tcPr>
          <w:p w:rsidR="0004795B" w:rsidRPr="0004795B" w:rsidRDefault="0004795B" w:rsidP="0004795B">
            <w:r w:rsidRPr="0004795B">
              <w:t>300-500</w:t>
            </w:r>
          </w:p>
        </w:tc>
        <w:tc>
          <w:tcPr>
            <w:tcW w:w="1154" w:type="dxa"/>
          </w:tcPr>
          <w:p w:rsidR="0004795B" w:rsidRPr="0004795B" w:rsidRDefault="0004795B" w:rsidP="0004795B">
            <w:r w:rsidRPr="0004795B">
              <w:t>100-300</w:t>
            </w:r>
          </w:p>
        </w:tc>
        <w:tc>
          <w:tcPr>
            <w:tcW w:w="1338" w:type="dxa"/>
          </w:tcPr>
          <w:p w:rsidR="0004795B" w:rsidRPr="0004795B" w:rsidRDefault="0004795B" w:rsidP="0004795B">
            <w:r w:rsidRPr="0004795B">
              <w:t>50-100</w:t>
            </w:r>
          </w:p>
        </w:tc>
      </w:tr>
    </w:tbl>
    <w:p w:rsidR="00FF4FE2" w:rsidRDefault="00FF4FE2" w:rsidP="00FF4FE2">
      <w:pPr>
        <w:rPr>
          <w:sz w:val="28"/>
          <w:szCs w:val="28"/>
        </w:rPr>
      </w:pPr>
      <w:r>
        <w:rPr>
          <w:sz w:val="28"/>
          <w:szCs w:val="28"/>
        </w:rPr>
        <w:br w:type="page"/>
      </w:r>
    </w:p>
    <w:p w:rsidR="00FF4FE2" w:rsidRPr="009F11A2" w:rsidRDefault="00FF4FE2" w:rsidP="00DA2E3E">
      <w:pPr>
        <w:pStyle w:val="ConsPlusNormal"/>
        <w:tabs>
          <w:tab w:val="left" w:pos="142"/>
        </w:tabs>
        <w:jc w:val="right"/>
        <w:rPr>
          <w:rFonts w:ascii="Times New Roman" w:hAnsi="Times New Roman" w:cs="Times New Roman"/>
          <w:sz w:val="22"/>
          <w:szCs w:val="22"/>
        </w:rPr>
      </w:pPr>
      <w:bookmarkStart w:id="16" w:name="_Toc295294793"/>
      <w:r w:rsidRPr="009F11A2">
        <w:rPr>
          <w:rFonts w:ascii="Times New Roman" w:hAnsi="Times New Roman" w:cs="Times New Roman"/>
          <w:sz w:val="22"/>
          <w:szCs w:val="22"/>
        </w:rPr>
        <w:lastRenderedPageBreak/>
        <w:t>Приложение № 7</w:t>
      </w:r>
    </w:p>
    <w:p w:rsidR="00FF4FE2" w:rsidRPr="009F11A2" w:rsidRDefault="009F11A2" w:rsidP="00DA2E3E">
      <w:pPr>
        <w:pStyle w:val="ConsPlusNormal"/>
        <w:ind w:left="7938" w:hanging="3118"/>
        <w:jc w:val="right"/>
        <w:rPr>
          <w:rFonts w:ascii="Times New Roman" w:hAnsi="Times New Roman" w:cs="Times New Roman"/>
          <w:sz w:val="22"/>
          <w:szCs w:val="22"/>
        </w:rPr>
      </w:pPr>
      <w:r>
        <w:rPr>
          <w:rFonts w:ascii="Times New Roman" w:hAnsi="Times New Roman" w:cs="Times New Roman"/>
          <w:sz w:val="22"/>
          <w:szCs w:val="22"/>
        </w:rPr>
        <w:t>к Положению об оплате</w:t>
      </w:r>
      <w:r w:rsidR="00FF4FE2" w:rsidRPr="009F11A2">
        <w:rPr>
          <w:rFonts w:ascii="Times New Roman" w:hAnsi="Times New Roman" w:cs="Times New Roman"/>
          <w:sz w:val="22"/>
          <w:szCs w:val="22"/>
        </w:rPr>
        <w:t xml:space="preserve"> труда</w:t>
      </w:r>
    </w:p>
    <w:p w:rsidR="00FF4FE2" w:rsidRPr="000E1972" w:rsidRDefault="00FF4FE2" w:rsidP="00FF4FE2">
      <w:pPr>
        <w:pStyle w:val="3"/>
        <w:rPr>
          <w:rFonts w:ascii="Times New Roman" w:hAnsi="Times New Roman"/>
          <w:color w:val="auto"/>
        </w:rPr>
      </w:pPr>
      <w:r w:rsidRPr="000E1972">
        <w:rPr>
          <w:rFonts w:ascii="Times New Roman" w:hAnsi="Times New Roman"/>
          <w:color w:val="auto"/>
        </w:rPr>
        <w:t>Тарификационный список работников учреждения (форма)</w:t>
      </w:r>
      <w:bookmarkEnd w:id="16"/>
    </w:p>
    <w:p w:rsidR="00FF4FE2" w:rsidRPr="000E1972" w:rsidRDefault="00FF4FE2" w:rsidP="00FF4FE2">
      <w:pPr>
        <w:jc w:val="center"/>
        <w:rPr>
          <w:b/>
          <w:sz w:val="28"/>
          <w:szCs w:val="28"/>
        </w:rPr>
      </w:pPr>
    </w:p>
    <w:p w:rsidR="00FF4FE2" w:rsidRPr="00CB00F7" w:rsidRDefault="00FF4FE2" w:rsidP="00FF4FE2">
      <w:pPr>
        <w:rPr>
          <w:vanish/>
        </w:rPr>
      </w:pPr>
      <w:bookmarkStart w:id="17" w:name="_6._Тарификационный_список"/>
      <w:bookmarkEnd w:id="17"/>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694"/>
        <w:gridCol w:w="437"/>
        <w:gridCol w:w="435"/>
        <w:gridCol w:w="435"/>
        <w:gridCol w:w="435"/>
        <w:gridCol w:w="603"/>
        <w:gridCol w:w="452"/>
        <w:gridCol w:w="452"/>
        <w:gridCol w:w="457"/>
        <w:gridCol w:w="452"/>
        <w:gridCol w:w="459"/>
        <w:gridCol w:w="678"/>
        <w:gridCol w:w="705"/>
        <w:gridCol w:w="1056"/>
        <w:gridCol w:w="1208"/>
      </w:tblGrid>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r w:rsidRPr="00CB00F7">
              <w:rPr>
                <w:b/>
                <w:bCs/>
                <w:sz w:val="22"/>
                <w:szCs w:val="22"/>
              </w:rPr>
              <w:t>ТАРИФИКАЦИОННЫЙ СПИСОК РАБОТНИКОВ</w:t>
            </w:r>
          </w:p>
        </w:tc>
      </w:tr>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r w:rsidRPr="00CB00F7">
              <w:rPr>
                <w:sz w:val="20"/>
                <w:szCs w:val="20"/>
              </w:rPr>
              <w:t>_______________________________________________________________</w:t>
            </w:r>
          </w:p>
        </w:tc>
      </w:tr>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r w:rsidRPr="00CB00F7">
              <w:rPr>
                <w:b/>
                <w:bCs/>
                <w:sz w:val="22"/>
                <w:szCs w:val="22"/>
              </w:rPr>
              <w:t>(полное наименование учреждения)</w:t>
            </w:r>
          </w:p>
        </w:tc>
      </w:tr>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p>
        </w:tc>
      </w:tr>
      <w:tr w:rsidR="00FF4FE2" w:rsidRPr="00CB00F7" w:rsidTr="00FF4FE2">
        <w:trPr>
          <w:trHeight w:val="285"/>
          <w:jc w:val="center"/>
        </w:trPr>
        <w:tc>
          <w:tcPr>
            <w:tcW w:w="5000" w:type="pct"/>
            <w:gridSpan w:val="16"/>
            <w:tcBorders>
              <w:top w:val="nil"/>
              <w:left w:val="nil"/>
              <w:right w:val="nil"/>
            </w:tcBorders>
            <w:shd w:val="clear" w:color="auto" w:fill="auto"/>
            <w:noWrap/>
            <w:vAlign w:val="bottom"/>
          </w:tcPr>
          <w:p w:rsidR="00FF4FE2" w:rsidRPr="00CB00F7" w:rsidRDefault="00FF4FE2" w:rsidP="00FF4FE2">
            <w:pPr>
              <w:jc w:val="center"/>
              <w:rPr>
                <w:sz w:val="20"/>
                <w:szCs w:val="20"/>
              </w:rPr>
            </w:pPr>
            <w:r w:rsidRPr="00CB00F7">
              <w:rPr>
                <w:b/>
                <w:bCs/>
                <w:sz w:val="22"/>
                <w:szCs w:val="22"/>
              </w:rPr>
              <w:t>по состоянию на 1 _______20__ года</w:t>
            </w:r>
          </w:p>
        </w:tc>
      </w:tr>
      <w:tr w:rsidR="00FF4FE2" w:rsidRPr="00CB00F7" w:rsidTr="00FF4FE2">
        <w:trPr>
          <w:trHeight w:val="510"/>
          <w:jc w:val="center"/>
        </w:trPr>
        <w:tc>
          <w:tcPr>
            <w:tcW w:w="201" w:type="pct"/>
            <w:vMerge w:val="restart"/>
            <w:shd w:val="clear" w:color="auto" w:fill="auto"/>
            <w:vAlign w:val="center"/>
          </w:tcPr>
          <w:p w:rsidR="00FF4FE2" w:rsidRPr="00CB00F7" w:rsidRDefault="00FF4FE2" w:rsidP="00FF4FE2">
            <w:pPr>
              <w:jc w:val="center"/>
              <w:rPr>
                <w:sz w:val="18"/>
                <w:szCs w:val="18"/>
              </w:rPr>
            </w:pPr>
            <w:r w:rsidRPr="00CB00F7">
              <w:rPr>
                <w:sz w:val="18"/>
                <w:szCs w:val="18"/>
              </w:rPr>
              <w:t>№</w:t>
            </w:r>
          </w:p>
          <w:p w:rsidR="00FF4FE2" w:rsidRPr="00CB00F7" w:rsidRDefault="00FF4FE2" w:rsidP="00FF4FE2">
            <w:pPr>
              <w:jc w:val="center"/>
              <w:rPr>
                <w:sz w:val="18"/>
                <w:szCs w:val="18"/>
              </w:rPr>
            </w:pPr>
            <w:proofErr w:type="spellStart"/>
            <w:r w:rsidRPr="00CB00F7">
              <w:rPr>
                <w:sz w:val="18"/>
                <w:szCs w:val="18"/>
              </w:rPr>
              <w:t>пп</w:t>
            </w:r>
            <w:proofErr w:type="spellEnd"/>
          </w:p>
        </w:tc>
        <w:tc>
          <w:tcPr>
            <w:tcW w:w="372"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Фамилия, имя, отчество</w:t>
            </w:r>
          </w:p>
        </w:tc>
        <w:tc>
          <w:tcPr>
            <w:tcW w:w="234"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Наименование должности</w:t>
            </w:r>
          </w:p>
        </w:tc>
        <w:tc>
          <w:tcPr>
            <w:tcW w:w="233"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Межуровневый коэффициент в соответствии с ПКГ</w:t>
            </w:r>
          </w:p>
        </w:tc>
        <w:tc>
          <w:tcPr>
            <w:tcW w:w="233"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Должностной оклад (ставка заработной платы) в соответствии с ПКГ</w:t>
            </w:r>
          </w:p>
        </w:tc>
        <w:tc>
          <w:tcPr>
            <w:tcW w:w="233" w:type="pct"/>
            <w:vMerge w:val="restart"/>
            <w:shd w:val="clear" w:color="auto" w:fill="auto"/>
            <w:textDirection w:val="btLr"/>
            <w:vAlign w:val="center"/>
          </w:tcPr>
          <w:p w:rsidR="00FF4FE2" w:rsidRPr="00CB00F7" w:rsidRDefault="00FF4FE2" w:rsidP="00FF4FE2">
            <w:pPr>
              <w:ind w:left="113"/>
              <w:jc w:val="center"/>
              <w:rPr>
                <w:sz w:val="18"/>
                <w:szCs w:val="18"/>
              </w:rPr>
            </w:pPr>
            <w:r w:rsidRPr="00CB00F7">
              <w:rPr>
                <w:sz w:val="18"/>
                <w:szCs w:val="18"/>
              </w:rPr>
              <w:t>Объем работы по данной должности  (1,0;  0,75;  0,5;  0,25)  с указанием вида работы (</w:t>
            </w:r>
            <w:proofErr w:type="gramStart"/>
            <w:r w:rsidRPr="00CB00F7">
              <w:rPr>
                <w:sz w:val="18"/>
                <w:szCs w:val="18"/>
              </w:rPr>
              <w:t>основная</w:t>
            </w:r>
            <w:proofErr w:type="gramEnd"/>
            <w:r w:rsidRPr="00CB00F7">
              <w:rPr>
                <w:sz w:val="18"/>
                <w:szCs w:val="18"/>
              </w:rPr>
              <w:t>, совместительство)</w:t>
            </w:r>
          </w:p>
        </w:tc>
        <w:tc>
          <w:tcPr>
            <w:tcW w:w="323" w:type="pct"/>
            <w:vMerge w:val="restart"/>
            <w:shd w:val="clear" w:color="auto" w:fill="auto"/>
            <w:textDirection w:val="btLr"/>
            <w:vAlign w:val="center"/>
          </w:tcPr>
          <w:p w:rsidR="00FF4FE2" w:rsidRPr="00CB00F7" w:rsidRDefault="00FF4FE2" w:rsidP="00FF4FE2">
            <w:pPr>
              <w:ind w:left="113"/>
              <w:jc w:val="center"/>
              <w:rPr>
                <w:sz w:val="18"/>
                <w:szCs w:val="18"/>
              </w:rPr>
            </w:pPr>
            <w:r w:rsidRPr="00CB00F7">
              <w:rPr>
                <w:sz w:val="18"/>
                <w:szCs w:val="18"/>
              </w:rPr>
              <w:t>Итого должностной оклад (ставка заработной платы)</w:t>
            </w:r>
          </w:p>
          <w:p w:rsidR="00FF4FE2" w:rsidRPr="00CB00F7" w:rsidRDefault="00FF4FE2" w:rsidP="00FF4FE2">
            <w:pPr>
              <w:ind w:left="113"/>
              <w:jc w:val="center"/>
              <w:rPr>
                <w:sz w:val="18"/>
                <w:szCs w:val="18"/>
              </w:rPr>
            </w:pPr>
            <w:r w:rsidRPr="00CB00F7">
              <w:rPr>
                <w:sz w:val="18"/>
                <w:szCs w:val="18"/>
              </w:rPr>
              <w:t>(гр.5 х гр. 6)</w:t>
            </w:r>
          </w:p>
        </w:tc>
        <w:tc>
          <w:tcPr>
            <w:tcW w:w="1217" w:type="pct"/>
            <w:gridSpan w:val="5"/>
            <w:shd w:val="clear" w:color="auto" w:fill="auto"/>
            <w:noWrap/>
            <w:vAlign w:val="center"/>
          </w:tcPr>
          <w:p w:rsidR="00FF4FE2" w:rsidRPr="00CB00F7" w:rsidRDefault="00FF4FE2" w:rsidP="00FF4FE2">
            <w:pPr>
              <w:jc w:val="center"/>
              <w:rPr>
                <w:sz w:val="18"/>
                <w:szCs w:val="18"/>
              </w:rPr>
            </w:pPr>
            <w:r w:rsidRPr="00CB00F7">
              <w:rPr>
                <w:sz w:val="18"/>
                <w:szCs w:val="18"/>
              </w:rPr>
              <w:t>Персональные надбавки</w:t>
            </w:r>
          </w:p>
        </w:tc>
        <w:tc>
          <w:tcPr>
            <w:tcW w:w="741" w:type="pct"/>
            <w:gridSpan w:val="2"/>
            <w:shd w:val="clear" w:color="auto" w:fill="auto"/>
            <w:vAlign w:val="center"/>
          </w:tcPr>
          <w:p w:rsidR="00FF4FE2" w:rsidRPr="009C0B83" w:rsidRDefault="00FF4FE2" w:rsidP="00FF4FE2">
            <w:pPr>
              <w:jc w:val="center"/>
              <w:rPr>
                <w:sz w:val="18"/>
                <w:szCs w:val="18"/>
              </w:rPr>
            </w:pPr>
            <w:r w:rsidRPr="009C0B83">
              <w:rPr>
                <w:sz w:val="18"/>
                <w:szCs w:val="18"/>
              </w:rPr>
              <w:t>Стимулирующие выплаты</w:t>
            </w:r>
          </w:p>
        </w:tc>
        <w:tc>
          <w:tcPr>
            <w:tcW w:w="566"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Всего оплата труда в месяц, руб.</w:t>
            </w:r>
          </w:p>
          <w:p w:rsidR="00FF4FE2" w:rsidRPr="00CB00F7" w:rsidRDefault="00FF4FE2" w:rsidP="00FF4FE2">
            <w:pPr>
              <w:jc w:val="center"/>
              <w:rPr>
                <w:sz w:val="18"/>
                <w:szCs w:val="18"/>
              </w:rPr>
            </w:pPr>
            <w:proofErr w:type="gramStart"/>
            <w:r w:rsidRPr="00CB00F7">
              <w:rPr>
                <w:sz w:val="18"/>
                <w:szCs w:val="18"/>
              </w:rPr>
              <w:t>(гр.6 + гр. 8 + гр. 9 + гр. 11 + гр. 13 + гр. 15+ гр. 17+ гр.18+ гр. 20)</w:t>
            </w:r>
            <w:proofErr w:type="gramEnd"/>
          </w:p>
        </w:tc>
        <w:tc>
          <w:tcPr>
            <w:tcW w:w="646"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Дополнительные сведения (образование, серия и № диплома, группа по оплате труда руководителей,</w:t>
            </w:r>
            <w:r w:rsidRPr="00CB00F7">
              <w:rPr>
                <w:sz w:val="18"/>
                <w:szCs w:val="18"/>
              </w:rPr>
              <w:br/>
              <w:t xml:space="preserve">наличие ученой степени </w:t>
            </w:r>
            <w:proofErr w:type="gramStart"/>
            <w:r w:rsidRPr="00CB00F7">
              <w:rPr>
                <w:sz w:val="18"/>
                <w:szCs w:val="18"/>
              </w:rPr>
              <w:t>и(</w:t>
            </w:r>
            <w:proofErr w:type="gramEnd"/>
            <w:r w:rsidRPr="00CB00F7">
              <w:rPr>
                <w:sz w:val="18"/>
                <w:szCs w:val="18"/>
              </w:rPr>
              <w:t>или) почетного звания, название, N  и</w:t>
            </w:r>
            <w:r w:rsidRPr="00CB00F7">
              <w:rPr>
                <w:sz w:val="18"/>
                <w:szCs w:val="18"/>
              </w:rPr>
              <w:br/>
              <w:t xml:space="preserve">дата документа)    Квалификационная категория и (или) ученая степень, дата присвоения, </w:t>
            </w:r>
          </w:p>
        </w:tc>
      </w:tr>
      <w:tr w:rsidR="00FF4FE2" w:rsidRPr="00CB00F7" w:rsidTr="00FF4FE2">
        <w:trPr>
          <w:cantSplit/>
          <w:trHeight w:val="4710"/>
          <w:jc w:val="center"/>
        </w:trPr>
        <w:tc>
          <w:tcPr>
            <w:tcW w:w="201" w:type="pct"/>
            <w:vMerge/>
            <w:vAlign w:val="center"/>
          </w:tcPr>
          <w:p w:rsidR="00FF4FE2" w:rsidRPr="00CB00F7" w:rsidRDefault="00FF4FE2" w:rsidP="00FF4FE2">
            <w:pPr>
              <w:rPr>
                <w:sz w:val="18"/>
                <w:szCs w:val="18"/>
              </w:rPr>
            </w:pPr>
          </w:p>
        </w:tc>
        <w:tc>
          <w:tcPr>
            <w:tcW w:w="372" w:type="pct"/>
            <w:vMerge/>
            <w:vAlign w:val="center"/>
          </w:tcPr>
          <w:p w:rsidR="00FF4FE2" w:rsidRPr="00CB00F7" w:rsidRDefault="00FF4FE2" w:rsidP="00FF4FE2">
            <w:pPr>
              <w:rPr>
                <w:sz w:val="18"/>
                <w:szCs w:val="18"/>
              </w:rPr>
            </w:pPr>
          </w:p>
        </w:tc>
        <w:tc>
          <w:tcPr>
            <w:tcW w:w="234"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jc w:val="center"/>
              <w:rPr>
                <w:sz w:val="18"/>
                <w:szCs w:val="18"/>
              </w:rPr>
            </w:pPr>
          </w:p>
        </w:tc>
        <w:tc>
          <w:tcPr>
            <w:tcW w:w="323" w:type="pct"/>
            <w:vMerge/>
            <w:vAlign w:val="center"/>
          </w:tcPr>
          <w:p w:rsidR="00FF4FE2" w:rsidRPr="00CB00F7" w:rsidRDefault="00FF4FE2" w:rsidP="00FF4FE2">
            <w:pPr>
              <w:jc w:val="center"/>
              <w:rPr>
                <w:sz w:val="18"/>
                <w:szCs w:val="18"/>
              </w:rPr>
            </w:pPr>
          </w:p>
        </w:tc>
        <w:tc>
          <w:tcPr>
            <w:tcW w:w="242" w:type="pct"/>
            <w:shd w:val="clear" w:color="auto" w:fill="auto"/>
            <w:textDirection w:val="btLr"/>
            <w:vAlign w:val="center"/>
          </w:tcPr>
          <w:p w:rsidR="00FF4FE2" w:rsidRPr="00CB00F7" w:rsidRDefault="00FF4FE2" w:rsidP="00FF4FE2">
            <w:pPr>
              <w:jc w:val="center"/>
              <w:rPr>
                <w:sz w:val="18"/>
                <w:szCs w:val="18"/>
              </w:rPr>
            </w:pPr>
            <w:r w:rsidRPr="00CB00F7">
              <w:rPr>
                <w:sz w:val="18"/>
                <w:szCs w:val="18"/>
              </w:rPr>
              <w:t>За ученую степень по профилю деятельности</w:t>
            </w:r>
          </w:p>
        </w:tc>
        <w:tc>
          <w:tcPr>
            <w:tcW w:w="487" w:type="pct"/>
            <w:gridSpan w:val="2"/>
            <w:shd w:val="clear" w:color="auto" w:fill="auto"/>
            <w:textDirection w:val="btLr"/>
            <w:vAlign w:val="center"/>
          </w:tcPr>
          <w:p w:rsidR="00FF4FE2" w:rsidRPr="00CB00F7" w:rsidRDefault="00FF4FE2" w:rsidP="00FF4FE2">
            <w:pPr>
              <w:jc w:val="center"/>
              <w:rPr>
                <w:sz w:val="18"/>
                <w:szCs w:val="18"/>
              </w:rPr>
            </w:pPr>
            <w:r w:rsidRPr="00CB00F7">
              <w:rPr>
                <w:sz w:val="18"/>
                <w:szCs w:val="18"/>
              </w:rPr>
              <w:t>За наличие почетного звания</w:t>
            </w:r>
          </w:p>
        </w:tc>
        <w:tc>
          <w:tcPr>
            <w:tcW w:w="488" w:type="pct"/>
            <w:gridSpan w:val="2"/>
            <w:shd w:val="clear" w:color="auto" w:fill="auto"/>
            <w:textDirection w:val="btLr"/>
            <w:vAlign w:val="center"/>
          </w:tcPr>
          <w:p w:rsidR="00FF4FE2" w:rsidRPr="00CB00F7" w:rsidRDefault="00FF4FE2" w:rsidP="00FF4FE2">
            <w:pPr>
              <w:jc w:val="center"/>
              <w:rPr>
                <w:sz w:val="18"/>
                <w:szCs w:val="18"/>
              </w:rPr>
            </w:pPr>
            <w:r w:rsidRPr="00CB00F7">
              <w:rPr>
                <w:sz w:val="18"/>
                <w:szCs w:val="18"/>
              </w:rPr>
              <w:t>За наличие квалификации</w:t>
            </w:r>
          </w:p>
        </w:tc>
        <w:tc>
          <w:tcPr>
            <w:tcW w:w="741" w:type="pct"/>
            <w:gridSpan w:val="2"/>
            <w:shd w:val="clear" w:color="auto" w:fill="auto"/>
            <w:textDirection w:val="btLr"/>
            <w:vAlign w:val="center"/>
          </w:tcPr>
          <w:p w:rsidR="00FF4FE2" w:rsidRPr="00CB00F7" w:rsidRDefault="00FF4FE2" w:rsidP="00FF4FE2">
            <w:pPr>
              <w:jc w:val="center"/>
              <w:rPr>
                <w:sz w:val="18"/>
                <w:szCs w:val="18"/>
              </w:rPr>
            </w:pPr>
            <w:r w:rsidRPr="00CB00F7">
              <w:rPr>
                <w:sz w:val="18"/>
                <w:szCs w:val="18"/>
              </w:rPr>
              <w:t>интенсивность и высокие результаты работы, за качество выполняемых работ</w:t>
            </w:r>
          </w:p>
        </w:tc>
        <w:tc>
          <w:tcPr>
            <w:tcW w:w="566" w:type="pct"/>
            <w:vMerge/>
            <w:vAlign w:val="center"/>
          </w:tcPr>
          <w:p w:rsidR="00FF4FE2" w:rsidRPr="00CB00F7" w:rsidRDefault="00FF4FE2" w:rsidP="00FF4FE2">
            <w:pPr>
              <w:jc w:val="center"/>
              <w:rPr>
                <w:sz w:val="18"/>
                <w:szCs w:val="18"/>
              </w:rPr>
            </w:pPr>
          </w:p>
        </w:tc>
        <w:tc>
          <w:tcPr>
            <w:tcW w:w="646" w:type="pct"/>
            <w:vMerge/>
            <w:vAlign w:val="center"/>
          </w:tcPr>
          <w:p w:rsidR="00FF4FE2" w:rsidRPr="00CB00F7" w:rsidRDefault="00FF4FE2" w:rsidP="00FF4FE2">
            <w:pPr>
              <w:jc w:val="center"/>
              <w:rPr>
                <w:sz w:val="18"/>
                <w:szCs w:val="18"/>
              </w:rPr>
            </w:pPr>
          </w:p>
        </w:tc>
      </w:tr>
      <w:tr w:rsidR="00FF4FE2" w:rsidRPr="00CB00F7" w:rsidTr="00FF4FE2">
        <w:trPr>
          <w:trHeight w:val="750"/>
          <w:jc w:val="center"/>
        </w:trPr>
        <w:tc>
          <w:tcPr>
            <w:tcW w:w="201" w:type="pct"/>
            <w:vMerge/>
            <w:vAlign w:val="center"/>
          </w:tcPr>
          <w:p w:rsidR="00FF4FE2" w:rsidRPr="00CB00F7" w:rsidRDefault="00FF4FE2" w:rsidP="00FF4FE2">
            <w:pPr>
              <w:rPr>
                <w:sz w:val="18"/>
                <w:szCs w:val="18"/>
              </w:rPr>
            </w:pPr>
          </w:p>
        </w:tc>
        <w:tc>
          <w:tcPr>
            <w:tcW w:w="372" w:type="pct"/>
            <w:vMerge/>
            <w:vAlign w:val="center"/>
          </w:tcPr>
          <w:p w:rsidR="00FF4FE2" w:rsidRPr="00CB00F7" w:rsidRDefault="00FF4FE2" w:rsidP="00FF4FE2">
            <w:pPr>
              <w:rPr>
                <w:sz w:val="18"/>
                <w:szCs w:val="18"/>
              </w:rPr>
            </w:pPr>
          </w:p>
        </w:tc>
        <w:tc>
          <w:tcPr>
            <w:tcW w:w="234"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jc w:val="center"/>
              <w:rPr>
                <w:sz w:val="18"/>
                <w:szCs w:val="18"/>
              </w:rPr>
            </w:pPr>
          </w:p>
        </w:tc>
        <w:tc>
          <w:tcPr>
            <w:tcW w:w="323" w:type="pct"/>
            <w:vMerge/>
            <w:vAlign w:val="center"/>
          </w:tcPr>
          <w:p w:rsidR="00FF4FE2" w:rsidRPr="00CB00F7" w:rsidRDefault="00FF4FE2" w:rsidP="00FF4FE2">
            <w:pPr>
              <w:jc w:val="center"/>
              <w:rPr>
                <w:sz w:val="18"/>
                <w:szCs w:val="18"/>
              </w:rPr>
            </w:pPr>
          </w:p>
        </w:tc>
        <w:tc>
          <w:tcPr>
            <w:tcW w:w="242" w:type="pct"/>
            <w:shd w:val="clear" w:color="auto" w:fill="auto"/>
            <w:textDirection w:val="btLr"/>
            <w:vAlign w:val="center"/>
          </w:tcPr>
          <w:p w:rsidR="00FF4FE2" w:rsidRPr="00CB00F7" w:rsidRDefault="00FF4FE2" w:rsidP="00FF4FE2">
            <w:pPr>
              <w:jc w:val="center"/>
              <w:rPr>
                <w:sz w:val="18"/>
                <w:szCs w:val="18"/>
              </w:rPr>
            </w:pPr>
            <w:r w:rsidRPr="00CB00F7">
              <w:rPr>
                <w:sz w:val="18"/>
                <w:szCs w:val="18"/>
              </w:rPr>
              <w:t>руб.</w:t>
            </w:r>
          </w:p>
        </w:tc>
        <w:tc>
          <w:tcPr>
            <w:tcW w:w="242"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w:t>
            </w:r>
          </w:p>
        </w:tc>
        <w:tc>
          <w:tcPr>
            <w:tcW w:w="245"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руб.</w:t>
            </w:r>
          </w:p>
        </w:tc>
        <w:tc>
          <w:tcPr>
            <w:tcW w:w="242"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w:t>
            </w:r>
          </w:p>
        </w:tc>
        <w:tc>
          <w:tcPr>
            <w:tcW w:w="246"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руб.</w:t>
            </w:r>
          </w:p>
        </w:tc>
        <w:tc>
          <w:tcPr>
            <w:tcW w:w="363"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w:t>
            </w:r>
          </w:p>
        </w:tc>
        <w:tc>
          <w:tcPr>
            <w:tcW w:w="378"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руб.</w:t>
            </w:r>
          </w:p>
        </w:tc>
        <w:tc>
          <w:tcPr>
            <w:tcW w:w="566" w:type="pct"/>
            <w:vMerge/>
            <w:vAlign w:val="center"/>
          </w:tcPr>
          <w:p w:rsidR="00FF4FE2" w:rsidRPr="00CB00F7" w:rsidRDefault="00FF4FE2" w:rsidP="00FF4FE2">
            <w:pPr>
              <w:jc w:val="center"/>
              <w:rPr>
                <w:sz w:val="18"/>
                <w:szCs w:val="18"/>
              </w:rPr>
            </w:pPr>
          </w:p>
        </w:tc>
        <w:tc>
          <w:tcPr>
            <w:tcW w:w="646" w:type="pct"/>
            <w:vMerge/>
            <w:vAlign w:val="center"/>
          </w:tcPr>
          <w:p w:rsidR="00FF4FE2" w:rsidRPr="00CB00F7" w:rsidRDefault="00FF4FE2" w:rsidP="00FF4FE2">
            <w:pPr>
              <w:jc w:val="center"/>
              <w:rPr>
                <w:sz w:val="18"/>
                <w:szCs w:val="18"/>
              </w:rPr>
            </w:pPr>
          </w:p>
        </w:tc>
      </w:tr>
      <w:tr w:rsidR="00FF4FE2" w:rsidRPr="00CB00F7" w:rsidTr="00FF4FE2">
        <w:trPr>
          <w:trHeight w:val="225"/>
          <w:jc w:val="center"/>
        </w:trPr>
        <w:tc>
          <w:tcPr>
            <w:tcW w:w="201" w:type="pct"/>
            <w:shd w:val="clear" w:color="auto" w:fill="auto"/>
            <w:noWrap/>
            <w:vAlign w:val="bottom"/>
          </w:tcPr>
          <w:p w:rsidR="00FF4FE2" w:rsidRPr="00CB00F7" w:rsidRDefault="00FF4FE2" w:rsidP="00FF4FE2">
            <w:pPr>
              <w:jc w:val="center"/>
              <w:rPr>
                <w:sz w:val="18"/>
                <w:szCs w:val="18"/>
              </w:rPr>
            </w:pPr>
            <w:r w:rsidRPr="00CB00F7">
              <w:rPr>
                <w:sz w:val="18"/>
                <w:szCs w:val="18"/>
              </w:rPr>
              <w:t>1</w:t>
            </w:r>
          </w:p>
        </w:tc>
        <w:tc>
          <w:tcPr>
            <w:tcW w:w="372" w:type="pct"/>
            <w:shd w:val="clear" w:color="auto" w:fill="auto"/>
            <w:vAlign w:val="bottom"/>
          </w:tcPr>
          <w:p w:rsidR="00FF4FE2" w:rsidRPr="00CB00F7" w:rsidRDefault="00FF4FE2" w:rsidP="00FF4FE2">
            <w:pPr>
              <w:jc w:val="center"/>
              <w:rPr>
                <w:sz w:val="18"/>
                <w:szCs w:val="18"/>
              </w:rPr>
            </w:pPr>
            <w:r w:rsidRPr="00CB00F7">
              <w:rPr>
                <w:sz w:val="18"/>
                <w:szCs w:val="18"/>
              </w:rPr>
              <w:t>2</w:t>
            </w:r>
          </w:p>
        </w:tc>
        <w:tc>
          <w:tcPr>
            <w:tcW w:w="234" w:type="pct"/>
            <w:shd w:val="clear" w:color="auto" w:fill="auto"/>
            <w:vAlign w:val="bottom"/>
          </w:tcPr>
          <w:p w:rsidR="00FF4FE2" w:rsidRPr="00CB00F7" w:rsidRDefault="00FF4FE2" w:rsidP="00FF4FE2">
            <w:pPr>
              <w:jc w:val="center"/>
              <w:rPr>
                <w:sz w:val="18"/>
                <w:szCs w:val="18"/>
              </w:rPr>
            </w:pPr>
            <w:r w:rsidRPr="00CB00F7">
              <w:rPr>
                <w:sz w:val="18"/>
                <w:szCs w:val="18"/>
              </w:rPr>
              <w:t>3</w:t>
            </w:r>
          </w:p>
        </w:tc>
        <w:tc>
          <w:tcPr>
            <w:tcW w:w="233" w:type="pct"/>
            <w:shd w:val="clear" w:color="auto" w:fill="auto"/>
            <w:vAlign w:val="bottom"/>
          </w:tcPr>
          <w:p w:rsidR="00FF4FE2" w:rsidRPr="00CB00F7" w:rsidRDefault="00FF4FE2" w:rsidP="00FF4FE2">
            <w:pPr>
              <w:jc w:val="center"/>
              <w:rPr>
                <w:sz w:val="18"/>
                <w:szCs w:val="18"/>
              </w:rPr>
            </w:pPr>
            <w:r w:rsidRPr="00CB00F7">
              <w:rPr>
                <w:sz w:val="18"/>
                <w:szCs w:val="18"/>
              </w:rPr>
              <w:t>4</w:t>
            </w:r>
          </w:p>
        </w:tc>
        <w:tc>
          <w:tcPr>
            <w:tcW w:w="233" w:type="pct"/>
            <w:shd w:val="clear" w:color="auto" w:fill="auto"/>
            <w:vAlign w:val="bottom"/>
          </w:tcPr>
          <w:p w:rsidR="00FF4FE2" w:rsidRPr="00CB00F7" w:rsidRDefault="00FF4FE2" w:rsidP="00FF4FE2">
            <w:pPr>
              <w:jc w:val="center"/>
              <w:rPr>
                <w:sz w:val="18"/>
                <w:szCs w:val="18"/>
              </w:rPr>
            </w:pPr>
            <w:r w:rsidRPr="00CB00F7">
              <w:rPr>
                <w:sz w:val="18"/>
                <w:szCs w:val="18"/>
              </w:rPr>
              <w:t>5</w:t>
            </w:r>
          </w:p>
        </w:tc>
        <w:tc>
          <w:tcPr>
            <w:tcW w:w="233" w:type="pct"/>
            <w:shd w:val="clear" w:color="auto" w:fill="auto"/>
            <w:vAlign w:val="center"/>
          </w:tcPr>
          <w:p w:rsidR="00FF4FE2" w:rsidRPr="00CB00F7" w:rsidRDefault="00FF4FE2" w:rsidP="00FF4FE2">
            <w:pPr>
              <w:jc w:val="center"/>
              <w:rPr>
                <w:sz w:val="18"/>
                <w:szCs w:val="18"/>
              </w:rPr>
            </w:pPr>
            <w:r w:rsidRPr="00CB00F7">
              <w:rPr>
                <w:sz w:val="18"/>
                <w:szCs w:val="18"/>
              </w:rPr>
              <w:t>6</w:t>
            </w:r>
          </w:p>
        </w:tc>
        <w:tc>
          <w:tcPr>
            <w:tcW w:w="323" w:type="pct"/>
            <w:shd w:val="clear" w:color="auto" w:fill="auto"/>
            <w:vAlign w:val="center"/>
          </w:tcPr>
          <w:p w:rsidR="00FF4FE2" w:rsidRPr="00CB00F7" w:rsidRDefault="00FF4FE2" w:rsidP="00FF4FE2">
            <w:pPr>
              <w:jc w:val="center"/>
              <w:rPr>
                <w:sz w:val="18"/>
                <w:szCs w:val="18"/>
              </w:rPr>
            </w:pPr>
            <w:r w:rsidRPr="00CB00F7">
              <w:rPr>
                <w:sz w:val="18"/>
                <w:szCs w:val="18"/>
              </w:rPr>
              <w:t>7</w:t>
            </w:r>
          </w:p>
        </w:tc>
        <w:tc>
          <w:tcPr>
            <w:tcW w:w="242" w:type="pct"/>
            <w:shd w:val="clear" w:color="auto" w:fill="auto"/>
            <w:vAlign w:val="center"/>
          </w:tcPr>
          <w:p w:rsidR="00FF4FE2" w:rsidRPr="00CB00F7" w:rsidRDefault="00FF4FE2" w:rsidP="00FF4FE2">
            <w:pPr>
              <w:jc w:val="center"/>
              <w:rPr>
                <w:sz w:val="18"/>
                <w:szCs w:val="18"/>
              </w:rPr>
            </w:pPr>
            <w:r w:rsidRPr="00CB00F7">
              <w:rPr>
                <w:sz w:val="18"/>
                <w:szCs w:val="18"/>
              </w:rPr>
              <w:t>8</w:t>
            </w:r>
          </w:p>
        </w:tc>
        <w:tc>
          <w:tcPr>
            <w:tcW w:w="242" w:type="pct"/>
            <w:shd w:val="clear" w:color="auto" w:fill="auto"/>
            <w:vAlign w:val="center"/>
          </w:tcPr>
          <w:p w:rsidR="00FF4FE2" w:rsidRPr="00CB00F7" w:rsidRDefault="00FF4FE2" w:rsidP="00FF4FE2">
            <w:pPr>
              <w:jc w:val="center"/>
              <w:rPr>
                <w:sz w:val="18"/>
                <w:szCs w:val="18"/>
              </w:rPr>
            </w:pPr>
            <w:r w:rsidRPr="00CB00F7">
              <w:rPr>
                <w:sz w:val="18"/>
                <w:szCs w:val="18"/>
              </w:rPr>
              <w:t>9</w:t>
            </w:r>
          </w:p>
        </w:tc>
        <w:tc>
          <w:tcPr>
            <w:tcW w:w="245" w:type="pct"/>
            <w:shd w:val="clear" w:color="auto" w:fill="auto"/>
            <w:vAlign w:val="center"/>
          </w:tcPr>
          <w:p w:rsidR="00FF4FE2" w:rsidRPr="00CB00F7" w:rsidRDefault="00FF4FE2" w:rsidP="00FF4FE2">
            <w:pPr>
              <w:jc w:val="center"/>
              <w:rPr>
                <w:sz w:val="18"/>
                <w:szCs w:val="18"/>
              </w:rPr>
            </w:pPr>
            <w:r w:rsidRPr="00CB00F7">
              <w:rPr>
                <w:sz w:val="18"/>
                <w:szCs w:val="18"/>
              </w:rPr>
              <w:t>10</w:t>
            </w:r>
          </w:p>
        </w:tc>
        <w:tc>
          <w:tcPr>
            <w:tcW w:w="242" w:type="pct"/>
            <w:shd w:val="clear" w:color="auto" w:fill="auto"/>
            <w:vAlign w:val="center"/>
          </w:tcPr>
          <w:p w:rsidR="00FF4FE2" w:rsidRPr="00CB00F7" w:rsidRDefault="00FF4FE2" w:rsidP="00FF4FE2">
            <w:pPr>
              <w:jc w:val="center"/>
              <w:rPr>
                <w:sz w:val="18"/>
                <w:szCs w:val="18"/>
              </w:rPr>
            </w:pPr>
            <w:r>
              <w:rPr>
                <w:sz w:val="18"/>
                <w:szCs w:val="18"/>
              </w:rPr>
              <w:t>11</w:t>
            </w:r>
          </w:p>
        </w:tc>
        <w:tc>
          <w:tcPr>
            <w:tcW w:w="246" w:type="pct"/>
            <w:shd w:val="clear" w:color="auto" w:fill="auto"/>
            <w:vAlign w:val="center"/>
          </w:tcPr>
          <w:p w:rsidR="00FF4FE2" w:rsidRPr="00CB00F7" w:rsidRDefault="00FF4FE2" w:rsidP="00FF4FE2">
            <w:pPr>
              <w:jc w:val="center"/>
              <w:rPr>
                <w:sz w:val="18"/>
                <w:szCs w:val="18"/>
              </w:rPr>
            </w:pPr>
            <w:r>
              <w:rPr>
                <w:sz w:val="18"/>
                <w:szCs w:val="18"/>
              </w:rPr>
              <w:t>12</w:t>
            </w:r>
          </w:p>
        </w:tc>
        <w:tc>
          <w:tcPr>
            <w:tcW w:w="363" w:type="pct"/>
            <w:shd w:val="clear" w:color="auto" w:fill="auto"/>
            <w:vAlign w:val="center"/>
          </w:tcPr>
          <w:p w:rsidR="00FF4FE2" w:rsidRPr="00CB00F7" w:rsidRDefault="00FF4FE2" w:rsidP="00FF4FE2">
            <w:pPr>
              <w:jc w:val="center"/>
              <w:rPr>
                <w:sz w:val="18"/>
                <w:szCs w:val="18"/>
              </w:rPr>
            </w:pPr>
            <w:r>
              <w:rPr>
                <w:sz w:val="18"/>
                <w:szCs w:val="18"/>
              </w:rPr>
              <w:t>13</w:t>
            </w:r>
          </w:p>
        </w:tc>
        <w:tc>
          <w:tcPr>
            <w:tcW w:w="378" w:type="pct"/>
            <w:shd w:val="clear" w:color="auto" w:fill="auto"/>
            <w:vAlign w:val="center"/>
          </w:tcPr>
          <w:p w:rsidR="00FF4FE2" w:rsidRPr="00CB00F7" w:rsidRDefault="00FF4FE2" w:rsidP="00FF4FE2">
            <w:pPr>
              <w:jc w:val="center"/>
              <w:rPr>
                <w:sz w:val="18"/>
                <w:szCs w:val="18"/>
              </w:rPr>
            </w:pPr>
            <w:r>
              <w:rPr>
                <w:sz w:val="18"/>
                <w:szCs w:val="18"/>
              </w:rPr>
              <w:t>14</w:t>
            </w:r>
          </w:p>
        </w:tc>
        <w:tc>
          <w:tcPr>
            <w:tcW w:w="566" w:type="pct"/>
            <w:shd w:val="clear" w:color="auto" w:fill="auto"/>
            <w:vAlign w:val="center"/>
          </w:tcPr>
          <w:p w:rsidR="00FF4FE2" w:rsidRPr="00CB00F7" w:rsidRDefault="00FF4FE2" w:rsidP="00FF4FE2">
            <w:pPr>
              <w:jc w:val="center"/>
              <w:rPr>
                <w:sz w:val="18"/>
                <w:szCs w:val="18"/>
              </w:rPr>
            </w:pPr>
            <w:r>
              <w:rPr>
                <w:sz w:val="18"/>
                <w:szCs w:val="18"/>
              </w:rPr>
              <w:t>15</w:t>
            </w:r>
          </w:p>
        </w:tc>
        <w:tc>
          <w:tcPr>
            <w:tcW w:w="646" w:type="pct"/>
            <w:shd w:val="clear" w:color="auto" w:fill="auto"/>
            <w:vAlign w:val="center"/>
          </w:tcPr>
          <w:p w:rsidR="00FF4FE2" w:rsidRPr="00CB00F7" w:rsidRDefault="00FF4FE2" w:rsidP="00FF4FE2">
            <w:pPr>
              <w:jc w:val="center"/>
              <w:rPr>
                <w:sz w:val="18"/>
                <w:szCs w:val="18"/>
              </w:rPr>
            </w:pPr>
            <w:r>
              <w:rPr>
                <w:sz w:val="18"/>
                <w:szCs w:val="18"/>
              </w:rPr>
              <w:t>16</w:t>
            </w:r>
          </w:p>
        </w:tc>
      </w:tr>
      <w:tr w:rsidR="00FF4FE2" w:rsidRPr="00CB00F7" w:rsidTr="00FF4FE2">
        <w:trPr>
          <w:trHeight w:val="255"/>
          <w:jc w:val="center"/>
        </w:trPr>
        <w:tc>
          <w:tcPr>
            <w:tcW w:w="201"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2" w:type="pct"/>
            <w:shd w:val="clear" w:color="auto" w:fill="auto"/>
            <w:vAlign w:val="bottom"/>
          </w:tcPr>
          <w:p w:rsidR="00FF4FE2" w:rsidRPr="00CB00F7" w:rsidRDefault="00FF4FE2" w:rsidP="00FF4FE2">
            <w:pPr>
              <w:rPr>
                <w:sz w:val="18"/>
                <w:szCs w:val="18"/>
              </w:rPr>
            </w:pPr>
            <w:r w:rsidRPr="00CB00F7">
              <w:rPr>
                <w:sz w:val="18"/>
                <w:szCs w:val="18"/>
              </w:rPr>
              <w:t> </w:t>
            </w:r>
          </w:p>
        </w:tc>
        <w:tc>
          <w:tcPr>
            <w:tcW w:w="234"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2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5"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63" w:type="pct"/>
            <w:shd w:val="clear" w:color="auto" w:fill="auto"/>
            <w:noWrap/>
            <w:vAlign w:val="bottom"/>
          </w:tcPr>
          <w:p w:rsidR="00FF4FE2" w:rsidRPr="009C0B83" w:rsidRDefault="00FF4FE2" w:rsidP="00FF4FE2">
            <w:pPr>
              <w:rPr>
                <w:color w:val="FF0000"/>
                <w:sz w:val="18"/>
                <w:szCs w:val="18"/>
              </w:rPr>
            </w:pPr>
            <w:r w:rsidRPr="00E65D9F">
              <w:rPr>
                <w:color w:val="FF0000"/>
                <w:sz w:val="18"/>
                <w:szCs w:val="18"/>
              </w:rPr>
              <w:t>  </w:t>
            </w:r>
          </w:p>
        </w:tc>
        <w:tc>
          <w:tcPr>
            <w:tcW w:w="378"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56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646" w:type="pct"/>
            <w:shd w:val="clear" w:color="auto" w:fill="auto"/>
            <w:noWrap/>
            <w:vAlign w:val="bottom"/>
          </w:tcPr>
          <w:p w:rsidR="00FF4FE2" w:rsidRPr="00CB00F7" w:rsidRDefault="00FF4FE2" w:rsidP="00FF4FE2">
            <w:pPr>
              <w:rPr>
                <w:sz w:val="18"/>
                <w:szCs w:val="18"/>
              </w:rPr>
            </w:pPr>
            <w:r w:rsidRPr="00CB00F7">
              <w:rPr>
                <w:sz w:val="18"/>
                <w:szCs w:val="18"/>
              </w:rPr>
              <w:t> </w:t>
            </w:r>
          </w:p>
        </w:tc>
      </w:tr>
      <w:tr w:rsidR="00FF4FE2" w:rsidRPr="00CB00F7" w:rsidTr="00FF4FE2">
        <w:trPr>
          <w:trHeight w:val="255"/>
          <w:jc w:val="center"/>
        </w:trPr>
        <w:tc>
          <w:tcPr>
            <w:tcW w:w="201"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2" w:type="pct"/>
            <w:shd w:val="clear" w:color="auto" w:fill="auto"/>
            <w:vAlign w:val="bottom"/>
          </w:tcPr>
          <w:p w:rsidR="00FF4FE2" w:rsidRPr="00CB00F7" w:rsidRDefault="00FF4FE2" w:rsidP="00FF4FE2">
            <w:pPr>
              <w:rPr>
                <w:sz w:val="18"/>
                <w:szCs w:val="18"/>
              </w:rPr>
            </w:pPr>
            <w:r w:rsidRPr="00CB00F7">
              <w:rPr>
                <w:sz w:val="18"/>
                <w:szCs w:val="18"/>
              </w:rPr>
              <w:t> </w:t>
            </w:r>
          </w:p>
        </w:tc>
        <w:tc>
          <w:tcPr>
            <w:tcW w:w="234"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2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5"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6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8"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56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646" w:type="pct"/>
            <w:shd w:val="clear" w:color="auto" w:fill="auto"/>
            <w:noWrap/>
            <w:vAlign w:val="bottom"/>
          </w:tcPr>
          <w:p w:rsidR="00FF4FE2" w:rsidRPr="00CB00F7" w:rsidRDefault="00FF4FE2" w:rsidP="00FF4FE2">
            <w:pPr>
              <w:rPr>
                <w:sz w:val="18"/>
                <w:szCs w:val="18"/>
              </w:rPr>
            </w:pPr>
            <w:r w:rsidRPr="00CB00F7">
              <w:rPr>
                <w:sz w:val="18"/>
                <w:szCs w:val="18"/>
              </w:rPr>
              <w:t> </w:t>
            </w:r>
          </w:p>
        </w:tc>
      </w:tr>
      <w:tr w:rsidR="00FF4FE2" w:rsidRPr="00CB00F7" w:rsidTr="00FF4FE2">
        <w:trPr>
          <w:trHeight w:val="255"/>
          <w:jc w:val="center"/>
        </w:trPr>
        <w:tc>
          <w:tcPr>
            <w:tcW w:w="201"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2" w:type="pct"/>
            <w:shd w:val="clear" w:color="auto" w:fill="auto"/>
            <w:vAlign w:val="bottom"/>
          </w:tcPr>
          <w:p w:rsidR="00FF4FE2" w:rsidRPr="00CB00F7" w:rsidRDefault="00FF4FE2" w:rsidP="00FF4FE2">
            <w:pPr>
              <w:rPr>
                <w:sz w:val="18"/>
                <w:szCs w:val="18"/>
              </w:rPr>
            </w:pPr>
            <w:r w:rsidRPr="00CB00F7">
              <w:rPr>
                <w:sz w:val="18"/>
                <w:szCs w:val="18"/>
              </w:rPr>
              <w:t> </w:t>
            </w:r>
          </w:p>
        </w:tc>
        <w:tc>
          <w:tcPr>
            <w:tcW w:w="234"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2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5"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6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8"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56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646" w:type="pct"/>
            <w:shd w:val="clear" w:color="auto" w:fill="auto"/>
            <w:noWrap/>
            <w:vAlign w:val="bottom"/>
          </w:tcPr>
          <w:p w:rsidR="00FF4FE2" w:rsidRPr="00CB00F7" w:rsidRDefault="00FF4FE2" w:rsidP="00FF4FE2">
            <w:pPr>
              <w:rPr>
                <w:sz w:val="18"/>
                <w:szCs w:val="18"/>
              </w:rPr>
            </w:pPr>
            <w:r w:rsidRPr="00CB00F7">
              <w:rPr>
                <w:sz w:val="18"/>
                <w:szCs w:val="18"/>
              </w:rPr>
              <w:t> </w:t>
            </w:r>
          </w:p>
        </w:tc>
      </w:tr>
    </w:tbl>
    <w:p w:rsidR="00FF4FE2" w:rsidRPr="00CB00F7" w:rsidRDefault="00FF4FE2" w:rsidP="00FF4FE2">
      <w:pPr>
        <w:autoSpaceDE w:val="0"/>
        <w:autoSpaceDN w:val="0"/>
        <w:adjustRightInd w:val="0"/>
        <w:ind w:firstLine="540"/>
        <w:jc w:val="center"/>
        <w:outlineLvl w:val="1"/>
        <w:rPr>
          <w:sz w:val="28"/>
          <w:szCs w:val="28"/>
        </w:rPr>
      </w:pPr>
    </w:p>
    <w:p w:rsidR="00CC1228" w:rsidRDefault="00CC1228" w:rsidP="00CC1228">
      <w:pPr>
        <w:pStyle w:val="a7"/>
        <w:tabs>
          <w:tab w:val="left" w:pos="7244"/>
        </w:tabs>
        <w:spacing w:line="280" w:lineRule="exact"/>
        <w:ind w:left="-567" w:right="-284"/>
        <w:jc w:val="right"/>
        <w:rPr>
          <w:sz w:val="28"/>
          <w:szCs w:val="28"/>
        </w:rPr>
      </w:pPr>
    </w:p>
    <w:p w:rsidR="00CC1228" w:rsidRDefault="00CC1228" w:rsidP="00CC1228">
      <w:pPr>
        <w:pStyle w:val="a7"/>
        <w:tabs>
          <w:tab w:val="left" w:pos="7244"/>
        </w:tabs>
        <w:spacing w:line="280" w:lineRule="exact"/>
        <w:ind w:left="-567" w:right="-284"/>
        <w:jc w:val="right"/>
        <w:rPr>
          <w:sz w:val="28"/>
          <w:szCs w:val="28"/>
        </w:rPr>
      </w:pPr>
    </w:p>
    <w:sectPr w:rsidR="00CC1228" w:rsidSect="0004795B">
      <w:headerReference w:type="even" r:id="rId12"/>
      <w:headerReference w:type="default" r:id="rId13"/>
      <w:footerReference w:type="even" r:id="rId14"/>
      <w:footerReference w:type="default" r:id="rId15"/>
      <w:pgSz w:w="11906" w:h="16838" w:code="9"/>
      <w:pgMar w:top="851" w:right="1080" w:bottom="1276" w:left="1080"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C0" w:rsidRDefault="000343C0">
      <w:r>
        <w:separator/>
      </w:r>
    </w:p>
  </w:endnote>
  <w:endnote w:type="continuationSeparator" w:id="0">
    <w:p w:rsidR="000343C0" w:rsidRDefault="0003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0" w:rsidRDefault="000343C0" w:rsidP="004A06E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43C0" w:rsidRDefault="000343C0" w:rsidP="004A06E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0" w:rsidRDefault="000343C0" w:rsidP="00664E37">
    <w:pPr>
      <w:pStyle w:val="a9"/>
      <w:framePr w:wrap="around" w:vAnchor="text" w:hAnchor="margin" w:xAlign="right" w:y="1"/>
      <w:rPr>
        <w:rStyle w:val="a6"/>
      </w:rPr>
    </w:pPr>
  </w:p>
  <w:p w:rsidR="000343C0" w:rsidRDefault="000343C0" w:rsidP="004A06E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C0" w:rsidRDefault="000343C0">
      <w:r>
        <w:separator/>
      </w:r>
    </w:p>
  </w:footnote>
  <w:footnote w:type="continuationSeparator" w:id="0">
    <w:p w:rsidR="000343C0" w:rsidRDefault="000343C0">
      <w:r>
        <w:continuationSeparator/>
      </w:r>
    </w:p>
  </w:footnote>
  <w:footnote w:id="1">
    <w:p w:rsidR="000343C0" w:rsidRDefault="000343C0" w:rsidP="00FF4FE2">
      <w:pPr>
        <w:pStyle w:val="af7"/>
        <w:ind w:firstLine="709"/>
        <w:jc w:val="both"/>
      </w:pPr>
      <w:r>
        <w:rPr>
          <w:rStyle w:val="af9"/>
        </w:rPr>
        <w:footnoteRef/>
      </w:r>
      <w:r>
        <w:t xml:space="preserve"> </w:t>
      </w:r>
      <w:r w:rsidRPr="00346E74">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0" w:rsidRDefault="000343C0" w:rsidP="005E7EFC">
    <w:pPr>
      <w:pStyle w:val="a5"/>
      <w:jc w:val="right"/>
    </w:pPr>
  </w:p>
  <w:p w:rsidR="000343C0" w:rsidRDefault="000343C0" w:rsidP="005E7EFC">
    <w:pPr>
      <w:pStyle w:val="a5"/>
      <w:jc w:val="right"/>
    </w:pPr>
  </w:p>
  <w:p w:rsidR="000343C0" w:rsidRDefault="000343C0" w:rsidP="005E7EFC">
    <w:pPr>
      <w:pStyle w:val="a5"/>
      <w:jc w:val="right"/>
    </w:pPr>
  </w:p>
  <w:p w:rsidR="000343C0" w:rsidRDefault="000343C0" w:rsidP="005E7EFC">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0" w:rsidRDefault="000343C0" w:rsidP="00BD1B1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rsidR="000343C0" w:rsidRDefault="000343C0" w:rsidP="00BD1B1A">
    <w:pPr>
      <w:pStyle w:val="a5"/>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0" w:rsidRDefault="000343C0" w:rsidP="00BD1B1A">
    <w:pPr>
      <w:pStyle w:val="a5"/>
      <w:framePr w:wrap="around" w:vAnchor="text" w:hAnchor="margin" w:xAlign="right" w:y="1"/>
      <w:rPr>
        <w:rStyle w:val="a6"/>
        <w:sz w:val="24"/>
        <w:szCs w:val="24"/>
      </w:rPr>
    </w:pPr>
  </w:p>
  <w:p w:rsidR="000343C0" w:rsidRDefault="000343C0" w:rsidP="00BD1B1A">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40E4CA"/>
    <w:lvl w:ilvl="0">
      <w:start w:val="1"/>
      <w:numFmt w:val="decimal"/>
      <w:pStyle w:val="2"/>
      <w:lvlText w:val="%1."/>
      <w:lvlJc w:val="left"/>
      <w:pPr>
        <w:tabs>
          <w:tab w:val="num" w:pos="643"/>
        </w:tabs>
        <w:ind w:left="643" w:hanging="360"/>
      </w:pPr>
      <w:rPr>
        <w:rFonts w:cs="Times New Roman"/>
      </w:rPr>
    </w:lvl>
  </w:abstractNum>
  <w:abstractNum w:abstractNumId="1">
    <w:nsid w:val="0309328E"/>
    <w:multiLevelType w:val="multilevel"/>
    <w:tmpl w:val="3E525F5E"/>
    <w:lvl w:ilvl="0">
      <w:start w:val="4"/>
      <w:numFmt w:val="decimal"/>
      <w:suff w:val="space"/>
      <w:lvlText w:val="%1."/>
      <w:lvlJc w:val="left"/>
      <w:pPr>
        <w:ind w:left="1065" w:hanging="106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E52CE7"/>
    <w:multiLevelType w:val="multilevel"/>
    <w:tmpl w:val="42D426BC"/>
    <w:lvl w:ilvl="0">
      <w:start w:val="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D863B40"/>
    <w:multiLevelType w:val="hybridMultilevel"/>
    <w:tmpl w:val="BCF8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B7FD3"/>
    <w:multiLevelType w:val="singleLevel"/>
    <w:tmpl w:val="1EB2006A"/>
    <w:lvl w:ilvl="0">
      <w:start w:val="2"/>
      <w:numFmt w:val="decimal"/>
      <w:lvlText w:val="%1."/>
      <w:lvlJc w:val="left"/>
      <w:pPr>
        <w:tabs>
          <w:tab w:val="num" w:pos="1069"/>
        </w:tabs>
        <w:ind w:left="1069" w:hanging="360"/>
      </w:pPr>
      <w:rPr>
        <w:rFonts w:cs="Times New Roman" w:hint="default"/>
      </w:rPr>
    </w:lvl>
  </w:abstractNum>
  <w:abstractNum w:abstractNumId="5">
    <w:nsid w:val="4C1A52FD"/>
    <w:multiLevelType w:val="hybridMultilevel"/>
    <w:tmpl w:val="1438F6C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5B5C311F"/>
    <w:multiLevelType w:val="multilevel"/>
    <w:tmpl w:val="16CA88C4"/>
    <w:lvl w:ilvl="0">
      <w:start w:val="3"/>
      <w:numFmt w:val="decimal"/>
      <w:suff w:val="space"/>
      <w:lvlText w:val="%1."/>
      <w:lvlJc w:val="left"/>
      <w:pPr>
        <w:ind w:left="1065" w:hanging="106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73250F"/>
    <w:multiLevelType w:val="multilevel"/>
    <w:tmpl w:val="CA72129E"/>
    <w:lvl w:ilvl="0">
      <w:start w:val="1"/>
      <w:numFmt w:val="decimal"/>
      <w:suff w:val="space"/>
      <w:lvlText w:val="%1."/>
      <w:lvlJc w:val="left"/>
      <w:pPr>
        <w:ind w:left="360" w:hanging="360"/>
      </w:pPr>
      <w:rPr>
        <w:rFonts w:hint="default"/>
      </w:rPr>
    </w:lvl>
    <w:lvl w:ilvl="1">
      <w:start w:val="1"/>
      <w:numFmt w:val="decimal"/>
      <w:suff w:val="space"/>
      <w:lvlText w:val="%1.%2."/>
      <w:lvlJc w:val="left"/>
      <w:pPr>
        <w:ind w:left="284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D4124CC"/>
    <w:multiLevelType w:val="multilevel"/>
    <w:tmpl w:val="A4A6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0F4AC1"/>
    <w:multiLevelType w:val="singleLevel"/>
    <w:tmpl w:val="0FBCF8B0"/>
    <w:lvl w:ilvl="0">
      <w:start w:val="1"/>
      <w:numFmt w:val="decimal"/>
      <w:lvlText w:val="%1."/>
      <w:lvlJc w:val="left"/>
      <w:pPr>
        <w:tabs>
          <w:tab w:val="num" w:pos="1211"/>
        </w:tabs>
        <w:ind w:left="1211" w:hanging="360"/>
      </w:pPr>
      <w:rPr>
        <w:rFonts w:cs="Times New Roman" w:hint="default"/>
      </w:rPr>
    </w:lvl>
  </w:abstractNum>
  <w:num w:numId="1">
    <w:abstractNumId w:val="10"/>
  </w:num>
  <w:num w:numId="2">
    <w:abstractNumId w:val="4"/>
  </w:num>
  <w:num w:numId="3">
    <w:abstractNumId w:val="5"/>
  </w:num>
  <w:num w:numId="4">
    <w:abstractNumId w:val="0"/>
  </w:num>
  <w:num w:numId="5">
    <w:abstractNumId w:val="7"/>
  </w:num>
  <w:num w:numId="6">
    <w:abstractNumId w:val="3"/>
  </w:num>
  <w:num w:numId="7">
    <w:abstractNumId w:val="9"/>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1A"/>
    <w:rsid w:val="00000D92"/>
    <w:rsid w:val="0000551B"/>
    <w:rsid w:val="00017124"/>
    <w:rsid w:val="00022A2E"/>
    <w:rsid w:val="000240F0"/>
    <w:rsid w:val="000343C0"/>
    <w:rsid w:val="00045D25"/>
    <w:rsid w:val="0004795B"/>
    <w:rsid w:val="00047B81"/>
    <w:rsid w:val="00050E17"/>
    <w:rsid w:val="0005584F"/>
    <w:rsid w:val="00055D6B"/>
    <w:rsid w:val="00060342"/>
    <w:rsid w:val="00064E9D"/>
    <w:rsid w:val="00066427"/>
    <w:rsid w:val="000664B1"/>
    <w:rsid w:val="000666F6"/>
    <w:rsid w:val="00067BA8"/>
    <w:rsid w:val="000764BD"/>
    <w:rsid w:val="0007708B"/>
    <w:rsid w:val="00081AE4"/>
    <w:rsid w:val="00082741"/>
    <w:rsid w:val="00094065"/>
    <w:rsid w:val="000A40D6"/>
    <w:rsid w:val="000A6E8F"/>
    <w:rsid w:val="000B1089"/>
    <w:rsid w:val="000B6B0F"/>
    <w:rsid w:val="000C17F9"/>
    <w:rsid w:val="000C1A4A"/>
    <w:rsid w:val="000C3EA4"/>
    <w:rsid w:val="000D2DBC"/>
    <w:rsid w:val="000D3DDF"/>
    <w:rsid w:val="000D4E92"/>
    <w:rsid w:val="000D7222"/>
    <w:rsid w:val="000E1972"/>
    <w:rsid w:val="001018BB"/>
    <w:rsid w:val="00104E47"/>
    <w:rsid w:val="00105F2D"/>
    <w:rsid w:val="00106823"/>
    <w:rsid w:val="00122858"/>
    <w:rsid w:val="00126544"/>
    <w:rsid w:val="00135FCE"/>
    <w:rsid w:val="00145085"/>
    <w:rsid w:val="0015493D"/>
    <w:rsid w:val="00155259"/>
    <w:rsid w:val="001716FC"/>
    <w:rsid w:val="00182DFE"/>
    <w:rsid w:val="00184C31"/>
    <w:rsid w:val="001952D2"/>
    <w:rsid w:val="00197A74"/>
    <w:rsid w:val="001A5AD1"/>
    <w:rsid w:val="001B2AB9"/>
    <w:rsid w:val="001C2AF2"/>
    <w:rsid w:val="001C4AED"/>
    <w:rsid w:val="001D40FD"/>
    <w:rsid w:val="001D6A49"/>
    <w:rsid w:val="001E0048"/>
    <w:rsid w:val="001E77C2"/>
    <w:rsid w:val="001F210A"/>
    <w:rsid w:val="0020037A"/>
    <w:rsid w:val="00202B56"/>
    <w:rsid w:val="00203A1B"/>
    <w:rsid w:val="00206E91"/>
    <w:rsid w:val="00210657"/>
    <w:rsid w:val="00231B27"/>
    <w:rsid w:val="00232F8C"/>
    <w:rsid w:val="0024129A"/>
    <w:rsid w:val="00245EE7"/>
    <w:rsid w:val="00253742"/>
    <w:rsid w:val="00256BF1"/>
    <w:rsid w:val="00262AA5"/>
    <w:rsid w:val="00286D81"/>
    <w:rsid w:val="0029521C"/>
    <w:rsid w:val="00295DFC"/>
    <w:rsid w:val="00297A9A"/>
    <w:rsid w:val="002A02F2"/>
    <w:rsid w:val="002A4725"/>
    <w:rsid w:val="002A4DC4"/>
    <w:rsid w:val="002B2824"/>
    <w:rsid w:val="002B3E0F"/>
    <w:rsid w:val="002B6F07"/>
    <w:rsid w:val="002B78F5"/>
    <w:rsid w:val="002C0D67"/>
    <w:rsid w:val="002C2A6C"/>
    <w:rsid w:val="002D3932"/>
    <w:rsid w:val="002D5A70"/>
    <w:rsid w:val="002E4E6B"/>
    <w:rsid w:val="002F1CC3"/>
    <w:rsid w:val="002F3243"/>
    <w:rsid w:val="002F3E19"/>
    <w:rsid w:val="002F425E"/>
    <w:rsid w:val="002F6BAF"/>
    <w:rsid w:val="002F72DC"/>
    <w:rsid w:val="00303A87"/>
    <w:rsid w:val="00305375"/>
    <w:rsid w:val="00306700"/>
    <w:rsid w:val="00310A4D"/>
    <w:rsid w:val="003126FB"/>
    <w:rsid w:val="00317238"/>
    <w:rsid w:val="00321F02"/>
    <w:rsid w:val="003267C8"/>
    <w:rsid w:val="00333BF3"/>
    <w:rsid w:val="00335783"/>
    <w:rsid w:val="00337CAF"/>
    <w:rsid w:val="003540A6"/>
    <w:rsid w:val="0036250B"/>
    <w:rsid w:val="00365018"/>
    <w:rsid w:val="0037092B"/>
    <w:rsid w:val="0037260C"/>
    <w:rsid w:val="0037729B"/>
    <w:rsid w:val="00381484"/>
    <w:rsid w:val="00393A8E"/>
    <w:rsid w:val="00393D7E"/>
    <w:rsid w:val="00394592"/>
    <w:rsid w:val="00397B44"/>
    <w:rsid w:val="003A1AC8"/>
    <w:rsid w:val="003A4564"/>
    <w:rsid w:val="003A4EF1"/>
    <w:rsid w:val="003A5AEA"/>
    <w:rsid w:val="003B04D2"/>
    <w:rsid w:val="003B1B5E"/>
    <w:rsid w:val="003B5BB2"/>
    <w:rsid w:val="003C25D2"/>
    <w:rsid w:val="003D5A96"/>
    <w:rsid w:val="003E20F8"/>
    <w:rsid w:val="003E3148"/>
    <w:rsid w:val="003E4BC9"/>
    <w:rsid w:val="003E4C31"/>
    <w:rsid w:val="003E6A4C"/>
    <w:rsid w:val="003F0720"/>
    <w:rsid w:val="003F0BB1"/>
    <w:rsid w:val="00402D03"/>
    <w:rsid w:val="00407B79"/>
    <w:rsid w:val="0042254C"/>
    <w:rsid w:val="004254C5"/>
    <w:rsid w:val="004268BD"/>
    <w:rsid w:val="00427BE9"/>
    <w:rsid w:val="00460E48"/>
    <w:rsid w:val="00461CC0"/>
    <w:rsid w:val="00462FA6"/>
    <w:rsid w:val="00466993"/>
    <w:rsid w:val="00467DBA"/>
    <w:rsid w:val="00485768"/>
    <w:rsid w:val="004911BA"/>
    <w:rsid w:val="00492A8B"/>
    <w:rsid w:val="00494E2C"/>
    <w:rsid w:val="004A06E4"/>
    <w:rsid w:val="004A349B"/>
    <w:rsid w:val="004A6BF8"/>
    <w:rsid w:val="004B4BAE"/>
    <w:rsid w:val="004B77AA"/>
    <w:rsid w:val="004C16C6"/>
    <w:rsid w:val="004C2191"/>
    <w:rsid w:val="004C50D4"/>
    <w:rsid w:val="004C7C7A"/>
    <w:rsid w:val="004D0804"/>
    <w:rsid w:val="004D49CA"/>
    <w:rsid w:val="004D53DF"/>
    <w:rsid w:val="004E7318"/>
    <w:rsid w:val="004F5079"/>
    <w:rsid w:val="0050006E"/>
    <w:rsid w:val="00502C5B"/>
    <w:rsid w:val="0052033F"/>
    <w:rsid w:val="00527631"/>
    <w:rsid w:val="00532BD0"/>
    <w:rsid w:val="005374AC"/>
    <w:rsid w:val="00553654"/>
    <w:rsid w:val="00554D9A"/>
    <w:rsid w:val="005630BE"/>
    <w:rsid w:val="00564584"/>
    <w:rsid w:val="0057025C"/>
    <w:rsid w:val="00570897"/>
    <w:rsid w:val="00577797"/>
    <w:rsid w:val="00577A83"/>
    <w:rsid w:val="0058207C"/>
    <w:rsid w:val="00584296"/>
    <w:rsid w:val="00584FD4"/>
    <w:rsid w:val="00585D64"/>
    <w:rsid w:val="005871E9"/>
    <w:rsid w:val="00592CAB"/>
    <w:rsid w:val="00593808"/>
    <w:rsid w:val="005A1301"/>
    <w:rsid w:val="005A4F4A"/>
    <w:rsid w:val="005A5ADA"/>
    <w:rsid w:val="005A6048"/>
    <w:rsid w:val="005B088F"/>
    <w:rsid w:val="005B34F2"/>
    <w:rsid w:val="005B6D7B"/>
    <w:rsid w:val="005B7A82"/>
    <w:rsid w:val="005C3D91"/>
    <w:rsid w:val="005C5618"/>
    <w:rsid w:val="005D12C9"/>
    <w:rsid w:val="005D36B0"/>
    <w:rsid w:val="005E7EFC"/>
    <w:rsid w:val="005F2233"/>
    <w:rsid w:val="005F513E"/>
    <w:rsid w:val="00603F49"/>
    <w:rsid w:val="00606AD9"/>
    <w:rsid w:val="0060717C"/>
    <w:rsid w:val="00610AE2"/>
    <w:rsid w:val="0061308D"/>
    <w:rsid w:val="00625EEC"/>
    <w:rsid w:val="00627B4F"/>
    <w:rsid w:val="00634247"/>
    <w:rsid w:val="0063578E"/>
    <w:rsid w:val="0064668F"/>
    <w:rsid w:val="00647025"/>
    <w:rsid w:val="006505D3"/>
    <w:rsid w:val="00655B8A"/>
    <w:rsid w:val="00664E37"/>
    <w:rsid w:val="00671196"/>
    <w:rsid w:val="00682193"/>
    <w:rsid w:val="00684BA9"/>
    <w:rsid w:val="0068747E"/>
    <w:rsid w:val="00690862"/>
    <w:rsid w:val="00695FEA"/>
    <w:rsid w:val="0069797F"/>
    <w:rsid w:val="006A3AF0"/>
    <w:rsid w:val="006A3C26"/>
    <w:rsid w:val="006A6164"/>
    <w:rsid w:val="006A6C94"/>
    <w:rsid w:val="006B4B3C"/>
    <w:rsid w:val="006C3FA8"/>
    <w:rsid w:val="006C5D9E"/>
    <w:rsid w:val="006E3655"/>
    <w:rsid w:val="006E6343"/>
    <w:rsid w:val="006F4D8F"/>
    <w:rsid w:val="007042D9"/>
    <w:rsid w:val="00707440"/>
    <w:rsid w:val="00713C25"/>
    <w:rsid w:val="00715199"/>
    <w:rsid w:val="00715FEC"/>
    <w:rsid w:val="007227A9"/>
    <w:rsid w:val="007300D5"/>
    <w:rsid w:val="00736679"/>
    <w:rsid w:val="00755C4C"/>
    <w:rsid w:val="00756552"/>
    <w:rsid w:val="007639E3"/>
    <w:rsid w:val="00765966"/>
    <w:rsid w:val="00780AED"/>
    <w:rsid w:val="00781736"/>
    <w:rsid w:val="00796F4C"/>
    <w:rsid w:val="007A4152"/>
    <w:rsid w:val="007B06FB"/>
    <w:rsid w:val="007B22DD"/>
    <w:rsid w:val="007B3765"/>
    <w:rsid w:val="007C0933"/>
    <w:rsid w:val="007D0AB9"/>
    <w:rsid w:val="007D40DD"/>
    <w:rsid w:val="007E006E"/>
    <w:rsid w:val="007F69F6"/>
    <w:rsid w:val="00800443"/>
    <w:rsid w:val="00812732"/>
    <w:rsid w:val="00814126"/>
    <w:rsid w:val="00815503"/>
    <w:rsid w:val="008206AA"/>
    <w:rsid w:val="008243D3"/>
    <w:rsid w:val="008258E8"/>
    <w:rsid w:val="0083145E"/>
    <w:rsid w:val="00831B36"/>
    <w:rsid w:val="008344A9"/>
    <w:rsid w:val="0083650E"/>
    <w:rsid w:val="00847201"/>
    <w:rsid w:val="00855289"/>
    <w:rsid w:val="00856966"/>
    <w:rsid w:val="0086223F"/>
    <w:rsid w:val="0086589F"/>
    <w:rsid w:val="00866F5D"/>
    <w:rsid w:val="0086778D"/>
    <w:rsid w:val="00870E0F"/>
    <w:rsid w:val="00873301"/>
    <w:rsid w:val="008751E7"/>
    <w:rsid w:val="0088121C"/>
    <w:rsid w:val="008829B7"/>
    <w:rsid w:val="00882FCE"/>
    <w:rsid w:val="008853B4"/>
    <w:rsid w:val="00885C0A"/>
    <w:rsid w:val="00887B22"/>
    <w:rsid w:val="0089205B"/>
    <w:rsid w:val="00893236"/>
    <w:rsid w:val="0089701C"/>
    <w:rsid w:val="008A2A83"/>
    <w:rsid w:val="008A7700"/>
    <w:rsid w:val="008A7EE3"/>
    <w:rsid w:val="008B5F23"/>
    <w:rsid w:val="008C061C"/>
    <w:rsid w:val="008D0CF6"/>
    <w:rsid w:val="008F53A4"/>
    <w:rsid w:val="008F58E6"/>
    <w:rsid w:val="00904F20"/>
    <w:rsid w:val="009058ED"/>
    <w:rsid w:val="00910BF2"/>
    <w:rsid w:val="0091309F"/>
    <w:rsid w:val="009138E4"/>
    <w:rsid w:val="00914ACC"/>
    <w:rsid w:val="009210E9"/>
    <w:rsid w:val="00946DBC"/>
    <w:rsid w:val="00963FF0"/>
    <w:rsid w:val="00974944"/>
    <w:rsid w:val="0098120F"/>
    <w:rsid w:val="00983D44"/>
    <w:rsid w:val="00990301"/>
    <w:rsid w:val="009904A0"/>
    <w:rsid w:val="0099462A"/>
    <w:rsid w:val="009947A8"/>
    <w:rsid w:val="00995A51"/>
    <w:rsid w:val="00996940"/>
    <w:rsid w:val="00997D71"/>
    <w:rsid w:val="009A2398"/>
    <w:rsid w:val="009A5CAB"/>
    <w:rsid w:val="009A68E4"/>
    <w:rsid w:val="009A798A"/>
    <w:rsid w:val="009B1351"/>
    <w:rsid w:val="009B1828"/>
    <w:rsid w:val="009B4AE5"/>
    <w:rsid w:val="009B59BA"/>
    <w:rsid w:val="009C49AE"/>
    <w:rsid w:val="009C5D60"/>
    <w:rsid w:val="009C6BC0"/>
    <w:rsid w:val="009F03B6"/>
    <w:rsid w:val="009F05AA"/>
    <w:rsid w:val="009F0B01"/>
    <w:rsid w:val="009F11A2"/>
    <w:rsid w:val="009F2212"/>
    <w:rsid w:val="009F3FCD"/>
    <w:rsid w:val="00A029A4"/>
    <w:rsid w:val="00A066B5"/>
    <w:rsid w:val="00A111E6"/>
    <w:rsid w:val="00A15A9C"/>
    <w:rsid w:val="00A15DEA"/>
    <w:rsid w:val="00A25EAC"/>
    <w:rsid w:val="00A4486D"/>
    <w:rsid w:val="00A47813"/>
    <w:rsid w:val="00A50D7E"/>
    <w:rsid w:val="00A50FB7"/>
    <w:rsid w:val="00A54D24"/>
    <w:rsid w:val="00A61624"/>
    <w:rsid w:val="00A61BEA"/>
    <w:rsid w:val="00A66F9D"/>
    <w:rsid w:val="00A721C8"/>
    <w:rsid w:val="00A754A9"/>
    <w:rsid w:val="00A75854"/>
    <w:rsid w:val="00A85A0B"/>
    <w:rsid w:val="00A91B11"/>
    <w:rsid w:val="00A929AE"/>
    <w:rsid w:val="00A979CA"/>
    <w:rsid w:val="00AA0526"/>
    <w:rsid w:val="00AA0BF0"/>
    <w:rsid w:val="00AA6E59"/>
    <w:rsid w:val="00AA792E"/>
    <w:rsid w:val="00AA7F31"/>
    <w:rsid w:val="00AA7FBC"/>
    <w:rsid w:val="00AB7C60"/>
    <w:rsid w:val="00AC5181"/>
    <w:rsid w:val="00AD15B0"/>
    <w:rsid w:val="00AD43C0"/>
    <w:rsid w:val="00AD5750"/>
    <w:rsid w:val="00AD79EC"/>
    <w:rsid w:val="00AF212A"/>
    <w:rsid w:val="00AF3276"/>
    <w:rsid w:val="00AF4427"/>
    <w:rsid w:val="00AF6B60"/>
    <w:rsid w:val="00AF7776"/>
    <w:rsid w:val="00B057C9"/>
    <w:rsid w:val="00B07486"/>
    <w:rsid w:val="00B10BF5"/>
    <w:rsid w:val="00B17C9E"/>
    <w:rsid w:val="00B20A06"/>
    <w:rsid w:val="00B21B77"/>
    <w:rsid w:val="00B31182"/>
    <w:rsid w:val="00B3134B"/>
    <w:rsid w:val="00B360BA"/>
    <w:rsid w:val="00B3716E"/>
    <w:rsid w:val="00B44974"/>
    <w:rsid w:val="00B479FF"/>
    <w:rsid w:val="00B5668C"/>
    <w:rsid w:val="00B6258A"/>
    <w:rsid w:val="00B62B08"/>
    <w:rsid w:val="00B64839"/>
    <w:rsid w:val="00B65877"/>
    <w:rsid w:val="00B70FA5"/>
    <w:rsid w:val="00B7443B"/>
    <w:rsid w:val="00B80E0A"/>
    <w:rsid w:val="00B96DFF"/>
    <w:rsid w:val="00BA2FEA"/>
    <w:rsid w:val="00BA5C39"/>
    <w:rsid w:val="00BB0791"/>
    <w:rsid w:val="00BB0B5D"/>
    <w:rsid w:val="00BB278E"/>
    <w:rsid w:val="00BB50DD"/>
    <w:rsid w:val="00BC476F"/>
    <w:rsid w:val="00BD1B1A"/>
    <w:rsid w:val="00BD69ED"/>
    <w:rsid w:val="00BE6B44"/>
    <w:rsid w:val="00BF006D"/>
    <w:rsid w:val="00C006AB"/>
    <w:rsid w:val="00C03A87"/>
    <w:rsid w:val="00C27E8F"/>
    <w:rsid w:val="00C31648"/>
    <w:rsid w:val="00C347C5"/>
    <w:rsid w:val="00C43EF4"/>
    <w:rsid w:val="00C4741D"/>
    <w:rsid w:val="00C50345"/>
    <w:rsid w:val="00C56EAB"/>
    <w:rsid w:val="00C575C8"/>
    <w:rsid w:val="00C66A15"/>
    <w:rsid w:val="00C7182C"/>
    <w:rsid w:val="00C7254D"/>
    <w:rsid w:val="00C901CF"/>
    <w:rsid w:val="00C90D59"/>
    <w:rsid w:val="00C9466F"/>
    <w:rsid w:val="00C9710B"/>
    <w:rsid w:val="00CA0246"/>
    <w:rsid w:val="00CA4196"/>
    <w:rsid w:val="00CB0377"/>
    <w:rsid w:val="00CB143E"/>
    <w:rsid w:val="00CB5887"/>
    <w:rsid w:val="00CB7B4C"/>
    <w:rsid w:val="00CC0FBD"/>
    <w:rsid w:val="00CC1228"/>
    <w:rsid w:val="00CC2D1B"/>
    <w:rsid w:val="00CC2D91"/>
    <w:rsid w:val="00CC7E58"/>
    <w:rsid w:val="00CD09ED"/>
    <w:rsid w:val="00CD4C4F"/>
    <w:rsid w:val="00CE6045"/>
    <w:rsid w:val="00CF2C38"/>
    <w:rsid w:val="00D0253B"/>
    <w:rsid w:val="00D0661A"/>
    <w:rsid w:val="00D16C91"/>
    <w:rsid w:val="00D201D5"/>
    <w:rsid w:val="00D3667B"/>
    <w:rsid w:val="00D37721"/>
    <w:rsid w:val="00D37A2C"/>
    <w:rsid w:val="00D43225"/>
    <w:rsid w:val="00D44280"/>
    <w:rsid w:val="00D46EC1"/>
    <w:rsid w:val="00D541B2"/>
    <w:rsid w:val="00D70268"/>
    <w:rsid w:val="00D708A5"/>
    <w:rsid w:val="00D72091"/>
    <w:rsid w:val="00D74480"/>
    <w:rsid w:val="00D77BDA"/>
    <w:rsid w:val="00D810C2"/>
    <w:rsid w:val="00D82205"/>
    <w:rsid w:val="00D8392A"/>
    <w:rsid w:val="00DA2E3E"/>
    <w:rsid w:val="00DA6560"/>
    <w:rsid w:val="00DB0D4B"/>
    <w:rsid w:val="00DB3BC5"/>
    <w:rsid w:val="00DC247A"/>
    <w:rsid w:val="00DC644A"/>
    <w:rsid w:val="00DC64FF"/>
    <w:rsid w:val="00DD0D22"/>
    <w:rsid w:val="00DD1ACF"/>
    <w:rsid w:val="00DE345A"/>
    <w:rsid w:val="00DE3B14"/>
    <w:rsid w:val="00DE55C0"/>
    <w:rsid w:val="00DF34E2"/>
    <w:rsid w:val="00DF3553"/>
    <w:rsid w:val="00DF4971"/>
    <w:rsid w:val="00E037B9"/>
    <w:rsid w:val="00E05063"/>
    <w:rsid w:val="00E16C58"/>
    <w:rsid w:val="00E203E2"/>
    <w:rsid w:val="00E23C0F"/>
    <w:rsid w:val="00E32A2C"/>
    <w:rsid w:val="00E347E2"/>
    <w:rsid w:val="00E43C79"/>
    <w:rsid w:val="00E50750"/>
    <w:rsid w:val="00E50804"/>
    <w:rsid w:val="00E511C9"/>
    <w:rsid w:val="00E5126E"/>
    <w:rsid w:val="00E516F1"/>
    <w:rsid w:val="00E64A92"/>
    <w:rsid w:val="00E714D3"/>
    <w:rsid w:val="00E7765E"/>
    <w:rsid w:val="00E82F82"/>
    <w:rsid w:val="00E85EEE"/>
    <w:rsid w:val="00E85F58"/>
    <w:rsid w:val="00E87C4F"/>
    <w:rsid w:val="00E949F5"/>
    <w:rsid w:val="00E97472"/>
    <w:rsid w:val="00E97668"/>
    <w:rsid w:val="00EB7146"/>
    <w:rsid w:val="00EC0BFF"/>
    <w:rsid w:val="00EC5B23"/>
    <w:rsid w:val="00ED0627"/>
    <w:rsid w:val="00ED6042"/>
    <w:rsid w:val="00EE4604"/>
    <w:rsid w:val="00EE525D"/>
    <w:rsid w:val="00EF05AB"/>
    <w:rsid w:val="00EF57B6"/>
    <w:rsid w:val="00EF5E42"/>
    <w:rsid w:val="00F04097"/>
    <w:rsid w:val="00F120AA"/>
    <w:rsid w:val="00F22411"/>
    <w:rsid w:val="00F25E4C"/>
    <w:rsid w:val="00F27153"/>
    <w:rsid w:val="00F3163A"/>
    <w:rsid w:val="00F4006A"/>
    <w:rsid w:val="00F43C30"/>
    <w:rsid w:val="00F44217"/>
    <w:rsid w:val="00F44466"/>
    <w:rsid w:val="00F6045C"/>
    <w:rsid w:val="00F62007"/>
    <w:rsid w:val="00F62BE5"/>
    <w:rsid w:val="00F64BA3"/>
    <w:rsid w:val="00F71512"/>
    <w:rsid w:val="00F728BC"/>
    <w:rsid w:val="00F73932"/>
    <w:rsid w:val="00F74535"/>
    <w:rsid w:val="00F75036"/>
    <w:rsid w:val="00F7539D"/>
    <w:rsid w:val="00F85BDC"/>
    <w:rsid w:val="00F879FE"/>
    <w:rsid w:val="00FA0B35"/>
    <w:rsid w:val="00FA58A0"/>
    <w:rsid w:val="00FB0BE3"/>
    <w:rsid w:val="00FB77E7"/>
    <w:rsid w:val="00FC0062"/>
    <w:rsid w:val="00FC155B"/>
    <w:rsid w:val="00FC4F53"/>
    <w:rsid w:val="00FD0AA8"/>
    <w:rsid w:val="00FD173F"/>
    <w:rsid w:val="00FD4445"/>
    <w:rsid w:val="00FE2B9E"/>
    <w:rsid w:val="00FF0350"/>
    <w:rsid w:val="00FF17DC"/>
    <w:rsid w:val="00FF4A11"/>
    <w:rsid w:val="00FF4FE2"/>
    <w:rsid w:val="00FF5D16"/>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04"/>
    <w:rPr>
      <w:sz w:val="24"/>
      <w:szCs w:val="24"/>
    </w:rPr>
  </w:style>
  <w:style w:type="paragraph" w:styleId="1">
    <w:name w:val="heading 1"/>
    <w:basedOn w:val="a"/>
    <w:next w:val="a"/>
    <w:qFormat/>
    <w:rsid w:val="00BD1B1A"/>
    <w:pPr>
      <w:keepNext/>
      <w:jc w:val="center"/>
      <w:outlineLvl w:val="0"/>
    </w:pPr>
    <w:rPr>
      <w:b/>
      <w:bCs/>
    </w:rPr>
  </w:style>
  <w:style w:type="paragraph" w:styleId="20">
    <w:name w:val="heading 2"/>
    <w:basedOn w:val="a"/>
    <w:next w:val="a"/>
    <w:qFormat/>
    <w:rsid w:val="00BD1B1A"/>
    <w:pPr>
      <w:keepNext/>
      <w:spacing w:before="240" w:after="60"/>
      <w:outlineLvl w:val="1"/>
    </w:pPr>
    <w:rPr>
      <w:rFonts w:ascii="Arial" w:hAnsi="Arial" w:cs="Arial"/>
      <w:b/>
      <w:bCs/>
      <w:i/>
      <w:iCs/>
      <w:color w:val="000000"/>
      <w:sz w:val="28"/>
      <w:szCs w:val="28"/>
    </w:rPr>
  </w:style>
  <w:style w:type="paragraph" w:styleId="3">
    <w:name w:val="heading 3"/>
    <w:basedOn w:val="a"/>
    <w:next w:val="a"/>
    <w:link w:val="30"/>
    <w:unhideWhenUsed/>
    <w:qFormat/>
    <w:rsid w:val="00FF4F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D1B1A"/>
    <w:pPr>
      <w:ind w:firstLine="851"/>
      <w:jc w:val="center"/>
    </w:pPr>
    <w:rPr>
      <w:b/>
      <w:color w:val="000000"/>
      <w:sz w:val="28"/>
      <w:szCs w:val="20"/>
    </w:rPr>
  </w:style>
  <w:style w:type="paragraph" w:styleId="a4">
    <w:name w:val="Body Text Indent"/>
    <w:basedOn w:val="a"/>
    <w:rsid w:val="00BD1B1A"/>
    <w:pPr>
      <w:ind w:firstLine="851"/>
      <w:jc w:val="both"/>
    </w:pPr>
    <w:rPr>
      <w:color w:val="000000"/>
      <w:sz w:val="28"/>
      <w:szCs w:val="20"/>
    </w:rPr>
  </w:style>
  <w:style w:type="paragraph" w:styleId="21">
    <w:name w:val="Body Text Indent 2"/>
    <w:basedOn w:val="a"/>
    <w:rsid w:val="00BD1B1A"/>
    <w:pPr>
      <w:ind w:firstLine="1701"/>
      <w:jc w:val="both"/>
    </w:pPr>
    <w:rPr>
      <w:color w:val="000000"/>
      <w:sz w:val="28"/>
      <w:szCs w:val="20"/>
    </w:rPr>
  </w:style>
  <w:style w:type="paragraph" w:styleId="a5">
    <w:name w:val="header"/>
    <w:basedOn w:val="a"/>
    <w:rsid w:val="00BD1B1A"/>
    <w:pPr>
      <w:tabs>
        <w:tab w:val="center" w:pos="4677"/>
        <w:tab w:val="right" w:pos="9355"/>
      </w:tabs>
    </w:pPr>
    <w:rPr>
      <w:color w:val="000000"/>
      <w:sz w:val="14"/>
      <w:szCs w:val="20"/>
    </w:rPr>
  </w:style>
  <w:style w:type="character" w:styleId="a6">
    <w:name w:val="page number"/>
    <w:rsid w:val="00BD1B1A"/>
    <w:rPr>
      <w:rFonts w:cs="Times New Roman"/>
    </w:rPr>
  </w:style>
  <w:style w:type="paragraph" w:styleId="22">
    <w:name w:val="Body Text 2"/>
    <w:basedOn w:val="a"/>
    <w:rsid w:val="00BD1B1A"/>
    <w:pPr>
      <w:spacing w:after="120" w:line="480" w:lineRule="auto"/>
    </w:pPr>
    <w:rPr>
      <w:color w:val="000000"/>
      <w:sz w:val="14"/>
      <w:szCs w:val="20"/>
    </w:rPr>
  </w:style>
  <w:style w:type="paragraph" w:styleId="a7">
    <w:name w:val="Body Text"/>
    <w:basedOn w:val="a"/>
    <w:rsid w:val="00BD1B1A"/>
    <w:pPr>
      <w:spacing w:after="120"/>
    </w:pPr>
    <w:rPr>
      <w:color w:val="000000"/>
      <w:sz w:val="14"/>
      <w:szCs w:val="20"/>
    </w:rPr>
  </w:style>
  <w:style w:type="paragraph" w:customStyle="1" w:styleId="ConsPlusNormal">
    <w:name w:val="ConsPlusNormal"/>
    <w:rsid w:val="00BD1B1A"/>
    <w:pPr>
      <w:widowControl w:val="0"/>
      <w:autoSpaceDE w:val="0"/>
      <w:autoSpaceDN w:val="0"/>
      <w:adjustRightInd w:val="0"/>
      <w:ind w:firstLine="720"/>
    </w:pPr>
    <w:rPr>
      <w:rFonts w:ascii="Arial" w:hAnsi="Arial" w:cs="Arial"/>
    </w:rPr>
  </w:style>
  <w:style w:type="paragraph" w:customStyle="1" w:styleId="a8">
    <w:name w:val="Знак"/>
    <w:basedOn w:val="a"/>
    <w:rsid w:val="00BD1B1A"/>
    <w:pPr>
      <w:spacing w:after="160" w:line="240" w:lineRule="exact"/>
    </w:pPr>
    <w:rPr>
      <w:rFonts w:ascii="Verdana" w:hAnsi="Verdana"/>
      <w:sz w:val="20"/>
      <w:szCs w:val="20"/>
      <w:lang w:val="en-US" w:eastAsia="en-US"/>
    </w:rPr>
  </w:style>
  <w:style w:type="paragraph" w:customStyle="1" w:styleId="ConsPlusTitle">
    <w:name w:val="ConsPlusTitle"/>
    <w:rsid w:val="00BD1B1A"/>
    <w:pPr>
      <w:widowControl w:val="0"/>
      <w:autoSpaceDE w:val="0"/>
      <w:autoSpaceDN w:val="0"/>
      <w:adjustRightInd w:val="0"/>
    </w:pPr>
    <w:rPr>
      <w:b/>
      <w:bCs/>
      <w:sz w:val="24"/>
      <w:szCs w:val="24"/>
    </w:rPr>
  </w:style>
  <w:style w:type="paragraph" w:customStyle="1" w:styleId="Heading">
    <w:name w:val="Heading"/>
    <w:rsid w:val="00BD1B1A"/>
    <w:pPr>
      <w:autoSpaceDE w:val="0"/>
      <w:autoSpaceDN w:val="0"/>
      <w:adjustRightInd w:val="0"/>
    </w:pPr>
    <w:rPr>
      <w:rFonts w:ascii="Arial" w:hAnsi="Arial" w:cs="Arial"/>
      <w:b/>
      <w:bCs/>
      <w:sz w:val="22"/>
      <w:szCs w:val="22"/>
    </w:rPr>
  </w:style>
  <w:style w:type="paragraph" w:customStyle="1" w:styleId="10">
    <w:name w:val="Знак1"/>
    <w:basedOn w:val="a"/>
    <w:rsid w:val="00BD1B1A"/>
    <w:pPr>
      <w:spacing w:after="160" w:line="240" w:lineRule="exact"/>
    </w:pPr>
    <w:rPr>
      <w:rFonts w:ascii="Verdana" w:hAnsi="Verdana"/>
      <w:sz w:val="20"/>
      <w:szCs w:val="20"/>
      <w:lang w:val="en-US" w:eastAsia="en-US"/>
    </w:rPr>
  </w:style>
  <w:style w:type="paragraph" w:styleId="a9">
    <w:name w:val="footer"/>
    <w:basedOn w:val="a"/>
    <w:rsid w:val="00BD1B1A"/>
    <w:pPr>
      <w:tabs>
        <w:tab w:val="center" w:pos="4677"/>
        <w:tab w:val="right" w:pos="9355"/>
      </w:tabs>
    </w:pPr>
    <w:rPr>
      <w:color w:val="000000"/>
      <w:sz w:val="14"/>
      <w:szCs w:val="20"/>
    </w:rPr>
  </w:style>
  <w:style w:type="character" w:styleId="aa">
    <w:name w:val="Hyperlink"/>
    <w:rsid w:val="00BD1B1A"/>
    <w:rPr>
      <w:rFonts w:cs="Times New Roman"/>
      <w:color w:val="0000FF"/>
      <w:u w:val="single"/>
    </w:rPr>
  </w:style>
  <w:style w:type="paragraph" w:customStyle="1" w:styleId="ab">
    <w:name w:val="Знак Знак Знак Знак"/>
    <w:basedOn w:val="a"/>
    <w:rsid w:val="00BD1B1A"/>
    <w:pPr>
      <w:spacing w:after="160" w:line="240" w:lineRule="exact"/>
    </w:pPr>
    <w:rPr>
      <w:rFonts w:ascii="Verdana" w:hAnsi="Verdana"/>
      <w:sz w:val="20"/>
      <w:szCs w:val="20"/>
      <w:lang w:val="en-US" w:eastAsia="en-US"/>
    </w:rPr>
  </w:style>
  <w:style w:type="paragraph" w:customStyle="1" w:styleId="ac">
    <w:name w:val="Знак Знак Знак Знак"/>
    <w:basedOn w:val="a"/>
    <w:rsid w:val="00BD1B1A"/>
    <w:pPr>
      <w:spacing w:after="160" w:line="240" w:lineRule="exact"/>
    </w:pPr>
    <w:rPr>
      <w:rFonts w:ascii="Verdana" w:hAnsi="Verdana"/>
      <w:sz w:val="20"/>
      <w:szCs w:val="20"/>
      <w:lang w:val="en-US" w:eastAsia="en-US"/>
    </w:rPr>
  </w:style>
  <w:style w:type="paragraph" w:styleId="ad">
    <w:name w:val="Balloon Text"/>
    <w:basedOn w:val="a"/>
    <w:semiHidden/>
    <w:rsid w:val="00527631"/>
    <w:rPr>
      <w:rFonts w:ascii="Tahoma" w:hAnsi="Tahoma" w:cs="Tahoma"/>
      <w:sz w:val="16"/>
      <w:szCs w:val="16"/>
    </w:rPr>
  </w:style>
  <w:style w:type="paragraph" w:styleId="2">
    <w:name w:val="List Number 2"/>
    <w:basedOn w:val="a"/>
    <w:rsid w:val="00FB77E7"/>
    <w:pPr>
      <w:numPr>
        <w:numId w:val="4"/>
      </w:numPr>
      <w:ind w:left="0" w:firstLine="680"/>
      <w:jc w:val="both"/>
    </w:pPr>
    <w:rPr>
      <w:sz w:val="28"/>
      <w:szCs w:val="20"/>
    </w:rPr>
  </w:style>
  <w:style w:type="paragraph" w:customStyle="1" w:styleId="ae">
    <w:name w:val="Знак"/>
    <w:basedOn w:val="a"/>
    <w:rsid w:val="00AD43C0"/>
    <w:pPr>
      <w:spacing w:after="160" w:line="240" w:lineRule="exact"/>
    </w:pPr>
    <w:rPr>
      <w:rFonts w:ascii="Verdana" w:hAnsi="Verdana"/>
      <w:sz w:val="20"/>
      <w:szCs w:val="20"/>
      <w:lang w:val="en-US" w:eastAsia="en-US"/>
    </w:rPr>
  </w:style>
  <w:style w:type="paragraph" w:styleId="23">
    <w:name w:val="List 2"/>
    <w:basedOn w:val="a"/>
    <w:rsid w:val="00800443"/>
    <w:pPr>
      <w:ind w:left="566" w:hanging="283"/>
    </w:pPr>
  </w:style>
  <w:style w:type="paragraph" w:styleId="31">
    <w:name w:val="List 3"/>
    <w:basedOn w:val="a"/>
    <w:rsid w:val="00800443"/>
    <w:pPr>
      <w:ind w:left="849" w:hanging="283"/>
    </w:pPr>
  </w:style>
  <w:style w:type="paragraph" w:styleId="4">
    <w:name w:val="List 4"/>
    <w:basedOn w:val="a"/>
    <w:rsid w:val="00800443"/>
    <w:pPr>
      <w:ind w:left="1132" w:hanging="283"/>
    </w:pPr>
  </w:style>
  <w:style w:type="paragraph" w:styleId="5">
    <w:name w:val="List 5"/>
    <w:basedOn w:val="a"/>
    <w:rsid w:val="00800443"/>
    <w:pPr>
      <w:ind w:left="1415" w:hanging="283"/>
    </w:pPr>
  </w:style>
  <w:style w:type="paragraph" w:styleId="24">
    <w:name w:val="List Continue 2"/>
    <w:basedOn w:val="a"/>
    <w:rsid w:val="00800443"/>
    <w:pPr>
      <w:spacing w:after="120"/>
      <w:ind w:left="566"/>
    </w:pPr>
  </w:style>
  <w:style w:type="paragraph" w:styleId="32">
    <w:name w:val="List Continue 3"/>
    <w:basedOn w:val="a"/>
    <w:rsid w:val="00800443"/>
    <w:pPr>
      <w:spacing w:after="120"/>
      <w:ind w:left="849"/>
    </w:pPr>
  </w:style>
  <w:style w:type="paragraph" w:styleId="af">
    <w:name w:val="Body Text First Indent"/>
    <w:basedOn w:val="a7"/>
    <w:rsid w:val="00800443"/>
    <w:pPr>
      <w:ind w:firstLine="210"/>
    </w:pPr>
    <w:rPr>
      <w:color w:val="auto"/>
      <w:sz w:val="24"/>
      <w:szCs w:val="24"/>
    </w:rPr>
  </w:style>
  <w:style w:type="paragraph" w:styleId="25">
    <w:name w:val="Body Text First Indent 2"/>
    <w:basedOn w:val="a4"/>
    <w:rsid w:val="00800443"/>
    <w:pPr>
      <w:spacing w:after="120"/>
      <w:ind w:left="283" w:firstLine="210"/>
      <w:jc w:val="left"/>
    </w:pPr>
    <w:rPr>
      <w:color w:val="auto"/>
      <w:sz w:val="24"/>
      <w:szCs w:val="24"/>
    </w:rPr>
  </w:style>
  <w:style w:type="paragraph" w:customStyle="1" w:styleId="af0">
    <w:name w:val="Знак Знак"/>
    <w:basedOn w:val="a"/>
    <w:rsid w:val="001952D2"/>
    <w:pPr>
      <w:spacing w:after="160" w:line="240" w:lineRule="exact"/>
    </w:pPr>
    <w:rPr>
      <w:rFonts w:ascii="Verdana" w:hAnsi="Verdana"/>
      <w:sz w:val="20"/>
      <w:szCs w:val="20"/>
      <w:lang w:val="en-US" w:eastAsia="en-US"/>
    </w:rPr>
  </w:style>
  <w:style w:type="paragraph" w:customStyle="1" w:styleId="ConsNonformat">
    <w:name w:val="ConsNonformat"/>
    <w:rsid w:val="00831B36"/>
    <w:pPr>
      <w:widowControl w:val="0"/>
      <w:autoSpaceDE w:val="0"/>
      <w:autoSpaceDN w:val="0"/>
      <w:adjustRightInd w:val="0"/>
      <w:ind w:right="19772"/>
    </w:pPr>
    <w:rPr>
      <w:rFonts w:ascii="Courier New" w:hAnsi="Courier New" w:cs="Courier New"/>
    </w:rPr>
  </w:style>
  <w:style w:type="paragraph" w:styleId="af1">
    <w:name w:val="Normal (Web)"/>
    <w:basedOn w:val="a"/>
    <w:uiPriority w:val="99"/>
    <w:unhideWhenUsed/>
    <w:rsid w:val="00C7254D"/>
    <w:pPr>
      <w:spacing w:before="100" w:beforeAutospacing="1" w:after="100" w:afterAutospacing="1"/>
    </w:pPr>
  </w:style>
  <w:style w:type="paragraph" w:customStyle="1" w:styleId="paragraph">
    <w:name w:val="paragraph"/>
    <w:basedOn w:val="a"/>
    <w:rsid w:val="00AA792E"/>
    <w:pPr>
      <w:spacing w:before="100" w:beforeAutospacing="1" w:after="100" w:afterAutospacing="1"/>
    </w:pPr>
  </w:style>
  <w:style w:type="character" w:customStyle="1" w:styleId="normaltextrun">
    <w:name w:val="normaltextrun"/>
    <w:basedOn w:val="a0"/>
    <w:rsid w:val="00AA792E"/>
  </w:style>
  <w:style w:type="character" w:customStyle="1" w:styleId="spellingerror">
    <w:name w:val="spellingerror"/>
    <w:basedOn w:val="a0"/>
    <w:rsid w:val="00AA792E"/>
  </w:style>
  <w:style w:type="character" w:customStyle="1" w:styleId="eop">
    <w:name w:val="eop"/>
    <w:basedOn w:val="a0"/>
    <w:rsid w:val="00AA792E"/>
  </w:style>
  <w:style w:type="character" w:customStyle="1" w:styleId="contextualspellingandgrammarerror">
    <w:name w:val="contextualspellingandgrammarerror"/>
    <w:basedOn w:val="a0"/>
    <w:rsid w:val="00AA792E"/>
  </w:style>
  <w:style w:type="character" w:customStyle="1" w:styleId="30">
    <w:name w:val="Заголовок 3 Знак"/>
    <w:basedOn w:val="a0"/>
    <w:link w:val="3"/>
    <w:rsid w:val="00FF4FE2"/>
    <w:rPr>
      <w:rFonts w:asciiTheme="majorHAnsi" w:eastAsiaTheme="majorEastAsia" w:hAnsiTheme="majorHAnsi" w:cstheme="majorBidi"/>
      <w:b/>
      <w:bCs/>
      <w:color w:val="4F81BD" w:themeColor="accent1"/>
      <w:sz w:val="24"/>
      <w:szCs w:val="24"/>
    </w:rPr>
  </w:style>
  <w:style w:type="paragraph" w:styleId="af2">
    <w:name w:val="List Paragraph"/>
    <w:basedOn w:val="a"/>
    <w:qFormat/>
    <w:rsid w:val="00FF4FE2"/>
    <w:pPr>
      <w:ind w:left="720"/>
      <w:contextualSpacing/>
    </w:pPr>
  </w:style>
  <w:style w:type="paragraph" w:customStyle="1" w:styleId="af3">
    <w:name w:val="Основной стиль абзацев"/>
    <w:basedOn w:val="a"/>
    <w:link w:val="af4"/>
    <w:qFormat/>
    <w:rsid w:val="00FF4FE2"/>
    <w:pPr>
      <w:keepLines/>
      <w:tabs>
        <w:tab w:val="left" w:pos="1080"/>
        <w:tab w:val="left" w:pos="1260"/>
        <w:tab w:val="num" w:pos="1440"/>
      </w:tabs>
      <w:suppressAutoHyphens/>
      <w:ind w:firstLine="567"/>
      <w:jc w:val="both"/>
    </w:pPr>
    <w:rPr>
      <w:sz w:val="28"/>
      <w:szCs w:val="28"/>
    </w:rPr>
  </w:style>
  <w:style w:type="paragraph" w:customStyle="1" w:styleId="af5">
    <w:name w:val="Основной"/>
    <w:basedOn w:val="af3"/>
    <w:link w:val="af6"/>
    <w:qFormat/>
    <w:rsid w:val="00FF4FE2"/>
    <w:pPr>
      <w:tabs>
        <w:tab w:val="clear" w:pos="1080"/>
        <w:tab w:val="clear" w:pos="1260"/>
        <w:tab w:val="clear" w:pos="1440"/>
      </w:tabs>
    </w:pPr>
  </w:style>
  <w:style w:type="character" w:customStyle="1" w:styleId="af4">
    <w:name w:val="Основной стиль абзацев Знак"/>
    <w:link w:val="af3"/>
    <w:rsid w:val="00FF4FE2"/>
    <w:rPr>
      <w:sz w:val="28"/>
      <w:szCs w:val="28"/>
    </w:rPr>
  </w:style>
  <w:style w:type="character" w:customStyle="1" w:styleId="af6">
    <w:name w:val="Основной Знак"/>
    <w:basedOn w:val="af4"/>
    <w:link w:val="af5"/>
    <w:rsid w:val="00FF4FE2"/>
    <w:rPr>
      <w:sz w:val="28"/>
      <w:szCs w:val="28"/>
    </w:rPr>
  </w:style>
  <w:style w:type="paragraph" w:customStyle="1" w:styleId="Pro-Gramma">
    <w:name w:val="Pro-Gramma"/>
    <w:basedOn w:val="a"/>
    <w:link w:val="Pro-Gramma0"/>
    <w:qFormat/>
    <w:rsid w:val="00FF4FE2"/>
    <w:pPr>
      <w:ind w:firstLine="709"/>
      <w:contextualSpacing/>
      <w:jc w:val="both"/>
    </w:pPr>
    <w:rPr>
      <w:sz w:val="28"/>
      <w:szCs w:val="28"/>
    </w:rPr>
  </w:style>
  <w:style w:type="character" w:customStyle="1" w:styleId="Pro-Gramma0">
    <w:name w:val="Pro-Gramma Знак"/>
    <w:link w:val="Pro-Gramma"/>
    <w:rsid w:val="00FF4FE2"/>
    <w:rPr>
      <w:sz w:val="28"/>
      <w:szCs w:val="28"/>
    </w:rPr>
  </w:style>
  <w:style w:type="paragraph" w:styleId="af7">
    <w:name w:val="footnote text"/>
    <w:aliases w:val="Текст сноски Знак Знак Знак Знак,Текст сноски Знак Знак1 Знак,Текст сноски Знак Знак Знак"/>
    <w:basedOn w:val="a"/>
    <w:link w:val="11"/>
    <w:rsid w:val="00FF4FE2"/>
    <w:rPr>
      <w:sz w:val="20"/>
      <w:szCs w:val="20"/>
    </w:rPr>
  </w:style>
  <w:style w:type="character" w:customStyle="1" w:styleId="af8">
    <w:name w:val="Текст сноски Знак"/>
    <w:basedOn w:val="a0"/>
    <w:rsid w:val="00FF4FE2"/>
  </w:style>
  <w:style w:type="character" w:styleId="af9">
    <w:name w:val="footnote reference"/>
    <w:rsid w:val="00FF4FE2"/>
    <w:rPr>
      <w:vertAlign w:val="superscript"/>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
    <w:link w:val="af7"/>
    <w:locked/>
    <w:rsid w:val="00FF4FE2"/>
  </w:style>
  <w:style w:type="table" w:styleId="afa">
    <w:name w:val="Table Grid"/>
    <w:basedOn w:val="a1"/>
    <w:rsid w:val="0004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F11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04"/>
    <w:rPr>
      <w:sz w:val="24"/>
      <w:szCs w:val="24"/>
    </w:rPr>
  </w:style>
  <w:style w:type="paragraph" w:styleId="1">
    <w:name w:val="heading 1"/>
    <w:basedOn w:val="a"/>
    <w:next w:val="a"/>
    <w:qFormat/>
    <w:rsid w:val="00BD1B1A"/>
    <w:pPr>
      <w:keepNext/>
      <w:jc w:val="center"/>
      <w:outlineLvl w:val="0"/>
    </w:pPr>
    <w:rPr>
      <w:b/>
      <w:bCs/>
    </w:rPr>
  </w:style>
  <w:style w:type="paragraph" w:styleId="20">
    <w:name w:val="heading 2"/>
    <w:basedOn w:val="a"/>
    <w:next w:val="a"/>
    <w:qFormat/>
    <w:rsid w:val="00BD1B1A"/>
    <w:pPr>
      <w:keepNext/>
      <w:spacing w:before="240" w:after="60"/>
      <w:outlineLvl w:val="1"/>
    </w:pPr>
    <w:rPr>
      <w:rFonts w:ascii="Arial" w:hAnsi="Arial" w:cs="Arial"/>
      <w:b/>
      <w:bCs/>
      <w:i/>
      <w:iCs/>
      <w:color w:val="000000"/>
      <w:sz w:val="28"/>
      <w:szCs w:val="28"/>
    </w:rPr>
  </w:style>
  <w:style w:type="paragraph" w:styleId="3">
    <w:name w:val="heading 3"/>
    <w:basedOn w:val="a"/>
    <w:next w:val="a"/>
    <w:link w:val="30"/>
    <w:unhideWhenUsed/>
    <w:qFormat/>
    <w:rsid w:val="00FF4F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D1B1A"/>
    <w:pPr>
      <w:ind w:firstLine="851"/>
      <w:jc w:val="center"/>
    </w:pPr>
    <w:rPr>
      <w:b/>
      <w:color w:val="000000"/>
      <w:sz w:val="28"/>
      <w:szCs w:val="20"/>
    </w:rPr>
  </w:style>
  <w:style w:type="paragraph" w:styleId="a4">
    <w:name w:val="Body Text Indent"/>
    <w:basedOn w:val="a"/>
    <w:rsid w:val="00BD1B1A"/>
    <w:pPr>
      <w:ind w:firstLine="851"/>
      <w:jc w:val="both"/>
    </w:pPr>
    <w:rPr>
      <w:color w:val="000000"/>
      <w:sz w:val="28"/>
      <w:szCs w:val="20"/>
    </w:rPr>
  </w:style>
  <w:style w:type="paragraph" w:styleId="21">
    <w:name w:val="Body Text Indent 2"/>
    <w:basedOn w:val="a"/>
    <w:rsid w:val="00BD1B1A"/>
    <w:pPr>
      <w:ind w:firstLine="1701"/>
      <w:jc w:val="both"/>
    </w:pPr>
    <w:rPr>
      <w:color w:val="000000"/>
      <w:sz w:val="28"/>
      <w:szCs w:val="20"/>
    </w:rPr>
  </w:style>
  <w:style w:type="paragraph" w:styleId="a5">
    <w:name w:val="header"/>
    <w:basedOn w:val="a"/>
    <w:rsid w:val="00BD1B1A"/>
    <w:pPr>
      <w:tabs>
        <w:tab w:val="center" w:pos="4677"/>
        <w:tab w:val="right" w:pos="9355"/>
      </w:tabs>
    </w:pPr>
    <w:rPr>
      <w:color w:val="000000"/>
      <w:sz w:val="14"/>
      <w:szCs w:val="20"/>
    </w:rPr>
  </w:style>
  <w:style w:type="character" w:styleId="a6">
    <w:name w:val="page number"/>
    <w:rsid w:val="00BD1B1A"/>
    <w:rPr>
      <w:rFonts w:cs="Times New Roman"/>
    </w:rPr>
  </w:style>
  <w:style w:type="paragraph" w:styleId="22">
    <w:name w:val="Body Text 2"/>
    <w:basedOn w:val="a"/>
    <w:rsid w:val="00BD1B1A"/>
    <w:pPr>
      <w:spacing w:after="120" w:line="480" w:lineRule="auto"/>
    </w:pPr>
    <w:rPr>
      <w:color w:val="000000"/>
      <w:sz w:val="14"/>
      <w:szCs w:val="20"/>
    </w:rPr>
  </w:style>
  <w:style w:type="paragraph" w:styleId="a7">
    <w:name w:val="Body Text"/>
    <w:basedOn w:val="a"/>
    <w:rsid w:val="00BD1B1A"/>
    <w:pPr>
      <w:spacing w:after="120"/>
    </w:pPr>
    <w:rPr>
      <w:color w:val="000000"/>
      <w:sz w:val="14"/>
      <w:szCs w:val="20"/>
    </w:rPr>
  </w:style>
  <w:style w:type="paragraph" w:customStyle="1" w:styleId="ConsPlusNormal">
    <w:name w:val="ConsPlusNormal"/>
    <w:rsid w:val="00BD1B1A"/>
    <w:pPr>
      <w:widowControl w:val="0"/>
      <w:autoSpaceDE w:val="0"/>
      <w:autoSpaceDN w:val="0"/>
      <w:adjustRightInd w:val="0"/>
      <w:ind w:firstLine="720"/>
    </w:pPr>
    <w:rPr>
      <w:rFonts w:ascii="Arial" w:hAnsi="Arial" w:cs="Arial"/>
    </w:rPr>
  </w:style>
  <w:style w:type="paragraph" w:customStyle="1" w:styleId="a8">
    <w:name w:val="Знак"/>
    <w:basedOn w:val="a"/>
    <w:rsid w:val="00BD1B1A"/>
    <w:pPr>
      <w:spacing w:after="160" w:line="240" w:lineRule="exact"/>
    </w:pPr>
    <w:rPr>
      <w:rFonts w:ascii="Verdana" w:hAnsi="Verdana"/>
      <w:sz w:val="20"/>
      <w:szCs w:val="20"/>
      <w:lang w:val="en-US" w:eastAsia="en-US"/>
    </w:rPr>
  </w:style>
  <w:style w:type="paragraph" w:customStyle="1" w:styleId="ConsPlusTitle">
    <w:name w:val="ConsPlusTitle"/>
    <w:rsid w:val="00BD1B1A"/>
    <w:pPr>
      <w:widowControl w:val="0"/>
      <w:autoSpaceDE w:val="0"/>
      <w:autoSpaceDN w:val="0"/>
      <w:adjustRightInd w:val="0"/>
    </w:pPr>
    <w:rPr>
      <w:b/>
      <w:bCs/>
      <w:sz w:val="24"/>
      <w:szCs w:val="24"/>
    </w:rPr>
  </w:style>
  <w:style w:type="paragraph" w:customStyle="1" w:styleId="Heading">
    <w:name w:val="Heading"/>
    <w:rsid w:val="00BD1B1A"/>
    <w:pPr>
      <w:autoSpaceDE w:val="0"/>
      <w:autoSpaceDN w:val="0"/>
      <w:adjustRightInd w:val="0"/>
    </w:pPr>
    <w:rPr>
      <w:rFonts w:ascii="Arial" w:hAnsi="Arial" w:cs="Arial"/>
      <w:b/>
      <w:bCs/>
      <w:sz w:val="22"/>
      <w:szCs w:val="22"/>
    </w:rPr>
  </w:style>
  <w:style w:type="paragraph" w:customStyle="1" w:styleId="10">
    <w:name w:val="Знак1"/>
    <w:basedOn w:val="a"/>
    <w:rsid w:val="00BD1B1A"/>
    <w:pPr>
      <w:spacing w:after="160" w:line="240" w:lineRule="exact"/>
    </w:pPr>
    <w:rPr>
      <w:rFonts w:ascii="Verdana" w:hAnsi="Verdana"/>
      <w:sz w:val="20"/>
      <w:szCs w:val="20"/>
      <w:lang w:val="en-US" w:eastAsia="en-US"/>
    </w:rPr>
  </w:style>
  <w:style w:type="paragraph" w:styleId="a9">
    <w:name w:val="footer"/>
    <w:basedOn w:val="a"/>
    <w:rsid w:val="00BD1B1A"/>
    <w:pPr>
      <w:tabs>
        <w:tab w:val="center" w:pos="4677"/>
        <w:tab w:val="right" w:pos="9355"/>
      </w:tabs>
    </w:pPr>
    <w:rPr>
      <w:color w:val="000000"/>
      <w:sz w:val="14"/>
      <w:szCs w:val="20"/>
    </w:rPr>
  </w:style>
  <w:style w:type="character" w:styleId="aa">
    <w:name w:val="Hyperlink"/>
    <w:rsid w:val="00BD1B1A"/>
    <w:rPr>
      <w:rFonts w:cs="Times New Roman"/>
      <w:color w:val="0000FF"/>
      <w:u w:val="single"/>
    </w:rPr>
  </w:style>
  <w:style w:type="paragraph" w:customStyle="1" w:styleId="ab">
    <w:name w:val="Знак Знак Знак Знак"/>
    <w:basedOn w:val="a"/>
    <w:rsid w:val="00BD1B1A"/>
    <w:pPr>
      <w:spacing w:after="160" w:line="240" w:lineRule="exact"/>
    </w:pPr>
    <w:rPr>
      <w:rFonts w:ascii="Verdana" w:hAnsi="Verdana"/>
      <w:sz w:val="20"/>
      <w:szCs w:val="20"/>
      <w:lang w:val="en-US" w:eastAsia="en-US"/>
    </w:rPr>
  </w:style>
  <w:style w:type="paragraph" w:customStyle="1" w:styleId="ac">
    <w:name w:val="Знак Знак Знак Знак"/>
    <w:basedOn w:val="a"/>
    <w:rsid w:val="00BD1B1A"/>
    <w:pPr>
      <w:spacing w:after="160" w:line="240" w:lineRule="exact"/>
    </w:pPr>
    <w:rPr>
      <w:rFonts w:ascii="Verdana" w:hAnsi="Verdana"/>
      <w:sz w:val="20"/>
      <w:szCs w:val="20"/>
      <w:lang w:val="en-US" w:eastAsia="en-US"/>
    </w:rPr>
  </w:style>
  <w:style w:type="paragraph" w:styleId="ad">
    <w:name w:val="Balloon Text"/>
    <w:basedOn w:val="a"/>
    <w:semiHidden/>
    <w:rsid w:val="00527631"/>
    <w:rPr>
      <w:rFonts w:ascii="Tahoma" w:hAnsi="Tahoma" w:cs="Tahoma"/>
      <w:sz w:val="16"/>
      <w:szCs w:val="16"/>
    </w:rPr>
  </w:style>
  <w:style w:type="paragraph" w:styleId="2">
    <w:name w:val="List Number 2"/>
    <w:basedOn w:val="a"/>
    <w:rsid w:val="00FB77E7"/>
    <w:pPr>
      <w:numPr>
        <w:numId w:val="4"/>
      </w:numPr>
      <w:ind w:left="0" w:firstLine="680"/>
      <w:jc w:val="both"/>
    </w:pPr>
    <w:rPr>
      <w:sz w:val="28"/>
      <w:szCs w:val="20"/>
    </w:rPr>
  </w:style>
  <w:style w:type="paragraph" w:customStyle="1" w:styleId="ae">
    <w:name w:val="Знак"/>
    <w:basedOn w:val="a"/>
    <w:rsid w:val="00AD43C0"/>
    <w:pPr>
      <w:spacing w:after="160" w:line="240" w:lineRule="exact"/>
    </w:pPr>
    <w:rPr>
      <w:rFonts w:ascii="Verdana" w:hAnsi="Verdana"/>
      <w:sz w:val="20"/>
      <w:szCs w:val="20"/>
      <w:lang w:val="en-US" w:eastAsia="en-US"/>
    </w:rPr>
  </w:style>
  <w:style w:type="paragraph" w:styleId="23">
    <w:name w:val="List 2"/>
    <w:basedOn w:val="a"/>
    <w:rsid w:val="00800443"/>
    <w:pPr>
      <w:ind w:left="566" w:hanging="283"/>
    </w:pPr>
  </w:style>
  <w:style w:type="paragraph" w:styleId="31">
    <w:name w:val="List 3"/>
    <w:basedOn w:val="a"/>
    <w:rsid w:val="00800443"/>
    <w:pPr>
      <w:ind w:left="849" w:hanging="283"/>
    </w:pPr>
  </w:style>
  <w:style w:type="paragraph" w:styleId="4">
    <w:name w:val="List 4"/>
    <w:basedOn w:val="a"/>
    <w:rsid w:val="00800443"/>
    <w:pPr>
      <w:ind w:left="1132" w:hanging="283"/>
    </w:pPr>
  </w:style>
  <w:style w:type="paragraph" w:styleId="5">
    <w:name w:val="List 5"/>
    <w:basedOn w:val="a"/>
    <w:rsid w:val="00800443"/>
    <w:pPr>
      <w:ind w:left="1415" w:hanging="283"/>
    </w:pPr>
  </w:style>
  <w:style w:type="paragraph" w:styleId="24">
    <w:name w:val="List Continue 2"/>
    <w:basedOn w:val="a"/>
    <w:rsid w:val="00800443"/>
    <w:pPr>
      <w:spacing w:after="120"/>
      <w:ind w:left="566"/>
    </w:pPr>
  </w:style>
  <w:style w:type="paragraph" w:styleId="32">
    <w:name w:val="List Continue 3"/>
    <w:basedOn w:val="a"/>
    <w:rsid w:val="00800443"/>
    <w:pPr>
      <w:spacing w:after="120"/>
      <w:ind w:left="849"/>
    </w:pPr>
  </w:style>
  <w:style w:type="paragraph" w:styleId="af">
    <w:name w:val="Body Text First Indent"/>
    <w:basedOn w:val="a7"/>
    <w:rsid w:val="00800443"/>
    <w:pPr>
      <w:ind w:firstLine="210"/>
    </w:pPr>
    <w:rPr>
      <w:color w:val="auto"/>
      <w:sz w:val="24"/>
      <w:szCs w:val="24"/>
    </w:rPr>
  </w:style>
  <w:style w:type="paragraph" w:styleId="25">
    <w:name w:val="Body Text First Indent 2"/>
    <w:basedOn w:val="a4"/>
    <w:rsid w:val="00800443"/>
    <w:pPr>
      <w:spacing w:after="120"/>
      <w:ind w:left="283" w:firstLine="210"/>
      <w:jc w:val="left"/>
    </w:pPr>
    <w:rPr>
      <w:color w:val="auto"/>
      <w:sz w:val="24"/>
      <w:szCs w:val="24"/>
    </w:rPr>
  </w:style>
  <w:style w:type="paragraph" w:customStyle="1" w:styleId="af0">
    <w:name w:val="Знак Знак"/>
    <w:basedOn w:val="a"/>
    <w:rsid w:val="001952D2"/>
    <w:pPr>
      <w:spacing w:after="160" w:line="240" w:lineRule="exact"/>
    </w:pPr>
    <w:rPr>
      <w:rFonts w:ascii="Verdana" w:hAnsi="Verdana"/>
      <w:sz w:val="20"/>
      <w:szCs w:val="20"/>
      <w:lang w:val="en-US" w:eastAsia="en-US"/>
    </w:rPr>
  </w:style>
  <w:style w:type="paragraph" w:customStyle="1" w:styleId="ConsNonformat">
    <w:name w:val="ConsNonformat"/>
    <w:rsid w:val="00831B36"/>
    <w:pPr>
      <w:widowControl w:val="0"/>
      <w:autoSpaceDE w:val="0"/>
      <w:autoSpaceDN w:val="0"/>
      <w:adjustRightInd w:val="0"/>
      <w:ind w:right="19772"/>
    </w:pPr>
    <w:rPr>
      <w:rFonts w:ascii="Courier New" w:hAnsi="Courier New" w:cs="Courier New"/>
    </w:rPr>
  </w:style>
  <w:style w:type="paragraph" w:styleId="af1">
    <w:name w:val="Normal (Web)"/>
    <w:basedOn w:val="a"/>
    <w:uiPriority w:val="99"/>
    <w:unhideWhenUsed/>
    <w:rsid w:val="00C7254D"/>
    <w:pPr>
      <w:spacing w:before="100" w:beforeAutospacing="1" w:after="100" w:afterAutospacing="1"/>
    </w:pPr>
  </w:style>
  <w:style w:type="paragraph" w:customStyle="1" w:styleId="paragraph">
    <w:name w:val="paragraph"/>
    <w:basedOn w:val="a"/>
    <w:rsid w:val="00AA792E"/>
    <w:pPr>
      <w:spacing w:before="100" w:beforeAutospacing="1" w:after="100" w:afterAutospacing="1"/>
    </w:pPr>
  </w:style>
  <w:style w:type="character" w:customStyle="1" w:styleId="normaltextrun">
    <w:name w:val="normaltextrun"/>
    <w:basedOn w:val="a0"/>
    <w:rsid w:val="00AA792E"/>
  </w:style>
  <w:style w:type="character" w:customStyle="1" w:styleId="spellingerror">
    <w:name w:val="spellingerror"/>
    <w:basedOn w:val="a0"/>
    <w:rsid w:val="00AA792E"/>
  </w:style>
  <w:style w:type="character" w:customStyle="1" w:styleId="eop">
    <w:name w:val="eop"/>
    <w:basedOn w:val="a0"/>
    <w:rsid w:val="00AA792E"/>
  </w:style>
  <w:style w:type="character" w:customStyle="1" w:styleId="contextualspellingandgrammarerror">
    <w:name w:val="contextualspellingandgrammarerror"/>
    <w:basedOn w:val="a0"/>
    <w:rsid w:val="00AA792E"/>
  </w:style>
  <w:style w:type="character" w:customStyle="1" w:styleId="30">
    <w:name w:val="Заголовок 3 Знак"/>
    <w:basedOn w:val="a0"/>
    <w:link w:val="3"/>
    <w:rsid w:val="00FF4FE2"/>
    <w:rPr>
      <w:rFonts w:asciiTheme="majorHAnsi" w:eastAsiaTheme="majorEastAsia" w:hAnsiTheme="majorHAnsi" w:cstheme="majorBidi"/>
      <w:b/>
      <w:bCs/>
      <w:color w:val="4F81BD" w:themeColor="accent1"/>
      <w:sz w:val="24"/>
      <w:szCs w:val="24"/>
    </w:rPr>
  </w:style>
  <w:style w:type="paragraph" w:styleId="af2">
    <w:name w:val="List Paragraph"/>
    <w:basedOn w:val="a"/>
    <w:qFormat/>
    <w:rsid w:val="00FF4FE2"/>
    <w:pPr>
      <w:ind w:left="720"/>
      <w:contextualSpacing/>
    </w:pPr>
  </w:style>
  <w:style w:type="paragraph" w:customStyle="1" w:styleId="af3">
    <w:name w:val="Основной стиль абзацев"/>
    <w:basedOn w:val="a"/>
    <w:link w:val="af4"/>
    <w:qFormat/>
    <w:rsid w:val="00FF4FE2"/>
    <w:pPr>
      <w:keepLines/>
      <w:tabs>
        <w:tab w:val="left" w:pos="1080"/>
        <w:tab w:val="left" w:pos="1260"/>
        <w:tab w:val="num" w:pos="1440"/>
      </w:tabs>
      <w:suppressAutoHyphens/>
      <w:ind w:firstLine="567"/>
      <w:jc w:val="both"/>
    </w:pPr>
    <w:rPr>
      <w:sz w:val="28"/>
      <w:szCs w:val="28"/>
    </w:rPr>
  </w:style>
  <w:style w:type="paragraph" w:customStyle="1" w:styleId="af5">
    <w:name w:val="Основной"/>
    <w:basedOn w:val="af3"/>
    <w:link w:val="af6"/>
    <w:qFormat/>
    <w:rsid w:val="00FF4FE2"/>
    <w:pPr>
      <w:tabs>
        <w:tab w:val="clear" w:pos="1080"/>
        <w:tab w:val="clear" w:pos="1260"/>
        <w:tab w:val="clear" w:pos="1440"/>
      </w:tabs>
    </w:pPr>
  </w:style>
  <w:style w:type="character" w:customStyle="1" w:styleId="af4">
    <w:name w:val="Основной стиль абзацев Знак"/>
    <w:link w:val="af3"/>
    <w:rsid w:val="00FF4FE2"/>
    <w:rPr>
      <w:sz w:val="28"/>
      <w:szCs w:val="28"/>
    </w:rPr>
  </w:style>
  <w:style w:type="character" w:customStyle="1" w:styleId="af6">
    <w:name w:val="Основной Знак"/>
    <w:basedOn w:val="af4"/>
    <w:link w:val="af5"/>
    <w:rsid w:val="00FF4FE2"/>
    <w:rPr>
      <w:sz w:val="28"/>
      <w:szCs w:val="28"/>
    </w:rPr>
  </w:style>
  <w:style w:type="paragraph" w:customStyle="1" w:styleId="Pro-Gramma">
    <w:name w:val="Pro-Gramma"/>
    <w:basedOn w:val="a"/>
    <w:link w:val="Pro-Gramma0"/>
    <w:qFormat/>
    <w:rsid w:val="00FF4FE2"/>
    <w:pPr>
      <w:ind w:firstLine="709"/>
      <w:contextualSpacing/>
      <w:jc w:val="both"/>
    </w:pPr>
    <w:rPr>
      <w:sz w:val="28"/>
      <w:szCs w:val="28"/>
    </w:rPr>
  </w:style>
  <w:style w:type="character" w:customStyle="1" w:styleId="Pro-Gramma0">
    <w:name w:val="Pro-Gramma Знак"/>
    <w:link w:val="Pro-Gramma"/>
    <w:rsid w:val="00FF4FE2"/>
    <w:rPr>
      <w:sz w:val="28"/>
      <w:szCs w:val="28"/>
    </w:rPr>
  </w:style>
  <w:style w:type="paragraph" w:styleId="af7">
    <w:name w:val="footnote text"/>
    <w:aliases w:val="Текст сноски Знак Знак Знак Знак,Текст сноски Знак Знак1 Знак,Текст сноски Знак Знак Знак"/>
    <w:basedOn w:val="a"/>
    <w:link w:val="11"/>
    <w:rsid w:val="00FF4FE2"/>
    <w:rPr>
      <w:sz w:val="20"/>
      <w:szCs w:val="20"/>
    </w:rPr>
  </w:style>
  <w:style w:type="character" w:customStyle="1" w:styleId="af8">
    <w:name w:val="Текст сноски Знак"/>
    <w:basedOn w:val="a0"/>
    <w:rsid w:val="00FF4FE2"/>
  </w:style>
  <w:style w:type="character" w:styleId="af9">
    <w:name w:val="footnote reference"/>
    <w:rsid w:val="00FF4FE2"/>
    <w:rPr>
      <w:vertAlign w:val="superscript"/>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
    <w:link w:val="af7"/>
    <w:locked/>
    <w:rsid w:val="00FF4FE2"/>
  </w:style>
  <w:style w:type="table" w:styleId="afa">
    <w:name w:val="Table Grid"/>
    <w:basedOn w:val="a1"/>
    <w:rsid w:val="0004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F11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013">
      <w:bodyDiv w:val="1"/>
      <w:marLeft w:val="0"/>
      <w:marRight w:val="0"/>
      <w:marTop w:val="0"/>
      <w:marBottom w:val="0"/>
      <w:divBdr>
        <w:top w:val="none" w:sz="0" w:space="0" w:color="auto"/>
        <w:left w:val="none" w:sz="0" w:space="0" w:color="auto"/>
        <w:bottom w:val="none" w:sz="0" w:space="0" w:color="auto"/>
        <w:right w:val="none" w:sz="0" w:space="0" w:color="auto"/>
      </w:divBdr>
    </w:div>
    <w:div w:id="979307895">
      <w:bodyDiv w:val="1"/>
      <w:marLeft w:val="0"/>
      <w:marRight w:val="0"/>
      <w:marTop w:val="0"/>
      <w:marBottom w:val="0"/>
      <w:divBdr>
        <w:top w:val="none" w:sz="0" w:space="0" w:color="auto"/>
        <w:left w:val="none" w:sz="0" w:space="0" w:color="auto"/>
        <w:bottom w:val="none" w:sz="0" w:space="0" w:color="auto"/>
        <w:right w:val="none" w:sz="0" w:space="0" w:color="auto"/>
      </w:divBdr>
    </w:div>
    <w:div w:id="1158349359">
      <w:bodyDiv w:val="1"/>
      <w:marLeft w:val="0"/>
      <w:marRight w:val="0"/>
      <w:marTop w:val="0"/>
      <w:marBottom w:val="0"/>
      <w:divBdr>
        <w:top w:val="none" w:sz="0" w:space="0" w:color="auto"/>
        <w:left w:val="none" w:sz="0" w:space="0" w:color="auto"/>
        <w:bottom w:val="none" w:sz="0" w:space="0" w:color="auto"/>
        <w:right w:val="none" w:sz="0" w:space="0" w:color="auto"/>
      </w:divBdr>
    </w:div>
    <w:div w:id="1663391886">
      <w:bodyDiv w:val="1"/>
      <w:marLeft w:val="0"/>
      <w:marRight w:val="0"/>
      <w:marTop w:val="0"/>
      <w:marBottom w:val="0"/>
      <w:divBdr>
        <w:top w:val="none" w:sz="0" w:space="0" w:color="auto"/>
        <w:left w:val="none" w:sz="0" w:space="0" w:color="auto"/>
        <w:bottom w:val="none" w:sz="0" w:space="0" w:color="auto"/>
        <w:right w:val="none" w:sz="0" w:space="0" w:color="auto"/>
      </w:divBdr>
      <w:divsChild>
        <w:div w:id="1937445108">
          <w:marLeft w:val="0"/>
          <w:marRight w:val="0"/>
          <w:marTop w:val="0"/>
          <w:marBottom w:val="0"/>
          <w:divBdr>
            <w:top w:val="none" w:sz="0" w:space="0" w:color="auto"/>
            <w:left w:val="none" w:sz="0" w:space="0" w:color="auto"/>
            <w:bottom w:val="none" w:sz="0" w:space="0" w:color="auto"/>
            <w:right w:val="none" w:sz="0" w:space="0" w:color="auto"/>
          </w:divBdr>
        </w:div>
        <w:div w:id="1844738348">
          <w:marLeft w:val="0"/>
          <w:marRight w:val="0"/>
          <w:marTop w:val="0"/>
          <w:marBottom w:val="0"/>
          <w:divBdr>
            <w:top w:val="none" w:sz="0" w:space="0" w:color="auto"/>
            <w:left w:val="none" w:sz="0" w:space="0" w:color="auto"/>
            <w:bottom w:val="none" w:sz="0" w:space="0" w:color="auto"/>
            <w:right w:val="none" w:sz="0" w:space="0" w:color="auto"/>
          </w:divBdr>
        </w:div>
        <w:div w:id="1043165797">
          <w:marLeft w:val="0"/>
          <w:marRight w:val="0"/>
          <w:marTop w:val="0"/>
          <w:marBottom w:val="0"/>
          <w:divBdr>
            <w:top w:val="none" w:sz="0" w:space="0" w:color="auto"/>
            <w:left w:val="none" w:sz="0" w:space="0" w:color="auto"/>
            <w:bottom w:val="none" w:sz="0" w:space="0" w:color="auto"/>
            <w:right w:val="none" w:sz="0" w:space="0" w:color="auto"/>
          </w:divBdr>
        </w:div>
        <w:div w:id="870798614">
          <w:marLeft w:val="0"/>
          <w:marRight w:val="0"/>
          <w:marTop w:val="0"/>
          <w:marBottom w:val="0"/>
          <w:divBdr>
            <w:top w:val="none" w:sz="0" w:space="0" w:color="auto"/>
            <w:left w:val="none" w:sz="0" w:space="0" w:color="auto"/>
            <w:bottom w:val="none" w:sz="0" w:space="0" w:color="auto"/>
            <w:right w:val="none" w:sz="0" w:space="0" w:color="auto"/>
          </w:divBdr>
        </w:div>
        <w:div w:id="1379160941">
          <w:marLeft w:val="0"/>
          <w:marRight w:val="0"/>
          <w:marTop w:val="0"/>
          <w:marBottom w:val="0"/>
          <w:divBdr>
            <w:top w:val="none" w:sz="0" w:space="0" w:color="auto"/>
            <w:left w:val="none" w:sz="0" w:space="0" w:color="auto"/>
            <w:bottom w:val="none" w:sz="0" w:space="0" w:color="auto"/>
            <w:right w:val="none" w:sz="0" w:space="0" w:color="auto"/>
          </w:divBdr>
        </w:div>
        <w:div w:id="285813176">
          <w:marLeft w:val="0"/>
          <w:marRight w:val="0"/>
          <w:marTop w:val="0"/>
          <w:marBottom w:val="0"/>
          <w:divBdr>
            <w:top w:val="none" w:sz="0" w:space="0" w:color="auto"/>
            <w:left w:val="none" w:sz="0" w:space="0" w:color="auto"/>
            <w:bottom w:val="none" w:sz="0" w:space="0" w:color="auto"/>
            <w:right w:val="none" w:sz="0" w:space="0" w:color="auto"/>
          </w:divBdr>
        </w:div>
        <w:div w:id="458644085">
          <w:marLeft w:val="0"/>
          <w:marRight w:val="0"/>
          <w:marTop w:val="0"/>
          <w:marBottom w:val="0"/>
          <w:divBdr>
            <w:top w:val="none" w:sz="0" w:space="0" w:color="auto"/>
            <w:left w:val="none" w:sz="0" w:space="0" w:color="auto"/>
            <w:bottom w:val="none" w:sz="0" w:space="0" w:color="auto"/>
            <w:right w:val="none" w:sz="0" w:space="0" w:color="auto"/>
          </w:divBdr>
        </w:div>
        <w:div w:id="1287157310">
          <w:marLeft w:val="0"/>
          <w:marRight w:val="0"/>
          <w:marTop w:val="0"/>
          <w:marBottom w:val="0"/>
          <w:divBdr>
            <w:top w:val="none" w:sz="0" w:space="0" w:color="auto"/>
            <w:left w:val="none" w:sz="0" w:space="0" w:color="auto"/>
            <w:bottom w:val="none" w:sz="0" w:space="0" w:color="auto"/>
            <w:right w:val="none" w:sz="0" w:space="0" w:color="auto"/>
          </w:divBdr>
        </w:div>
        <w:div w:id="1258490042">
          <w:marLeft w:val="0"/>
          <w:marRight w:val="0"/>
          <w:marTop w:val="0"/>
          <w:marBottom w:val="0"/>
          <w:divBdr>
            <w:top w:val="none" w:sz="0" w:space="0" w:color="auto"/>
            <w:left w:val="none" w:sz="0" w:space="0" w:color="auto"/>
            <w:bottom w:val="none" w:sz="0" w:space="0" w:color="auto"/>
            <w:right w:val="none" w:sz="0" w:space="0" w:color="auto"/>
          </w:divBdr>
        </w:div>
        <w:div w:id="1501703197">
          <w:marLeft w:val="0"/>
          <w:marRight w:val="0"/>
          <w:marTop w:val="0"/>
          <w:marBottom w:val="0"/>
          <w:divBdr>
            <w:top w:val="none" w:sz="0" w:space="0" w:color="auto"/>
            <w:left w:val="none" w:sz="0" w:space="0" w:color="auto"/>
            <w:bottom w:val="none" w:sz="0" w:space="0" w:color="auto"/>
            <w:right w:val="none" w:sz="0" w:space="0" w:color="auto"/>
          </w:divBdr>
        </w:div>
        <w:div w:id="1915773844">
          <w:marLeft w:val="0"/>
          <w:marRight w:val="0"/>
          <w:marTop w:val="0"/>
          <w:marBottom w:val="0"/>
          <w:divBdr>
            <w:top w:val="none" w:sz="0" w:space="0" w:color="auto"/>
            <w:left w:val="none" w:sz="0" w:space="0" w:color="auto"/>
            <w:bottom w:val="none" w:sz="0" w:space="0" w:color="auto"/>
            <w:right w:val="none" w:sz="0" w:space="0" w:color="auto"/>
          </w:divBdr>
        </w:div>
        <w:div w:id="1357850906">
          <w:marLeft w:val="0"/>
          <w:marRight w:val="0"/>
          <w:marTop w:val="0"/>
          <w:marBottom w:val="0"/>
          <w:divBdr>
            <w:top w:val="none" w:sz="0" w:space="0" w:color="auto"/>
            <w:left w:val="none" w:sz="0" w:space="0" w:color="auto"/>
            <w:bottom w:val="none" w:sz="0" w:space="0" w:color="auto"/>
            <w:right w:val="none" w:sz="0" w:space="0" w:color="auto"/>
          </w:divBdr>
        </w:div>
        <w:div w:id="1874341653">
          <w:marLeft w:val="0"/>
          <w:marRight w:val="0"/>
          <w:marTop w:val="0"/>
          <w:marBottom w:val="0"/>
          <w:divBdr>
            <w:top w:val="none" w:sz="0" w:space="0" w:color="auto"/>
            <w:left w:val="none" w:sz="0" w:space="0" w:color="auto"/>
            <w:bottom w:val="none" w:sz="0" w:space="0" w:color="auto"/>
            <w:right w:val="none" w:sz="0" w:space="0" w:color="auto"/>
          </w:divBdr>
        </w:div>
        <w:div w:id="1632397809">
          <w:marLeft w:val="0"/>
          <w:marRight w:val="0"/>
          <w:marTop w:val="0"/>
          <w:marBottom w:val="0"/>
          <w:divBdr>
            <w:top w:val="none" w:sz="0" w:space="0" w:color="auto"/>
            <w:left w:val="none" w:sz="0" w:space="0" w:color="auto"/>
            <w:bottom w:val="none" w:sz="0" w:space="0" w:color="auto"/>
            <w:right w:val="none" w:sz="0" w:space="0" w:color="auto"/>
          </w:divBdr>
        </w:div>
        <w:div w:id="1706061907">
          <w:marLeft w:val="0"/>
          <w:marRight w:val="0"/>
          <w:marTop w:val="0"/>
          <w:marBottom w:val="0"/>
          <w:divBdr>
            <w:top w:val="none" w:sz="0" w:space="0" w:color="auto"/>
            <w:left w:val="none" w:sz="0" w:space="0" w:color="auto"/>
            <w:bottom w:val="none" w:sz="0" w:space="0" w:color="auto"/>
            <w:right w:val="none" w:sz="0" w:space="0" w:color="auto"/>
          </w:divBdr>
        </w:div>
        <w:div w:id="979114865">
          <w:marLeft w:val="0"/>
          <w:marRight w:val="0"/>
          <w:marTop w:val="0"/>
          <w:marBottom w:val="0"/>
          <w:divBdr>
            <w:top w:val="none" w:sz="0" w:space="0" w:color="auto"/>
            <w:left w:val="none" w:sz="0" w:space="0" w:color="auto"/>
            <w:bottom w:val="none" w:sz="0" w:space="0" w:color="auto"/>
            <w:right w:val="none" w:sz="0" w:space="0" w:color="auto"/>
          </w:divBdr>
        </w:div>
        <w:div w:id="1343581054">
          <w:marLeft w:val="0"/>
          <w:marRight w:val="0"/>
          <w:marTop w:val="0"/>
          <w:marBottom w:val="0"/>
          <w:divBdr>
            <w:top w:val="none" w:sz="0" w:space="0" w:color="auto"/>
            <w:left w:val="none" w:sz="0" w:space="0" w:color="auto"/>
            <w:bottom w:val="none" w:sz="0" w:space="0" w:color="auto"/>
            <w:right w:val="none" w:sz="0" w:space="0" w:color="auto"/>
          </w:divBdr>
        </w:div>
        <w:div w:id="1447039520">
          <w:marLeft w:val="0"/>
          <w:marRight w:val="0"/>
          <w:marTop w:val="0"/>
          <w:marBottom w:val="0"/>
          <w:divBdr>
            <w:top w:val="none" w:sz="0" w:space="0" w:color="auto"/>
            <w:left w:val="none" w:sz="0" w:space="0" w:color="auto"/>
            <w:bottom w:val="none" w:sz="0" w:space="0" w:color="auto"/>
            <w:right w:val="none" w:sz="0" w:space="0" w:color="auto"/>
          </w:divBdr>
        </w:div>
        <w:div w:id="1865512751">
          <w:marLeft w:val="0"/>
          <w:marRight w:val="0"/>
          <w:marTop w:val="0"/>
          <w:marBottom w:val="0"/>
          <w:divBdr>
            <w:top w:val="none" w:sz="0" w:space="0" w:color="auto"/>
            <w:left w:val="none" w:sz="0" w:space="0" w:color="auto"/>
            <w:bottom w:val="none" w:sz="0" w:space="0" w:color="auto"/>
            <w:right w:val="none" w:sz="0" w:space="0" w:color="auto"/>
          </w:divBdr>
        </w:div>
        <w:div w:id="5898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A497-A0D1-4D85-A2A1-400514C0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6288</Words>
  <Characters>49526</Characters>
  <Application>Microsoft Office Word</Application>
  <DocSecurity>0</DocSecurity>
  <Lines>412</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55703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Пользователь</cp:lastModifiedBy>
  <cp:revision>5</cp:revision>
  <cp:lastPrinted>2023-11-21T07:07:00Z</cp:lastPrinted>
  <dcterms:created xsi:type="dcterms:W3CDTF">2023-10-04T08:17:00Z</dcterms:created>
  <dcterms:modified xsi:type="dcterms:W3CDTF">2023-11-21T07:07:00Z</dcterms:modified>
</cp:coreProperties>
</file>