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A9" w:rsidRDefault="00C358A9">
      <w:pPr>
        <w:pStyle w:val="ConsPlusNormal"/>
        <w:outlineLvl w:val="0"/>
      </w:pPr>
      <w:bookmarkStart w:id="0" w:name="_GoBack"/>
      <w:bookmarkEnd w:id="0"/>
    </w:p>
    <w:p w:rsidR="00C358A9" w:rsidRDefault="00C10462">
      <w:pPr>
        <w:pStyle w:val="ConsPlusTitle"/>
        <w:jc w:val="center"/>
      </w:pPr>
      <w:r>
        <w:t>ПРАВИТЕЛЬСТВО ЛЕНИНГРАДСКОЙ ОБЛАСТИ</w:t>
      </w:r>
    </w:p>
    <w:p w:rsidR="00C358A9" w:rsidRDefault="00C358A9">
      <w:pPr>
        <w:pStyle w:val="ConsPlusTitle"/>
        <w:jc w:val="center"/>
      </w:pPr>
    </w:p>
    <w:p w:rsidR="00C358A9" w:rsidRDefault="00C10462">
      <w:pPr>
        <w:pStyle w:val="ConsPlusTitle"/>
        <w:jc w:val="center"/>
      </w:pPr>
      <w:r>
        <w:t>ПОСТАНОВЛЕНИЕ</w:t>
      </w:r>
    </w:p>
    <w:p w:rsidR="00C358A9" w:rsidRDefault="00C10462">
      <w:pPr>
        <w:pStyle w:val="ConsPlusTitle"/>
        <w:jc w:val="center"/>
      </w:pPr>
      <w:r>
        <w:t>от 5 декабря 2022 г. N 888</w:t>
      </w:r>
    </w:p>
    <w:p w:rsidR="00C358A9" w:rsidRDefault="00C358A9">
      <w:pPr>
        <w:pStyle w:val="ConsPlusTitle"/>
        <w:jc w:val="center"/>
      </w:pPr>
    </w:p>
    <w:p w:rsidR="00C358A9" w:rsidRDefault="00C10462">
      <w:pPr>
        <w:pStyle w:val="ConsPlusTitle"/>
        <w:jc w:val="center"/>
      </w:pPr>
      <w:r>
        <w:t>О ВНЕСЕНИИ ИЗМЕНЕНИЯ В ПОСТАНОВЛЕНИЕ ПРАВИТЕЛЬСТВА</w:t>
      </w:r>
    </w:p>
    <w:p w:rsidR="00C358A9" w:rsidRDefault="00C10462">
      <w:pPr>
        <w:pStyle w:val="ConsPlusTitle"/>
        <w:jc w:val="center"/>
      </w:pPr>
      <w:r>
        <w:t>ЛЕНИНГРАДСКОЙ ОБЛАСТИ ОТ 8 НОЯБРЯ 2021 ГОДА N 706</w:t>
      </w:r>
    </w:p>
    <w:p w:rsidR="00C358A9" w:rsidRDefault="00C10462">
      <w:pPr>
        <w:pStyle w:val="ConsPlusTitle"/>
        <w:jc w:val="center"/>
      </w:pPr>
      <w:r>
        <w:t xml:space="preserve">"ОБ УТВЕРЖДЕНИИ РЕЗУЛЬТАТОВ ОПРЕДЕЛЕНИЯ </w:t>
      </w:r>
      <w:proofErr w:type="gramStart"/>
      <w:r>
        <w:t>КАДАСТРОВОЙ</w:t>
      </w:r>
      <w:proofErr w:type="gramEnd"/>
    </w:p>
    <w:p w:rsidR="00C358A9" w:rsidRDefault="00C10462">
      <w:pPr>
        <w:pStyle w:val="ConsPlusTitle"/>
        <w:jc w:val="center"/>
      </w:pPr>
      <w:proofErr w:type="gramStart"/>
      <w:r>
        <w:t>СТОИМОСТИ ОБЪЕКТОВ НЕДВИЖИМОСТИ (ЗА ИСКЛЮЧЕНИЕМ ЗЕМЕЛЬНЫХ</w:t>
      </w:r>
      <w:proofErr w:type="gramEnd"/>
    </w:p>
    <w:p w:rsidR="00C358A9" w:rsidRDefault="00C10462">
      <w:pPr>
        <w:pStyle w:val="ConsPlusTitle"/>
        <w:jc w:val="center"/>
      </w:pPr>
      <w:proofErr w:type="gramStart"/>
      <w:r>
        <w:t>УЧАСТКОВ), РАСПОЛОЖЕННЫХ НА ТЕРРИТОРИИ</w:t>
      </w:r>
      <w:proofErr w:type="gramEnd"/>
    </w:p>
    <w:p w:rsidR="00C358A9" w:rsidRDefault="00C10462">
      <w:pPr>
        <w:pStyle w:val="ConsPlusTitle"/>
        <w:jc w:val="center"/>
      </w:pPr>
      <w:r>
        <w:t>ЛЕНИНГРАДСКОЙ ОБЛАСТИ"</w:t>
      </w:r>
    </w:p>
    <w:p w:rsidR="00C358A9" w:rsidRDefault="00C358A9">
      <w:pPr>
        <w:pStyle w:val="ConsPlusNormal"/>
        <w:ind w:firstLine="540"/>
        <w:jc w:val="both"/>
      </w:pPr>
    </w:p>
    <w:p w:rsidR="00C358A9" w:rsidRDefault="00C10462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</w:t>
      </w:r>
      <w:r>
        <w:t>вой оценке" и решением государственного бюджетного учреждения Ленинградской области "Ленинградское областное учреждение кадастровой оценки" от 10 ноября 2022 года N 126/2022 Правительство Ленинградской области постановляет:</w:t>
      </w:r>
    </w:p>
    <w:p w:rsidR="00C358A9" w:rsidRDefault="00C358A9">
      <w:pPr>
        <w:pStyle w:val="ConsPlusNormal"/>
        <w:ind w:firstLine="540"/>
        <w:jc w:val="both"/>
      </w:pPr>
    </w:p>
    <w:p w:rsidR="00C358A9" w:rsidRDefault="00C1046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кадастровую </w:t>
      </w:r>
      <w:hyperlink r:id="rId8" w:tooltip="Постановление Правительства Ленинградской области от 08.11.2021 N 706 (ред. от 17.11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расположенных на </w:t>
      </w:r>
      <w:r>
        <w:t>территории Ленинградской области, утвержденную постановлением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</w:t>
      </w:r>
      <w:r>
        <w:t xml:space="preserve">нных на территории Ленинградской области", изменение, изложив </w:t>
      </w:r>
      <w:hyperlink r:id="rId9" w:tooltip="Постановление Правительства Ленинградской области от 08.11.2021 N 706 (ред. от 17.11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532456</w:t>
        </w:r>
      </w:hyperlink>
      <w:r>
        <w:t xml:space="preserve"> в с</w:t>
      </w:r>
      <w:r>
        <w:t>ледующей редакции:</w:t>
      </w:r>
      <w:proofErr w:type="gramEnd"/>
    </w:p>
    <w:p w:rsidR="00C358A9" w:rsidRDefault="00C358A9">
      <w:pPr>
        <w:pStyle w:val="ConsPlusNormal"/>
        <w:ind w:firstLine="540"/>
        <w:jc w:val="both"/>
      </w:pPr>
    </w:p>
    <w:p w:rsidR="00C358A9" w:rsidRDefault="00C10462">
      <w:pPr>
        <w:pStyle w:val="ConsPlusNormal"/>
      </w:pPr>
      <w:r>
        <w:t>"</w:t>
      </w:r>
    </w:p>
    <w:p w:rsidR="00C358A9" w:rsidRDefault="00C358A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098"/>
        <w:gridCol w:w="1871"/>
        <w:gridCol w:w="2438"/>
        <w:gridCol w:w="1644"/>
      </w:tblGrid>
      <w:tr w:rsidR="00C358A9"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C358A9" w:rsidRDefault="00C10462">
            <w:pPr>
              <w:pStyle w:val="ConsPlusNormal"/>
              <w:jc w:val="center"/>
            </w:pPr>
            <w:r>
              <w:t>532456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358A9" w:rsidRDefault="00C10462">
            <w:pPr>
              <w:pStyle w:val="ConsPlusNormal"/>
              <w:jc w:val="center"/>
            </w:pPr>
            <w:r>
              <w:t>47:14:0502018:29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358A9" w:rsidRDefault="00C10462">
            <w:pPr>
              <w:pStyle w:val="ConsPlusNormal"/>
            </w:pPr>
            <w:r>
              <w:t>Ломоносовский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358A9" w:rsidRDefault="00C10462">
            <w:pPr>
              <w:pStyle w:val="ConsPlusNormal"/>
              <w:jc w:val="center"/>
            </w:pPr>
            <w:r>
              <w:t>Ломоносовский муниципальный район, городское поселение Аннинское, поселок Аннино, улица 10-й Пятилетки, строение 6а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358A9" w:rsidRDefault="00C10462">
            <w:pPr>
              <w:pStyle w:val="ConsPlusNormal"/>
              <w:jc w:val="center"/>
            </w:pPr>
            <w:r>
              <w:t>73040162,67</w:t>
            </w:r>
          </w:p>
        </w:tc>
      </w:tr>
    </w:tbl>
    <w:p w:rsidR="00C358A9" w:rsidRDefault="00C10462">
      <w:pPr>
        <w:pStyle w:val="ConsPlusNormal"/>
        <w:jc w:val="right"/>
      </w:pPr>
      <w:r>
        <w:t>".</w:t>
      </w:r>
    </w:p>
    <w:p w:rsidR="00C358A9" w:rsidRDefault="00C358A9">
      <w:pPr>
        <w:pStyle w:val="ConsPlusNormal"/>
        <w:ind w:firstLine="540"/>
        <w:jc w:val="both"/>
      </w:pPr>
    </w:p>
    <w:p w:rsidR="00C358A9" w:rsidRDefault="00C10462">
      <w:pPr>
        <w:pStyle w:val="ConsPlusNormal"/>
        <w:ind w:firstLine="540"/>
        <w:jc w:val="both"/>
      </w:pPr>
      <w:r>
        <w:t xml:space="preserve">2. Настоящее постановление подлежит официальному опубликованию в сетевом издании "Электронное опубликование документов" (www.npa47.ru) в течение трех рабочих дней </w:t>
      </w:r>
      <w:proofErr w:type="gramStart"/>
      <w:r>
        <w:t>с даты принятия</w:t>
      </w:r>
      <w:proofErr w:type="gramEnd"/>
      <w:r>
        <w:t>.</w:t>
      </w:r>
    </w:p>
    <w:p w:rsidR="00C358A9" w:rsidRDefault="00C1046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Ленинградскому областному комитету по управлению государственным имуществ</w:t>
      </w:r>
      <w:r>
        <w:t xml:space="preserve">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основании внесения такого изменения в </w:t>
      </w:r>
      <w:r>
        <w:t>отношении объекта недвижимости в федеральный орган исполнительной власти, осуществляющий государственный кадастровый учет и государственную регистрацию прав</w:t>
      </w:r>
      <w:proofErr w:type="gramEnd"/>
      <w:r>
        <w:t>.</w:t>
      </w:r>
    </w:p>
    <w:p w:rsidR="00C358A9" w:rsidRDefault="00C10462">
      <w:pPr>
        <w:pStyle w:val="ConsPlusNormal"/>
        <w:spacing w:before="200"/>
        <w:ind w:firstLine="540"/>
        <w:jc w:val="both"/>
      </w:pPr>
      <w:r>
        <w:t>4. Комитету обеспечить осуществление функций уполномоченного органа Ленинградской области, предусм</w:t>
      </w:r>
      <w:r>
        <w:t xml:space="preserve">отренных </w:t>
      </w:r>
      <w:hyperlink r:id="rId10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 в течение 30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обеспечить информирование о его при</w:t>
      </w:r>
      <w:r>
        <w:t>нятии путем:</w:t>
      </w:r>
    </w:p>
    <w:p w:rsidR="00C358A9" w:rsidRDefault="00C10462">
      <w:pPr>
        <w:pStyle w:val="ConsPlusNormal"/>
        <w:spacing w:before="20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C358A9" w:rsidRDefault="00C10462">
      <w:pPr>
        <w:pStyle w:val="ConsPlusNormal"/>
        <w:spacing w:before="200"/>
        <w:ind w:firstLine="540"/>
        <w:jc w:val="both"/>
      </w:pPr>
      <w:r>
        <w:t>2) размещения извещения о принятии настоящего постановления в официальном периодическом печатном из</w:t>
      </w:r>
      <w:r>
        <w:t>дании Ленинградской области газете "Вести";</w:t>
      </w:r>
    </w:p>
    <w:p w:rsidR="00C358A9" w:rsidRDefault="00C10462">
      <w:pPr>
        <w:pStyle w:val="ConsPlusNormal"/>
        <w:spacing w:before="200"/>
        <w:ind w:firstLine="540"/>
        <w:jc w:val="both"/>
      </w:pPr>
      <w:r>
        <w:t xml:space="preserve">3) размещения извещения о принятии настоящего постановления на информационных щитах </w:t>
      </w:r>
      <w:r>
        <w:lastRenderedPageBreak/>
        <w:t>Комитета;</w:t>
      </w:r>
    </w:p>
    <w:p w:rsidR="00C358A9" w:rsidRDefault="00C10462">
      <w:pPr>
        <w:pStyle w:val="ConsPlusNormal"/>
        <w:spacing w:before="20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муниципальны</w:t>
      </w:r>
      <w:r>
        <w:t>х районов, городского округа.</w:t>
      </w:r>
    </w:p>
    <w:p w:rsidR="00C358A9" w:rsidRDefault="00C10462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C358A9" w:rsidRDefault="00C10462">
      <w:pPr>
        <w:pStyle w:val="ConsPlusNormal"/>
        <w:spacing w:before="20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</w:t>
      </w:r>
      <w:r>
        <w:t>ного опубликования.</w:t>
      </w:r>
    </w:p>
    <w:p w:rsidR="00C358A9" w:rsidRDefault="00C10462">
      <w:pPr>
        <w:pStyle w:val="ConsPlusNormal"/>
        <w:spacing w:before="200"/>
        <w:ind w:firstLine="540"/>
        <w:jc w:val="both"/>
      </w:pPr>
      <w:r>
        <w:t>Кадастровая стоимость объекта недвижимости, указанного в настоящем постановлении, применяется с 1 января 2022 года.</w:t>
      </w:r>
    </w:p>
    <w:p w:rsidR="00C358A9" w:rsidRDefault="00C358A9">
      <w:pPr>
        <w:pStyle w:val="ConsPlusNormal"/>
        <w:ind w:firstLine="540"/>
        <w:jc w:val="both"/>
      </w:pPr>
    </w:p>
    <w:p w:rsidR="00C358A9" w:rsidRDefault="00C10462">
      <w:pPr>
        <w:pStyle w:val="ConsPlusNormal"/>
        <w:jc w:val="right"/>
      </w:pPr>
      <w:r>
        <w:t>Губернатор</w:t>
      </w:r>
    </w:p>
    <w:p w:rsidR="00C358A9" w:rsidRDefault="00C10462">
      <w:pPr>
        <w:pStyle w:val="ConsPlusNormal"/>
        <w:jc w:val="right"/>
      </w:pPr>
      <w:r>
        <w:t>Ленинградской области</w:t>
      </w:r>
    </w:p>
    <w:p w:rsidR="00C358A9" w:rsidRDefault="00C1046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C358A9" w:rsidRDefault="00C358A9">
      <w:pPr>
        <w:pStyle w:val="ConsPlusNormal"/>
      </w:pPr>
    </w:p>
    <w:p w:rsidR="00C358A9" w:rsidRDefault="00C358A9">
      <w:pPr>
        <w:pStyle w:val="ConsPlusNormal"/>
      </w:pPr>
    </w:p>
    <w:p w:rsidR="00C358A9" w:rsidRDefault="00C358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58A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62" w:rsidRDefault="00C10462">
      <w:r>
        <w:separator/>
      </w:r>
    </w:p>
  </w:endnote>
  <w:endnote w:type="continuationSeparator" w:id="0">
    <w:p w:rsidR="00C10462" w:rsidRDefault="00C1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A9" w:rsidRDefault="00C358A9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358A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358A9" w:rsidRDefault="00C358A9">
          <w:pPr>
            <w:pStyle w:val="ConsPlusNormal"/>
          </w:pPr>
        </w:p>
      </w:tc>
      <w:tc>
        <w:tcPr>
          <w:tcW w:w="1700" w:type="pct"/>
          <w:vAlign w:val="center"/>
        </w:tcPr>
        <w:p w:rsidR="00C358A9" w:rsidRDefault="00C358A9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C358A9" w:rsidRDefault="00C358A9">
          <w:pPr>
            <w:pStyle w:val="ConsPlusNormal"/>
            <w:jc w:val="right"/>
          </w:pPr>
        </w:p>
      </w:tc>
    </w:tr>
  </w:tbl>
  <w:p w:rsidR="00C358A9" w:rsidRDefault="00C10462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A9" w:rsidRDefault="00C358A9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358A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358A9" w:rsidRDefault="00C358A9">
          <w:pPr>
            <w:pStyle w:val="ConsPlusNormal"/>
          </w:pPr>
        </w:p>
      </w:tc>
      <w:tc>
        <w:tcPr>
          <w:tcW w:w="1700" w:type="pct"/>
          <w:vAlign w:val="center"/>
        </w:tcPr>
        <w:p w:rsidR="00C358A9" w:rsidRDefault="00C358A9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C358A9" w:rsidRDefault="00C358A9">
          <w:pPr>
            <w:pStyle w:val="ConsPlusNormal"/>
            <w:jc w:val="right"/>
          </w:pPr>
        </w:p>
      </w:tc>
    </w:tr>
  </w:tbl>
  <w:p w:rsidR="00C358A9" w:rsidRDefault="00C10462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62" w:rsidRDefault="00C10462">
      <w:r>
        <w:separator/>
      </w:r>
    </w:p>
  </w:footnote>
  <w:footnote w:type="continuationSeparator" w:id="0">
    <w:p w:rsidR="00C10462" w:rsidRDefault="00C1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358A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358A9" w:rsidRDefault="00C358A9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C358A9" w:rsidRDefault="00C358A9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C358A9" w:rsidRDefault="00C358A9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358A9" w:rsidRDefault="00C358A9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358A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358A9" w:rsidRDefault="00C358A9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C358A9" w:rsidRDefault="00C358A9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C358A9" w:rsidRDefault="00C358A9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358A9" w:rsidRDefault="00C358A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8A9"/>
    <w:rsid w:val="00182A2A"/>
    <w:rsid w:val="00C10462"/>
    <w:rsid w:val="00C3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82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A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2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A2A"/>
  </w:style>
  <w:style w:type="paragraph" w:styleId="a7">
    <w:name w:val="footer"/>
    <w:basedOn w:val="a"/>
    <w:link w:val="a8"/>
    <w:uiPriority w:val="99"/>
    <w:unhideWhenUsed/>
    <w:rsid w:val="00182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2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4CE161616541A1372071B75EDA73D87FCB030C9BD120B10FA386D0585823A6F307798DECB2C4D6A01FB2B9712C5D464DE59E4051C2B6BJ1k7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44CE161616541A1372061175EDA73D81FAB03ACEBE120B10FA386D0585823A6F307798D9C9271D3A4EFA77D34FD6D56EDE5AE619J1kC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44CE161616541A1372061175EDA73D81FAB03ACEBE120B10FA386D0585823A6F30779CDAC078182F5FA27ADB59C9D672C258E4J1k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4CE161616541A1372071B75EDA73D87FCB030C9BD120B10FA386D0585823A6F307798DECB2C4D6A01FB2B9712C5D464DE59E4051C2B6BJ1k7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4006</Characters>
  <Application>Microsoft Office Word</Application>
  <DocSecurity>0</DocSecurity>
  <Lines>33</Lines>
  <Paragraphs>9</Paragraphs>
  <ScaleCrop>false</ScaleCrop>
  <Company>КонсультантПлюс Версия 4022.00.55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05.12.2022 N 888
"О внесении изменения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dc:title>
  <cp:lastModifiedBy>Вероника</cp:lastModifiedBy>
  <cp:revision>3</cp:revision>
  <dcterms:created xsi:type="dcterms:W3CDTF">2022-12-08T06:36:00Z</dcterms:created>
  <dcterms:modified xsi:type="dcterms:W3CDTF">2022-12-08T06:37:00Z</dcterms:modified>
</cp:coreProperties>
</file>