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F8" w:rsidRDefault="00804DF8" w:rsidP="00804DF8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804DF8" w:rsidRDefault="00804DF8" w:rsidP="00804DF8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0AE1C257" wp14:editId="11E9458C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</w:t>
      </w:r>
    </w:p>
    <w:p w:rsidR="00804DF8" w:rsidRDefault="00804DF8" w:rsidP="00804DF8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804DF8" w:rsidRDefault="00804DF8" w:rsidP="00804DF8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804DF8" w:rsidRDefault="00804DF8" w:rsidP="00804DF8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804DF8" w:rsidRDefault="00804DF8" w:rsidP="00804DF8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>
        <w:rPr>
          <w:b/>
          <w:kern w:val="3"/>
          <w:sz w:val="28"/>
          <w:szCs w:val="28"/>
          <w:lang w:bidi="hi-IN"/>
        </w:rPr>
        <w:t>Тосненского района Ленингр</w:t>
      </w:r>
      <w:bookmarkStart w:id="0" w:name="_GoBack"/>
      <w:bookmarkEnd w:id="0"/>
      <w:r>
        <w:rPr>
          <w:b/>
          <w:kern w:val="3"/>
          <w:sz w:val="28"/>
          <w:szCs w:val="28"/>
          <w:lang w:bidi="hi-IN"/>
        </w:rPr>
        <w:t>адской области</w:t>
      </w:r>
    </w:p>
    <w:p w:rsidR="00804DF8" w:rsidRDefault="00804DF8" w:rsidP="00804DF8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804DF8" w:rsidRDefault="00804DF8" w:rsidP="00804DF8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>
        <w:rPr>
          <w:b/>
          <w:sz w:val="48"/>
          <w:szCs w:val="48"/>
        </w:rPr>
        <w:t xml:space="preserve">      РЕШЕНИЕ </w:t>
      </w:r>
      <w:r>
        <w:rPr>
          <w:b/>
          <w:sz w:val="40"/>
          <w:szCs w:val="40"/>
        </w:rPr>
        <w:t xml:space="preserve">№ </w:t>
      </w:r>
      <w:r w:rsidR="00DA6232">
        <w:rPr>
          <w:b/>
          <w:sz w:val="40"/>
          <w:szCs w:val="40"/>
        </w:rPr>
        <w:t>250</w:t>
      </w:r>
    </w:p>
    <w:p w:rsidR="00804DF8" w:rsidRDefault="00804DF8" w:rsidP="00804DF8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804DF8" w:rsidRPr="00DA6232" w:rsidRDefault="00804DF8" w:rsidP="00804DF8">
      <w:pPr>
        <w:jc w:val="center"/>
        <w:rPr>
          <w:sz w:val="28"/>
          <w:szCs w:val="28"/>
        </w:rPr>
      </w:pPr>
      <w:r w:rsidRPr="00DA6232">
        <w:rPr>
          <w:sz w:val="28"/>
          <w:szCs w:val="28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Pr="00DA6232">
        <w:rPr>
          <w:sz w:val="28"/>
          <w:szCs w:val="28"/>
        </w:rPr>
        <w:t>«</w:t>
      </w:r>
      <w:r w:rsidR="00DA6232" w:rsidRPr="00DA6232">
        <w:rPr>
          <w:sz w:val="28"/>
          <w:szCs w:val="28"/>
        </w:rPr>
        <w:t>02</w:t>
      </w:r>
      <w:r w:rsidRPr="00DA6232">
        <w:rPr>
          <w:sz w:val="28"/>
          <w:szCs w:val="28"/>
        </w:rPr>
        <w:t xml:space="preserve">» февраля 2022 </w:t>
      </w:r>
      <w:bookmarkEnd w:id="1"/>
      <w:bookmarkEnd w:id="2"/>
      <w:bookmarkEnd w:id="3"/>
      <w:r w:rsidRPr="00DA6232">
        <w:rPr>
          <w:sz w:val="28"/>
          <w:szCs w:val="28"/>
        </w:rPr>
        <w:t>года</w:t>
      </w:r>
    </w:p>
    <w:p w:rsidR="00804DF8" w:rsidRDefault="00804DF8" w:rsidP="00804DF8">
      <w:pPr>
        <w:tabs>
          <w:tab w:val="left" w:pos="7088"/>
        </w:tabs>
        <w:ind w:right="-2"/>
        <w:jc w:val="both"/>
      </w:pPr>
    </w:p>
    <w:p w:rsidR="00804DF8" w:rsidRDefault="00804DF8" w:rsidP="00DA6232">
      <w:pPr>
        <w:tabs>
          <w:tab w:val="left" w:pos="7088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заявления Губернатора Ленинградской области о применении меры ответственности в отношении депутата Совета депутатов муниципального образования Тельмановское сельское поселение Тосненского района Ленинградской области Парфенова В.А.</w:t>
      </w:r>
    </w:p>
    <w:p w:rsidR="00804DF8" w:rsidRDefault="00804DF8" w:rsidP="00804DF8">
      <w:pPr>
        <w:ind w:firstLine="720"/>
        <w:jc w:val="both"/>
        <w:rPr>
          <w:sz w:val="28"/>
          <w:szCs w:val="28"/>
          <w:highlight w:val="yellow"/>
        </w:rPr>
      </w:pPr>
    </w:p>
    <w:p w:rsidR="00804DF8" w:rsidRDefault="00370F60" w:rsidP="00804DF8">
      <w:pPr>
        <w:ind w:firstLine="720"/>
        <w:jc w:val="both"/>
        <w:rPr>
          <w:sz w:val="28"/>
          <w:szCs w:val="28"/>
        </w:rPr>
      </w:pPr>
      <w:r w:rsidRPr="00370F60">
        <w:rPr>
          <w:bCs/>
          <w:kern w:val="28"/>
          <w:sz w:val="28"/>
          <w:szCs w:val="28"/>
        </w:rPr>
        <w:t xml:space="preserve">В соответствии с </w:t>
      </w:r>
      <w:r w:rsidR="001930DF">
        <w:rPr>
          <w:bCs/>
          <w:kern w:val="28"/>
          <w:sz w:val="28"/>
          <w:szCs w:val="28"/>
        </w:rPr>
        <w:t xml:space="preserve">положениями </w:t>
      </w:r>
      <w:r w:rsidRPr="00370F60">
        <w:rPr>
          <w:bCs/>
          <w:kern w:val="28"/>
          <w:sz w:val="28"/>
          <w:szCs w:val="28"/>
        </w:rPr>
        <w:t>част</w:t>
      </w:r>
      <w:r w:rsidR="001930DF">
        <w:rPr>
          <w:bCs/>
          <w:kern w:val="28"/>
          <w:sz w:val="28"/>
          <w:szCs w:val="28"/>
        </w:rPr>
        <w:t>и</w:t>
      </w:r>
      <w:r w:rsidRPr="00370F60">
        <w:rPr>
          <w:bCs/>
          <w:kern w:val="28"/>
          <w:sz w:val="28"/>
          <w:szCs w:val="28"/>
        </w:rPr>
        <w:t xml:space="preserve"> </w:t>
      </w:r>
      <w:r w:rsidR="001930DF">
        <w:rPr>
          <w:bCs/>
          <w:kern w:val="28"/>
          <w:sz w:val="28"/>
          <w:szCs w:val="28"/>
        </w:rPr>
        <w:t>7.3-1</w:t>
      </w:r>
      <w:r w:rsidRPr="00370F60">
        <w:rPr>
          <w:bCs/>
          <w:kern w:val="28"/>
          <w:sz w:val="28"/>
          <w:szCs w:val="28"/>
        </w:rPr>
        <w:t xml:space="preserve"> статьи </w:t>
      </w:r>
      <w:r w:rsidR="001930DF">
        <w:rPr>
          <w:bCs/>
          <w:kern w:val="28"/>
          <w:sz w:val="28"/>
          <w:szCs w:val="28"/>
        </w:rPr>
        <w:t>40</w:t>
      </w:r>
      <w:r w:rsidRPr="00370F60">
        <w:rPr>
          <w:bCs/>
          <w:kern w:val="28"/>
          <w:sz w:val="28"/>
          <w:szCs w:val="28"/>
        </w:rPr>
        <w:t xml:space="preserve"> 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</w:t>
      </w:r>
      <w:r w:rsidR="00637F5B">
        <w:rPr>
          <w:bCs/>
          <w:kern w:val="28"/>
          <w:sz w:val="28"/>
          <w:szCs w:val="28"/>
        </w:rPr>
        <w:t xml:space="preserve">о района Ленинградской области, </w:t>
      </w:r>
      <w:r w:rsidR="00804DF8"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804DF8" w:rsidRDefault="00804DF8" w:rsidP="00804DF8">
      <w:pPr>
        <w:ind w:firstLine="720"/>
        <w:jc w:val="both"/>
        <w:rPr>
          <w:b/>
          <w:sz w:val="28"/>
          <w:szCs w:val="28"/>
          <w:highlight w:val="yellow"/>
        </w:rPr>
      </w:pPr>
    </w:p>
    <w:p w:rsidR="00804DF8" w:rsidRDefault="00804DF8" w:rsidP="00DA62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4" w:name="sub_100"/>
    </w:p>
    <w:p w:rsidR="00DA6232" w:rsidRDefault="00DA6232" w:rsidP="00DA6232">
      <w:pPr>
        <w:ind w:firstLine="851"/>
        <w:jc w:val="both"/>
        <w:rPr>
          <w:b/>
          <w:sz w:val="28"/>
          <w:szCs w:val="28"/>
        </w:rPr>
      </w:pPr>
    </w:p>
    <w:bookmarkEnd w:id="4"/>
    <w:p w:rsidR="00804DF8" w:rsidRPr="0050127A" w:rsidRDefault="001930DF" w:rsidP="00DA6232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23400D">
        <w:rPr>
          <w:bCs/>
          <w:sz w:val="28"/>
          <w:szCs w:val="28"/>
        </w:rPr>
        <w:t>основаниям,</w:t>
      </w:r>
      <w:r>
        <w:rPr>
          <w:bCs/>
          <w:sz w:val="28"/>
          <w:szCs w:val="28"/>
        </w:rPr>
        <w:t xml:space="preserve"> изложенным </w:t>
      </w:r>
      <w:r w:rsidR="0023400D">
        <w:rPr>
          <w:bCs/>
          <w:sz w:val="28"/>
          <w:szCs w:val="28"/>
        </w:rPr>
        <w:t>в заявлении о применении меры ответственности объявить предупреждение депутату Совета депутата муниципального образования Тельмановское сельское поселение Тосненского района Ленинградской области  Парфенову В.А</w:t>
      </w:r>
      <w:r w:rsidR="00804DF8" w:rsidRPr="0050127A">
        <w:rPr>
          <w:bCs/>
          <w:sz w:val="28"/>
          <w:szCs w:val="28"/>
        </w:rPr>
        <w:t>.</w:t>
      </w:r>
    </w:p>
    <w:p w:rsidR="00804DF8" w:rsidRDefault="00804DF8" w:rsidP="00DA623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804DF8" w:rsidRDefault="00804DF8" w:rsidP="00DA623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3. Настоящее решение вступает в силу с момента его принятия.</w:t>
      </w:r>
    </w:p>
    <w:p w:rsidR="00804DF8" w:rsidRDefault="00804DF8" w:rsidP="00804DF8">
      <w:pPr>
        <w:jc w:val="both"/>
        <w:rPr>
          <w:sz w:val="28"/>
          <w:szCs w:val="28"/>
        </w:rPr>
      </w:pPr>
    </w:p>
    <w:p w:rsidR="00370F60" w:rsidRDefault="00370F60" w:rsidP="00804DF8">
      <w:pPr>
        <w:jc w:val="both"/>
        <w:rPr>
          <w:sz w:val="28"/>
          <w:szCs w:val="28"/>
        </w:rPr>
      </w:pPr>
    </w:p>
    <w:p w:rsidR="00370F60" w:rsidRDefault="00370F60" w:rsidP="00804DF8">
      <w:pPr>
        <w:jc w:val="both"/>
        <w:rPr>
          <w:sz w:val="28"/>
          <w:szCs w:val="28"/>
        </w:rPr>
      </w:pPr>
    </w:p>
    <w:p w:rsidR="00370F60" w:rsidRDefault="00370F60" w:rsidP="00804DF8">
      <w:pPr>
        <w:jc w:val="both"/>
        <w:rPr>
          <w:sz w:val="28"/>
          <w:szCs w:val="28"/>
        </w:rPr>
      </w:pPr>
    </w:p>
    <w:p w:rsidR="00370F60" w:rsidRDefault="00804DF8" w:rsidP="00DA6232">
      <w:pPr>
        <w:ind w:right="-143"/>
        <w:jc w:val="both"/>
        <w:rPr>
          <w:szCs w:val="24"/>
        </w:rPr>
      </w:pPr>
      <w:r>
        <w:rPr>
          <w:sz w:val="28"/>
          <w:szCs w:val="28"/>
        </w:rPr>
        <w:t xml:space="preserve">Глава </w:t>
      </w:r>
      <w:r w:rsidR="00DA6232">
        <w:rPr>
          <w:sz w:val="28"/>
          <w:szCs w:val="28"/>
        </w:rPr>
        <w:t xml:space="preserve">муниципального образования </w:t>
      </w:r>
      <w:r w:rsidR="00DA6232">
        <w:rPr>
          <w:sz w:val="28"/>
          <w:szCs w:val="28"/>
        </w:rPr>
        <w:tab/>
      </w:r>
      <w:r w:rsidR="00DA6232">
        <w:rPr>
          <w:sz w:val="28"/>
          <w:szCs w:val="28"/>
        </w:rPr>
        <w:tab/>
      </w:r>
      <w:r w:rsidR="00DA6232">
        <w:rPr>
          <w:sz w:val="28"/>
          <w:szCs w:val="28"/>
        </w:rPr>
        <w:tab/>
      </w:r>
      <w:r w:rsidR="00DA623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Н.Б. Егорова</w:t>
      </w:r>
    </w:p>
    <w:p w:rsidR="00370F60" w:rsidRDefault="00370F60" w:rsidP="00804DF8">
      <w:pPr>
        <w:jc w:val="right"/>
        <w:rPr>
          <w:szCs w:val="24"/>
        </w:rPr>
      </w:pPr>
    </w:p>
    <w:p w:rsidR="00370F60" w:rsidRDefault="00370F60" w:rsidP="00804DF8">
      <w:pPr>
        <w:jc w:val="right"/>
        <w:rPr>
          <w:szCs w:val="24"/>
        </w:rPr>
      </w:pPr>
    </w:p>
    <w:p w:rsidR="00370F60" w:rsidRDefault="00370F60" w:rsidP="00804DF8">
      <w:pPr>
        <w:jc w:val="right"/>
        <w:rPr>
          <w:szCs w:val="24"/>
        </w:rPr>
      </w:pPr>
    </w:p>
    <w:sectPr w:rsidR="00370F60" w:rsidSect="00DA6232">
      <w:headerReference w:type="default" r:id="rId9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232">
      <w:r>
        <w:separator/>
      </w:r>
    </w:p>
  </w:endnote>
  <w:endnote w:type="continuationSeparator" w:id="0">
    <w:p w:rsidR="00000000" w:rsidRDefault="00D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232">
      <w:r>
        <w:separator/>
      </w:r>
    </w:p>
  </w:footnote>
  <w:footnote w:type="continuationSeparator" w:id="0">
    <w:p w:rsidR="00000000" w:rsidRDefault="00DA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7" w:rsidRDefault="00DA6232" w:rsidP="00DA62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86B"/>
    <w:multiLevelType w:val="hybridMultilevel"/>
    <w:tmpl w:val="E6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F8"/>
    <w:rsid w:val="001930DF"/>
    <w:rsid w:val="0023400D"/>
    <w:rsid w:val="00370F60"/>
    <w:rsid w:val="00637F5B"/>
    <w:rsid w:val="00804DF8"/>
    <w:rsid w:val="00DA6232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A6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2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A6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2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2022-02-03T09:09:00Z</cp:lastPrinted>
  <dcterms:created xsi:type="dcterms:W3CDTF">2022-01-28T06:52:00Z</dcterms:created>
  <dcterms:modified xsi:type="dcterms:W3CDTF">2022-02-03T09:11:00Z</dcterms:modified>
</cp:coreProperties>
</file>