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B7D" w:rsidRPr="00BD5F95" w:rsidRDefault="00711B7D" w:rsidP="00711B7D">
      <w:pPr>
        <w:suppressAutoHyphens/>
        <w:autoSpaceDN w:val="0"/>
        <w:ind w:left="-567"/>
        <w:jc w:val="center"/>
        <w:textAlignment w:val="baseline"/>
        <w:rPr>
          <w:b/>
          <w:noProof/>
          <w:kern w:val="3"/>
          <w:szCs w:val="24"/>
        </w:rPr>
      </w:pPr>
      <w:r>
        <w:rPr>
          <w:b/>
          <w:noProof/>
        </w:rPr>
        <w:tab/>
      </w:r>
      <w:r>
        <w:rPr>
          <w:b/>
          <w:noProof/>
          <w:kern w:val="3"/>
          <w:szCs w:val="24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ab/>
      </w:r>
    </w:p>
    <w:p w:rsidR="00711B7D" w:rsidRPr="00BD5F95" w:rsidRDefault="00711B7D" w:rsidP="00711B7D">
      <w:pPr>
        <w:suppressAutoHyphens/>
        <w:autoSpaceDN w:val="0"/>
        <w:jc w:val="center"/>
        <w:textAlignment w:val="baseline"/>
        <w:rPr>
          <w:b/>
          <w:noProof/>
          <w:kern w:val="3"/>
          <w:szCs w:val="24"/>
        </w:rPr>
      </w:pPr>
    </w:p>
    <w:p w:rsidR="00711B7D" w:rsidRPr="00BD5F95" w:rsidRDefault="00711B7D" w:rsidP="00DE0E88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О</w:t>
      </w:r>
      <w:r w:rsidRPr="00711B7D">
        <w:rPr>
          <w:b/>
          <w:kern w:val="3"/>
          <w:sz w:val="28"/>
          <w:szCs w:val="28"/>
          <w:lang w:bidi="hi-IN"/>
        </w:rPr>
        <w:t>бщественн</w:t>
      </w:r>
      <w:r>
        <w:rPr>
          <w:b/>
          <w:kern w:val="3"/>
          <w:sz w:val="28"/>
          <w:szCs w:val="28"/>
          <w:lang w:bidi="hi-IN"/>
        </w:rPr>
        <w:t>ая</w:t>
      </w:r>
      <w:r w:rsidRPr="00711B7D">
        <w:rPr>
          <w:b/>
          <w:kern w:val="3"/>
          <w:sz w:val="28"/>
          <w:szCs w:val="28"/>
          <w:lang w:bidi="hi-IN"/>
        </w:rPr>
        <w:t xml:space="preserve"> комисси</w:t>
      </w:r>
      <w:r>
        <w:rPr>
          <w:b/>
          <w:kern w:val="3"/>
          <w:sz w:val="28"/>
          <w:szCs w:val="28"/>
          <w:lang w:bidi="hi-IN"/>
        </w:rPr>
        <w:t>я</w:t>
      </w:r>
      <w:r w:rsidRPr="00711B7D">
        <w:rPr>
          <w:b/>
          <w:kern w:val="3"/>
          <w:sz w:val="28"/>
          <w:szCs w:val="28"/>
          <w:lang w:bidi="hi-IN"/>
        </w:rPr>
        <w:t xml:space="preserve"> по обеспечению реализации приоритетного проекта «Формирование комфортной городской среды» МО Тельмановского сельского поселения Тосненского района Ленинградской области в 2019-2021 году»</w:t>
      </w:r>
      <w:r>
        <w:rPr>
          <w:b/>
          <w:kern w:val="3"/>
          <w:sz w:val="28"/>
          <w:szCs w:val="28"/>
          <w:lang w:bidi="hi-IN"/>
        </w:rPr>
        <w:t xml:space="preserve"> </w:t>
      </w:r>
    </w:p>
    <w:p w:rsidR="00711B7D" w:rsidRPr="00BD5F95" w:rsidRDefault="00711B7D" w:rsidP="00711B7D">
      <w:pPr>
        <w:pBdr>
          <w:bottom w:val="single" w:sz="12" w:space="0" w:color="000000"/>
        </w:pBdr>
        <w:suppressAutoHyphens/>
        <w:autoSpaceDN w:val="0"/>
        <w:jc w:val="center"/>
        <w:textAlignment w:val="baseline"/>
        <w:rPr>
          <w:szCs w:val="24"/>
        </w:rPr>
      </w:pPr>
    </w:p>
    <w:p w:rsidR="00711B7D" w:rsidRPr="00BD5F95" w:rsidRDefault="00711B7D" w:rsidP="00711B7D">
      <w:pPr>
        <w:shd w:val="clear" w:color="auto" w:fill="FFFFFF"/>
        <w:jc w:val="center"/>
        <w:rPr>
          <w:b/>
          <w:szCs w:val="24"/>
        </w:rPr>
      </w:pPr>
    </w:p>
    <w:p w:rsidR="00711B7D" w:rsidRDefault="00711B7D" w:rsidP="00711B7D">
      <w:pPr>
        <w:shd w:val="clear" w:color="auto" w:fill="FFFFFF"/>
        <w:jc w:val="center"/>
        <w:rPr>
          <w:b/>
          <w:sz w:val="40"/>
          <w:szCs w:val="40"/>
        </w:rPr>
      </w:pPr>
      <w:r w:rsidRPr="00BD5F95">
        <w:rPr>
          <w:b/>
          <w:sz w:val="48"/>
          <w:szCs w:val="48"/>
        </w:rPr>
        <w:t xml:space="preserve">РЕШЕНИЕ </w:t>
      </w:r>
      <w:r w:rsidRPr="00BD5F95">
        <w:rPr>
          <w:b/>
          <w:sz w:val="40"/>
          <w:szCs w:val="40"/>
        </w:rPr>
        <w:t>№</w:t>
      </w:r>
      <w:r>
        <w:rPr>
          <w:b/>
          <w:sz w:val="40"/>
          <w:szCs w:val="40"/>
        </w:rPr>
        <w:t xml:space="preserve"> 1</w:t>
      </w:r>
    </w:p>
    <w:p w:rsidR="00711B7D" w:rsidRPr="00711B7D" w:rsidRDefault="00711B7D" w:rsidP="00711B7D">
      <w:pPr>
        <w:shd w:val="clear" w:color="auto" w:fill="FFFFFF"/>
        <w:jc w:val="center"/>
        <w:rPr>
          <w:sz w:val="24"/>
          <w:szCs w:val="24"/>
        </w:rPr>
      </w:pPr>
    </w:p>
    <w:p w:rsidR="00711B7D" w:rsidRPr="00711B7D" w:rsidRDefault="00252FDD" w:rsidP="00711B7D">
      <w:pPr>
        <w:suppressAutoHyphens/>
        <w:jc w:val="center"/>
        <w:rPr>
          <w:sz w:val="24"/>
        </w:rPr>
      </w:pPr>
      <w:r>
        <w:rPr>
          <w:sz w:val="24"/>
        </w:rPr>
        <w:t>Принято комиссией «03</w:t>
      </w:r>
      <w:r w:rsidR="00711B7D" w:rsidRPr="00711B7D">
        <w:rPr>
          <w:sz w:val="24"/>
        </w:rPr>
        <w:t>» декабря 2018 года</w:t>
      </w:r>
    </w:p>
    <w:p w:rsidR="00711B7D" w:rsidRDefault="00711B7D" w:rsidP="00711B7D">
      <w:pPr>
        <w:suppressAutoHyphens/>
        <w:jc w:val="both"/>
        <w:rPr>
          <w:b/>
          <w:sz w:val="28"/>
          <w:szCs w:val="28"/>
        </w:rPr>
      </w:pPr>
    </w:p>
    <w:p w:rsidR="00711B7D" w:rsidRDefault="00711B7D" w:rsidP="00711B7D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  <w:r w:rsidRPr="00B865E1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проекта </w:t>
      </w:r>
      <w:r w:rsidRPr="00B865E1">
        <w:rPr>
          <w:b/>
          <w:bCs/>
          <w:sz w:val="28"/>
          <w:szCs w:val="28"/>
        </w:rPr>
        <w:t>муниципальной программы</w:t>
      </w:r>
      <w:r w:rsidRPr="00B865E1">
        <w:rPr>
          <w:b/>
          <w:sz w:val="28"/>
          <w:szCs w:val="28"/>
        </w:rPr>
        <w:t xml:space="preserve"> </w:t>
      </w:r>
      <w:r w:rsidRPr="00B865E1">
        <w:rPr>
          <w:b/>
          <w:bCs/>
          <w:sz w:val="28"/>
          <w:szCs w:val="28"/>
        </w:rPr>
        <w:t>«Фор</w:t>
      </w:r>
      <w:r>
        <w:rPr>
          <w:b/>
          <w:bCs/>
          <w:sz w:val="28"/>
          <w:szCs w:val="28"/>
        </w:rPr>
        <w:t xml:space="preserve">мирование комфортной городской  </w:t>
      </w:r>
      <w:r w:rsidRPr="00B865E1">
        <w:rPr>
          <w:b/>
          <w:bCs/>
          <w:sz w:val="28"/>
          <w:szCs w:val="28"/>
        </w:rPr>
        <w:t xml:space="preserve">среды на территории Тельмановского сельского поселения </w:t>
      </w:r>
      <w:r w:rsidRPr="00B865E1">
        <w:rPr>
          <w:b/>
          <w:sz w:val="28"/>
          <w:szCs w:val="28"/>
        </w:rPr>
        <w:t xml:space="preserve">Тосненского района </w:t>
      </w:r>
      <w:r w:rsidRPr="00B865E1">
        <w:rPr>
          <w:b/>
          <w:bCs/>
          <w:sz w:val="28"/>
          <w:szCs w:val="28"/>
        </w:rPr>
        <w:t>Ленинградской области в 2019-2021 году»</w:t>
      </w:r>
    </w:p>
    <w:p w:rsidR="00711B7D" w:rsidRDefault="00711B7D" w:rsidP="00711B7D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</w:p>
    <w:p w:rsidR="001D0E4A" w:rsidRDefault="00711B7D" w:rsidP="00DE0E8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11B7D">
        <w:rPr>
          <w:bCs/>
          <w:sz w:val="28"/>
          <w:szCs w:val="28"/>
        </w:rPr>
        <w:t>По результатам</w:t>
      </w:r>
      <w:r>
        <w:rPr>
          <w:bCs/>
          <w:sz w:val="28"/>
          <w:szCs w:val="28"/>
        </w:rPr>
        <w:t xml:space="preserve"> проведённых с 02 ноября 2018 года по 04 декабря 2018 года, на основании </w:t>
      </w:r>
      <w:r w:rsidR="00252FDD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администрации </w:t>
      </w:r>
      <w:r w:rsidRPr="00B865E1">
        <w:rPr>
          <w:sz w:val="28"/>
          <w:szCs w:val="28"/>
        </w:rPr>
        <w:t>Тельмановского сельского поселения</w:t>
      </w:r>
      <w:r>
        <w:rPr>
          <w:sz w:val="28"/>
          <w:szCs w:val="28"/>
        </w:rPr>
        <w:t xml:space="preserve"> </w:t>
      </w:r>
      <w:r w:rsidRPr="00B865E1">
        <w:rPr>
          <w:sz w:val="28"/>
          <w:szCs w:val="28"/>
        </w:rPr>
        <w:t>Тосненского  района</w:t>
      </w:r>
      <w:r>
        <w:rPr>
          <w:sz w:val="28"/>
          <w:szCs w:val="28"/>
        </w:rPr>
        <w:t xml:space="preserve"> Ленинградской  </w:t>
      </w:r>
      <w:r w:rsidRPr="00B865E1">
        <w:rPr>
          <w:sz w:val="28"/>
          <w:szCs w:val="28"/>
        </w:rPr>
        <w:t>области</w:t>
      </w:r>
      <w:r w:rsidRPr="00711B7D">
        <w:rPr>
          <w:sz w:val="28"/>
          <w:szCs w:val="28"/>
        </w:rPr>
        <w:t xml:space="preserve"> от 02.11.2018 № 187/5</w:t>
      </w:r>
      <w:r w:rsidR="001D0E4A">
        <w:rPr>
          <w:sz w:val="28"/>
          <w:szCs w:val="28"/>
        </w:rPr>
        <w:t xml:space="preserve">, общественных обсуждений проекта программы </w:t>
      </w:r>
      <w:r w:rsidR="001D0E4A" w:rsidRPr="001D0E4A">
        <w:rPr>
          <w:sz w:val="28"/>
          <w:szCs w:val="28"/>
        </w:rPr>
        <w:t>«Формирование комфортной городской среды» МО Тельмановского сельского поселения Тосненского района Ленинградской области в 2019-2021 году»</w:t>
      </w:r>
      <w:r w:rsidR="001D0E4A">
        <w:rPr>
          <w:sz w:val="28"/>
          <w:szCs w:val="28"/>
        </w:rPr>
        <w:t xml:space="preserve">, </w:t>
      </w:r>
      <w:r w:rsidR="00252FDD">
        <w:rPr>
          <w:sz w:val="28"/>
          <w:szCs w:val="28"/>
        </w:rPr>
        <w:t>о</w:t>
      </w:r>
      <w:r w:rsidR="001D0E4A" w:rsidRPr="001D0E4A">
        <w:rPr>
          <w:sz w:val="28"/>
          <w:szCs w:val="28"/>
        </w:rPr>
        <w:t>бщественная комиссия по обеспечению реализации приоритетного проекта «Формирование комфортной городской среды» МО Тельмановского сельского поселения Тосненского района Ленинградской области в 2019-2021 году»</w:t>
      </w:r>
      <w:r w:rsidR="001D0E4A">
        <w:rPr>
          <w:sz w:val="28"/>
          <w:szCs w:val="28"/>
        </w:rPr>
        <w:t>,</w:t>
      </w:r>
    </w:p>
    <w:p w:rsidR="00252FDD" w:rsidRDefault="00252FDD" w:rsidP="00252FDD">
      <w:pPr>
        <w:spacing w:line="276" w:lineRule="auto"/>
        <w:jc w:val="both"/>
        <w:rPr>
          <w:sz w:val="28"/>
          <w:szCs w:val="28"/>
        </w:rPr>
      </w:pPr>
    </w:p>
    <w:p w:rsidR="00711B7D" w:rsidRPr="00252FDD" w:rsidRDefault="00252FDD" w:rsidP="00252FDD">
      <w:pPr>
        <w:spacing w:line="276" w:lineRule="auto"/>
        <w:jc w:val="both"/>
        <w:rPr>
          <w:b/>
          <w:sz w:val="28"/>
          <w:szCs w:val="28"/>
        </w:rPr>
      </w:pPr>
      <w:r w:rsidRPr="00252FDD">
        <w:rPr>
          <w:b/>
          <w:sz w:val="28"/>
          <w:szCs w:val="28"/>
        </w:rPr>
        <w:t>РЕШИЛА:</w:t>
      </w:r>
    </w:p>
    <w:p w:rsidR="001D0E4A" w:rsidRDefault="001D0E4A" w:rsidP="001D0E4A">
      <w:pPr>
        <w:spacing w:line="276" w:lineRule="auto"/>
        <w:jc w:val="both"/>
        <w:rPr>
          <w:sz w:val="28"/>
          <w:szCs w:val="28"/>
        </w:rPr>
      </w:pPr>
    </w:p>
    <w:p w:rsidR="001D0E4A" w:rsidRDefault="001D0E4A" w:rsidP="00DE0E8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программу </w:t>
      </w:r>
      <w:r w:rsidRPr="001D0E4A">
        <w:rPr>
          <w:sz w:val="28"/>
          <w:szCs w:val="28"/>
        </w:rPr>
        <w:t>«Формирование комфортной городской среды» МО Тельмановского сельского поселения Тосненского района Ленинградской области в 2019-2021 году»</w:t>
      </w:r>
      <w:r>
        <w:rPr>
          <w:sz w:val="28"/>
          <w:szCs w:val="28"/>
        </w:rPr>
        <w:t xml:space="preserve"> в первоначальном варианте;</w:t>
      </w:r>
    </w:p>
    <w:p w:rsidR="001D0E4A" w:rsidRDefault="001D0E4A" w:rsidP="00DE0E8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главе администрации Тельмановского сельского поселения издать нормативно-правовой акт, утверждающий программу </w:t>
      </w:r>
      <w:r w:rsidRPr="001D0E4A">
        <w:rPr>
          <w:sz w:val="28"/>
          <w:szCs w:val="28"/>
        </w:rPr>
        <w:t>«Формирование комфортной городской среды» МО Тельмановского сельского поселения Тосненского района Ленинградской области в 2019-2021 году»</w:t>
      </w:r>
      <w:r>
        <w:rPr>
          <w:sz w:val="28"/>
          <w:szCs w:val="28"/>
        </w:rPr>
        <w:t>;</w:t>
      </w:r>
    </w:p>
    <w:p w:rsidR="001D0E4A" w:rsidRDefault="001D0E4A" w:rsidP="00DE0E8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на официальном сайте МО Тельмановское сельское поселение в сети интернет.</w:t>
      </w:r>
    </w:p>
    <w:p w:rsidR="001D0E4A" w:rsidRDefault="001D0E4A" w:rsidP="001D0E4A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1D0E4A" w:rsidRDefault="001D0E4A" w:rsidP="001D0E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О.А. Крюкова</w:t>
      </w:r>
    </w:p>
    <w:p w:rsidR="001D0E4A" w:rsidRDefault="001D0E4A" w:rsidP="001D0E4A">
      <w:pPr>
        <w:spacing w:line="276" w:lineRule="auto"/>
        <w:jc w:val="both"/>
        <w:rPr>
          <w:sz w:val="28"/>
          <w:szCs w:val="28"/>
        </w:rPr>
      </w:pPr>
    </w:p>
    <w:p w:rsidR="00AA01B3" w:rsidRPr="00252FDD" w:rsidRDefault="001D0E4A" w:rsidP="00252F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       А.О. Староверов</w:t>
      </w:r>
    </w:p>
    <w:sectPr w:rsidR="00AA01B3" w:rsidRPr="00252FDD" w:rsidSect="001D0E4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57B4F"/>
    <w:multiLevelType w:val="hybridMultilevel"/>
    <w:tmpl w:val="1D2C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5E"/>
    <w:rsid w:val="001D0E4A"/>
    <w:rsid w:val="00252FDD"/>
    <w:rsid w:val="0059245E"/>
    <w:rsid w:val="00711B7D"/>
    <w:rsid w:val="00AA01B3"/>
    <w:rsid w:val="00D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B1D5B-D86A-465A-B453-EBB3700D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B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B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0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Leo</cp:lastModifiedBy>
  <cp:revision>4</cp:revision>
  <cp:lastPrinted>2019-09-03T13:56:00Z</cp:lastPrinted>
  <dcterms:created xsi:type="dcterms:W3CDTF">2018-12-06T13:40:00Z</dcterms:created>
  <dcterms:modified xsi:type="dcterms:W3CDTF">2019-09-03T13:56:00Z</dcterms:modified>
</cp:coreProperties>
</file>