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02" w:rsidRPr="00AF0D02" w:rsidRDefault="00AF0D02" w:rsidP="00AF0D02">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F0D02">
        <w:rPr>
          <w:rFonts w:ascii="Times New Roman" w:eastAsia="Times New Roman" w:hAnsi="Times New Roman" w:cs="Times New Roman"/>
          <w:b/>
          <w:sz w:val="28"/>
          <w:szCs w:val="28"/>
          <w:lang w:eastAsia="ru-RU"/>
        </w:rPr>
        <w:t>Муниципальное образование</w:t>
      </w:r>
    </w:p>
    <w:p w:rsidR="00AF0D02" w:rsidRPr="00AF0D02" w:rsidRDefault="00AF0D02" w:rsidP="00AF0D02">
      <w:pPr>
        <w:spacing w:after="0" w:line="240" w:lineRule="auto"/>
        <w:jc w:val="center"/>
        <w:rPr>
          <w:rFonts w:ascii="Times New Roman" w:eastAsia="Times New Roman" w:hAnsi="Times New Roman" w:cs="Times New Roman"/>
          <w:b/>
          <w:sz w:val="28"/>
          <w:szCs w:val="28"/>
          <w:lang w:eastAsia="ru-RU"/>
        </w:rPr>
      </w:pPr>
      <w:r w:rsidRPr="00AF0D02">
        <w:rPr>
          <w:rFonts w:ascii="Times New Roman" w:eastAsia="Times New Roman" w:hAnsi="Times New Roman" w:cs="Times New Roman"/>
          <w:b/>
          <w:sz w:val="28"/>
          <w:szCs w:val="28"/>
          <w:lang w:eastAsia="ru-RU"/>
        </w:rPr>
        <w:t>Тельмановское сельское поселение</w:t>
      </w:r>
    </w:p>
    <w:p w:rsidR="00AF0D02" w:rsidRPr="00AF0D02" w:rsidRDefault="00AF0D02" w:rsidP="00AF0D02">
      <w:pPr>
        <w:spacing w:after="0" w:line="240" w:lineRule="auto"/>
        <w:jc w:val="center"/>
        <w:rPr>
          <w:rFonts w:ascii="Times New Roman" w:eastAsia="Times New Roman" w:hAnsi="Times New Roman" w:cs="Times New Roman"/>
          <w:b/>
          <w:sz w:val="28"/>
          <w:szCs w:val="28"/>
          <w:lang w:eastAsia="ru-RU"/>
        </w:rPr>
      </w:pPr>
      <w:r w:rsidRPr="00AF0D02">
        <w:rPr>
          <w:rFonts w:ascii="Times New Roman" w:eastAsia="Times New Roman" w:hAnsi="Times New Roman" w:cs="Times New Roman"/>
          <w:b/>
          <w:sz w:val="28"/>
          <w:szCs w:val="28"/>
          <w:lang w:eastAsia="ru-RU"/>
        </w:rPr>
        <w:t>Тосненского района Ленинградской области</w:t>
      </w:r>
    </w:p>
    <w:p w:rsidR="00AF0D02" w:rsidRPr="00AF0D02" w:rsidRDefault="00AF0D02" w:rsidP="00AF0D02">
      <w:pPr>
        <w:spacing w:after="0" w:line="240" w:lineRule="auto"/>
        <w:jc w:val="center"/>
        <w:rPr>
          <w:rFonts w:ascii="Times New Roman" w:eastAsia="Times New Roman" w:hAnsi="Times New Roman" w:cs="Times New Roman"/>
          <w:b/>
          <w:sz w:val="28"/>
          <w:szCs w:val="28"/>
          <w:lang w:eastAsia="ru-RU"/>
        </w:rPr>
      </w:pPr>
    </w:p>
    <w:p w:rsidR="00AF0D02" w:rsidRPr="00AF0D02" w:rsidRDefault="00AF0D02" w:rsidP="00AF0D02">
      <w:pPr>
        <w:spacing w:after="0" w:line="240" w:lineRule="auto"/>
        <w:jc w:val="center"/>
        <w:rPr>
          <w:rFonts w:ascii="Times New Roman" w:eastAsia="Times New Roman" w:hAnsi="Times New Roman" w:cs="Times New Roman"/>
          <w:b/>
          <w:sz w:val="28"/>
          <w:szCs w:val="28"/>
          <w:lang w:eastAsia="ru-RU"/>
        </w:rPr>
      </w:pPr>
      <w:r w:rsidRPr="00AF0D02">
        <w:rPr>
          <w:rFonts w:ascii="Times New Roman" w:eastAsia="Times New Roman" w:hAnsi="Times New Roman" w:cs="Times New Roman"/>
          <w:b/>
          <w:sz w:val="28"/>
          <w:szCs w:val="28"/>
          <w:lang w:eastAsia="ru-RU"/>
        </w:rPr>
        <w:t>Местная администрация</w:t>
      </w:r>
    </w:p>
    <w:p w:rsidR="00AF0D02" w:rsidRPr="00AF0D02" w:rsidRDefault="00AF0D02" w:rsidP="00AF0D02">
      <w:pPr>
        <w:spacing w:after="0" w:line="240" w:lineRule="auto"/>
        <w:jc w:val="center"/>
        <w:rPr>
          <w:rFonts w:ascii="Times New Roman" w:eastAsia="Times New Roman" w:hAnsi="Times New Roman" w:cs="Times New Roman"/>
          <w:b/>
          <w:sz w:val="24"/>
          <w:szCs w:val="24"/>
          <w:lang w:eastAsia="ru-RU"/>
        </w:rPr>
      </w:pPr>
    </w:p>
    <w:p w:rsidR="00AF0D02" w:rsidRPr="00AF0D02" w:rsidRDefault="00AF0D02" w:rsidP="00AF0D02">
      <w:pPr>
        <w:spacing w:after="0" w:line="240" w:lineRule="auto"/>
        <w:jc w:val="center"/>
        <w:rPr>
          <w:rFonts w:ascii="Times New Roman" w:eastAsia="Times New Roman" w:hAnsi="Times New Roman" w:cs="Times New Roman"/>
          <w:b/>
          <w:sz w:val="40"/>
          <w:szCs w:val="40"/>
          <w:lang w:eastAsia="ru-RU"/>
        </w:rPr>
      </w:pPr>
      <w:r w:rsidRPr="00AF0D02">
        <w:rPr>
          <w:rFonts w:ascii="Times New Roman" w:eastAsia="Times New Roman" w:hAnsi="Times New Roman" w:cs="Times New Roman"/>
          <w:b/>
          <w:sz w:val="40"/>
          <w:szCs w:val="40"/>
          <w:lang w:eastAsia="ru-RU"/>
        </w:rPr>
        <w:t>П О С Т А Н О В Л Е Н И Е</w:t>
      </w:r>
    </w:p>
    <w:p w:rsidR="00AF0D02" w:rsidRPr="00AF0D02" w:rsidRDefault="00AF0D02" w:rsidP="00AF0D02">
      <w:pPr>
        <w:spacing w:after="0" w:line="360" w:lineRule="auto"/>
        <w:outlineLvl w:val="0"/>
        <w:rPr>
          <w:rFonts w:ascii="Times New Roman" w:eastAsia="Times New Roman" w:hAnsi="Times New Roman" w:cs="Times New Roman"/>
          <w:sz w:val="28"/>
          <w:szCs w:val="28"/>
          <w:lang w:eastAsia="ru-RU"/>
        </w:rPr>
      </w:pPr>
    </w:p>
    <w:p w:rsidR="00AF0D02" w:rsidRPr="00AF0D02" w:rsidRDefault="00AF0D02" w:rsidP="00AF0D02">
      <w:pPr>
        <w:spacing w:after="0" w:line="240" w:lineRule="auto"/>
        <w:outlineLvl w:val="0"/>
        <w:rPr>
          <w:rFonts w:ascii="Times New Roman" w:eastAsia="Times New Roman" w:hAnsi="Times New Roman" w:cs="Times New Roman"/>
          <w:sz w:val="28"/>
          <w:szCs w:val="28"/>
          <w:lang w:eastAsia="ru-RU"/>
        </w:rPr>
      </w:pPr>
      <w:r w:rsidRPr="00AF0D02">
        <w:rPr>
          <w:rFonts w:ascii="Times New Roman" w:eastAsia="Times New Roman" w:hAnsi="Times New Roman" w:cs="Times New Roman"/>
          <w:sz w:val="28"/>
          <w:szCs w:val="28"/>
          <w:lang w:eastAsia="ru-RU"/>
        </w:rPr>
        <w:t xml:space="preserve"> « 11 »   октября  </w:t>
      </w:r>
      <w:smartTag w:uri="urn:schemas-microsoft-com:office:smarttags" w:element="metricconverter">
        <w:smartTagPr>
          <w:attr w:name="ProductID" w:val="2013 г"/>
        </w:smartTagPr>
        <w:r w:rsidRPr="00AF0D02">
          <w:rPr>
            <w:rFonts w:ascii="Times New Roman" w:eastAsia="Times New Roman" w:hAnsi="Times New Roman" w:cs="Times New Roman"/>
            <w:sz w:val="28"/>
            <w:szCs w:val="28"/>
            <w:lang w:eastAsia="ru-RU"/>
          </w:rPr>
          <w:t>2013 г</w:t>
        </w:r>
      </w:smartTag>
      <w:r w:rsidRPr="00AF0D02">
        <w:rPr>
          <w:rFonts w:ascii="Times New Roman" w:eastAsia="Times New Roman" w:hAnsi="Times New Roman" w:cs="Times New Roman"/>
          <w:sz w:val="28"/>
          <w:szCs w:val="28"/>
          <w:lang w:eastAsia="ru-RU"/>
        </w:rPr>
        <w:t>.                                                           №  2</w:t>
      </w:r>
      <w:r>
        <w:rPr>
          <w:rFonts w:ascii="Times New Roman" w:eastAsia="Times New Roman" w:hAnsi="Times New Roman" w:cs="Times New Roman"/>
          <w:sz w:val="28"/>
          <w:szCs w:val="28"/>
          <w:lang w:eastAsia="ru-RU"/>
        </w:rPr>
        <w:t>25</w:t>
      </w:r>
    </w:p>
    <w:p w:rsidR="00AF0D02" w:rsidRPr="00AF0D02" w:rsidRDefault="00AF0D02" w:rsidP="00AF0D02">
      <w:pPr>
        <w:spacing w:after="0" w:line="240" w:lineRule="auto"/>
        <w:jc w:val="both"/>
        <w:rPr>
          <w:rFonts w:ascii="Times New Roman" w:eastAsia="Times New Roman" w:hAnsi="Times New Roman" w:cs="Times New Roman"/>
          <w:sz w:val="24"/>
          <w:szCs w:val="24"/>
          <w:lang w:eastAsia="ru-RU"/>
        </w:rPr>
      </w:pPr>
    </w:p>
    <w:p w:rsidR="00AF0D02" w:rsidRPr="00AF0D02" w:rsidRDefault="00AF0D02" w:rsidP="00AF0D02">
      <w:pPr>
        <w:spacing w:after="0" w:line="240" w:lineRule="auto"/>
        <w:ind w:right="1701"/>
        <w:jc w:val="both"/>
        <w:outlineLvl w:val="0"/>
        <w:rPr>
          <w:rFonts w:ascii="Times New Roman" w:eastAsia="Times New Roman" w:hAnsi="Times New Roman" w:cs="Times New Roman"/>
          <w:bCs/>
          <w:sz w:val="28"/>
          <w:szCs w:val="28"/>
          <w:lang w:eastAsia="ru-RU"/>
        </w:rPr>
      </w:pPr>
      <w:r w:rsidRPr="00AF0D02">
        <w:rPr>
          <w:rFonts w:ascii="Times New Roman" w:eastAsia="Times New Roman" w:hAnsi="Times New Roman" w:cs="Times New Roman"/>
          <w:bCs/>
          <w:sz w:val="28"/>
          <w:szCs w:val="28"/>
          <w:lang w:eastAsia="ru-RU"/>
        </w:rPr>
        <w:t>Об утверждении муниципальной программы «Развитие автомобильных дорог в муниципальном образовании Тельмановское сельское поселение Тосненского района Ленинградской области в 2014 - 2016 годах»</w:t>
      </w:r>
    </w:p>
    <w:p w:rsidR="00AF0D02" w:rsidRPr="00AF0D02" w:rsidRDefault="00AF0D02" w:rsidP="00AF0D02">
      <w:pPr>
        <w:spacing w:after="0" w:line="240" w:lineRule="auto"/>
        <w:jc w:val="both"/>
        <w:rPr>
          <w:rFonts w:ascii="Times New Roman" w:eastAsia="Times New Roman" w:hAnsi="Times New Roman" w:cs="Times New Roman"/>
          <w:sz w:val="28"/>
          <w:szCs w:val="28"/>
          <w:lang w:eastAsia="ru-RU"/>
        </w:rPr>
      </w:pPr>
    </w:p>
    <w:p w:rsidR="00AF0D02" w:rsidRPr="00AF0D02" w:rsidRDefault="00AF0D02" w:rsidP="00AF0D02">
      <w:pPr>
        <w:spacing w:after="0" w:line="240" w:lineRule="auto"/>
        <w:ind w:firstLine="851"/>
        <w:jc w:val="both"/>
        <w:rPr>
          <w:rFonts w:ascii="Times New Roman" w:eastAsia="Times New Roman" w:hAnsi="Times New Roman" w:cs="Times New Roman"/>
          <w:sz w:val="28"/>
          <w:szCs w:val="28"/>
          <w:lang w:eastAsia="ru-RU"/>
        </w:rPr>
      </w:pPr>
      <w:r w:rsidRPr="00AF0D02">
        <w:rPr>
          <w:rFonts w:ascii="Times New Roman" w:eastAsia="Times New Roman" w:hAnsi="Times New Roman" w:cs="Times New Roman"/>
          <w:color w:val="000000"/>
          <w:sz w:val="28"/>
          <w:szCs w:val="28"/>
          <w:lang w:eastAsia="ru-RU"/>
        </w:rPr>
        <w:t xml:space="preserve">В целях </w:t>
      </w:r>
      <w:r>
        <w:rPr>
          <w:rFonts w:ascii="Times New Roman" w:hAnsi="Times New Roman" w:cs="Times New Roman"/>
          <w:sz w:val="28"/>
          <w:szCs w:val="28"/>
        </w:rPr>
        <w:t>с</w:t>
      </w:r>
      <w:r w:rsidRPr="00AF0D02">
        <w:rPr>
          <w:rFonts w:ascii="Times New Roman" w:hAnsi="Times New Roman" w:cs="Times New Roman"/>
          <w:sz w:val="28"/>
          <w:szCs w:val="28"/>
        </w:rPr>
        <w:t>оздани</w:t>
      </w:r>
      <w:r>
        <w:rPr>
          <w:rFonts w:ascii="Times New Roman" w:hAnsi="Times New Roman" w:cs="Times New Roman"/>
          <w:sz w:val="28"/>
          <w:szCs w:val="28"/>
        </w:rPr>
        <w:t>я</w:t>
      </w:r>
      <w:r w:rsidRPr="00AF0D02">
        <w:rPr>
          <w:rFonts w:ascii="Times New Roman" w:hAnsi="Times New Roman" w:cs="Times New Roman"/>
          <w:sz w:val="28"/>
          <w:szCs w:val="28"/>
        </w:rPr>
        <w:t xml:space="preserve"> качественной дорожной сети</w:t>
      </w:r>
      <w:r>
        <w:rPr>
          <w:rFonts w:ascii="Times New Roman" w:hAnsi="Times New Roman" w:cs="Times New Roman"/>
          <w:sz w:val="28"/>
          <w:szCs w:val="28"/>
        </w:rPr>
        <w:t xml:space="preserve">, </w:t>
      </w:r>
      <w:r w:rsidRPr="00AF0D02">
        <w:rPr>
          <w:rFonts w:ascii="Times New Roman" w:hAnsi="Times New Roman" w:cs="Times New Roman"/>
          <w:sz w:val="28"/>
          <w:szCs w:val="28"/>
        </w:rPr>
        <w:t>ремонта и повышения транспортно-эксплуатационного состояния существующих автомобильных дорог</w:t>
      </w:r>
      <w:r w:rsidR="00BF78C1">
        <w:rPr>
          <w:rFonts w:ascii="Times New Roman" w:hAnsi="Times New Roman" w:cs="Times New Roman"/>
          <w:sz w:val="28"/>
          <w:szCs w:val="28"/>
        </w:rPr>
        <w:t xml:space="preserve"> местного значения и внутридомовых проездов</w:t>
      </w:r>
      <w:r w:rsidRPr="00AF0D02">
        <w:rPr>
          <w:rFonts w:ascii="Times New Roman" w:hAnsi="Times New Roman" w:cs="Times New Roman"/>
          <w:sz w:val="28"/>
          <w:szCs w:val="28"/>
        </w:rPr>
        <w:t>, содействующ</w:t>
      </w:r>
      <w:r w:rsidR="00BF78C1">
        <w:rPr>
          <w:rFonts w:ascii="Times New Roman" w:hAnsi="Times New Roman" w:cs="Times New Roman"/>
          <w:sz w:val="28"/>
          <w:szCs w:val="28"/>
        </w:rPr>
        <w:t>их эффективному</w:t>
      </w:r>
      <w:r w:rsidRPr="00AF0D02">
        <w:rPr>
          <w:rFonts w:ascii="Times New Roman" w:hAnsi="Times New Roman" w:cs="Times New Roman"/>
          <w:sz w:val="28"/>
          <w:szCs w:val="28"/>
        </w:rPr>
        <w:t xml:space="preserve"> развитию экономики, решению социальных проблем, повышению жизненного и культурного уровня жителей </w:t>
      </w:r>
      <w:r w:rsidR="00BF78C1">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Pr="00AF0D02">
        <w:rPr>
          <w:rFonts w:ascii="Times New Roman" w:eastAsia="Times New Roman" w:hAnsi="Times New Roman" w:cs="Times New Roman"/>
          <w:color w:val="000000"/>
          <w:sz w:val="28"/>
          <w:szCs w:val="28"/>
          <w:lang w:eastAsia="ru-RU"/>
        </w:rPr>
        <w:t>,</w:t>
      </w:r>
      <w:r w:rsidRPr="00AF0D02">
        <w:rPr>
          <w:rFonts w:ascii="Times New Roman" w:eastAsia="Times New Roman" w:hAnsi="Times New Roman" w:cs="Times New Roman"/>
          <w:sz w:val="28"/>
          <w:szCs w:val="28"/>
          <w:lang w:eastAsia="ru-RU"/>
        </w:rPr>
        <w:t xml:space="preserve">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от 30 сентября 2013 года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 на основании Перечня муниципальных программ муниципального образования Тельмановское сельское поселение Тосненского района Ленинградской области, утвержденного постановлением местной администрации от 30.09.2013 г. № 212, с учетом изменений внесенных в перечень муниципальных программ постановлением местной администрации от 11.10.2013 г.  № 219, </w:t>
      </w:r>
    </w:p>
    <w:p w:rsidR="00AF0D02" w:rsidRPr="00AF0D02" w:rsidRDefault="00AF0D02" w:rsidP="00BF78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F0D02">
        <w:rPr>
          <w:rFonts w:ascii="Times New Roman" w:eastAsia="Times New Roman" w:hAnsi="Times New Roman" w:cs="Times New Roman"/>
          <w:color w:val="000000"/>
          <w:sz w:val="28"/>
          <w:szCs w:val="28"/>
          <w:lang w:eastAsia="ru-RU"/>
        </w:rPr>
        <w:t xml:space="preserve">местная администрация муниципального образования Тельмановское сельское поселение Тосненского района Ленинградской области </w:t>
      </w:r>
    </w:p>
    <w:p w:rsidR="00AF0D02" w:rsidRPr="00AF0D02" w:rsidRDefault="00AF0D02" w:rsidP="00BF78C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F0D02" w:rsidRPr="00AF0D02" w:rsidRDefault="00AF0D02" w:rsidP="00BF78C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F0D02">
        <w:rPr>
          <w:rFonts w:ascii="Times New Roman" w:eastAsia="Times New Roman" w:hAnsi="Times New Roman" w:cs="Times New Roman"/>
          <w:sz w:val="28"/>
          <w:szCs w:val="28"/>
          <w:lang w:eastAsia="ru-RU"/>
        </w:rPr>
        <w:t>ПОСТАНОВЛЯЕТ:</w:t>
      </w:r>
    </w:p>
    <w:p w:rsidR="00AF0D02" w:rsidRPr="00AF0D02" w:rsidRDefault="00AF0D02" w:rsidP="00AF0D02">
      <w:pPr>
        <w:spacing w:after="0" w:line="240" w:lineRule="auto"/>
        <w:jc w:val="both"/>
        <w:rPr>
          <w:rFonts w:ascii="Times New Roman" w:eastAsia="Times New Roman" w:hAnsi="Times New Roman" w:cs="Times New Roman"/>
          <w:sz w:val="28"/>
          <w:szCs w:val="28"/>
          <w:lang w:eastAsia="ru-RU"/>
        </w:rPr>
      </w:pPr>
    </w:p>
    <w:p w:rsidR="00AF0D02" w:rsidRPr="00BF78C1" w:rsidRDefault="00AF0D02" w:rsidP="00BF78C1">
      <w:pPr>
        <w:spacing w:after="0" w:line="240" w:lineRule="auto"/>
        <w:ind w:firstLine="851"/>
        <w:jc w:val="both"/>
        <w:outlineLvl w:val="0"/>
        <w:rPr>
          <w:rFonts w:ascii="Times New Roman" w:eastAsia="Times New Roman" w:hAnsi="Times New Roman" w:cs="Times New Roman"/>
          <w:sz w:val="28"/>
          <w:szCs w:val="28"/>
          <w:lang w:eastAsia="ru-RU"/>
        </w:rPr>
      </w:pPr>
      <w:r w:rsidRPr="00AF0D02">
        <w:rPr>
          <w:rFonts w:ascii="Times New Roman" w:eastAsia="Times New Roman" w:hAnsi="Times New Roman" w:cs="Times New Roman"/>
          <w:color w:val="000000"/>
          <w:sz w:val="28"/>
          <w:szCs w:val="28"/>
          <w:lang w:eastAsia="ru-RU"/>
        </w:rPr>
        <w:t xml:space="preserve">1. Утвердить муниципальную программу </w:t>
      </w:r>
      <w:r w:rsidRPr="00AF0D02">
        <w:rPr>
          <w:rFonts w:ascii="Times New Roman" w:eastAsia="Times New Roman" w:hAnsi="Times New Roman" w:cs="Times New Roman"/>
          <w:sz w:val="28"/>
          <w:szCs w:val="28"/>
          <w:lang w:eastAsia="ru-RU"/>
        </w:rPr>
        <w:t>«</w:t>
      </w:r>
      <w:r w:rsidR="00BF78C1" w:rsidRPr="00BF78C1">
        <w:rPr>
          <w:rFonts w:ascii="Times New Roman" w:eastAsia="Times New Roman" w:hAnsi="Times New Roman" w:cs="Times New Roman"/>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2014 - 2016 годах</w:t>
      </w:r>
      <w:r w:rsidRPr="00BF78C1">
        <w:rPr>
          <w:rFonts w:ascii="Times New Roman" w:eastAsia="Times New Roman" w:hAnsi="Times New Roman" w:cs="Times New Roman"/>
          <w:sz w:val="28"/>
          <w:szCs w:val="28"/>
          <w:lang w:eastAsia="ru-RU"/>
        </w:rPr>
        <w:t>» (приложение).</w:t>
      </w:r>
    </w:p>
    <w:p w:rsidR="00AF0D02" w:rsidRPr="00AF0D02" w:rsidRDefault="00AF0D02" w:rsidP="00AF0D02">
      <w:pPr>
        <w:spacing w:after="0" w:line="240" w:lineRule="auto"/>
        <w:ind w:firstLine="851"/>
        <w:jc w:val="both"/>
        <w:rPr>
          <w:rFonts w:ascii="Times New Roman" w:eastAsia="Times New Roman" w:hAnsi="Times New Roman" w:cs="Times New Roman"/>
          <w:color w:val="000000"/>
          <w:sz w:val="28"/>
          <w:szCs w:val="28"/>
          <w:lang w:eastAsia="ru-RU"/>
        </w:rPr>
      </w:pPr>
      <w:r w:rsidRPr="00AF0D02">
        <w:rPr>
          <w:rFonts w:ascii="Times New Roman" w:eastAsia="Times New Roman" w:hAnsi="Times New Roman" w:cs="Times New Roman"/>
          <w:sz w:val="28"/>
          <w:szCs w:val="28"/>
          <w:lang w:eastAsia="ru-RU"/>
        </w:rPr>
        <w:t xml:space="preserve">2. Финансирование расходов, связанных с реализацией </w:t>
      </w:r>
      <w:r w:rsidRPr="00AF0D02">
        <w:rPr>
          <w:rFonts w:ascii="Times New Roman" w:eastAsia="Times New Roman" w:hAnsi="Times New Roman" w:cs="Times New Roman"/>
          <w:color w:val="000000"/>
          <w:sz w:val="28"/>
          <w:szCs w:val="28"/>
          <w:lang w:eastAsia="ru-RU"/>
        </w:rPr>
        <w:t>муниципальной программы «</w:t>
      </w:r>
      <w:r w:rsidR="00724CA1" w:rsidRPr="00BF78C1">
        <w:rPr>
          <w:rFonts w:ascii="Times New Roman" w:eastAsia="Times New Roman" w:hAnsi="Times New Roman" w:cs="Times New Roman"/>
          <w:bCs/>
          <w:sz w:val="28"/>
          <w:szCs w:val="28"/>
          <w:lang w:eastAsia="ru-RU"/>
        </w:rPr>
        <w:t xml:space="preserve">Развитие автомобильных дорог в </w:t>
      </w:r>
      <w:r w:rsidR="00724CA1" w:rsidRPr="00BF78C1">
        <w:rPr>
          <w:rFonts w:ascii="Times New Roman" w:eastAsia="Times New Roman" w:hAnsi="Times New Roman" w:cs="Times New Roman"/>
          <w:bCs/>
          <w:sz w:val="28"/>
          <w:szCs w:val="28"/>
          <w:lang w:eastAsia="ru-RU"/>
        </w:rPr>
        <w:lastRenderedPageBreak/>
        <w:t>муниципальном образовании Тельмановское сельское поселение Тосненского района Ленинградской области в 2014 - 2016 годах</w:t>
      </w:r>
      <w:r w:rsidRPr="00AF0D02">
        <w:rPr>
          <w:rFonts w:ascii="Times New Roman" w:eastAsia="Times New Roman" w:hAnsi="Times New Roman" w:cs="Times New Roman"/>
          <w:sz w:val="28"/>
          <w:szCs w:val="28"/>
          <w:lang w:eastAsia="ru-RU"/>
        </w:rPr>
        <w:t xml:space="preserve">», </w:t>
      </w:r>
      <w:r w:rsidRPr="00AF0D02">
        <w:rPr>
          <w:rFonts w:ascii="Times New Roman" w:eastAsia="Times New Roman" w:hAnsi="Times New Roman" w:cs="Times New Roman"/>
          <w:color w:val="000000"/>
          <w:sz w:val="28"/>
          <w:szCs w:val="28"/>
          <w:lang w:eastAsia="ru-RU"/>
        </w:rPr>
        <w:t>производить в пределах средств, предусмотренных на эти цели в бюджете муниципального образования Тельмановское сельское поселение Тосненского района Ленинградской области.</w:t>
      </w:r>
    </w:p>
    <w:p w:rsidR="00AF0D02" w:rsidRPr="00AF0D02" w:rsidRDefault="00AF0D02" w:rsidP="00AF0D02">
      <w:pPr>
        <w:spacing w:after="0" w:line="240" w:lineRule="auto"/>
        <w:ind w:firstLine="851"/>
        <w:jc w:val="both"/>
        <w:rPr>
          <w:rFonts w:ascii="Times New Roman" w:eastAsia="Times New Roman" w:hAnsi="Times New Roman" w:cs="Times New Roman"/>
          <w:color w:val="000000"/>
          <w:sz w:val="28"/>
          <w:szCs w:val="28"/>
          <w:lang w:eastAsia="ru-RU"/>
        </w:rPr>
      </w:pPr>
      <w:r w:rsidRPr="00AF0D02">
        <w:rPr>
          <w:rFonts w:ascii="Times New Roman" w:eastAsia="Times New Roman" w:hAnsi="Times New Roman" w:cs="Times New Roman"/>
          <w:color w:val="000000"/>
          <w:sz w:val="28"/>
          <w:szCs w:val="28"/>
          <w:lang w:eastAsia="ru-RU"/>
        </w:rPr>
        <w:t>3.Опубликовать настоящее постановление на официальном сайте МО Тельмановское сельское поселение Тосненского района Ленинградской области www.telmanacity.ru</w:t>
      </w:r>
    </w:p>
    <w:p w:rsidR="00AF0D02" w:rsidRPr="00AF0D02" w:rsidRDefault="00AF0D02" w:rsidP="00AF0D02">
      <w:pPr>
        <w:spacing w:after="0" w:line="240" w:lineRule="auto"/>
        <w:ind w:firstLine="851"/>
        <w:jc w:val="both"/>
        <w:rPr>
          <w:rFonts w:ascii="Times New Roman" w:eastAsia="Times New Roman" w:hAnsi="Times New Roman" w:cs="Times New Roman"/>
          <w:color w:val="000000"/>
          <w:sz w:val="28"/>
          <w:szCs w:val="28"/>
          <w:lang w:eastAsia="ru-RU"/>
        </w:rPr>
      </w:pPr>
      <w:r w:rsidRPr="00AF0D02">
        <w:rPr>
          <w:rFonts w:ascii="Times New Roman" w:eastAsia="Times New Roman" w:hAnsi="Times New Roman" w:cs="Times New Roman"/>
          <w:color w:val="000000"/>
          <w:sz w:val="28"/>
          <w:szCs w:val="28"/>
          <w:lang w:eastAsia="ru-RU"/>
        </w:rPr>
        <w:t>4. Контроль за исполнением настоящего постановления возложить на заместителя главы местной администрации.</w:t>
      </w:r>
    </w:p>
    <w:p w:rsidR="00AF0D02" w:rsidRPr="00AF0D02" w:rsidRDefault="00AF0D02" w:rsidP="00AF0D02">
      <w:pPr>
        <w:spacing w:after="0" w:line="240" w:lineRule="auto"/>
        <w:ind w:left="710"/>
        <w:jc w:val="both"/>
        <w:rPr>
          <w:rFonts w:ascii="Times New Roman" w:eastAsia="Times New Roman" w:hAnsi="Times New Roman" w:cs="Times New Roman"/>
          <w:color w:val="000000"/>
          <w:sz w:val="28"/>
          <w:szCs w:val="28"/>
          <w:lang w:eastAsia="ru-RU"/>
        </w:rPr>
      </w:pPr>
    </w:p>
    <w:p w:rsidR="00AF0D02" w:rsidRPr="00AF0D02" w:rsidRDefault="00AF0D02" w:rsidP="00AF0D02">
      <w:pPr>
        <w:spacing w:after="0" w:line="240" w:lineRule="auto"/>
        <w:jc w:val="both"/>
        <w:rPr>
          <w:rFonts w:ascii="Times New Roman" w:eastAsia="Times New Roman" w:hAnsi="Times New Roman" w:cs="Times New Roman"/>
          <w:color w:val="000000"/>
          <w:sz w:val="28"/>
          <w:szCs w:val="28"/>
          <w:lang w:eastAsia="ru-RU"/>
        </w:rPr>
      </w:pPr>
    </w:p>
    <w:p w:rsidR="00AF0D02" w:rsidRPr="00AF0D02" w:rsidRDefault="00AF0D02" w:rsidP="00AF0D02">
      <w:pPr>
        <w:spacing w:after="0" w:line="240" w:lineRule="auto"/>
        <w:ind w:left="710"/>
        <w:jc w:val="both"/>
        <w:rPr>
          <w:rFonts w:ascii="Times New Roman" w:eastAsia="Times New Roman" w:hAnsi="Times New Roman" w:cs="Times New Roman"/>
          <w:color w:val="000000"/>
          <w:sz w:val="28"/>
          <w:szCs w:val="28"/>
          <w:lang w:eastAsia="ru-RU"/>
        </w:rPr>
      </w:pPr>
    </w:p>
    <w:p w:rsidR="00AF0D02" w:rsidRPr="00AF0D02" w:rsidRDefault="00AF0D02" w:rsidP="00AF0D02">
      <w:pPr>
        <w:spacing w:after="0" w:line="240" w:lineRule="auto"/>
        <w:jc w:val="both"/>
        <w:rPr>
          <w:rFonts w:ascii="Times New Roman" w:eastAsia="Times New Roman" w:hAnsi="Times New Roman" w:cs="Times New Roman"/>
          <w:color w:val="000000"/>
          <w:sz w:val="28"/>
          <w:szCs w:val="28"/>
          <w:lang w:eastAsia="ru-RU"/>
        </w:rPr>
      </w:pPr>
      <w:r w:rsidRPr="00AF0D02">
        <w:rPr>
          <w:rFonts w:ascii="Times New Roman" w:eastAsia="Times New Roman" w:hAnsi="Times New Roman" w:cs="Times New Roman"/>
          <w:color w:val="000000"/>
          <w:sz w:val="28"/>
          <w:szCs w:val="28"/>
          <w:lang w:eastAsia="ru-RU"/>
        </w:rPr>
        <w:t xml:space="preserve"> Глава администрации                                                                 Воронин А.В. </w:t>
      </w:r>
    </w:p>
    <w:p w:rsidR="00AF0D02" w:rsidRPr="00AF0D02" w:rsidRDefault="00AF0D02" w:rsidP="00AF0D02">
      <w:pPr>
        <w:numPr>
          <w:ilvl w:val="0"/>
          <w:numId w:val="21"/>
        </w:numPr>
        <w:spacing w:after="0" w:line="240" w:lineRule="auto"/>
        <w:jc w:val="both"/>
        <w:rPr>
          <w:rFonts w:ascii="Times New Roman" w:eastAsia="Times New Roman" w:hAnsi="Times New Roman" w:cs="Times New Roman"/>
          <w:color w:val="000000"/>
          <w:sz w:val="28"/>
          <w:szCs w:val="28"/>
          <w:lang w:eastAsia="ru-RU"/>
        </w:rPr>
        <w:sectPr w:rsidR="00AF0D02" w:rsidRPr="00AF0D02" w:rsidSect="00AF0D02">
          <w:headerReference w:type="even" r:id="rId8"/>
          <w:footerReference w:type="default" r:id="rId9"/>
          <w:footerReference w:type="first" r:id="rId10"/>
          <w:pgSz w:w="11907" w:h="16840"/>
          <w:pgMar w:top="567" w:right="1134" w:bottom="567" w:left="1701" w:header="720" w:footer="720" w:gutter="0"/>
          <w:cols w:space="720"/>
          <w:titlePg/>
        </w:sectPr>
      </w:pPr>
    </w:p>
    <w:p w:rsidR="004574AE" w:rsidRPr="004574AE" w:rsidRDefault="00BF78C1" w:rsidP="00BF78C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574AE">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p>
    <w:p w:rsidR="004574AE" w:rsidRPr="004574AE" w:rsidRDefault="004574AE" w:rsidP="004574AE">
      <w:pPr>
        <w:spacing w:after="0" w:line="240" w:lineRule="auto"/>
        <w:jc w:val="right"/>
        <w:rPr>
          <w:rFonts w:ascii="Times New Roman" w:eastAsia="Times New Roman" w:hAnsi="Times New Roman" w:cs="Times New Roman"/>
          <w:sz w:val="24"/>
          <w:szCs w:val="24"/>
          <w:lang w:eastAsia="ru-RU"/>
        </w:rPr>
      </w:pPr>
      <w:r w:rsidRPr="004574AE">
        <w:rPr>
          <w:rFonts w:ascii="Times New Roman" w:eastAsia="Times New Roman" w:hAnsi="Times New Roman" w:cs="Times New Roman"/>
          <w:sz w:val="24"/>
          <w:szCs w:val="24"/>
          <w:lang w:eastAsia="ru-RU"/>
        </w:rPr>
        <w:t>к постановлению МА МО Тельмановское СП</w:t>
      </w:r>
    </w:p>
    <w:p w:rsidR="004574AE" w:rsidRPr="004574AE" w:rsidRDefault="004574AE" w:rsidP="004574AE">
      <w:pPr>
        <w:spacing w:after="0" w:line="240" w:lineRule="auto"/>
        <w:jc w:val="right"/>
        <w:rPr>
          <w:rFonts w:ascii="Times New Roman" w:eastAsia="Times New Roman" w:hAnsi="Times New Roman" w:cs="Times New Roman"/>
          <w:sz w:val="24"/>
          <w:szCs w:val="24"/>
          <w:lang w:eastAsia="ru-RU"/>
        </w:rPr>
      </w:pPr>
      <w:r w:rsidRPr="004574AE">
        <w:rPr>
          <w:rFonts w:ascii="Times New Roman" w:eastAsia="Times New Roman" w:hAnsi="Times New Roman" w:cs="Times New Roman"/>
          <w:sz w:val="24"/>
          <w:szCs w:val="24"/>
          <w:lang w:eastAsia="ru-RU"/>
        </w:rPr>
        <w:t>от 11.10.2013 № 22</w:t>
      </w:r>
      <w:r>
        <w:rPr>
          <w:rFonts w:ascii="Times New Roman" w:eastAsia="Times New Roman" w:hAnsi="Times New Roman" w:cs="Times New Roman"/>
          <w:sz w:val="24"/>
          <w:szCs w:val="24"/>
          <w:lang w:eastAsia="ru-RU"/>
        </w:rPr>
        <w:t>5</w:t>
      </w:r>
    </w:p>
    <w:p w:rsidR="004574AE" w:rsidRPr="004574AE" w:rsidRDefault="004574AE" w:rsidP="004574AE">
      <w:pPr>
        <w:spacing w:after="0" w:line="240" w:lineRule="auto"/>
        <w:rPr>
          <w:rFonts w:ascii="Times New Roman" w:eastAsia="Times New Roman" w:hAnsi="Times New Roman" w:cs="Times New Roman"/>
          <w:sz w:val="24"/>
          <w:szCs w:val="24"/>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4574AE" w:rsidRDefault="004574AE" w:rsidP="00501B36">
      <w:pPr>
        <w:tabs>
          <w:tab w:val="left" w:pos="2655"/>
          <w:tab w:val="center" w:pos="5034"/>
        </w:tabs>
        <w:spacing w:after="0" w:line="240" w:lineRule="auto"/>
        <w:ind w:firstLine="709"/>
        <w:jc w:val="center"/>
        <w:outlineLvl w:val="0"/>
        <w:rPr>
          <w:rFonts w:ascii="Times New Roman" w:eastAsia="Times New Roman" w:hAnsi="Times New Roman" w:cs="Times New Roman"/>
          <w:b/>
          <w:bCs/>
          <w:sz w:val="28"/>
          <w:szCs w:val="28"/>
          <w:lang w:eastAsia="ru-RU"/>
        </w:rPr>
      </w:pPr>
    </w:p>
    <w:p w:rsidR="004574AE" w:rsidRPr="002A3B05" w:rsidRDefault="004574AE" w:rsidP="004574AE">
      <w:pPr>
        <w:spacing w:after="0" w:line="240" w:lineRule="auto"/>
        <w:jc w:val="center"/>
        <w:rPr>
          <w:rFonts w:ascii="Times New Roman" w:eastAsia="Times New Roman" w:hAnsi="Times New Roman" w:cs="Times New Roman"/>
          <w:b/>
          <w:sz w:val="28"/>
          <w:szCs w:val="28"/>
          <w:lang w:eastAsia="ru-RU"/>
        </w:rPr>
      </w:pPr>
      <w:r w:rsidRPr="002A3B05">
        <w:rPr>
          <w:rFonts w:ascii="Times New Roman" w:eastAsia="Times New Roman" w:hAnsi="Times New Roman" w:cs="Times New Roman"/>
          <w:b/>
          <w:sz w:val="28"/>
          <w:szCs w:val="28"/>
          <w:lang w:eastAsia="ru-RU"/>
        </w:rPr>
        <w:t>МУНИЦИПАЛЬНАЯ ПРОГРАММА</w:t>
      </w:r>
    </w:p>
    <w:p w:rsidR="004574AE" w:rsidRPr="002A3B05" w:rsidRDefault="004574AE" w:rsidP="004574AE">
      <w:pPr>
        <w:spacing w:after="0" w:line="240" w:lineRule="auto"/>
        <w:jc w:val="center"/>
        <w:outlineLvl w:val="0"/>
        <w:rPr>
          <w:rFonts w:ascii="Times New Roman" w:eastAsia="Times New Roman" w:hAnsi="Times New Roman" w:cs="Times New Roman"/>
          <w:b/>
          <w:bCs/>
          <w:sz w:val="28"/>
          <w:szCs w:val="28"/>
          <w:lang w:eastAsia="ru-RU"/>
        </w:rPr>
      </w:pPr>
      <w:r w:rsidRPr="002A3B05">
        <w:rPr>
          <w:rFonts w:ascii="Times New Roman" w:eastAsia="Times New Roman" w:hAnsi="Times New Roman" w:cs="Times New Roman"/>
          <w:b/>
          <w:bCs/>
          <w:sz w:val="28"/>
          <w:szCs w:val="28"/>
          <w:lang w:eastAsia="ru-RU"/>
        </w:rPr>
        <w:t xml:space="preserve"> «Развитие автомобильных дорог</w:t>
      </w:r>
    </w:p>
    <w:p w:rsidR="004574AE" w:rsidRPr="002A3B05" w:rsidRDefault="004574AE" w:rsidP="004574AE">
      <w:pPr>
        <w:spacing w:after="0" w:line="240" w:lineRule="auto"/>
        <w:ind w:firstLine="709"/>
        <w:jc w:val="center"/>
        <w:rPr>
          <w:rFonts w:ascii="Times New Roman" w:eastAsia="Times New Roman" w:hAnsi="Times New Roman" w:cs="Times New Roman"/>
          <w:b/>
          <w:bCs/>
          <w:sz w:val="28"/>
          <w:szCs w:val="28"/>
          <w:lang w:eastAsia="ru-RU"/>
        </w:rPr>
      </w:pPr>
      <w:r w:rsidRPr="002A3B05">
        <w:rPr>
          <w:rFonts w:ascii="Times New Roman" w:eastAsia="Times New Roman" w:hAnsi="Times New Roman" w:cs="Times New Roman"/>
          <w:b/>
          <w:bCs/>
          <w:sz w:val="28"/>
          <w:szCs w:val="28"/>
          <w:lang w:eastAsia="ru-RU"/>
        </w:rPr>
        <w:t xml:space="preserve">в муниципальном образовании Тельмановское сельское поселение Тосненского района Ленинградской области </w:t>
      </w:r>
    </w:p>
    <w:p w:rsidR="004574AE" w:rsidRPr="002A3B05" w:rsidRDefault="004574AE" w:rsidP="004574AE">
      <w:pPr>
        <w:spacing w:after="0" w:line="240" w:lineRule="auto"/>
        <w:ind w:firstLine="709"/>
        <w:jc w:val="center"/>
        <w:rPr>
          <w:rFonts w:ascii="Times New Roman" w:eastAsia="Times New Roman" w:hAnsi="Times New Roman" w:cs="Times New Roman"/>
          <w:b/>
          <w:bCs/>
          <w:sz w:val="28"/>
          <w:szCs w:val="28"/>
          <w:lang w:eastAsia="ru-RU"/>
        </w:rPr>
      </w:pPr>
      <w:r w:rsidRPr="002A3B05">
        <w:rPr>
          <w:rFonts w:ascii="Times New Roman" w:eastAsia="Times New Roman" w:hAnsi="Times New Roman" w:cs="Times New Roman"/>
          <w:b/>
          <w:bCs/>
          <w:sz w:val="28"/>
          <w:szCs w:val="28"/>
          <w:lang w:eastAsia="ru-RU"/>
        </w:rPr>
        <w:t>в 2014 - 2016 годах»</w:t>
      </w: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rPr>
          <w:rFonts w:ascii="Times New Roman" w:eastAsia="Times New Roman" w:hAnsi="Times New Roman" w:cs="Times New Roman"/>
          <w:bCs/>
          <w:sz w:val="28"/>
          <w:szCs w:val="28"/>
          <w:lang w:eastAsia="ru-RU"/>
        </w:rPr>
      </w:pPr>
    </w:p>
    <w:p w:rsidR="004574AE" w:rsidRDefault="004574AE" w:rsidP="004574AE">
      <w:pPr>
        <w:spacing w:after="0" w:line="240" w:lineRule="auto"/>
        <w:rPr>
          <w:rFonts w:ascii="Times New Roman" w:eastAsia="Times New Roman" w:hAnsi="Times New Roman" w:cs="Times New Roman"/>
          <w:bCs/>
          <w:sz w:val="28"/>
          <w:szCs w:val="28"/>
          <w:lang w:eastAsia="ru-RU"/>
        </w:rPr>
      </w:pPr>
    </w:p>
    <w:p w:rsidR="004574AE" w:rsidRDefault="004574AE" w:rsidP="004574AE">
      <w:pPr>
        <w:spacing w:after="0" w:line="240" w:lineRule="auto"/>
        <w:rPr>
          <w:rFonts w:ascii="Times New Roman" w:eastAsia="Times New Roman" w:hAnsi="Times New Roman" w:cs="Times New Roman"/>
          <w:bCs/>
          <w:sz w:val="28"/>
          <w:szCs w:val="28"/>
          <w:lang w:eastAsia="ru-RU"/>
        </w:rPr>
      </w:pPr>
    </w:p>
    <w:p w:rsidR="004574AE" w:rsidRDefault="004574AE" w:rsidP="004574AE">
      <w:pPr>
        <w:spacing w:after="0" w:line="240" w:lineRule="auto"/>
        <w:rPr>
          <w:rFonts w:ascii="Times New Roman" w:eastAsia="Times New Roman" w:hAnsi="Times New Roman" w:cs="Times New Roman"/>
          <w:bCs/>
          <w:sz w:val="28"/>
          <w:szCs w:val="28"/>
          <w:lang w:eastAsia="ru-RU"/>
        </w:rPr>
      </w:pPr>
    </w:p>
    <w:p w:rsidR="004574AE" w:rsidRDefault="004574AE" w:rsidP="004574AE">
      <w:pPr>
        <w:spacing w:after="0" w:line="240" w:lineRule="auto"/>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rPr>
          <w:rFonts w:ascii="Times New Roman" w:eastAsia="Times New Roman" w:hAnsi="Times New Roman" w:cs="Times New Roman"/>
          <w:bCs/>
          <w:sz w:val="28"/>
          <w:szCs w:val="28"/>
          <w:lang w:eastAsia="ru-RU"/>
        </w:rPr>
      </w:pPr>
    </w:p>
    <w:p w:rsidR="004574AE"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BF78C1" w:rsidRDefault="00BF78C1"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2013 г.</w:t>
      </w:r>
    </w:p>
    <w:p w:rsidR="009C2729" w:rsidRDefault="009C2729" w:rsidP="00BF78C1">
      <w:pPr>
        <w:spacing w:after="0" w:line="240" w:lineRule="auto"/>
        <w:rPr>
          <w:rFonts w:ascii="Times New Roman" w:eastAsia="Times New Roman" w:hAnsi="Times New Roman" w:cs="Times New Roman"/>
          <w:b/>
          <w:bCs/>
          <w:sz w:val="28"/>
          <w:szCs w:val="28"/>
          <w:lang w:eastAsia="ru-RU"/>
        </w:rPr>
      </w:pPr>
    </w:p>
    <w:p w:rsidR="004574AE" w:rsidRPr="002A3B05" w:rsidRDefault="00BF78C1" w:rsidP="00917DA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1.ПА</w:t>
      </w:r>
      <w:r w:rsidR="004574AE" w:rsidRPr="002A3B05">
        <w:rPr>
          <w:rFonts w:ascii="Times New Roman" w:eastAsia="Times New Roman" w:hAnsi="Times New Roman" w:cs="Times New Roman"/>
          <w:b/>
          <w:bCs/>
          <w:sz w:val="28"/>
          <w:szCs w:val="28"/>
          <w:lang w:eastAsia="ru-RU"/>
        </w:rPr>
        <w:t>СПОРТ</w:t>
      </w:r>
    </w:p>
    <w:p w:rsidR="004574AE" w:rsidRPr="002A3B05" w:rsidRDefault="004574AE" w:rsidP="004574AE">
      <w:pPr>
        <w:spacing w:after="0" w:line="240" w:lineRule="auto"/>
        <w:ind w:firstLine="709"/>
        <w:jc w:val="center"/>
        <w:outlineLvl w:val="0"/>
        <w:rPr>
          <w:rFonts w:ascii="Times New Roman" w:eastAsia="Times New Roman" w:hAnsi="Times New Roman" w:cs="Times New Roman"/>
          <w:b/>
          <w:bCs/>
          <w:sz w:val="28"/>
          <w:szCs w:val="28"/>
          <w:lang w:eastAsia="ru-RU"/>
        </w:rPr>
      </w:pPr>
      <w:r w:rsidRPr="002A3B05">
        <w:rPr>
          <w:rFonts w:ascii="Times New Roman" w:eastAsia="Times New Roman" w:hAnsi="Times New Roman" w:cs="Times New Roman"/>
          <w:b/>
          <w:bCs/>
          <w:sz w:val="28"/>
          <w:szCs w:val="28"/>
          <w:lang w:eastAsia="ru-RU"/>
        </w:rPr>
        <w:t>муниципальной программы муниципального образования Тельмановское сельское поселение Тосненского района Ленинградской области «Развитие автомобильных дорог в муниципальном образовании Тельмановское сельское поселение Тосненского района Ленинградской области в 2014 - 2016 годах»</w:t>
      </w:r>
    </w:p>
    <w:p w:rsidR="004574AE" w:rsidRPr="002A3B05" w:rsidRDefault="004574AE" w:rsidP="004574AE">
      <w:pPr>
        <w:spacing w:after="0" w:line="240" w:lineRule="auto"/>
        <w:ind w:firstLine="709"/>
        <w:jc w:val="center"/>
        <w:rPr>
          <w:rFonts w:ascii="Times New Roman" w:eastAsia="Times New Roman" w:hAnsi="Times New Roman" w:cs="Times New Roman"/>
          <w:b/>
          <w:bCs/>
          <w:sz w:val="28"/>
          <w:szCs w:val="28"/>
          <w:lang w:eastAsia="ru-RU"/>
        </w:rPr>
      </w:pPr>
    </w:p>
    <w:tbl>
      <w:tblPr>
        <w:tblpPr w:leftFromText="180" w:rightFromText="180" w:vertAnchor="text" w:horzAnchor="page" w:tblpX="1054" w:tblpY="-8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4574AE" w:rsidRPr="002A3B05" w:rsidTr="00AF0D02">
        <w:trPr>
          <w:trHeight w:val="1266"/>
        </w:trPr>
        <w:tc>
          <w:tcPr>
            <w:tcW w:w="3936" w:type="dxa"/>
          </w:tcPr>
          <w:p w:rsidR="004574AE" w:rsidRPr="002A3B05" w:rsidRDefault="004574AE" w:rsidP="00AF0D02">
            <w:pPr>
              <w:spacing w:after="0" w:line="240" w:lineRule="auto"/>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 xml:space="preserve">Полное наименование </w:t>
            </w:r>
          </w:p>
        </w:tc>
        <w:tc>
          <w:tcPr>
            <w:tcW w:w="6504" w:type="dxa"/>
          </w:tcPr>
          <w:p w:rsidR="004574AE" w:rsidRPr="002A3B05" w:rsidRDefault="004574AE" w:rsidP="00AF0D02">
            <w:pPr>
              <w:spacing w:after="0" w:line="240" w:lineRule="auto"/>
              <w:outlineLvl w:val="0"/>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p>
        </w:tc>
      </w:tr>
      <w:tr w:rsidR="004574AE" w:rsidRPr="002A3B05" w:rsidTr="00AF0D02">
        <w:tc>
          <w:tcPr>
            <w:tcW w:w="3936" w:type="dxa"/>
          </w:tcPr>
          <w:p w:rsidR="004574AE" w:rsidRPr="002A3B05" w:rsidRDefault="004574AE" w:rsidP="00AF0D02">
            <w:pPr>
              <w:spacing w:after="0" w:line="240" w:lineRule="auto"/>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Цель муниципальной программы</w:t>
            </w:r>
          </w:p>
        </w:tc>
        <w:tc>
          <w:tcPr>
            <w:tcW w:w="6504" w:type="dxa"/>
          </w:tcPr>
          <w:p w:rsidR="004574AE" w:rsidRPr="002A3B05" w:rsidRDefault="004574AE" w:rsidP="00AF0D02">
            <w:pPr>
              <w:spacing w:after="0" w:line="240" w:lineRule="auto"/>
              <w:rPr>
                <w:rFonts w:ascii="Times New Roman" w:eastAsia="Times New Roman" w:hAnsi="Times New Roman" w:cs="Times New Roman"/>
                <w:bCs/>
                <w:sz w:val="28"/>
                <w:szCs w:val="28"/>
                <w:lang w:eastAsia="ru-RU"/>
              </w:rPr>
            </w:pPr>
            <w:r w:rsidRPr="002A3B05">
              <w:rPr>
                <w:rFonts w:ascii="Times New Roman" w:hAnsi="Times New Roman" w:cs="Times New Roman"/>
                <w:sz w:val="28"/>
                <w:szCs w:val="28"/>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 эффективного содействующей развитию экономики, решению социальных проблем, повышению жизненного и культурного уровня жителей муниципального образования Тельмановское сельское поселение Тосненского района Ленинградской области</w:t>
            </w:r>
          </w:p>
        </w:tc>
      </w:tr>
      <w:tr w:rsidR="004574AE" w:rsidRPr="002A3B05" w:rsidTr="00AF0D02">
        <w:trPr>
          <w:trHeight w:val="1585"/>
        </w:trPr>
        <w:tc>
          <w:tcPr>
            <w:tcW w:w="3936" w:type="dxa"/>
          </w:tcPr>
          <w:p w:rsidR="004574AE" w:rsidRPr="002A3B05" w:rsidRDefault="004574AE" w:rsidP="00AF0D02">
            <w:pPr>
              <w:spacing w:after="0" w:line="240" w:lineRule="auto"/>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Задачи муниципальной программы</w:t>
            </w:r>
          </w:p>
        </w:tc>
        <w:tc>
          <w:tcPr>
            <w:tcW w:w="6504" w:type="dxa"/>
          </w:tcPr>
          <w:p w:rsidR="004574AE" w:rsidRPr="002A3B05" w:rsidRDefault="004574AE" w:rsidP="00AF0D02">
            <w:pPr>
              <w:spacing w:after="0" w:line="240" w:lineRule="auto"/>
              <w:rPr>
                <w:rFonts w:ascii="Times New Roman" w:eastAsia="Times New Roman" w:hAnsi="Times New Roman" w:cs="Times New Roman"/>
                <w:color w:val="3B2D36"/>
                <w:sz w:val="28"/>
                <w:szCs w:val="28"/>
                <w:lang w:eastAsia="ru-RU"/>
              </w:rPr>
            </w:pPr>
            <w:r w:rsidRPr="002A3B05">
              <w:rPr>
                <w:rFonts w:ascii="Times New Roman" w:eastAsia="Times New Roman" w:hAnsi="Times New Roman" w:cs="Times New Roman"/>
                <w:color w:val="3B2D36"/>
                <w:sz w:val="28"/>
                <w:szCs w:val="28"/>
                <w:lang w:eastAsia="ru-RU"/>
              </w:rPr>
              <w:t>- развитие современной и эффективной автомобильно-дорожной инфраструктуры;</w:t>
            </w:r>
          </w:p>
          <w:p w:rsidR="004574AE" w:rsidRPr="002A3B05" w:rsidRDefault="004574AE" w:rsidP="00AF0D02">
            <w:pPr>
              <w:spacing w:after="0" w:line="240" w:lineRule="auto"/>
              <w:rPr>
                <w:rFonts w:ascii="Times New Roman" w:eastAsia="Times New Roman" w:hAnsi="Times New Roman" w:cs="Times New Roman"/>
                <w:color w:val="3B2D36"/>
                <w:sz w:val="28"/>
                <w:szCs w:val="28"/>
                <w:lang w:eastAsia="ru-RU"/>
              </w:rPr>
            </w:pPr>
            <w:r w:rsidRPr="002A3B05">
              <w:rPr>
                <w:rFonts w:ascii="Times New Roman" w:eastAsia="Times New Roman" w:hAnsi="Times New Roman" w:cs="Times New Roman"/>
                <w:color w:val="3B2D36"/>
                <w:sz w:val="28"/>
                <w:szCs w:val="28"/>
                <w:lang w:eastAsia="ru-RU"/>
              </w:rPr>
              <w:t> - 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4574AE" w:rsidRPr="002A3B05" w:rsidRDefault="004574AE" w:rsidP="00AF0D02">
            <w:pPr>
              <w:pStyle w:val="ConsPlusCell"/>
              <w:rPr>
                <w:sz w:val="28"/>
                <w:szCs w:val="28"/>
              </w:rPr>
            </w:pPr>
            <w:r w:rsidRPr="002A3B05">
              <w:rPr>
                <w:color w:val="3B2D36"/>
                <w:sz w:val="28"/>
                <w:szCs w:val="28"/>
              </w:rPr>
              <w:t>- сохранение протяженности соответствующих нормативным   требованиям внутрипоселковых дорог за счет ремонта внутрипоселковых дорог.</w:t>
            </w:r>
          </w:p>
        </w:tc>
      </w:tr>
      <w:tr w:rsidR="004574AE" w:rsidRPr="002A3B05" w:rsidTr="00AF0D02">
        <w:trPr>
          <w:trHeight w:val="1200"/>
        </w:trPr>
        <w:tc>
          <w:tcPr>
            <w:tcW w:w="3936" w:type="dxa"/>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Исполнители муниципальной программы</w:t>
            </w:r>
          </w:p>
        </w:tc>
        <w:tc>
          <w:tcPr>
            <w:tcW w:w="6504" w:type="dxa"/>
          </w:tcPr>
          <w:p w:rsidR="004574AE" w:rsidRPr="002A3B05" w:rsidRDefault="004574AE" w:rsidP="00AF0D02">
            <w:pPr>
              <w:spacing w:after="0" w:line="240" w:lineRule="auto"/>
              <w:ind w:left="35"/>
              <w:rPr>
                <w:rFonts w:ascii="Times New Roman" w:eastAsia="Times New Roman" w:hAnsi="Times New Roman" w:cs="Times New Roman"/>
                <w:sz w:val="28"/>
                <w:szCs w:val="28"/>
                <w:highlight w:val="yellow"/>
                <w:lang w:eastAsia="ru-RU"/>
              </w:rPr>
            </w:pPr>
            <w:r w:rsidRPr="002A3B05">
              <w:rPr>
                <w:rFonts w:ascii="Times New Roman" w:eastAsia="Times New Roman"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4574AE" w:rsidRPr="002A3B05" w:rsidTr="00AF0D02">
        <w:trPr>
          <w:trHeight w:val="983"/>
        </w:trPr>
        <w:tc>
          <w:tcPr>
            <w:tcW w:w="3936" w:type="dxa"/>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Сроки реализации муниципальной программы</w:t>
            </w:r>
          </w:p>
        </w:tc>
        <w:tc>
          <w:tcPr>
            <w:tcW w:w="6504" w:type="dxa"/>
          </w:tcPr>
          <w:p w:rsidR="004574AE" w:rsidRPr="002A3B05" w:rsidRDefault="004574AE" w:rsidP="00AF0D02">
            <w:pPr>
              <w:spacing w:after="0" w:line="240" w:lineRule="auto"/>
              <w:ind w:left="35"/>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2014-2016 годы</w:t>
            </w:r>
          </w:p>
        </w:tc>
      </w:tr>
      <w:tr w:rsidR="004574AE" w:rsidRPr="002A3B05" w:rsidTr="00AF0D02">
        <w:tc>
          <w:tcPr>
            <w:tcW w:w="3936" w:type="dxa"/>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Перечень подпрограмм</w:t>
            </w:r>
          </w:p>
        </w:tc>
        <w:tc>
          <w:tcPr>
            <w:tcW w:w="6504" w:type="dxa"/>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Подпрограмма «Поддержание и развитие существующей сети автомобильных дорог общего пользования местного значения»</w:t>
            </w:r>
          </w:p>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 xml:space="preserve">Подпрограмма «Обеспечение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 </w:t>
            </w:r>
          </w:p>
        </w:tc>
      </w:tr>
    </w:tbl>
    <w:p w:rsidR="004574AE" w:rsidRPr="002A3B05" w:rsidRDefault="004574AE" w:rsidP="004574AE">
      <w:pPr>
        <w:spacing w:after="0" w:line="240" w:lineRule="auto"/>
        <w:ind w:firstLine="709"/>
        <w:jc w:val="center"/>
        <w:rPr>
          <w:rFonts w:ascii="Times New Roman" w:eastAsia="Times New Roman" w:hAnsi="Times New Roman" w:cs="Times New Roman"/>
          <w:b/>
          <w:bCs/>
          <w:sz w:val="28"/>
          <w:szCs w:val="28"/>
          <w:lang w:eastAsia="ru-RU"/>
        </w:rPr>
      </w:pPr>
    </w:p>
    <w:tbl>
      <w:tblPr>
        <w:tblpPr w:leftFromText="180" w:rightFromText="180" w:vertAnchor="text" w:horzAnchor="page" w:tblpX="1054" w:tblpY="-8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gridCol w:w="1560"/>
        <w:gridCol w:w="1701"/>
        <w:gridCol w:w="1401"/>
      </w:tblGrid>
      <w:tr w:rsidR="004574AE" w:rsidRPr="002A3B05" w:rsidTr="00AF0D02">
        <w:trPr>
          <w:trHeight w:val="496"/>
        </w:trPr>
        <w:tc>
          <w:tcPr>
            <w:tcW w:w="3936" w:type="dxa"/>
            <w:vMerge w:val="restart"/>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 xml:space="preserve">Источники финансирования муниципальной программы, </w:t>
            </w:r>
          </w:p>
          <w:p w:rsidR="004574AE" w:rsidRPr="002A3B05" w:rsidRDefault="004574AE" w:rsidP="00AF0D02">
            <w:pPr>
              <w:spacing w:after="0" w:line="240" w:lineRule="auto"/>
              <w:jc w:val="both"/>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sz w:val="28"/>
                <w:szCs w:val="28"/>
                <w:lang w:eastAsia="ru-RU"/>
              </w:rPr>
              <w:t>в том числе по годам</w:t>
            </w:r>
          </w:p>
        </w:tc>
        <w:tc>
          <w:tcPr>
            <w:tcW w:w="6504" w:type="dxa"/>
            <w:gridSpan w:val="4"/>
            <w:tcBorders>
              <w:bottom w:val="single" w:sz="4" w:space="0" w:color="auto"/>
            </w:tcBorders>
          </w:tcPr>
          <w:p w:rsidR="004574AE" w:rsidRPr="002A3B05" w:rsidRDefault="004574AE" w:rsidP="00AF0D02">
            <w:pPr>
              <w:spacing w:after="0" w:line="240" w:lineRule="auto"/>
              <w:jc w:val="center"/>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Расходы (тыс. рублей)</w:t>
            </w:r>
          </w:p>
        </w:tc>
      </w:tr>
      <w:tr w:rsidR="004574AE" w:rsidRPr="002A3B05" w:rsidTr="00AF0D02">
        <w:trPr>
          <w:trHeight w:val="447"/>
        </w:trPr>
        <w:tc>
          <w:tcPr>
            <w:tcW w:w="3936" w:type="dxa"/>
            <w:vMerge/>
          </w:tcPr>
          <w:p w:rsidR="004574AE" w:rsidRPr="002A3B05" w:rsidRDefault="004574AE" w:rsidP="00AF0D02">
            <w:pPr>
              <w:spacing w:after="0" w:line="240" w:lineRule="auto"/>
              <w:rPr>
                <w:rFonts w:ascii="Times New Roman" w:eastAsia="Calibri" w:hAnsi="Times New Roman" w:cs="Times New Roman"/>
                <w:sz w:val="28"/>
                <w:szCs w:val="28"/>
              </w:rPr>
            </w:pPr>
          </w:p>
        </w:tc>
        <w:tc>
          <w:tcPr>
            <w:tcW w:w="1842" w:type="dxa"/>
            <w:tcBorders>
              <w:bottom w:val="single" w:sz="4" w:space="0" w:color="auto"/>
            </w:tcBorders>
          </w:tcPr>
          <w:p w:rsidR="004574AE" w:rsidRPr="002A3B05" w:rsidRDefault="004574AE" w:rsidP="00AF0D02">
            <w:pPr>
              <w:spacing w:after="0" w:line="240" w:lineRule="auto"/>
              <w:jc w:val="right"/>
              <w:rPr>
                <w:rFonts w:ascii="Times New Roman" w:eastAsia="Calibri" w:hAnsi="Times New Roman" w:cs="Times New Roman"/>
                <w:sz w:val="28"/>
                <w:szCs w:val="28"/>
              </w:rPr>
            </w:pPr>
            <w:r w:rsidRPr="002A3B05">
              <w:rPr>
                <w:rFonts w:ascii="Times New Roman" w:eastAsia="Calibri" w:hAnsi="Times New Roman" w:cs="Times New Roman"/>
                <w:sz w:val="28"/>
                <w:szCs w:val="28"/>
              </w:rPr>
              <w:t>Всего</w:t>
            </w:r>
          </w:p>
        </w:tc>
        <w:tc>
          <w:tcPr>
            <w:tcW w:w="1560" w:type="dxa"/>
            <w:tcBorders>
              <w:bottom w:val="single" w:sz="4" w:space="0" w:color="auto"/>
            </w:tcBorders>
          </w:tcPr>
          <w:p w:rsidR="004574AE" w:rsidRPr="002A3B05" w:rsidRDefault="004574AE" w:rsidP="00AF0D02">
            <w:pPr>
              <w:spacing w:after="0" w:line="240" w:lineRule="auto"/>
              <w:jc w:val="right"/>
              <w:rPr>
                <w:rFonts w:ascii="Times New Roman" w:eastAsia="Calibri" w:hAnsi="Times New Roman" w:cs="Times New Roman"/>
                <w:sz w:val="28"/>
                <w:szCs w:val="28"/>
              </w:rPr>
            </w:pPr>
            <w:r w:rsidRPr="002A3B05">
              <w:rPr>
                <w:rFonts w:ascii="Times New Roman" w:eastAsia="Calibri" w:hAnsi="Times New Roman" w:cs="Times New Roman"/>
                <w:sz w:val="28"/>
                <w:szCs w:val="28"/>
              </w:rPr>
              <w:t>2014</w:t>
            </w:r>
          </w:p>
        </w:tc>
        <w:tc>
          <w:tcPr>
            <w:tcW w:w="1701" w:type="dxa"/>
            <w:tcBorders>
              <w:bottom w:val="single" w:sz="4" w:space="0" w:color="auto"/>
            </w:tcBorders>
          </w:tcPr>
          <w:p w:rsidR="004574AE" w:rsidRPr="002A3B05" w:rsidRDefault="004574AE" w:rsidP="00AF0D02">
            <w:pPr>
              <w:spacing w:after="0" w:line="240" w:lineRule="auto"/>
              <w:jc w:val="right"/>
              <w:rPr>
                <w:rFonts w:ascii="Times New Roman" w:eastAsia="Calibri" w:hAnsi="Times New Roman" w:cs="Times New Roman"/>
                <w:sz w:val="28"/>
                <w:szCs w:val="28"/>
              </w:rPr>
            </w:pPr>
            <w:r w:rsidRPr="002A3B05">
              <w:rPr>
                <w:rFonts w:ascii="Times New Roman" w:eastAsia="Calibri" w:hAnsi="Times New Roman" w:cs="Times New Roman"/>
                <w:sz w:val="28"/>
                <w:szCs w:val="28"/>
              </w:rPr>
              <w:t>2015</w:t>
            </w:r>
          </w:p>
        </w:tc>
        <w:tc>
          <w:tcPr>
            <w:tcW w:w="1401" w:type="dxa"/>
            <w:tcBorders>
              <w:bottom w:val="single" w:sz="4" w:space="0" w:color="auto"/>
            </w:tcBorders>
          </w:tcPr>
          <w:p w:rsidR="004574AE" w:rsidRPr="002A3B05" w:rsidRDefault="004574AE" w:rsidP="00AF0D02">
            <w:pPr>
              <w:spacing w:after="0" w:line="240" w:lineRule="auto"/>
              <w:jc w:val="right"/>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2016</w:t>
            </w:r>
          </w:p>
        </w:tc>
      </w:tr>
      <w:tr w:rsidR="004574AE" w:rsidRPr="002A3B05" w:rsidTr="00AF0D02">
        <w:tc>
          <w:tcPr>
            <w:tcW w:w="3936" w:type="dxa"/>
            <w:tcBorders>
              <w:top w:val="nil"/>
              <w:right w:val="single" w:sz="4" w:space="0" w:color="auto"/>
            </w:tcBorders>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842" w:type="dxa"/>
            <w:tcBorders>
              <w:top w:val="nil"/>
              <w:left w:val="single" w:sz="4" w:space="0" w:color="auto"/>
              <w:bottom w:val="single" w:sz="4" w:space="0" w:color="auto"/>
              <w:right w:val="single" w:sz="4" w:space="0" w:color="auto"/>
            </w:tcBorders>
          </w:tcPr>
          <w:p w:rsidR="004574AE" w:rsidRPr="002A3B05" w:rsidRDefault="004574AE" w:rsidP="00AF0D02">
            <w:pPr>
              <w:tabs>
                <w:tab w:val="left" w:pos="6552"/>
              </w:tabs>
              <w:spacing w:after="0" w:line="240" w:lineRule="auto"/>
              <w:jc w:val="right"/>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xml:space="preserve"> </w:t>
            </w:r>
            <w:r w:rsidRPr="002A3B05">
              <w:rPr>
                <w:rFonts w:ascii="Times New Roman" w:eastAsia="Times New Roman" w:hAnsi="Times New Roman" w:cs="Times New Roman"/>
                <w:sz w:val="28"/>
                <w:szCs w:val="28"/>
                <w:lang w:eastAsia="ru-RU"/>
              </w:rPr>
              <w:t>930,522</w:t>
            </w:r>
          </w:p>
        </w:tc>
        <w:tc>
          <w:tcPr>
            <w:tcW w:w="1560" w:type="dxa"/>
            <w:tcBorders>
              <w:top w:val="nil"/>
              <w:left w:val="single" w:sz="4" w:space="0" w:color="auto"/>
              <w:bottom w:val="single" w:sz="4" w:space="0" w:color="auto"/>
              <w:right w:val="single" w:sz="4" w:space="0" w:color="auto"/>
            </w:tcBorders>
          </w:tcPr>
          <w:p w:rsidR="004574AE" w:rsidRPr="002A3B05" w:rsidRDefault="004574AE" w:rsidP="00AF0D02">
            <w:pPr>
              <w:tabs>
                <w:tab w:val="left" w:pos="6552"/>
              </w:tabs>
              <w:spacing w:after="0" w:line="240" w:lineRule="auto"/>
              <w:jc w:val="right"/>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3B05">
              <w:rPr>
                <w:rFonts w:ascii="Times New Roman" w:eastAsia="Times New Roman" w:hAnsi="Times New Roman" w:cs="Times New Roman"/>
                <w:sz w:val="28"/>
                <w:szCs w:val="28"/>
                <w:lang w:eastAsia="ru-RU"/>
              </w:rPr>
              <w:t>447,290</w:t>
            </w:r>
          </w:p>
        </w:tc>
        <w:tc>
          <w:tcPr>
            <w:tcW w:w="1701" w:type="dxa"/>
            <w:tcBorders>
              <w:top w:val="nil"/>
              <w:left w:val="single" w:sz="4" w:space="0" w:color="auto"/>
              <w:bottom w:val="single" w:sz="4" w:space="0" w:color="auto"/>
              <w:right w:val="single" w:sz="4" w:space="0" w:color="auto"/>
            </w:tcBorders>
          </w:tcPr>
          <w:p w:rsidR="004574AE" w:rsidRPr="002A3B05" w:rsidRDefault="004574AE" w:rsidP="00AF0D02">
            <w:pPr>
              <w:tabs>
                <w:tab w:val="left" w:pos="6552"/>
              </w:tabs>
              <w:spacing w:after="0" w:line="240" w:lineRule="auto"/>
              <w:jc w:val="right"/>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2A3B05">
              <w:rPr>
                <w:rFonts w:ascii="Times New Roman" w:eastAsia="Times New Roman" w:hAnsi="Times New Roman" w:cs="Times New Roman"/>
                <w:sz w:val="28"/>
                <w:szCs w:val="28"/>
                <w:lang w:eastAsia="ru-RU"/>
              </w:rPr>
              <w:t>444,685</w:t>
            </w:r>
          </w:p>
        </w:tc>
        <w:tc>
          <w:tcPr>
            <w:tcW w:w="1401" w:type="dxa"/>
            <w:tcBorders>
              <w:top w:val="nil"/>
              <w:left w:val="single" w:sz="4" w:space="0" w:color="auto"/>
              <w:bottom w:val="single" w:sz="4" w:space="0" w:color="auto"/>
              <w:right w:val="single" w:sz="4" w:space="0" w:color="auto"/>
            </w:tcBorders>
          </w:tcPr>
          <w:p w:rsidR="004574AE" w:rsidRPr="002A3B05" w:rsidRDefault="004574AE" w:rsidP="00AF0D02">
            <w:pPr>
              <w:tabs>
                <w:tab w:val="left" w:pos="6552"/>
              </w:tabs>
              <w:spacing w:after="0" w:line="240" w:lineRule="auto"/>
              <w:ind w:left="-108"/>
              <w:jc w:val="right"/>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2A3B05">
              <w:rPr>
                <w:rFonts w:ascii="Times New Roman" w:eastAsia="Times New Roman" w:hAnsi="Times New Roman" w:cs="Times New Roman"/>
                <w:sz w:val="28"/>
                <w:szCs w:val="28"/>
                <w:lang w:eastAsia="ru-RU"/>
              </w:rPr>
              <w:t>038,547</w:t>
            </w:r>
          </w:p>
          <w:p w:rsidR="004574AE" w:rsidRPr="002A3B05" w:rsidRDefault="004574AE" w:rsidP="00AF0D02">
            <w:pPr>
              <w:tabs>
                <w:tab w:val="left" w:pos="6552"/>
              </w:tabs>
              <w:spacing w:after="0" w:line="240" w:lineRule="auto"/>
              <w:jc w:val="right"/>
              <w:rPr>
                <w:rFonts w:ascii="Times New Roman" w:eastAsia="Times New Roman" w:hAnsi="Times New Roman" w:cs="Times New Roman"/>
                <w:sz w:val="28"/>
                <w:szCs w:val="28"/>
                <w:lang w:eastAsia="ru-RU"/>
              </w:rPr>
            </w:pPr>
          </w:p>
        </w:tc>
      </w:tr>
      <w:tr w:rsidR="004574AE" w:rsidRPr="002A3B05" w:rsidTr="00AF0D02">
        <w:tc>
          <w:tcPr>
            <w:tcW w:w="3936" w:type="dxa"/>
          </w:tcPr>
          <w:p w:rsidR="004574AE" w:rsidRPr="002A3B05" w:rsidRDefault="004574AE" w:rsidP="00AF0D02">
            <w:pPr>
              <w:spacing w:after="0" w:line="240" w:lineRule="auto"/>
              <w:rPr>
                <w:rFonts w:ascii="Times New Roman" w:eastAsia="Calibri" w:hAnsi="Times New Roman" w:cs="Times New Roman"/>
                <w:sz w:val="28"/>
                <w:szCs w:val="28"/>
              </w:rPr>
            </w:pPr>
            <w:r w:rsidRPr="002A3B05">
              <w:rPr>
                <w:rFonts w:ascii="Times New Roman" w:eastAsia="Calibri" w:hAnsi="Times New Roman" w:cs="Times New Roman"/>
                <w:sz w:val="28"/>
                <w:szCs w:val="28"/>
              </w:rPr>
              <w:t>Планируемые результаты реализации муниципальной программы</w:t>
            </w:r>
          </w:p>
        </w:tc>
        <w:tc>
          <w:tcPr>
            <w:tcW w:w="6504" w:type="dxa"/>
            <w:gridSpan w:val="4"/>
            <w:tcBorders>
              <w:top w:val="single" w:sz="4" w:space="0" w:color="auto"/>
            </w:tcBorders>
          </w:tcPr>
          <w:p w:rsidR="004574AE" w:rsidRPr="002A3B05" w:rsidRDefault="004574AE" w:rsidP="00AF0D02">
            <w:pPr>
              <w:spacing w:after="0" w:line="240" w:lineRule="auto"/>
              <w:ind w:hanging="108"/>
              <w:rPr>
                <w:rFonts w:ascii="Times New Roman" w:eastAsia="Times New Roman" w:hAnsi="Times New Roman" w:cs="Times New Roman"/>
                <w:bCs/>
                <w:sz w:val="28"/>
                <w:szCs w:val="28"/>
                <w:lang w:eastAsia="ru-RU"/>
              </w:rPr>
            </w:pPr>
            <w:r w:rsidRPr="002A3B05">
              <w:rPr>
                <w:rFonts w:ascii="Times New Roman" w:eastAsia="Times New Roman" w:hAnsi="Times New Roman" w:cs="Times New Roman"/>
                <w:bCs/>
                <w:sz w:val="28"/>
                <w:szCs w:val="28"/>
                <w:lang w:eastAsia="ru-RU"/>
              </w:rPr>
              <w:t xml:space="preserve">  Реализация мероприятий   программы приведет к достижению следующих результатов:</w:t>
            </w:r>
          </w:p>
          <w:p w:rsidR="004574AE" w:rsidRPr="002A3B05" w:rsidRDefault="004574AE" w:rsidP="00AF0D02">
            <w:pPr>
              <w:spacing w:after="0" w:line="240" w:lineRule="auto"/>
              <w:rPr>
                <w:rFonts w:ascii="Times New Roman" w:eastAsia="Times New Roman" w:hAnsi="Times New Roman" w:cs="Times New Roman"/>
                <w:color w:val="3B2D36"/>
                <w:sz w:val="28"/>
                <w:szCs w:val="28"/>
                <w:lang w:eastAsia="ru-RU"/>
              </w:rPr>
            </w:pPr>
            <w:r w:rsidRPr="002A3B05">
              <w:rPr>
                <w:rFonts w:ascii="Times New Roman" w:eastAsia="Times New Roman" w:hAnsi="Times New Roman" w:cs="Times New Roman"/>
                <w:color w:val="3B2D36"/>
                <w:sz w:val="28"/>
                <w:szCs w:val="28"/>
                <w:lang w:eastAsia="ru-RU"/>
              </w:rPr>
              <w:t>- 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4574AE" w:rsidRPr="002A3B05" w:rsidRDefault="004574AE" w:rsidP="00AF0D02">
            <w:pPr>
              <w:spacing w:after="0" w:line="240" w:lineRule="auto"/>
              <w:rPr>
                <w:rFonts w:ascii="Times New Roman" w:eastAsia="Times New Roman" w:hAnsi="Times New Roman" w:cs="Times New Roman"/>
                <w:color w:val="3B2D36"/>
                <w:sz w:val="28"/>
                <w:szCs w:val="28"/>
                <w:lang w:eastAsia="ru-RU"/>
              </w:rPr>
            </w:pPr>
            <w:r w:rsidRPr="002A3B05">
              <w:rPr>
                <w:rFonts w:ascii="Times New Roman" w:eastAsia="Times New Roman" w:hAnsi="Times New Roman" w:cs="Times New Roman"/>
                <w:color w:val="3B2D36"/>
                <w:sz w:val="28"/>
                <w:szCs w:val="28"/>
                <w:lang w:eastAsia="ru-RU"/>
              </w:rPr>
              <w:t>- сохранение протяженности соответствующих нормативным требованиям внутрипоселковых дорог за счет ремонта.                        </w:t>
            </w:r>
          </w:p>
          <w:p w:rsidR="004574AE" w:rsidRPr="002A3B05" w:rsidRDefault="004574AE" w:rsidP="00AF0D02">
            <w:pPr>
              <w:spacing w:after="0" w:line="240" w:lineRule="auto"/>
              <w:ind w:left="72"/>
              <w:rPr>
                <w:rFonts w:ascii="Times New Roman" w:eastAsia="Times New Roman" w:hAnsi="Times New Roman" w:cs="Times New Roman"/>
                <w:bCs/>
                <w:sz w:val="28"/>
                <w:szCs w:val="28"/>
                <w:lang w:eastAsia="ru-RU"/>
              </w:rPr>
            </w:pPr>
          </w:p>
        </w:tc>
      </w:tr>
    </w:tbl>
    <w:p w:rsidR="00501B36" w:rsidRPr="00501B36" w:rsidRDefault="00501B36" w:rsidP="00501B36">
      <w:pPr>
        <w:spacing w:after="0" w:line="240" w:lineRule="auto"/>
        <w:jc w:val="center"/>
        <w:rPr>
          <w:rFonts w:ascii="Times New Roman" w:eastAsia="Calibri" w:hAnsi="Times New Roman" w:cs="Times New Roman"/>
          <w:sz w:val="28"/>
          <w:szCs w:val="28"/>
        </w:rPr>
      </w:pPr>
      <w:r w:rsidRPr="00501B36">
        <w:rPr>
          <w:rFonts w:ascii="Times New Roman" w:eastAsia="Calibri" w:hAnsi="Times New Roman" w:cs="Times New Roman"/>
          <w:b/>
          <w:sz w:val="28"/>
          <w:szCs w:val="28"/>
        </w:rPr>
        <w:t>2. Общая характеристика сферы реализации муниципальной программы, основные проблемы муниципальной программы</w:t>
      </w:r>
    </w:p>
    <w:p w:rsidR="00501B36" w:rsidRPr="00501B36" w:rsidRDefault="00501B36" w:rsidP="00501B36">
      <w:pPr>
        <w:spacing w:after="0" w:line="240" w:lineRule="auto"/>
        <w:jc w:val="center"/>
        <w:rPr>
          <w:rFonts w:ascii="Times New Roman" w:eastAsia="Times New Roman" w:hAnsi="Times New Roman" w:cs="Times New Roman"/>
          <w:b/>
          <w:bCs/>
          <w:sz w:val="24"/>
          <w:szCs w:val="24"/>
          <w:lang w:eastAsia="ru-RU"/>
        </w:rPr>
      </w:pPr>
      <w:r w:rsidRPr="00501B36">
        <w:rPr>
          <w:rFonts w:ascii="Times New Roman" w:eastAsia="Times New Roman" w:hAnsi="Times New Roman" w:cs="Times New Roman"/>
          <w:b/>
          <w:bCs/>
          <w:sz w:val="24"/>
          <w:szCs w:val="24"/>
          <w:lang w:eastAsia="ru-RU"/>
        </w:rPr>
        <w:t xml:space="preserve">              </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Автомобильный транспорт как один из самых распространенных, мобильных видов транспорта требует наличия развитой сети внутрипоселковых дорог с комплексом различных инженерных сооружений на них. Внутрипоселковые дороги имеют ряд особенностей, а именно:</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внутрипоселковые дороги представляют собой сооружения, содержание которых требует больших финансовых затрат;</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помимо высокой первоначальной стоимости строительства капитальный ремонт, ремонт и содержание внутрипоселковых дорог требуют больших затрат.</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Внутрипоселковая дорога обладает определенными потребительскими свойствами, а именно:</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удобство и комфортность передвижения;</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безопасность движения;</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экономичность движения;</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долговечность;</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lastRenderedPageBreak/>
        <w:t xml:space="preserve">- </w:t>
      </w:r>
      <w:r w:rsidRPr="00E7543D">
        <w:rPr>
          <w:rFonts w:ascii="Times New Roman" w:eastAsia="Times New Roman" w:hAnsi="Times New Roman" w:cs="Times New Roman"/>
          <w:color w:val="3B2D36"/>
          <w:sz w:val="28"/>
          <w:szCs w:val="28"/>
          <w:lang w:eastAsia="ru-RU"/>
        </w:rPr>
        <w:t>стоимость содержания;</w:t>
      </w:r>
    </w:p>
    <w:p w:rsidR="008A07D6" w:rsidRPr="00E7543D" w:rsidRDefault="008A07D6" w:rsidP="004574AE">
      <w:pPr>
        <w:spacing w:after="0" w:line="240" w:lineRule="auto"/>
        <w:ind w:firstLine="851"/>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экологическая безопасность.</w:t>
      </w:r>
    </w:p>
    <w:p w:rsidR="00E52C31" w:rsidRDefault="008A07D6" w:rsidP="004574AE">
      <w:pPr>
        <w:spacing w:after="0" w:line="240" w:lineRule="auto"/>
        <w:ind w:firstLine="851"/>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Внутрипоселковые </w:t>
      </w:r>
      <w:r w:rsidRPr="00563899">
        <w:rPr>
          <w:rFonts w:ascii="Times New Roman" w:eastAsia="Times New Roman" w:hAnsi="Times New Roman" w:cs="Times New Roman"/>
          <w:color w:val="313131"/>
          <w:sz w:val="28"/>
          <w:szCs w:val="28"/>
          <w:lang w:eastAsia="ru-RU"/>
        </w:rPr>
        <w:t xml:space="preserve"> дороги общего пользования </w:t>
      </w:r>
      <w:r w:rsidR="00E52C31">
        <w:rPr>
          <w:rFonts w:ascii="Times New Roman" w:eastAsia="Times New Roman" w:hAnsi="Times New Roman" w:cs="Times New Roman"/>
          <w:color w:val="313131"/>
          <w:sz w:val="28"/>
          <w:szCs w:val="28"/>
          <w:lang w:eastAsia="ru-RU"/>
        </w:rPr>
        <w:t xml:space="preserve">местного значения, обеспечивают </w:t>
      </w:r>
      <w:r w:rsidRPr="00563899">
        <w:rPr>
          <w:rFonts w:ascii="Times New Roman" w:eastAsia="Times New Roman" w:hAnsi="Times New Roman" w:cs="Times New Roman"/>
          <w:color w:val="313131"/>
          <w:sz w:val="28"/>
          <w:szCs w:val="28"/>
          <w:lang w:eastAsia="ru-RU"/>
        </w:rPr>
        <w:t xml:space="preserve">жизнедеятельность муниципального образования </w:t>
      </w:r>
      <w:r>
        <w:rPr>
          <w:rFonts w:ascii="Times New Roman" w:eastAsia="Times New Roman" w:hAnsi="Times New Roman" w:cs="Times New Roman"/>
          <w:color w:val="313131"/>
          <w:sz w:val="28"/>
          <w:szCs w:val="28"/>
          <w:lang w:eastAsia="ru-RU"/>
        </w:rPr>
        <w:t>Тельмановское сельское поселение Тоснен</w:t>
      </w:r>
      <w:r w:rsidR="00E52C31">
        <w:rPr>
          <w:rFonts w:ascii="Times New Roman" w:eastAsia="Times New Roman" w:hAnsi="Times New Roman" w:cs="Times New Roman"/>
          <w:color w:val="313131"/>
          <w:sz w:val="28"/>
          <w:szCs w:val="28"/>
          <w:lang w:eastAsia="ru-RU"/>
        </w:rPr>
        <w:t>с</w:t>
      </w:r>
      <w:r>
        <w:rPr>
          <w:rFonts w:ascii="Times New Roman" w:eastAsia="Times New Roman" w:hAnsi="Times New Roman" w:cs="Times New Roman"/>
          <w:color w:val="313131"/>
          <w:sz w:val="28"/>
          <w:szCs w:val="28"/>
          <w:lang w:eastAsia="ru-RU"/>
        </w:rPr>
        <w:t>кого района Ленинградской области и включают в себя</w:t>
      </w:r>
      <w:r w:rsidR="00E52C31">
        <w:rPr>
          <w:rFonts w:ascii="Times New Roman" w:eastAsia="Times New Roman" w:hAnsi="Times New Roman" w:cs="Times New Roman"/>
          <w:color w:val="313131"/>
          <w:sz w:val="28"/>
          <w:szCs w:val="28"/>
          <w:lang w:eastAsia="ru-RU"/>
        </w:rPr>
        <w:t xml:space="preserve"> муниципальные дороги и внутридворовые проезды</w:t>
      </w:r>
      <w:r w:rsidRPr="00563899">
        <w:rPr>
          <w:rFonts w:ascii="Times New Roman" w:eastAsia="Times New Roman" w:hAnsi="Times New Roman" w:cs="Times New Roman"/>
          <w:color w:val="313131"/>
          <w:sz w:val="28"/>
          <w:szCs w:val="28"/>
          <w:lang w:eastAsia="ru-RU"/>
        </w:rPr>
        <w:t xml:space="preserve">. В настоящее время  протяжённость дорог общего пользования местного значения в поселении составляет </w:t>
      </w:r>
      <w:r w:rsidR="00E52C31">
        <w:rPr>
          <w:rFonts w:ascii="Times New Roman" w:eastAsia="Times New Roman" w:hAnsi="Times New Roman" w:cs="Times New Roman"/>
          <w:color w:val="313131"/>
          <w:sz w:val="28"/>
          <w:szCs w:val="28"/>
          <w:lang w:eastAsia="ru-RU"/>
        </w:rPr>
        <w:t>10 040</w:t>
      </w:r>
      <w:r w:rsidRPr="00563899">
        <w:rPr>
          <w:rFonts w:ascii="Times New Roman" w:eastAsia="Times New Roman" w:hAnsi="Times New Roman" w:cs="Times New Roman"/>
          <w:color w:val="313131"/>
          <w:sz w:val="28"/>
          <w:szCs w:val="28"/>
          <w:lang w:eastAsia="ru-RU"/>
        </w:rPr>
        <w:t>,</w:t>
      </w:r>
      <w:r w:rsidR="00E52C31">
        <w:rPr>
          <w:rFonts w:ascii="Times New Roman" w:eastAsia="Times New Roman" w:hAnsi="Times New Roman" w:cs="Times New Roman"/>
          <w:color w:val="313131"/>
          <w:sz w:val="28"/>
          <w:szCs w:val="28"/>
          <w:lang w:eastAsia="ru-RU"/>
        </w:rPr>
        <w:t>0</w:t>
      </w:r>
      <w:r w:rsidRPr="00563899">
        <w:rPr>
          <w:rFonts w:ascii="Times New Roman" w:eastAsia="Times New Roman" w:hAnsi="Times New Roman" w:cs="Times New Roman"/>
          <w:color w:val="313131"/>
          <w:sz w:val="28"/>
          <w:szCs w:val="28"/>
          <w:lang w:eastAsia="ru-RU"/>
        </w:rPr>
        <w:t xml:space="preserve"> м</w:t>
      </w:r>
      <w:r w:rsidR="00E52C31">
        <w:rPr>
          <w:rFonts w:ascii="Times New Roman" w:eastAsia="Times New Roman" w:hAnsi="Times New Roman" w:cs="Times New Roman"/>
          <w:color w:val="313131"/>
          <w:sz w:val="28"/>
          <w:szCs w:val="28"/>
          <w:lang w:eastAsia="ru-RU"/>
        </w:rPr>
        <w:t xml:space="preserve">, из них </w:t>
      </w:r>
    </w:p>
    <w:p w:rsidR="00E52C31" w:rsidRDefault="00E52C31" w:rsidP="004574AE">
      <w:pPr>
        <w:spacing w:after="0" w:line="240" w:lineRule="auto"/>
        <w:ind w:firstLine="851"/>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муниципальные дороги – 1 620</w:t>
      </w:r>
      <w:r w:rsidRPr="00563899">
        <w:rPr>
          <w:rFonts w:ascii="Times New Roman" w:eastAsia="Times New Roman" w:hAnsi="Times New Roman" w:cs="Times New Roman"/>
          <w:color w:val="313131"/>
          <w:sz w:val="28"/>
          <w:szCs w:val="28"/>
          <w:lang w:eastAsia="ru-RU"/>
        </w:rPr>
        <w:t>,</w:t>
      </w:r>
      <w:r>
        <w:rPr>
          <w:rFonts w:ascii="Times New Roman" w:eastAsia="Times New Roman" w:hAnsi="Times New Roman" w:cs="Times New Roman"/>
          <w:color w:val="313131"/>
          <w:sz w:val="28"/>
          <w:szCs w:val="28"/>
          <w:lang w:eastAsia="ru-RU"/>
        </w:rPr>
        <w:t>0</w:t>
      </w:r>
      <w:r w:rsidRPr="00563899">
        <w:rPr>
          <w:rFonts w:ascii="Times New Roman" w:eastAsia="Times New Roman" w:hAnsi="Times New Roman" w:cs="Times New Roman"/>
          <w:color w:val="313131"/>
          <w:sz w:val="28"/>
          <w:szCs w:val="28"/>
          <w:lang w:eastAsia="ru-RU"/>
        </w:rPr>
        <w:t xml:space="preserve"> м</w:t>
      </w:r>
      <w:r>
        <w:rPr>
          <w:rFonts w:ascii="Times New Roman" w:eastAsia="Times New Roman" w:hAnsi="Times New Roman" w:cs="Times New Roman"/>
          <w:color w:val="313131"/>
          <w:sz w:val="28"/>
          <w:szCs w:val="28"/>
          <w:lang w:eastAsia="ru-RU"/>
        </w:rPr>
        <w:t>,</w:t>
      </w:r>
    </w:p>
    <w:p w:rsidR="00E52C31" w:rsidRDefault="00E52C31" w:rsidP="004574AE">
      <w:pPr>
        <w:spacing w:after="0" w:line="240" w:lineRule="auto"/>
        <w:ind w:firstLine="851"/>
        <w:jc w:val="both"/>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внутридворовые проезды- 8 420,0 м.</w:t>
      </w:r>
    </w:p>
    <w:p w:rsidR="00577528" w:rsidRDefault="00577528" w:rsidP="00501B36">
      <w:pPr>
        <w:spacing w:after="0" w:line="240" w:lineRule="auto"/>
        <w:jc w:val="center"/>
        <w:rPr>
          <w:rFonts w:ascii="Times New Roman" w:eastAsia="Calibri" w:hAnsi="Times New Roman" w:cs="Times New Roman"/>
          <w:b/>
          <w:sz w:val="28"/>
          <w:szCs w:val="28"/>
        </w:rPr>
      </w:pPr>
    </w:p>
    <w:p w:rsidR="00501B36" w:rsidRPr="00501B36" w:rsidRDefault="00501B36" w:rsidP="00501B36">
      <w:pPr>
        <w:spacing w:after="0" w:line="240" w:lineRule="auto"/>
        <w:jc w:val="center"/>
        <w:rPr>
          <w:rFonts w:ascii="Times New Roman" w:eastAsia="Calibri" w:hAnsi="Times New Roman" w:cs="Times New Roman"/>
          <w:sz w:val="28"/>
          <w:szCs w:val="28"/>
        </w:rPr>
      </w:pPr>
      <w:r w:rsidRPr="00501B36">
        <w:rPr>
          <w:rFonts w:ascii="Times New Roman" w:eastAsia="Calibri" w:hAnsi="Times New Roman" w:cs="Times New Roman"/>
          <w:b/>
          <w:sz w:val="28"/>
          <w:szCs w:val="28"/>
        </w:rPr>
        <w:t xml:space="preserve">2.1. Прогноз развития сферы реализации муниципальной программы  </w:t>
      </w:r>
    </w:p>
    <w:p w:rsidR="00577528" w:rsidRDefault="00577528" w:rsidP="008A07D6">
      <w:pPr>
        <w:spacing w:after="0" w:line="240" w:lineRule="auto"/>
        <w:ind w:firstLine="851"/>
        <w:jc w:val="both"/>
        <w:rPr>
          <w:rFonts w:ascii="Times New Roman" w:eastAsia="Times New Roman" w:hAnsi="Times New Roman" w:cs="Times New Roman"/>
          <w:color w:val="3B2D36"/>
          <w:sz w:val="28"/>
          <w:szCs w:val="28"/>
          <w:lang w:eastAsia="ru-RU"/>
        </w:rPr>
      </w:pP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Показателями улучшения состояния дорожной сети являются:</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экономия времени как для перевозки пассажиров, так и для перевозки грузов;</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снижение числа дорожно-транспортных происшествий и нанесенного материального ущерба;</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повышение комфорта и удобства поездок.</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В целом улучшение дорожных условий приводит к:</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сокращению времени на перевозки грузов и пассажиров;</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повышению транспортной доступности;</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снижению последствий стихийных бедствий;</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сокращению числа дорожно-транспортных происшествий;</w:t>
      </w:r>
    </w:p>
    <w:p w:rsidR="008A07D6" w:rsidRPr="00E7543D" w:rsidRDefault="008A07D6" w:rsidP="008A07D6">
      <w:pPr>
        <w:spacing w:after="0" w:line="240" w:lineRule="auto"/>
        <w:ind w:firstLine="851"/>
        <w:jc w:val="both"/>
        <w:rPr>
          <w:rFonts w:ascii="Times New Roman" w:eastAsia="Times New Roman" w:hAnsi="Times New Roman" w:cs="Times New Roman"/>
          <w:color w:val="3B2D36"/>
          <w:sz w:val="28"/>
          <w:szCs w:val="28"/>
          <w:lang w:eastAsia="ru-RU"/>
        </w:rPr>
      </w:pPr>
      <w:r w:rsidRPr="00E7543D">
        <w:rPr>
          <w:rFonts w:ascii="Times New Roman" w:eastAsia="Times New Roman" w:hAnsi="Times New Roman" w:cs="Times New Roman"/>
          <w:color w:val="3B2D36"/>
          <w:sz w:val="28"/>
          <w:szCs w:val="28"/>
          <w:lang w:eastAsia="ru-RU"/>
        </w:rPr>
        <w:t>улучшению экологической ситуации (за счет уменьшения расхода ГСМ).</w:t>
      </w:r>
    </w:p>
    <w:p w:rsidR="00501B36" w:rsidRPr="00501B36" w:rsidRDefault="00501B36" w:rsidP="00501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Основными целями являются: 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w:t>
      </w:r>
    </w:p>
    <w:p w:rsidR="00501B36" w:rsidRPr="00501B36" w:rsidRDefault="00501B36" w:rsidP="00501B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Основными направлениями муниципальной политики в сфере социальной поддержки отдельных категорий граждан муниципального образования Тельмановское сельское поселение Тосненского района Ленинградской области являются:</w:t>
      </w:r>
    </w:p>
    <w:p w:rsidR="00501B36" w:rsidRPr="00501B36" w:rsidRDefault="00501B36" w:rsidP="00501B36">
      <w:pPr>
        <w:spacing w:after="0" w:line="240" w:lineRule="auto"/>
        <w:ind w:firstLine="709"/>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b/>
          <w:bCs/>
          <w:sz w:val="28"/>
          <w:szCs w:val="28"/>
          <w:lang w:eastAsia="ru-RU"/>
        </w:rPr>
        <w:t xml:space="preserve">- </w:t>
      </w:r>
      <w:r w:rsidRPr="00501B36">
        <w:rPr>
          <w:rFonts w:ascii="Times New Roman" w:eastAsia="Times New Roman" w:hAnsi="Times New Roman" w:cs="Times New Roman"/>
          <w:bCs/>
          <w:sz w:val="28"/>
          <w:szCs w:val="28"/>
          <w:lang w:eastAsia="ru-RU"/>
        </w:rPr>
        <w:t>Развитие консультационной, организационно-методической и информационной поддержки малого и среднего предпринимательства</w:t>
      </w:r>
    </w:p>
    <w:p w:rsidR="00501B36" w:rsidRPr="00501B36" w:rsidRDefault="00501B36" w:rsidP="00501B36">
      <w:pPr>
        <w:spacing w:after="0" w:line="240" w:lineRule="auto"/>
        <w:ind w:firstLine="709"/>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lastRenderedPageBreak/>
        <w:t>По этому направлению предусматривается и далее развивать оказание структурой поддержки малого предпринимательства консультационной, организационно- методической и информационной поддержки субъектам малого и среднего предпринимательства.</w:t>
      </w:r>
    </w:p>
    <w:p w:rsidR="00501B36" w:rsidRPr="00501B36" w:rsidRDefault="00501B36" w:rsidP="00501B36">
      <w:pPr>
        <w:spacing w:after="0" w:line="240" w:lineRule="auto"/>
        <w:ind w:firstLine="709"/>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Программа предусматривает сотрудничество в предоставлении организационно-консультационных услуг в сфере подготовки безработных граждан с Фондом «Муниципальный Центр поддержки предпринимательства» г.Тосно.</w:t>
      </w:r>
    </w:p>
    <w:p w:rsidR="00501B36" w:rsidRPr="00501B36" w:rsidRDefault="00501B36" w:rsidP="00501B36">
      <w:pPr>
        <w:spacing w:after="0" w:line="240" w:lineRule="auto"/>
        <w:ind w:firstLine="540"/>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Анализ  состояния малого и среднего предпринимательства, демографическая ситуация и развитие экономики  МО Тельмановское сельского поселения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МО Тельмановское сельское поселение.</w:t>
      </w:r>
    </w:p>
    <w:p w:rsidR="00501B36" w:rsidRPr="00501B36" w:rsidRDefault="00501B36" w:rsidP="00501B36">
      <w:pPr>
        <w:spacing w:after="0" w:line="240" w:lineRule="auto"/>
        <w:jc w:val="center"/>
        <w:rPr>
          <w:rFonts w:ascii="Times New Roman" w:eastAsia="Calibri" w:hAnsi="Times New Roman" w:cs="Times New Roman"/>
          <w:b/>
          <w:sz w:val="28"/>
          <w:szCs w:val="28"/>
        </w:rPr>
      </w:pPr>
    </w:p>
    <w:p w:rsidR="00501B36" w:rsidRPr="00501B36" w:rsidRDefault="00501B36" w:rsidP="00501B36">
      <w:pPr>
        <w:spacing w:after="0" w:line="240" w:lineRule="auto"/>
        <w:jc w:val="center"/>
        <w:rPr>
          <w:rFonts w:ascii="Times New Roman" w:eastAsia="Calibri" w:hAnsi="Times New Roman" w:cs="Times New Roman"/>
          <w:b/>
          <w:sz w:val="28"/>
          <w:szCs w:val="28"/>
        </w:rPr>
      </w:pPr>
      <w:r w:rsidRPr="00501B36">
        <w:rPr>
          <w:rFonts w:ascii="Times New Roman" w:eastAsia="Calibri" w:hAnsi="Times New Roman" w:cs="Times New Roman"/>
          <w:b/>
          <w:sz w:val="28"/>
          <w:szCs w:val="28"/>
        </w:rPr>
        <w:t>2.2. Характеристика основных мероприятий муниципальной программы.</w:t>
      </w:r>
    </w:p>
    <w:p w:rsidR="00501B36" w:rsidRPr="00501B36" w:rsidRDefault="00501B36" w:rsidP="00501B36">
      <w:pPr>
        <w:spacing w:after="0" w:line="240" w:lineRule="auto"/>
        <w:ind w:firstLine="540"/>
        <w:jc w:val="both"/>
        <w:rPr>
          <w:rFonts w:ascii="Times New Roman" w:eastAsia="Times New Roman" w:hAnsi="Times New Roman" w:cs="Times New Roman"/>
          <w:sz w:val="28"/>
          <w:szCs w:val="28"/>
          <w:lang w:eastAsia="ru-RU"/>
        </w:rPr>
      </w:pPr>
    </w:p>
    <w:p w:rsidR="00577528" w:rsidRPr="00577528" w:rsidRDefault="00577528" w:rsidP="00577528">
      <w:pPr>
        <w:spacing w:after="0" w:line="240" w:lineRule="auto"/>
        <w:ind w:firstLine="709"/>
        <w:jc w:val="both"/>
        <w:rPr>
          <w:rFonts w:ascii="Times New Roman" w:eastAsia="Times New Roman" w:hAnsi="Times New Roman" w:cs="Times New Roman"/>
          <w:color w:val="3B2D36"/>
          <w:sz w:val="28"/>
          <w:szCs w:val="28"/>
          <w:lang w:eastAsia="ru-RU"/>
        </w:rPr>
      </w:pPr>
      <w:r w:rsidRPr="00577528">
        <w:rPr>
          <w:rFonts w:ascii="Times New Roman" w:eastAsia="Times New Roman" w:hAnsi="Times New Roman" w:cs="Times New Roman"/>
          <w:color w:val="3B2D36"/>
          <w:sz w:val="28"/>
          <w:szCs w:val="28"/>
          <w:lang w:eastAsia="ru-RU"/>
        </w:rPr>
        <w:t>Поскольку мероприятия Программы, связанные с содержанием, ремонтом и капитальным ремонтом внутрипоселковых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внутрипоселковых дорог, не отвечающих нормативным требованиям, в общей протяженности внутрипоселковых дорог".</w:t>
      </w:r>
    </w:p>
    <w:p w:rsidR="00577528" w:rsidRPr="00501B36" w:rsidRDefault="00577528" w:rsidP="00577528">
      <w:pPr>
        <w:spacing w:after="0" w:line="240" w:lineRule="auto"/>
        <w:ind w:firstLine="708"/>
        <w:jc w:val="both"/>
        <w:rPr>
          <w:rFonts w:ascii="Times New Roman" w:eastAsia="Calibri" w:hAnsi="Times New Roman" w:cs="Times New Roman"/>
          <w:b/>
          <w:sz w:val="28"/>
          <w:szCs w:val="28"/>
        </w:rPr>
      </w:pPr>
    </w:p>
    <w:p w:rsidR="00501B36" w:rsidRPr="00501B36" w:rsidRDefault="00501B36" w:rsidP="004574AE">
      <w:pPr>
        <w:spacing w:after="0" w:line="240" w:lineRule="auto"/>
        <w:ind w:firstLine="709"/>
        <w:jc w:val="center"/>
        <w:rPr>
          <w:rFonts w:ascii="Times New Roman" w:eastAsia="Times New Roman" w:hAnsi="Times New Roman" w:cs="Times New Roman"/>
          <w:b/>
          <w:sz w:val="28"/>
          <w:szCs w:val="28"/>
          <w:lang w:eastAsia="ru-RU"/>
        </w:rPr>
      </w:pPr>
      <w:r w:rsidRPr="00501B36">
        <w:rPr>
          <w:rFonts w:ascii="Times New Roman" w:eastAsia="Times New Roman" w:hAnsi="Times New Roman" w:cs="Times New Roman"/>
          <w:b/>
          <w:sz w:val="28"/>
          <w:szCs w:val="28"/>
          <w:lang w:eastAsia="ru-RU"/>
        </w:rPr>
        <w:t>2.3. Подпрограммы муниципальной программы</w:t>
      </w:r>
    </w:p>
    <w:p w:rsidR="00490812" w:rsidRPr="002936BE" w:rsidRDefault="00490812" w:rsidP="00490812">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2.3.1. ПАСПОРТ</w:t>
      </w:r>
    </w:p>
    <w:p w:rsidR="00490812" w:rsidRPr="00490812" w:rsidRDefault="00490812" w:rsidP="00490812">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подпрограммы </w:t>
      </w:r>
      <w:r w:rsidRPr="00490812">
        <w:rPr>
          <w:rFonts w:ascii="Times New Roman" w:eastAsia="Calibri" w:hAnsi="Times New Roman" w:cs="Times New Roman"/>
          <w:b/>
          <w:sz w:val="28"/>
          <w:szCs w:val="28"/>
        </w:rPr>
        <w:t>«Поддержание и развитие существующей сети автомобильных дорог общего пользования местного значения»</w:t>
      </w:r>
    </w:p>
    <w:p w:rsidR="00490812" w:rsidRPr="002936BE" w:rsidRDefault="00490812" w:rsidP="00490812">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муниципальной программы муниципального образования </w:t>
      </w:r>
    </w:p>
    <w:p w:rsidR="00490812" w:rsidRPr="004574AE" w:rsidRDefault="00490812" w:rsidP="004574AE">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Тельмановское сельское поселение Тосненского района Ленинградской области </w:t>
      </w:r>
      <w:r w:rsidRPr="004574AE">
        <w:rPr>
          <w:rFonts w:ascii="Times New Roman" w:hAnsi="Times New Roman" w:cs="Times New Roman"/>
          <w:b/>
          <w:sz w:val="28"/>
          <w:szCs w:val="28"/>
        </w:rPr>
        <w:t>«</w:t>
      </w:r>
      <w:r w:rsidR="004574AE" w:rsidRPr="004574AE">
        <w:rPr>
          <w:rFonts w:ascii="Times New Roman" w:eastAsia="Times New Roman" w:hAnsi="Times New Roman" w:cs="Times New Roman"/>
          <w:b/>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r w:rsidRPr="004574AE">
        <w:rPr>
          <w:rFonts w:ascii="Times New Roman" w:hAnsi="Times New Roman" w:cs="Times New Roman"/>
          <w:b/>
          <w:sz w:val="28"/>
          <w:szCs w:val="28"/>
        </w:rPr>
        <w:t>»</w:t>
      </w:r>
    </w:p>
    <w:p w:rsidR="00490812" w:rsidRPr="002936BE" w:rsidRDefault="00490812" w:rsidP="00490812">
      <w:pPr>
        <w:spacing w:after="0" w:line="240" w:lineRule="auto"/>
        <w:jc w:val="center"/>
        <w:rPr>
          <w:rFonts w:ascii="Times New Roman" w:hAnsi="Times New Roman" w:cs="Times New Roman"/>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1564"/>
        <w:gridCol w:w="1406"/>
        <w:gridCol w:w="1406"/>
        <w:gridCol w:w="1406"/>
        <w:gridCol w:w="1428"/>
      </w:tblGrid>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Наименование подпрограммы</w:t>
            </w:r>
          </w:p>
        </w:tc>
        <w:tc>
          <w:tcPr>
            <w:tcW w:w="5310" w:type="dxa"/>
            <w:gridSpan w:val="4"/>
          </w:tcPr>
          <w:p w:rsidR="00490812" w:rsidRDefault="00490812" w:rsidP="0049081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Поддержание и развитие существующей сети автомобильных дорог общего пользования местного значения</w:t>
            </w:r>
          </w:p>
          <w:p w:rsidR="00490812" w:rsidRPr="002936BE" w:rsidRDefault="00490812" w:rsidP="00AF0D02">
            <w:pPr>
              <w:spacing w:after="0" w:line="240" w:lineRule="auto"/>
              <w:rPr>
                <w:rFonts w:ascii="Times New Roman" w:hAnsi="Times New Roman" w:cs="Times New Roman"/>
                <w:sz w:val="28"/>
                <w:szCs w:val="28"/>
                <w:highlight w:val="yellow"/>
              </w:rPr>
            </w:pPr>
            <w:r w:rsidRPr="002936BE">
              <w:rPr>
                <w:rFonts w:ascii="Times New Roman" w:hAnsi="Times New Roman" w:cs="Times New Roman"/>
                <w:sz w:val="28"/>
                <w:szCs w:val="28"/>
              </w:rPr>
              <w:t>Тосненского района Ленинградской области</w:t>
            </w:r>
          </w:p>
        </w:tc>
      </w:tr>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Цели подпрограммы</w:t>
            </w:r>
          </w:p>
        </w:tc>
        <w:tc>
          <w:tcPr>
            <w:tcW w:w="5310" w:type="dxa"/>
            <w:gridSpan w:val="4"/>
          </w:tcPr>
          <w:p w:rsidR="00490812" w:rsidRPr="002936BE" w:rsidRDefault="00490812" w:rsidP="00490812">
            <w:pPr>
              <w:spacing w:after="0" w:line="240" w:lineRule="auto"/>
              <w:rPr>
                <w:rFonts w:ascii="Times New Roman" w:eastAsiaTheme="minorEastAsia" w:hAnsi="Times New Roman" w:cs="Times New Roman"/>
                <w:sz w:val="28"/>
                <w:szCs w:val="28"/>
                <w:lang w:eastAsia="ru-RU"/>
              </w:rPr>
            </w:pPr>
            <w:r w:rsidRPr="00501B36">
              <w:rPr>
                <w:rFonts w:ascii="Times New Roman" w:hAnsi="Times New Roman" w:cs="Times New Roman"/>
                <w:sz w:val="28"/>
                <w:szCs w:val="28"/>
              </w:rPr>
              <w:t xml:space="preserve">Создание качественной дорожной сети в результате ремонта и повышения транспортно-эксплуатационного состояния </w:t>
            </w:r>
            <w:r w:rsidRPr="00501B36">
              <w:rPr>
                <w:rFonts w:ascii="Times New Roman" w:hAnsi="Times New Roman" w:cs="Times New Roman"/>
                <w:sz w:val="28"/>
                <w:szCs w:val="28"/>
              </w:rPr>
              <w:lastRenderedPageBreak/>
              <w:t>существующих автомобильных дорог</w:t>
            </w:r>
            <w:r>
              <w:rPr>
                <w:rFonts w:ascii="Times New Roman" w:hAnsi="Times New Roman" w:cs="Times New Roman"/>
                <w:sz w:val="28"/>
                <w:szCs w:val="28"/>
              </w:rPr>
              <w:t xml:space="preserve"> местного значения</w:t>
            </w:r>
            <w:r w:rsidRPr="002936BE">
              <w:rPr>
                <w:rFonts w:ascii="Times New Roman" w:eastAsiaTheme="minorEastAsia" w:hAnsi="Times New Roman" w:cs="Times New Roman"/>
                <w:sz w:val="28"/>
                <w:szCs w:val="28"/>
                <w:lang w:eastAsia="ru-RU"/>
              </w:rPr>
              <w:t xml:space="preserve"> муниципального образования Тельмановское сельское поселение Тосненско</w:t>
            </w:r>
            <w:r>
              <w:rPr>
                <w:rFonts w:ascii="Times New Roman" w:eastAsiaTheme="minorEastAsia" w:hAnsi="Times New Roman" w:cs="Times New Roman"/>
                <w:sz w:val="28"/>
                <w:szCs w:val="28"/>
                <w:lang w:eastAsia="ru-RU"/>
              </w:rPr>
              <w:t>го района Ленинградской области.</w:t>
            </w:r>
          </w:p>
        </w:tc>
      </w:tr>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lastRenderedPageBreak/>
              <w:t xml:space="preserve">Соисполнитель программы </w:t>
            </w:r>
          </w:p>
        </w:tc>
        <w:tc>
          <w:tcPr>
            <w:tcW w:w="5310"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Разработчик подпрограммы</w:t>
            </w:r>
          </w:p>
        </w:tc>
        <w:tc>
          <w:tcPr>
            <w:tcW w:w="5310"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Задачи муниципальной подпрограммы</w:t>
            </w:r>
          </w:p>
        </w:tc>
        <w:tc>
          <w:tcPr>
            <w:tcW w:w="5310" w:type="dxa"/>
            <w:gridSpan w:val="4"/>
          </w:tcPr>
          <w:p w:rsidR="00490812" w:rsidRPr="00E7543D" w:rsidRDefault="00490812" w:rsidP="00490812">
            <w:pPr>
              <w:spacing w:after="0"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р</w:t>
            </w:r>
            <w:r w:rsidRPr="00E7543D">
              <w:rPr>
                <w:rFonts w:ascii="Times New Roman" w:eastAsia="Times New Roman" w:hAnsi="Times New Roman" w:cs="Times New Roman"/>
                <w:color w:val="3B2D36"/>
                <w:sz w:val="28"/>
                <w:szCs w:val="28"/>
                <w:lang w:eastAsia="ru-RU"/>
              </w:rPr>
              <w:t xml:space="preserve">азвитие современной и эффективной автомобильно-дорожной </w:t>
            </w:r>
            <w:r>
              <w:rPr>
                <w:rFonts w:ascii="Times New Roman" w:eastAsia="Times New Roman" w:hAnsi="Times New Roman" w:cs="Times New Roman"/>
                <w:color w:val="3B2D36"/>
                <w:sz w:val="28"/>
                <w:szCs w:val="28"/>
                <w:lang w:eastAsia="ru-RU"/>
              </w:rPr>
              <w:t>и</w:t>
            </w:r>
            <w:r w:rsidRPr="00E7543D">
              <w:rPr>
                <w:rFonts w:ascii="Times New Roman" w:eastAsia="Times New Roman" w:hAnsi="Times New Roman" w:cs="Times New Roman"/>
                <w:color w:val="3B2D36"/>
                <w:sz w:val="28"/>
                <w:szCs w:val="28"/>
                <w:lang w:eastAsia="ru-RU"/>
              </w:rPr>
              <w:t>нфраструктуры</w:t>
            </w:r>
            <w:r>
              <w:rPr>
                <w:rFonts w:ascii="Times New Roman" w:eastAsia="Times New Roman" w:hAnsi="Times New Roman" w:cs="Times New Roman"/>
                <w:color w:val="3B2D36"/>
                <w:sz w:val="28"/>
                <w:szCs w:val="28"/>
                <w:lang w:eastAsia="ru-RU"/>
              </w:rPr>
              <w:t>;</w:t>
            </w:r>
          </w:p>
          <w:p w:rsidR="00490812" w:rsidRPr="002936BE" w:rsidRDefault="00490812" w:rsidP="00490812">
            <w:pPr>
              <w:spacing w:after="0" w:line="240" w:lineRule="auto"/>
              <w:rPr>
                <w:rFonts w:ascii="Times New Roman" w:hAnsi="Times New Roman" w:cs="Times New Roman"/>
                <w:sz w:val="28"/>
                <w:szCs w:val="28"/>
              </w:rPr>
            </w:pPr>
            <w:r w:rsidRPr="00E7543D">
              <w:rPr>
                <w:rFonts w:ascii="Times New Roman" w:eastAsia="Times New Roman" w:hAnsi="Times New Roman" w:cs="Times New Roman"/>
                <w:color w:val="3B2D36"/>
                <w:sz w:val="28"/>
                <w:szCs w:val="28"/>
                <w:lang w:eastAsia="ru-RU"/>
              </w:rPr>
              <w:t> - поддержание внутрипоселковых дорог</w:t>
            </w:r>
            <w:r>
              <w:rPr>
                <w:rFonts w:ascii="Times New Roman" w:eastAsia="Times New Roman" w:hAnsi="Times New Roman" w:cs="Times New Roman"/>
                <w:color w:val="3B2D36"/>
                <w:sz w:val="28"/>
                <w:szCs w:val="28"/>
                <w:lang w:eastAsia="ru-RU"/>
              </w:rPr>
              <w:t xml:space="preserve"> </w:t>
            </w:r>
            <w:r w:rsidRPr="00E7543D">
              <w:rPr>
                <w:rFonts w:ascii="Times New Roman" w:eastAsia="Times New Roman" w:hAnsi="Times New Roman" w:cs="Times New Roman"/>
                <w:color w:val="3B2D36"/>
                <w:sz w:val="28"/>
                <w:szCs w:val="28"/>
                <w:lang w:eastAsia="ru-RU"/>
              </w:rPr>
              <w:t xml:space="preserve"> и искусственных сооружений на них на уровне, соответствующем категории дороги, путем содержания дорог и сооружений на них</w:t>
            </w:r>
            <w:r w:rsidR="00326A76">
              <w:rPr>
                <w:rFonts w:ascii="Times New Roman" w:eastAsia="Times New Roman" w:hAnsi="Times New Roman" w:cs="Times New Roman"/>
                <w:color w:val="3B2D36"/>
                <w:sz w:val="28"/>
                <w:szCs w:val="28"/>
                <w:lang w:eastAsia="ru-RU"/>
              </w:rPr>
              <w:t xml:space="preserve"> </w:t>
            </w:r>
            <w:r w:rsidRPr="00490812">
              <w:rPr>
                <w:rFonts w:ascii="Times New Roman" w:hAnsi="Times New Roman" w:cs="Times New Roman"/>
                <w:sz w:val="28"/>
                <w:szCs w:val="28"/>
              </w:rPr>
              <w:t>в</w:t>
            </w:r>
            <w:r w:rsidRPr="002936BE">
              <w:rPr>
                <w:rFonts w:ascii="Times New Roman" w:hAnsi="Times New Roman" w:cs="Times New Roman"/>
                <w:sz w:val="28"/>
                <w:szCs w:val="28"/>
              </w:rPr>
              <w:t xml:space="preserve"> муниципально</w:t>
            </w:r>
            <w:r w:rsidRPr="002936BE">
              <w:rPr>
                <w:rFonts w:ascii="Times New Roman" w:hAnsi="Times New Roman"/>
                <w:sz w:val="28"/>
                <w:szCs w:val="28"/>
              </w:rPr>
              <w:t>м</w:t>
            </w:r>
            <w:r w:rsidRPr="002936BE">
              <w:rPr>
                <w:rFonts w:ascii="Times New Roman" w:hAnsi="Times New Roman" w:cs="Times New Roman"/>
                <w:sz w:val="28"/>
                <w:szCs w:val="28"/>
              </w:rPr>
              <w:t xml:space="preserve"> образовани</w:t>
            </w:r>
            <w:r w:rsidRPr="002936BE">
              <w:rPr>
                <w:rFonts w:ascii="Times New Roman" w:hAnsi="Times New Roman"/>
                <w:sz w:val="28"/>
                <w:szCs w:val="28"/>
              </w:rPr>
              <w:t>и</w:t>
            </w:r>
            <w:r w:rsidRPr="002936BE">
              <w:rPr>
                <w:rFonts w:ascii="Times New Roman" w:hAnsi="Times New Roman" w:cs="Times New Roman"/>
                <w:sz w:val="28"/>
                <w:szCs w:val="28"/>
              </w:rPr>
              <w:t xml:space="preserve"> Тельмановское сельское поселение </w:t>
            </w:r>
          </w:p>
          <w:p w:rsidR="00490812" w:rsidRPr="002936BE" w:rsidRDefault="00490812" w:rsidP="00490812">
            <w:pPr>
              <w:spacing w:after="0" w:line="240" w:lineRule="auto"/>
              <w:rPr>
                <w:sz w:val="28"/>
                <w:szCs w:val="28"/>
              </w:rPr>
            </w:pPr>
            <w:r w:rsidRPr="002936BE">
              <w:rPr>
                <w:rFonts w:ascii="Times New Roman" w:hAnsi="Times New Roman" w:cs="Times New Roman"/>
                <w:sz w:val="28"/>
                <w:szCs w:val="28"/>
              </w:rPr>
              <w:t>Тосненского района Ленинградской области</w:t>
            </w:r>
            <w:r>
              <w:rPr>
                <w:rFonts w:ascii="Times New Roman" w:hAnsi="Times New Roman" w:cs="Times New Roman"/>
                <w:sz w:val="28"/>
                <w:szCs w:val="28"/>
              </w:rPr>
              <w:t>.</w:t>
            </w:r>
          </w:p>
        </w:tc>
      </w:tr>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Сроки реализации муниципальной программы</w:t>
            </w:r>
          </w:p>
        </w:tc>
        <w:tc>
          <w:tcPr>
            <w:tcW w:w="5310"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2014-2016 годы</w:t>
            </w:r>
          </w:p>
        </w:tc>
      </w:tr>
      <w:tr w:rsidR="00490812" w:rsidRPr="002936BE" w:rsidTr="00490812">
        <w:trPr>
          <w:trHeight w:val="495"/>
        </w:trPr>
        <w:tc>
          <w:tcPr>
            <w:tcW w:w="2668" w:type="dxa"/>
            <w:vMerge w:val="restart"/>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Источники финансирования подпрограммы,  реализации и главным распределителем бюджетных средств, в т.ч. по годам</w:t>
            </w:r>
          </w:p>
        </w:tc>
        <w:tc>
          <w:tcPr>
            <w:tcW w:w="1592" w:type="dxa"/>
            <w:vMerge w:val="restart"/>
          </w:tcPr>
          <w:p w:rsidR="00574A6D" w:rsidRPr="00574A6D" w:rsidRDefault="00574A6D" w:rsidP="00574A6D">
            <w:pPr>
              <w:spacing w:after="0" w:line="240" w:lineRule="auto"/>
              <w:rPr>
                <w:rFonts w:ascii="Times New Roman" w:eastAsia="Calibri" w:hAnsi="Times New Roman" w:cs="Times New Roman"/>
                <w:sz w:val="20"/>
                <w:szCs w:val="20"/>
              </w:rPr>
            </w:pPr>
            <w:r w:rsidRPr="00574A6D">
              <w:rPr>
                <w:rFonts w:ascii="Times New Roman" w:eastAsia="Calibri" w:hAnsi="Times New Roman" w:cs="Times New Roman"/>
                <w:sz w:val="20"/>
                <w:szCs w:val="20"/>
              </w:rPr>
              <w:t>Поддержание и развитие существующей сети автомобильных дорог общего пользования местного значения</w:t>
            </w:r>
          </w:p>
          <w:p w:rsidR="00490812" w:rsidRPr="002936BE" w:rsidRDefault="00574A6D" w:rsidP="00574A6D">
            <w:pPr>
              <w:spacing w:after="0" w:line="240" w:lineRule="auto"/>
              <w:rPr>
                <w:rFonts w:ascii="Times New Roman" w:hAnsi="Times New Roman" w:cs="Times New Roman"/>
                <w:sz w:val="28"/>
                <w:szCs w:val="28"/>
              </w:rPr>
            </w:pPr>
            <w:r w:rsidRPr="00574A6D">
              <w:rPr>
                <w:rFonts w:ascii="Times New Roman" w:hAnsi="Times New Roman" w:cs="Times New Roman"/>
                <w:sz w:val="20"/>
                <w:szCs w:val="20"/>
              </w:rPr>
              <w:t>Тосненского района Ленинградской области</w:t>
            </w:r>
          </w:p>
        </w:tc>
        <w:tc>
          <w:tcPr>
            <w:tcW w:w="5310" w:type="dxa"/>
            <w:gridSpan w:val="4"/>
          </w:tcPr>
          <w:p w:rsidR="00490812" w:rsidRPr="002936BE" w:rsidRDefault="00490812" w:rsidP="00AF0D02">
            <w:pPr>
              <w:spacing w:after="0" w:line="240" w:lineRule="auto"/>
              <w:jc w:val="center"/>
              <w:rPr>
                <w:rFonts w:ascii="Times New Roman" w:hAnsi="Times New Roman" w:cs="Times New Roman"/>
                <w:sz w:val="28"/>
                <w:szCs w:val="28"/>
              </w:rPr>
            </w:pPr>
            <w:r w:rsidRPr="002936BE">
              <w:rPr>
                <w:rFonts w:ascii="Times New Roman" w:hAnsi="Times New Roman" w:cs="Times New Roman"/>
                <w:sz w:val="28"/>
                <w:szCs w:val="28"/>
              </w:rPr>
              <w:t>Расходы (тыс. рублей)</w:t>
            </w:r>
          </w:p>
        </w:tc>
      </w:tr>
      <w:tr w:rsidR="00490812" w:rsidRPr="002936BE" w:rsidTr="00490812">
        <w:trPr>
          <w:trHeight w:val="465"/>
        </w:trPr>
        <w:tc>
          <w:tcPr>
            <w:tcW w:w="2668" w:type="dxa"/>
            <w:vMerge/>
          </w:tcPr>
          <w:p w:rsidR="00490812" w:rsidRPr="002936BE" w:rsidRDefault="00490812" w:rsidP="00AF0D02">
            <w:pPr>
              <w:spacing w:after="0" w:line="240" w:lineRule="auto"/>
              <w:rPr>
                <w:rFonts w:ascii="Times New Roman" w:hAnsi="Times New Roman" w:cs="Times New Roman"/>
                <w:sz w:val="28"/>
                <w:szCs w:val="28"/>
              </w:rPr>
            </w:pPr>
          </w:p>
        </w:tc>
        <w:tc>
          <w:tcPr>
            <w:tcW w:w="1592" w:type="dxa"/>
            <w:vMerge/>
          </w:tcPr>
          <w:p w:rsidR="00490812" w:rsidRPr="002936BE" w:rsidRDefault="00490812" w:rsidP="00AF0D02">
            <w:pPr>
              <w:spacing w:after="0" w:line="240" w:lineRule="auto"/>
              <w:rPr>
                <w:rFonts w:ascii="Times New Roman" w:hAnsi="Times New Roman" w:cs="Times New Roman"/>
                <w:sz w:val="28"/>
                <w:szCs w:val="28"/>
              </w:rPr>
            </w:pPr>
          </w:p>
        </w:tc>
        <w:tc>
          <w:tcPr>
            <w:tcW w:w="1357"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Всего</w:t>
            </w:r>
          </w:p>
        </w:tc>
        <w:tc>
          <w:tcPr>
            <w:tcW w:w="1270"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2014</w:t>
            </w:r>
          </w:p>
        </w:tc>
        <w:tc>
          <w:tcPr>
            <w:tcW w:w="1185"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2015</w:t>
            </w:r>
          </w:p>
        </w:tc>
        <w:tc>
          <w:tcPr>
            <w:tcW w:w="1498"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2016</w:t>
            </w:r>
          </w:p>
        </w:tc>
      </w:tr>
      <w:tr w:rsidR="00490812" w:rsidRPr="002936BE" w:rsidTr="00490812">
        <w:trPr>
          <w:trHeight w:val="1245"/>
        </w:trPr>
        <w:tc>
          <w:tcPr>
            <w:tcW w:w="2668" w:type="dxa"/>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Всего:</w:t>
            </w:r>
          </w:p>
        </w:tc>
        <w:tc>
          <w:tcPr>
            <w:tcW w:w="1357"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40889,522</w:t>
            </w:r>
          </w:p>
        </w:tc>
        <w:tc>
          <w:tcPr>
            <w:tcW w:w="1270"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16806,290</w:t>
            </w:r>
          </w:p>
        </w:tc>
        <w:tc>
          <w:tcPr>
            <w:tcW w:w="1185"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10777,685</w:t>
            </w:r>
          </w:p>
        </w:tc>
        <w:tc>
          <w:tcPr>
            <w:tcW w:w="1498"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13305,547</w:t>
            </w:r>
          </w:p>
        </w:tc>
      </w:tr>
      <w:tr w:rsidR="00490812" w:rsidRPr="002936BE" w:rsidTr="00490812">
        <w:tc>
          <w:tcPr>
            <w:tcW w:w="4260"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Планируемые результаты реализации муниципальной программы</w:t>
            </w:r>
          </w:p>
        </w:tc>
        <w:tc>
          <w:tcPr>
            <w:tcW w:w="5310"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В результате реализации мероприятий муниципальной подпрограммы планируется достичь следующих результатов:</w:t>
            </w:r>
          </w:p>
          <w:p w:rsidR="00490812" w:rsidRPr="002936BE" w:rsidRDefault="00490812" w:rsidP="00AF0D02">
            <w:pPr>
              <w:spacing w:after="0" w:line="240" w:lineRule="auto"/>
              <w:rPr>
                <w:rFonts w:eastAsiaTheme="minorEastAsia" w:cs="Times New Roman"/>
                <w:sz w:val="28"/>
                <w:szCs w:val="28"/>
                <w:lang w:eastAsia="ru-RU"/>
              </w:rPr>
            </w:pPr>
            <w:r w:rsidRPr="008A07D6">
              <w:rPr>
                <w:rFonts w:ascii="Times New Roman" w:eastAsia="Times New Roman" w:hAnsi="Times New Roman" w:cs="Times New Roman"/>
                <w:color w:val="3B2D36"/>
                <w:sz w:val="28"/>
                <w:szCs w:val="28"/>
                <w:lang w:eastAsia="ru-RU"/>
              </w:rPr>
              <w:lastRenderedPageBreak/>
              <w:t xml:space="preserve">- </w:t>
            </w:r>
            <w:r w:rsidRPr="00E7543D">
              <w:rPr>
                <w:rFonts w:ascii="Times New Roman" w:eastAsia="Times New Roman" w:hAnsi="Times New Roman" w:cs="Times New Roman"/>
                <w:color w:val="3B2D36"/>
                <w:sz w:val="28"/>
                <w:szCs w:val="28"/>
                <w:lang w:eastAsia="ru-RU"/>
              </w:rPr>
              <w:t>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tc>
      </w:tr>
    </w:tbl>
    <w:p w:rsidR="00490812" w:rsidRPr="002936BE" w:rsidRDefault="00490812" w:rsidP="00490812">
      <w:pPr>
        <w:spacing w:after="0" w:line="240" w:lineRule="auto"/>
        <w:jc w:val="center"/>
        <w:rPr>
          <w:rFonts w:ascii="Times New Roman" w:hAnsi="Times New Roman" w:cs="Times New Roman"/>
          <w:b/>
          <w:sz w:val="28"/>
          <w:szCs w:val="28"/>
        </w:rPr>
      </w:pPr>
    </w:p>
    <w:p w:rsidR="00490812" w:rsidRPr="002936BE" w:rsidRDefault="00490812" w:rsidP="00490812">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2.3.2. ПАСПОРТ</w:t>
      </w:r>
    </w:p>
    <w:p w:rsidR="00490812" w:rsidRPr="004574AE" w:rsidRDefault="00490812" w:rsidP="004574AE">
      <w:pPr>
        <w:spacing w:after="0" w:line="240" w:lineRule="auto"/>
        <w:jc w:val="center"/>
        <w:rPr>
          <w:rFonts w:ascii="Times New Roman" w:hAnsi="Times New Roman" w:cs="Times New Roman"/>
          <w:b/>
          <w:sz w:val="28"/>
          <w:szCs w:val="28"/>
        </w:rPr>
      </w:pPr>
      <w:r w:rsidRPr="004574AE">
        <w:rPr>
          <w:rFonts w:ascii="Times New Roman" w:hAnsi="Times New Roman" w:cs="Times New Roman"/>
          <w:b/>
          <w:sz w:val="28"/>
          <w:szCs w:val="28"/>
        </w:rPr>
        <w:t>подпрограммы «</w:t>
      </w:r>
      <w:r w:rsidR="004574AE" w:rsidRPr="004574AE">
        <w:rPr>
          <w:rFonts w:ascii="Times New Roman" w:eastAsia="Calibri" w:hAnsi="Times New Roman" w:cs="Times New Roman"/>
          <w:b/>
          <w:sz w:val="28"/>
          <w:szCs w:val="28"/>
        </w:rPr>
        <w:t>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w:t>
      </w:r>
      <w:r w:rsidRPr="004574AE">
        <w:rPr>
          <w:rFonts w:ascii="Times New Roman" w:hAnsi="Times New Roman" w:cs="Times New Roman"/>
          <w:b/>
          <w:sz w:val="28"/>
          <w:szCs w:val="28"/>
        </w:rPr>
        <w:t xml:space="preserve">» </w:t>
      </w:r>
    </w:p>
    <w:p w:rsidR="00490812" w:rsidRPr="002936BE" w:rsidRDefault="00490812" w:rsidP="00490812">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муниципальной программы муниципального образования </w:t>
      </w:r>
    </w:p>
    <w:p w:rsidR="004574AE" w:rsidRPr="004574AE" w:rsidRDefault="00490812" w:rsidP="004574AE">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Тельмановское сельское поселение Тосненского района Ленинградской области </w:t>
      </w:r>
      <w:r w:rsidR="004574AE">
        <w:rPr>
          <w:rFonts w:ascii="Times New Roman" w:hAnsi="Times New Roman" w:cs="Times New Roman"/>
          <w:b/>
          <w:sz w:val="28"/>
          <w:szCs w:val="28"/>
        </w:rPr>
        <w:t>«</w:t>
      </w:r>
      <w:r w:rsidR="004574AE" w:rsidRPr="004574AE">
        <w:rPr>
          <w:rFonts w:ascii="Times New Roman" w:eastAsia="Times New Roman" w:hAnsi="Times New Roman" w:cs="Times New Roman"/>
          <w:b/>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r w:rsidR="004574AE" w:rsidRPr="004574AE">
        <w:rPr>
          <w:rFonts w:ascii="Times New Roman" w:hAnsi="Times New Roman" w:cs="Times New Roman"/>
          <w:b/>
          <w:sz w:val="28"/>
          <w:szCs w:val="28"/>
        </w:rPr>
        <w:t>»</w:t>
      </w:r>
    </w:p>
    <w:p w:rsidR="00490812" w:rsidRPr="002936BE" w:rsidRDefault="00490812" w:rsidP="00490812">
      <w:pPr>
        <w:spacing w:after="0" w:line="240" w:lineRule="auto"/>
        <w:jc w:val="center"/>
        <w:rPr>
          <w:rFonts w:ascii="Times New Roman" w:hAnsi="Times New Roman" w:cs="Times New Roman"/>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647"/>
        <w:gridCol w:w="1690"/>
        <w:gridCol w:w="1493"/>
        <w:gridCol w:w="1413"/>
        <w:gridCol w:w="1082"/>
      </w:tblGrid>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Наименование подпрограммы</w:t>
            </w:r>
          </w:p>
        </w:tc>
        <w:tc>
          <w:tcPr>
            <w:tcW w:w="5111" w:type="dxa"/>
            <w:gridSpan w:val="4"/>
          </w:tcPr>
          <w:p w:rsidR="00490812" w:rsidRPr="002936BE" w:rsidRDefault="004574AE" w:rsidP="00AF0D02">
            <w:pPr>
              <w:spacing w:after="0" w:line="240" w:lineRule="auto"/>
              <w:rPr>
                <w:rFonts w:ascii="Times New Roman" w:hAnsi="Times New Roman" w:cs="Times New Roman"/>
                <w:sz w:val="28"/>
                <w:szCs w:val="28"/>
                <w:highlight w:val="yellow"/>
              </w:rPr>
            </w:pPr>
            <w:r w:rsidRPr="002A3B05">
              <w:rPr>
                <w:rFonts w:ascii="Times New Roman" w:eastAsia="Calibri" w:hAnsi="Times New Roman" w:cs="Times New Roman"/>
                <w:sz w:val="28"/>
                <w:szCs w:val="28"/>
              </w:rPr>
              <w:t>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w:t>
            </w:r>
          </w:p>
        </w:tc>
      </w:tr>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Цели подпрограммы</w:t>
            </w:r>
          </w:p>
        </w:tc>
        <w:tc>
          <w:tcPr>
            <w:tcW w:w="5111" w:type="dxa"/>
            <w:gridSpan w:val="4"/>
          </w:tcPr>
          <w:p w:rsidR="00490812" w:rsidRPr="002936BE" w:rsidRDefault="00574A6D" w:rsidP="00574A6D">
            <w:pPr>
              <w:tabs>
                <w:tab w:val="left" w:pos="5052"/>
              </w:tabs>
              <w:spacing w:after="0" w:line="240" w:lineRule="auto"/>
              <w:rPr>
                <w:rFonts w:ascii="Times New Roman" w:eastAsiaTheme="minorEastAsia" w:hAnsi="Times New Roman" w:cs="Times New Roman"/>
                <w:sz w:val="28"/>
                <w:szCs w:val="28"/>
                <w:lang w:eastAsia="ru-RU"/>
              </w:rPr>
            </w:pPr>
            <w:r>
              <w:rPr>
                <w:rFonts w:ascii="Times New Roman" w:hAnsi="Times New Roman" w:cs="Times New Roman"/>
                <w:color w:val="3B2D36"/>
                <w:sz w:val="28"/>
                <w:szCs w:val="28"/>
              </w:rPr>
              <w:t>С</w:t>
            </w:r>
            <w:r w:rsidRPr="00574A6D">
              <w:rPr>
                <w:rFonts w:ascii="Times New Roman" w:hAnsi="Times New Roman" w:cs="Times New Roman"/>
                <w:color w:val="3B2D36"/>
                <w:sz w:val="28"/>
                <w:szCs w:val="28"/>
              </w:rPr>
              <w:t>охранение протяженности соответствующих</w:t>
            </w:r>
            <w:r>
              <w:rPr>
                <w:rFonts w:ascii="Times New Roman" w:hAnsi="Times New Roman" w:cs="Times New Roman"/>
                <w:color w:val="3B2D36"/>
                <w:sz w:val="28"/>
                <w:szCs w:val="28"/>
              </w:rPr>
              <w:t>,</w:t>
            </w:r>
            <w:r w:rsidRPr="00574A6D">
              <w:rPr>
                <w:rFonts w:ascii="Times New Roman" w:hAnsi="Times New Roman" w:cs="Times New Roman"/>
                <w:color w:val="3B2D36"/>
                <w:sz w:val="28"/>
                <w:szCs w:val="28"/>
              </w:rPr>
              <w:t>нормативным требованиям внутрипоселковых дорог за счет ремонта внутрипоселковых дорог</w:t>
            </w:r>
            <w:r w:rsidR="00490812" w:rsidRPr="002936BE">
              <w:rPr>
                <w:rFonts w:ascii="Times New Roman" w:eastAsiaTheme="minorEastAsia" w:hAnsi="Times New Roman" w:cs="Times New Roman"/>
                <w:sz w:val="28"/>
                <w:szCs w:val="28"/>
                <w:lang w:eastAsia="ru-RU"/>
              </w:rPr>
              <w:t xml:space="preserve"> муниципального образования Тельмановское сельское поселение Тосненского района Ленинградской области.</w:t>
            </w:r>
          </w:p>
        </w:tc>
      </w:tr>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 xml:space="preserve">Соисполнитель программы </w:t>
            </w:r>
          </w:p>
        </w:tc>
        <w:tc>
          <w:tcPr>
            <w:tcW w:w="5111"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Разработчик подпрограммы</w:t>
            </w:r>
          </w:p>
        </w:tc>
        <w:tc>
          <w:tcPr>
            <w:tcW w:w="5111"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Задачи муниципальной подпрограммы</w:t>
            </w:r>
          </w:p>
        </w:tc>
        <w:tc>
          <w:tcPr>
            <w:tcW w:w="5111"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color w:val="3B2D36"/>
                <w:sz w:val="28"/>
                <w:szCs w:val="28"/>
              </w:rPr>
              <w:t>С</w:t>
            </w:r>
            <w:r w:rsidRPr="00490812">
              <w:rPr>
                <w:rFonts w:ascii="Times New Roman" w:hAnsi="Times New Roman" w:cs="Times New Roman"/>
                <w:color w:val="3B2D36"/>
                <w:sz w:val="28"/>
                <w:szCs w:val="28"/>
              </w:rPr>
              <w:t>охранение протяженности соответствующих нормативным   требованиям внутрипоселковых дорог за счет ремонта внутрипоселковых дорог</w:t>
            </w:r>
            <w:r w:rsidRPr="002936BE">
              <w:rPr>
                <w:rFonts w:ascii="Times New Roman" w:eastAsiaTheme="minorEastAsia" w:hAnsi="Times New Roman" w:cs="Times New Roman"/>
                <w:sz w:val="28"/>
                <w:szCs w:val="28"/>
                <w:lang w:eastAsia="ru-RU"/>
              </w:rPr>
              <w:t xml:space="preserve"> в муниципальном образовании Тельмановское сельское поселение Тосненского района Ленинградской области.</w:t>
            </w:r>
          </w:p>
          <w:p w:rsidR="00490812" w:rsidRPr="002936BE" w:rsidRDefault="00490812" w:rsidP="00AF0D02">
            <w:pPr>
              <w:spacing w:after="0" w:line="240" w:lineRule="auto"/>
              <w:rPr>
                <w:rFonts w:eastAsiaTheme="minorEastAsia" w:cs="Times New Roman"/>
                <w:sz w:val="28"/>
                <w:szCs w:val="28"/>
                <w:lang w:eastAsia="ru-RU"/>
              </w:rPr>
            </w:pPr>
          </w:p>
        </w:tc>
      </w:tr>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Сроки реализации муниципальной программы</w:t>
            </w:r>
          </w:p>
        </w:tc>
        <w:tc>
          <w:tcPr>
            <w:tcW w:w="5111"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2014-2016 годы</w:t>
            </w:r>
          </w:p>
        </w:tc>
      </w:tr>
      <w:tr w:rsidR="00490812" w:rsidRPr="002936BE" w:rsidTr="00490812">
        <w:trPr>
          <w:trHeight w:val="495"/>
        </w:trPr>
        <w:tc>
          <w:tcPr>
            <w:tcW w:w="2867" w:type="dxa"/>
            <w:vMerge w:val="restart"/>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lastRenderedPageBreak/>
              <w:t>Источники финансирования подпрограммы,  реализации и главным распределителем бюджетных средств, в т.ч. по годам</w:t>
            </w:r>
          </w:p>
        </w:tc>
        <w:tc>
          <w:tcPr>
            <w:tcW w:w="1592" w:type="dxa"/>
            <w:vMerge w:val="restart"/>
          </w:tcPr>
          <w:p w:rsidR="00490812" w:rsidRPr="00574A6D" w:rsidRDefault="00574A6D" w:rsidP="00AF0D02">
            <w:pPr>
              <w:spacing w:after="0" w:line="240" w:lineRule="auto"/>
              <w:rPr>
                <w:rFonts w:ascii="Times New Roman" w:hAnsi="Times New Roman" w:cs="Times New Roman"/>
                <w:sz w:val="20"/>
                <w:szCs w:val="20"/>
              </w:rPr>
            </w:pPr>
            <w:r w:rsidRPr="00574A6D">
              <w:rPr>
                <w:rFonts w:ascii="Times New Roman" w:eastAsia="Calibri" w:hAnsi="Times New Roman" w:cs="Times New Roman"/>
                <w:sz w:val="20"/>
                <w:szCs w:val="20"/>
              </w:rPr>
              <w:t>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w:t>
            </w:r>
          </w:p>
        </w:tc>
        <w:tc>
          <w:tcPr>
            <w:tcW w:w="5111" w:type="dxa"/>
            <w:gridSpan w:val="4"/>
          </w:tcPr>
          <w:p w:rsidR="00490812" w:rsidRPr="002936BE" w:rsidRDefault="00490812" w:rsidP="00AF0D02">
            <w:pPr>
              <w:spacing w:after="0" w:line="240" w:lineRule="auto"/>
              <w:jc w:val="center"/>
              <w:rPr>
                <w:rFonts w:ascii="Times New Roman" w:hAnsi="Times New Roman" w:cs="Times New Roman"/>
                <w:sz w:val="28"/>
                <w:szCs w:val="28"/>
              </w:rPr>
            </w:pPr>
            <w:r w:rsidRPr="002936BE">
              <w:rPr>
                <w:rFonts w:ascii="Times New Roman" w:hAnsi="Times New Roman" w:cs="Times New Roman"/>
                <w:sz w:val="28"/>
                <w:szCs w:val="28"/>
              </w:rPr>
              <w:t>Расходы (тыс. рублей)</w:t>
            </w:r>
          </w:p>
        </w:tc>
      </w:tr>
      <w:tr w:rsidR="00574A6D" w:rsidRPr="002936BE" w:rsidTr="00490812">
        <w:trPr>
          <w:trHeight w:val="465"/>
        </w:trPr>
        <w:tc>
          <w:tcPr>
            <w:tcW w:w="2867" w:type="dxa"/>
            <w:vMerge/>
          </w:tcPr>
          <w:p w:rsidR="00490812" w:rsidRPr="002936BE" w:rsidRDefault="00490812" w:rsidP="00AF0D02">
            <w:pPr>
              <w:spacing w:after="0" w:line="240" w:lineRule="auto"/>
              <w:rPr>
                <w:rFonts w:ascii="Times New Roman" w:hAnsi="Times New Roman" w:cs="Times New Roman"/>
                <w:sz w:val="28"/>
                <w:szCs w:val="28"/>
              </w:rPr>
            </w:pPr>
          </w:p>
        </w:tc>
        <w:tc>
          <w:tcPr>
            <w:tcW w:w="1592" w:type="dxa"/>
            <w:vMerge/>
          </w:tcPr>
          <w:p w:rsidR="00490812" w:rsidRPr="002936BE" w:rsidRDefault="00490812" w:rsidP="00AF0D02">
            <w:pPr>
              <w:spacing w:after="0" w:line="240" w:lineRule="auto"/>
              <w:rPr>
                <w:rFonts w:ascii="Times New Roman" w:hAnsi="Times New Roman" w:cs="Times New Roman"/>
                <w:sz w:val="28"/>
                <w:szCs w:val="28"/>
              </w:rPr>
            </w:pPr>
          </w:p>
        </w:tc>
        <w:tc>
          <w:tcPr>
            <w:tcW w:w="1585"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Всего</w:t>
            </w:r>
          </w:p>
        </w:tc>
        <w:tc>
          <w:tcPr>
            <w:tcW w:w="1488"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2014</w:t>
            </w:r>
          </w:p>
        </w:tc>
        <w:tc>
          <w:tcPr>
            <w:tcW w:w="1362"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2015</w:t>
            </w:r>
          </w:p>
        </w:tc>
        <w:tc>
          <w:tcPr>
            <w:tcW w:w="676" w:type="dxa"/>
          </w:tcPr>
          <w:p w:rsidR="00490812" w:rsidRPr="002936BE" w:rsidRDefault="00490812" w:rsidP="00AF0D02">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2016</w:t>
            </w:r>
          </w:p>
        </w:tc>
      </w:tr>
      <w:tr w:rsidR="00574A6D" w:rsidRPr="002936BE" w:rsidTr="00490812">
        <w:trPr>
          <w:trHeight w:val="1245"/>
        </w:trPr>
        <w:tc>
          <w:tcPr>
            <w:tcW w:w="2867" w:type="dxa"/>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Всего:</w:t>
            </w:r>
          </w:p>
        </w:tc>
        <w:tc>
          <w:tcPr>
            <w:tcW w:w="1585"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2 041,0</w:t>
            </w:r>
          </w:p>
        </w:tc>
        <w:tc>
          <w:tcPr>
            <w:tcW w:w="1488" w:type="dxa"/>
          </w:tcPr>
          <w:p w:rsidR="00490812" w:rsidRPr="002936BE" w:rsidRDefault="00811141" w:rsidP="008111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641,0</w:t>
            </w:r>
          </w:p>
        </w:tc>
        <w:tc>
          <w:tcPr>
            <w:tcW w:w="1362"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667,0</w:t>
            </w:r>
          </w:p>
        </w:tc>
        <w:tc>
          <w:tcPr>
            <w:tcW w:w="676" w:type="dxa"/>
          </w:tcPr>
          <w:p w:rsidR="00490812" w:rsidRPr="002936BE" w:rsidRDefault="00811141" w:rsidP="00AF0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733,0</w:t>
            </w:r>
          </w:p>
        </w:tc>
      </w:tr>
      <w:tr w:rsidR="00490812" w:rsidRPr="002936BE" w:rsidTr="00490812">
        <w:tc>
          <w:tcPr>
            <w:tcW w:w="4459" w:type="dxa"/>
            <w:gridSpan w:val="2"/>
          </w:tcPr>
          <w:p w:rsidR="00490812" w:rsidRPr="002936BE" w:rsidRDefault="00490812" w:rsidP="00AF0D02">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Планируемые результаты реализации муниципальной программы</w:t>
            </w:r>
          </w:p>
        </w:tc>
        <w:tc>
          <w:tcPr>
            <w:tcW w:w="5111" w:type="dxa"/>
            <w:gridSpan w:val="4"/>
          </w:tcPr>
          <w:p w:rsidR="00490812" w:rsidRPr="002936BE" w:rsidRDefault="00490812" w:rsidP="00AF0D02">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В результате реализации мероприятий муниципальной подпрограммы планируется достичь следующих результатов:</w:t>
            </w:r>
          </w:p>
          <w:p w:rsidR="00490812" w:rsidRPr="002936BE" w:rsidRDefault="00574A6D" w:rsidP="00AF0D02">
            <w:pPr>
              <w:spacing w:after="0"/>
              <w:rPr>
                <w:rFonts w:eastAsiaTheme="minorEastAsia" w:cs="Times New Roman"/>
                <w:sz w:val="28"/>
                <w:szCs w:val="28"/>
                <w:lang w:eastAsia="ru-RU"/>
              </w:rPr>
            </w:pPr>
            <w:r w:rsidRPr="002A3B05">
              <w:rPr>
                <w:rFonts w:ascii="Times New Roman" w:eastAsia="Times New Roman" w:hAnsi="Times New Roman" w:cs="Times New Roman"/>
                <w:color w:val="3B2D36"/>
                <w:sz w:val="28"/>
                <w:szCs w:val="28"/>
                <w:lang w:eastAsia="ru-RU"/>
              </w:rPr>
              <w:t>сохранение протяженности соответствующих нормативным требованиям внутрипоселковых дорог за счет ремонта</w:t>
            </w:r>
            <w:r w:rsidR="00490812" w:rsidRPr="002936BE">
              <w:rPr>
                <w:rFonts w:ascii="Times New Roman" w:eastAsiaTheme="minorEastAsia" w:hAnsi="Times New Roman" w:cs="Times New Roman"/>
                <w:sz w:val="28"/>
                <w:szCs w:val="28"/>
                <w:lang w:eastAsia="ru-RU"/>
              </w:rPr>
              <w:t>.</w:t>
            </w:r>
          </w:p>
        </w:tc>
      </w:tr>
    </w:tbl>
    <w:p w:rsidR="00574A6D" w:rsidRDefault="00574A6D" w:rsidP="00501B36">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501B36" w:rsidRPr="00501B36" w:rsidRDefault="00501B36" w:rsidP="00501B36">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501B36">
        <w:rPr>
          <w:rFonts w:ascii="Times New Roman" w:eastAsia="Times New Roman" w:hAnsi="Times New Roman" w:cs="Times New Roman"/>
          <w:b/>
          <w:sz w:val="28"/>
          <w:szCs w:val="28"/>
          <w:lang w:eastAsia="ru-RU"/>
        </w:rPr>
        <w:t>2.4. Цели и задачи муниципальной программы</w:t>
      </w:r>
    </w:p>
    <w:p w:rsidR="00574A6D" w:rsidRDefault="00574A6D" w:rsidP="00574A6D">
      <w:pPr>
        <w:spacing w:after="0" w:line="240" w:lineRule="auto"/>
        <w:ind w:firstLine="709"/>
        <w:jc w:val="both"/>
        <w:rPr>
          <w:rFonts w:ascii="Times New Roman" w:eastAsia="Times New Roman" w:hAnsi="Times New Roman" w:cs="Times New Roman"/>
          <w:color w:val="3B2D36"/>
          <w:sz w:val="28"/>
          <w:szCs w:val="28"/>
          <w:lang w:eastAsia="ru-RU"/>
        </w:rPr>
      </w:pPr>
    </w:p>
    <w:p w:rsidR="00577528" w:rsidRPr="00577528" w:rsidRDefault="00577528" w:rsidP="00574A6D">
      <w:pPr>
        <w:spacing w:after="0" w:line="240" w:lineRule="auto"/>
        <w:ind w:firstLine="709"/>
        <w:jc w:val="both"/>
        <w:rPr>
          <w:rFonts w:ascii="Times New Roman" w:eastAsia="Times New Roman" w:hAnsi="Times New Roman" w:cs="Times New Roman"/>
          <w:color w:val="3B2D36"/>
          <w:sz w:val="28"/>
          <w:szCs w:val="28"/>
          <w:lang w:eastAsia="ru-RU"/>
        </w:rPr>
      </w:pPr>
      <w:r w:rsidRPr="00577528">
        <w:rPr>
          <w:rFonts w:ascii="Times New Roman" w:eastAsia="Times New Roman" w:hAnsi="Times New Roman" w:cs="Times New Roman"/>
          <w:color w:val="3B2D36"/>
          <w:sz w:val="28"/>
          <w:szCs w:val="28"/>
          <w:lang w:eastAsia="ru-RU"/>
        </w:rPr>
        <w:t>Основной целью Программы является развитие современной и эффективной автомобильно-дорожной инфраструктуры.</w:t>
      </w:r>
    </w:p>
    <w:p w:rsidR="00577528" w:rsidRPr="00577528" w:rsidRDefault="00577528" w:rsidP="00574A6D">
      <w:pPr>
        <w:spacing w:after="0" w:line="240" w:lineRule="auto"/>
        <w:ind w:firstLine="709"/>
        <w:jc w:val="both"/>
        <w:rPr>
          <w:rFonts w:ascii="Times New Roman" w:eastAsia="Times New Roman" w:hAnsi="Times New Roman" w:cs="Times New Roman"/>
          <w:color w:val="3B2D36"/>
          <w:sz w:val="28"/>
          <w:szCs w:val="28"/>
          <w:lang w:eastAsia="ru-RU"/>
        </w:rPr>
      </w:pPr>
      <w:r w:rsidRPr="00577528">
        <w:rPr>
          <w:rFonts w:ascii="Times New Roman" w:eastAsia="Times New Roman" w:hAnsi="Times New Roman" w:cs="Times New Roman"/>
          <w:color w:val="3B2D36"/>
          <w:sz w:val="28"/>
          <w:szCs w:val="28"/>
          <w:lang w:eastAsia="ru-RU"/>
        </w:rPr>
        <w:t>Для достижения основной цели Программы необходимо решить следующие задачи:</w:t>
      </w:r>
    </w:p>
    <w:p w:rsidR="00577528" w:rsidRPr="00577528" w:rsidRDefault="00577528" w:rsidP="00574A6D">
      <w:pPr>
        <w:spacing w:after="0" w:line="240" w:lineRule="auto"/>
        <w:ind w:firstLine="709"/>
        <w:jc w:val="both"/>
        <w:rPr>
          <w:rFonts w:ascii="Times New Roman" w:eastAsia="Times New Roman" w:hAnsi="Times New Roman" w:cs="Times New Roman"/>
          <w:color w:val="3B2D36"/>
          <w:sz w:val="28"/>
          <w:szCs w:val="28"/>
          <w:lang w:eastAsia="ru-RU"/>
        </w:rPr>
      </w:pPr>
      <w:r w:rsidRPr="00577528">
        <w:rPr>
          <w:rFonts w:ascii="Times New Roman" w:eastAsia="Times New Roman" w:hAnsi="Times New Roman" w:cs="Times New Roman"/>
          <w:color w:val="3B2D36"/>
          <w:sz w:val="28"/>
          <w:szCs w:val="28"/>
          <w:lang w:eastAsia="ru-RU"/>
        </w:rPr>
        <w:t>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577528" w:rsidRDefault="00577528" w:rsidP="00574A6D">
      <w:pPr>
        <w:spacing w:after="0" w:line="240" w:lineRule="auto"/>
        <w:ind w:firstLine="709"/>
        <w:jc w:val="both"/>
        <w:rPr>
          <w:rFonts w:ascii="Times New Roman" w:eastAsia="Times New Roman" w:hAnsi="Times New Roman" w:cs="Times New Roman"/>
          <w:color w:val="3B2D36"/>
          <w:sz w:val="28"/>
          <w:szCs w:val="28"/>
          <w:lang w:eastAsia="ru-RU"/>
        </w:rPr>
      </w:pPr>
      <w:r w:rsidRPr="00577528">
        <w:rPr>
          <w:rFonts w:ascii="Times New Roman" w:eastAsia="Times New Roman" w:hAnsi="Times New Roman" w:cs="Times New Roman"/>
          <w:color w:val="3B2D36"/>
          <w:sz w:val="28"/>
          <w:szCs w:val="28"/>
          <w:lang w:eastAsia="ru-RU"/>
        </w:rPr>
        <w:t>сохранение протяженности, соответствующей нормативным требованиям, внутрипоселковых дорог за счет ремонта внутрипоселковых дорог.</w:t>
      </w:r>
    </w:p>
    <w:p w:rsidR="00574A6D" w:rsidRPr="00577528" w:rsidRDefault="00574A6D" w:rsidP="00574A6D">
      <w:pPr>
        <w:spacing w:after="0" w:line="240" w:lineRule="auto"/>
        <w:ind w:firstLine="709"/>
        <w:jc w:val="both"/>
        <w:rPr>
          <w:rFonts w:ascii="Times New Roman" w:eastAsia="Times New Roman" w:hAnsi="Times New Roman" w:cs="Times New Roman"/>
          <w:color w:val="3B2D36"/>
          <w:sz w:val="28"/>
          <w:szCs w:val="28"/>
          <w:lang w:eastAsia="ru-RU"/>
        </w:rPr>
      </w:pPr>
    </w:p>
    <w:p w:rsidR="00501B36" w:rsidRPr="00501B36" w:rsidRDefault="00501B36" w:rsidP="00501B36">
      <w:pPr>
        <w:spacing w:after="0" w:line="240" w:lineRule="auto"/>
        <w:ind w:firstLine="708"/>
        <w:jc w:val="both"/>
        <w:rPr>
          <w:rFonts w:ascii="Times New Roman" w:eastAsia="Calibri" w:hAnsi="Times New Roman" w:cs="Times New Roman"/>
          <w:b/>
          <w:sz w:val="28"/>
          <w:szCs w:val="28"/>
        </w:rPr>
      </w:pPr>
      <w:r w:rsidRPr="00501B36">
        <w:rPr>
          <w:rFonts w:ascii="Times New Roman" w:eastAsia="Calibri" w:hAnsi="Times New Roman" w:cs="Times New Roman"/>
          <w:b/>
          <w:sz w:val="28"/>
          <w:szCs w:val="28"/>
        </w:rPr>
        <w:t>3. Планируемые результаты реализации муниципальной программы.</w:t>
      </w:r>
    </w:p>
    <w:tbl>
      <w:tblPr>
        <w:tblStyle w:val="31"/>
        <w:tblW w:w="10491" w:type="dxa"/>
        <w:tblInd w:w="-318" w:type="dxa"/>
        <w:tblLayout w:type="fixed"/>
        <w:tblLook w:val="04A0" w:firstRow="1" w:lastRow="0" w:firstColumn="1" w:lastColumn="0" w:noHBand="0" w:noVBand="1"/>
      </w:tblPr>
      <w:tblGrid>
        <w:gridCol w:w="426"/>
        <w:gridCol w:w="2268"/>
        <w:gridCol w:w="1560"/>
        <w:gridCol w:w="1984"/>
        <w:gridCol w:w="709"/>
        <w:gridCol w:w="992"/>
        <w:gridCol w:w="851"/>
        <w:gridCol w:w="850"/>
        <w:gridCol w:w="851"/>
      </w:tblGrid>
      <w:tr w:rsidR="00501B36" w:rsidRPr="00501B36" w:rsidTr="00B1711F">
        <w:tc>
          <w:tcPr>
            <w:tcW w:w="426" w:type="dxa"/>
            <w:vMerge w:val="restart"/>
          </w:tcPr>
          <w:p w:rsidR="00501B36" w:rsidRPr="00501B36" w:rsidRDefault="00501B36" w:rsidP="00501B36">
            <w:pPr>
              <w:jc w:val="center"/>
              <w:rPr>
                <w:rFonts w:ascii="Times New Roman" w:hAnsi="Times New Roman"/>
              </w:rPr>
            </w:pPr>
            <w:r w:rsidRPr="00501B36">
              <w:rPr>
                <w:rFonts w:ascii="Times New Roman" w:hAnsi="Times New Roman"/>
              </w:rPr>
              <w:t>№ п\п</w:t>
            </w:r>
          </w:p>
        </w:tc>
        <w:tc>
          <w:tcPr>
            <w:tcW w:w="2268" w:type="dxa"/>
            <w:vMerge w:val="restart"/>
          </w:tcPr>
          <w:p w:rsidR="00501B36" w:rsidRPr="00501B36" w:rsidRDefault="00501B36" w:rsidP="00501B36">
            <w:pPr>
              <w:jc w:val="center"/>
              <w:rPr>
                <w:rFonts w:ascii="Times New Roman" w:hAnsi="Times New Roman"/>
              </w:rPr>
            </w:pPr>
            <w:r w:rsidRPr="00501B36">
              <w:rPr>
                <w:rFonts w:ascii="Times New Roman" w:hAnsi="Times New Roman"/>
              </w:rPr>
              <w:t>Задачи, направленные на достижение цели</w:t>
            </w:r>
          </w:p>
        </w:tc>
        <w:tc>
          <w:tcPr>
            <w:tcW w:w="1560" w:type="dxa"/>
            <w:vMerge w:val="restart"/>
          </w:tcPr>
          <w:p w:rsidR="00501B36" w:rsidRPr="00501B36" w:rsidRDefault="00501B36" w:rsidP="00501B36">
            <w:pPr>
              <w:jc w:val="center"/>
              <w:rPr>
                <w:rFonts w:ascii="Times New Roman" w:hAnsi="Times New Roman"/>
              </w:rPr>
            </w:pPr>
            <w:r w:rsidRPr="00501B36">
              <w:rPr>
                <w:rFonts w:ascii="Times New Roman" w:hAnsi="Times New Roman"/>
              </w:rPr>
              <w:t xml:space="preserve">Планируемый объем финансирования из </w:t>
            </w:r>
            <w:r w:rsidRPr="00501B36">
              <w:rPr>
                <w:rFonts w:ascii="Times New Roman" w:hAnsi="Times New Roman"/>
              </w:rPr>
              <w:lastRenderedPageBreak/>
              <w:t>бюджета МО ТСП на решение данной задачи (тыс.руб.)</w:t>
            </w:r>
          </w:p>
        </w:tc>
        <w:tc>
          <w:tcPr>
            <w:tcW w:w="1984" w:type="dxa"/>
            <w:vMerge w:val="restart"/>
          </w:tcPr>
          <w:p w:rsidR="00501B36" w:rsidRPr="00501B36" w:rsidRDefault="00501B36" w:rsidP="00501B36">
            <w:pPr>
              <w:jc w:val="center"/>
              <w:rPr>
                <w:rFonts w:ascii="Times New Roman" w:hAnsi="Times New Roman"/>
              </w:rPr>
            </w:pPr>
            <w:r w:rsidRPr="00501B36">
              <w:rPr>
                <w:rFonts w:ascii="Times New Roman" w:hAnsi="Times New Roman"/>
              </w:rPr>
              <w:lastRenderedPageBreak/>
              <w:t xml:space="preserve">Количественные и \или качественные показатели, характеризующие </w:t>
            </w:r>
            <w:r w:rsidRPr="00501B36">
              <w:rPr>
                <w:rFonts w:ascii="Times New Roman" w:hAnsi="Times New Roman"/>
              </w:rPr>
              <w:lastRenderedPageBreak/>
              <w:t>достижение целей и решение задач</w:t>
            </w:r>
          </w:p>
        </w:tc>
        <w:tc>
          <w:tcPr>
            <w:tcW w:w="709" w:type="dxa"/>
            <w:vMerge w:val="restart"/>
          </w:tcPr>
          <w:p w:rsidR="00501B36" w:rsidRPr="00501B36" w:rsidRDefault="00501B36" w:rsidP="00501B36">
            <w:pPr>
              <w:jc w:val="center"/>
              <w:rPr>
                <w:rFonts w:ascii="Times New Roman" w:hAnsi="Times New Roman"/>
              </w:rPr>
            </w:pPr>
            <w:r w:rsidRPr="00501B36">
              <w:rPr>
                <w:rFonts w:ascii="Times New Roman" w:hAnsi="Times New Roman"/>
              </w:rPr>
              <w:lastRenderedPageBreak/>
              <w:t>Ед. измерения</w:t>
            </w:r>
          </w:p>
        </w:tc>
        <w:tc>
          <w:tcPr>
            <w:tcW w:w="992" w:type="dxa"/>
            <w:vMerge w:val="restart"/>
          </w:tcPr>
          <w:p w:rsidR="00501B36" w:rsidRPr="00501B36" w:rsidRDefault="00501B36" w:rsidP="00501B36">
            <w:pPr>
              <w:jc w:val="center"/>
              <w:rPr>
                <w:rFonts w:ascii="Times New Roman" w:hAnsi="Times New Roman"/>
              </w:rPr>
            </w:pPr>
            <w:r w:rsidRPr="00501B36">
              <w:rPr>
                <w:rFonts w:ascii="Times New Roman" w:hAnsi="Times New Roman"/>
              </w:rPr>
              <w:t>Оценка базового  значени</w:t>
            </w:r>
            <w:r w:rsidRPr="00501B36">
              <w:rPr>
                <w:rFonts w:ascii="Times New Roman" w:hAnsi="Times New Roman"/>
              </w:rPr>
              <w:lastRenderedPageBreak/>
              <w:t>я показателя (на начало реализации подпрограммы)</w:t>
            </w:r>
          </w:p>
        </w:tc>
        <w:tc>
          <w:tcPr>
            <w:tcW w:w="2552" w:type="dxa"/>
            <w:gridSpan w:val="3"/>
          </w:tcPr>
          <w:p w:rsidR="00501B36" w:rsidRPr="00501B36" w:rsidRDefault="00501B36" w:rsidP="00501B36">
            <w:pPr>
              <w:jc w:val="center"/>
              <w:rPr>
                <w:rFonts w:ascii="Times New Roman" w:hAnsi="Times New Roman"/>
              </w:rPr>
            </w:pPr>
            <w:r w:rsidRPr="00501B36">
              <w:rPr>
                <w:rFonts w:ascii="Times New Roman" w:hAnsi="Times New Roman"/>
              </w:rPr>
              <w:lastRenderedPageBreak/>
              <w:t>Планируемое значение показателя по годам реализации</w:t>
            </w:r>
          </w:p>
        </w:tc>
      </w:tr>
      <w:tr w:rsidR="00501B36" w:rsidRPr="00501B36" w:rsidTr="00B1711F">
        <w:tc>
          <w:tcPr>
            <w:tcW w:w="426" w:type="dxa"/>
            <w:vMerge/>
          </w:tcPr>
          <w:p w:rsidR="00501B36" w:rsidRPr="00501B36" w:rsidRDefault="00501B36" w:rsidP="00501B36">
            <w:pPr>
              <w:jc w:val="both"/>
              <w:rPr>
                <w:rFonts w:ascii="Times New Roman" w:hAnsi="Times New Roman"/>
                <w:b/>
                <w:sz w:val="28"/>
                <w:szCs w:val="28"/>
              </w:rPr>
            </w:pPr>
          </w:p>
        </w:tc>
        <w:tc>
          <w:tcPr>
            <w:tcW w:w="2268" w:type="dxa"/>
            <w:vMerge/>
          </w:tcPr>
          <w:p w:rsidR="00501B36" w:rsidRPr="00501B36" w:rsidRDefault="00501B36" w:rsidP="00501B36">
            <w:pPr>
              <w:jc w:val="both"/>
              <w:rPr>
                <w:rFonts w:ascii="Times New Roman" w:hAnsi="Times New Roman"/>
                <w:b/>
                <w:sz w:val="28"/>
                <w:szCs w:val="28"/>
              </w:rPr>
            </w:pPr>
          </w:p>
        </w:tc>
        <w:tc>
          <w:tcPr>
            <w:tcW w:w="1560" w:type="dxa"/>
            <w:vMerge/>
          </w:tcPr>
          <w:p w:rsidR="00501B36" w:rsidRPr="00501B36" w:rsidRDefault="00501B36" w:rsidP="00501B36">
            <w:pPr>
              <w:jc w:val="both"/>
              <w:rPr>
                <w:rFonts w:ascii="Times New Roman" w:hAnsi="Times New Roman"/>
                <w:b/>
                <w:sz w:val="28"/>
                <w:szCs w:val="28"/>
              </w:rPr>
            </w:pPr>
          </w:p>
        </w:tc>
        <w:tc>
          <w:tcPr>
            <w:tcW w:w="1984" w:type="dxa"/>
            <w:vMerge/>
          </w:tcPr>
          <w:p w:rsidR="00501B36" w:rsidRPr="00501B36" w:rsidRDefault="00501B36" w:rsidP="00501B36">
            <w:pPr>
              <w:jc w:val="both"/>
              <w:rPr>
                <w:rFonts w:ascii="Times New Roman" w:hAnsi="Times New Roman"/>
                <w:b/>
                <w:sz w:val="28"/>
                <w:szCs w:val="28"/>
              </w:rPr>
            </w:pPr>
          </w:p>
        </w:tc>
        <w:tc>
          <w:tcPr>
            <w:tcW w:w="709" w:type="dxa"/>
            <w:vMerge/>
          </w:tcPr>
          <w:p w:rsidR="00501B36" w:rsidRPr="00501B36" w:rsidRDefault="00501B36" w:rsidP="00501B36">
            <w:pPr>
              <w:jc w:val="both"/>
              <w:rPr>
                <w:rFonts w:ascii="Times New Roman" w:hAnsi="Times New Roman"/>
                <w:b/>
                <w:sz w:val="28"/>
                <w:szCs w:val="28"/>
              </w:rPr>
            </w:pPr>
          </w:p>
        </w:tc>
        <w:tc>
          <w:tcPr>
            <w:tcW w:w="992" w:type="dxa"/>
            <w:vMerge/>
          </w:tcPr>
          <w:p w:rsidR="00501B36" w:rsidRPr="00501B36" w:rsidRDefault="00501B36" w:rsidP="00501B36">
            <w:pPr>
              <w:jc w:val="both"/>
              <w:rPr>
                <w:rFonts w:ascii="Times New Roman" w:hAnsi="Times New Roman"/>
                <w:b/>
                <w:sz w:val="28"/>
                <w:szCs w:val="28"/>
              </w:rPr>
            </w:pPr>
          </w:p>
        </w:tc>
        <w:tc>
          <w:tcPr>
            <w:tcW w:w="851" w:type="dxa"/>
          </w:tcPr>
          <w:p w:rsidR="00501B36" w:rsidRPr="00501B36" w:rsidRDefault="00501B36" w:rsidP="00501B36">
            <w:pPr>
              <w:jc w:val="center"/>
              <w:rPr>
                <w:rFonts w:ascii="Times New Roman" w:hAnsi="Times New Roman"/>
              </w:rPr>
            </w:pPr>
            <w:r w:rsidRPr="00501B36">
              <w:rPr>
                <w:rFonts w:ascii="Times New Roman" w:hAnsi="Times New Roman"/>
              </w:rPr>
              <w:t>2014</w:t>
            </w:r>
          </w:p>
        </w:tc>
        <w:tc>
          <w:tcPr>
            <w:tcW w:w="850" w:type="dxa"/>
          </w:tcPr>
          <w:p w:rsidR="00501B36" w:rsidRPr="00501B36" w:rsidRDefault="00501B36" w:rsidP="00501B36">
            <w:pPr>
              <w:jc w:val="center"/>
              <w:rPr>
                <w:rFonts w:ascii="Times New Roman" w:hAnsi="Times New Roman"/>
              </w:rPr>
            </w:pPr>
            <w:r w:rsidRPr="00501B36">
              <w:rPr>
                <w:rFonts w:ascii="Times New Roman" w:hAnsi="Times New Roman"/>
              </w:rPr>
              <w:t>2015</w:t>
            </w:r>
          </w:p>
        </w:tc>
        <w:tc>
          <w:tcPr>
            <w:tcW w:w="851" w:type="dxa"/>
          </w:tcPr>
          <w:p w:rsidR="00501B36" w:rsidRPr="00501B36" w:rsidRDefault="00501B36" w:rsidP="00501B36">
            <w:pPr>
              <w:jc w:val="center"/>
              <w:rPr>
                <w:rFonts w:ascii="Times New Roman" w:hAnsi="Times New Roman"/>
              </w:rPr>
            </w:pPr>
            <w:r w:rsidRPr="00501B36">
              <w:rPr>
                <w:rFonts w:ascii="Times New Roman" w:hAnsi="Times New Roman"/>
              </w:rPr>
              <w:t>2016</w:t>
            </w:r>
          </w:p>
        </w:tc>
      </w:tr>
      <w:tr w:rsidR="00501B36" w:rsidRPr="00501B36" w:rsidTr="00B1711F">
        <w:tc>
          <w:tcPr>
            <w:tcW w:w="426" w:type="dxa"/>
          </w:tcPr>
          <w:p w:rsidR="00501B36" w:rsidRPr="00586B24" w:rsidRDefault="00501B36" w:rsidP="00501B36">
            <w:pPr>
              <w:jc w:val="both"/>
              <w:rPr>
                <w:rFonts w:ascii="Times New Roman" w:hAnsi="Times New Roman"/>
              </w:rPr>
            </w:pPr>
            <w:r w:rsidRPr="00586B24">
              <w:rPr>
                <w:rFonts w:ascii="Times New Roman" w:hAnsi="Times New Roman"/>
              </w:rPr>
              <w:lastRenderedPageBreak/>
              <w:t>1.</w:t>
            </w: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r w:rsidRPr="00586B24">
              <w:rPr>
                <w:rFonts w:ascii="Times New Roman" w:hAnsi="Times New Roman"/>
              </w:rPr>
              <w:t>2.</w:t>
            </w: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p>
          <w:p w:rsidR="00586B24" w:rsidRPr="00586B24" w:rsidRDefault="00586B24" w:rsidP="00501B36">
            <w:pPr>
              <w:jc w:val="both"/>
              <w:rPr>
                <w:rFonts w:ascii="Times New Roman" w:hAnsi="Times New Roman"/>
              </w:rPr>
            </w:pPr>
            <w:r w:rsidRPr="00586B24">
              <w:rPr>
                <w:rFonts w:ascii="Times New Roman" w:hAnsi="Times New Roman"/>
              </w:rPr>
              <w:t>3.</w:t>
            </w:r>
          </w:p>
          <w:p w:rsidR="00586B24" w:rsidRPr="00586B24" w:rsidRDefault="00586B24" w:rsidP="00501B36">
            <w:pPr>
              <w:jc w:val="both"/>
              <w:rPr>
                <w:rFonts w:ascii="Times New Roman" w:hAnsi="Times New Roman"/>
              </w:rPr>
            </w:pPr>
          </w:p>
        </w:tc>
        <w:tc>
          <w:tcPr>
            <w:tcW w:w="2268" w:type="dxa"/>
          </w:tcPr>
          <w:p w:rsidR="00586B24" w:rsidRPr="00586B24" w:rsidRDefault="00586B24" w:rsidP="00586B24">
            <w:pPr>
              <w:rPr>
                <w:rFonts w:ascii="Times New Roman" w:eastAsia="Times New Roman" w:hAnsi="Times New Roman"/>
                <w:color w:val="3B2D36"/>
                <w:lang w:eastAsia="ru-RU"/>
              </w:rPr>
            </w:pPr>
            <w:r>
              <w:rPr>
                <w:rFonts w:ascii="Times New Roman" w:eastAsia="Times New Roman" w:hAnsi="Times New Roman"/>
                <w:color w:val="3B2D36"/>
                <w:lang w:eastAsia="ru-RU"/>
              </w:rPr>
              <w:t>Р</w:t>
            </w:r>
            <w:r w:rsidRPr="00586B24">
              <w:rPr>
                <w:rFonts w:ascii="Times New Roman" w:eastAsia="Times New Roman" w:hAnsi="Times New Roman"/>
                <w:color w:val="3B2D36"/>
                <w:lang w:eastAsia="ru-RU"/>
              </w:rPr>
              <w:t>азвитие современной и эффективной автомобильно-дорожной инфраструктуры</w:t>
            </w:r>
          </w:p>
          <w:p w:rsidR="00586B24" w:rsidRPr="00586B24" w:rsidRDefault="00586B24" w:rsidP="00586B24">
            <w:pPr>
              <w:rPr>
                <w:rFonts w:ascii="Times New Roman" w:eastAsia="Times New Roman" w:hAnsi="Times New Roman"/>
                <w:color w:val="3B2D36"/>
                <w:lang w:eastAsia="ru-RU"/>
              </w:rPr>
            </w:pPr>
            <w:r>
              <w:rPr>
                <w:rFonts w:ascii="Times New Roman" w:eastAsia="Times New Roman" w:hAnsi="Times New Roman"/>
                <w:color w:val="3B2D36"/>
                <w:lang w:eastAsia="ru-RU"/>
              </w:rPr>
              <w:t>П</w:t>
            </w:r>
            <w:r w:rsidRPr="00586B24">
              <w:rPr>
                <w:rFonts w:ascii="Times New Roman" w:eastAsia="Times New Roman" w:hAnsi="Times New Roman"/>
                <w:color w:val="3B2D36"/>
                <w:lang w:eastAsia="ru-RU"/>
              </w:rPr>
              <w:t>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501B36" w:rsidRPr="00586B24" w:rsidRDefault="00586B24" w:rsidP="00586B24">
            <w:pPr>
              <w:rPr>
                <w:rFonts w:ascii="Times New Roman" w:hAnsi="Times New Roman"/>
              </w:rPr>
            </w:pPr>
            <w:r>
              <w:rPr>
                <w:rFonts w:ascii="Times New Roman" w:hAnsi="Times New Roman"/>
                <w:color w:val="3B2D36"/>
              </w:rPr>
              <w:t>С</w:t>
            </w:r>
            <w:r w:rsidRPr="00586B24">
              <w:rPr>
                <w:rFonts w:ascii="Times New Roman" w:hAnsi="Times New Roman"/>
                <w:color w:val="3B2D36"/>
              </w:rPr>
              <w:t>охранение протяженности соответствующих нормативным   требованиям внутрипоселковых дорог за счет ремонта внутрипоселковых дорог.</w:t>
            </w:r>
          </w:p>
        </w:tc>
        <w:tc>
          <w:tcPr>
            <w:tcW w:w="1560" w:type="dxa"/>
          </w:tcPr>
          <w:p w:rsidR="00501B36" w:rsidRPr="00811141" w:rsidRDefault="00501B36" w:rsidP="00811141">
            <w:pPr>
              <w:ind w:left="-108" w:right="-108"/>
              <w:jc w:val="center"/>
              <w:rPr>
                <w:rFonts w:ascii="Times New Roman" w:hAnsi="Times New Roman"/>
                <w:sz w:val="16"/>
                <w:szCs w:val="16"/>
              </w:rPr>
            </w:pPr>
            <w:r w:rsidRPr="00811141">
              <w:rPr>
                <w:rFonts w:ascii="Times New Roman" w:hAnsi="Times New Roman"/>
                <w:sz w:val="16"/>
                <w:szCs w:val="16"/>
              </w:rPr>
              <w:t xml:space="preserve">всего </w:t>
            </w:r>
            <w:r w:rsidR="00586B24" w:rsidRPr="00811141">
              <w:rPr>
                <w:rFonts w:ascii="Times New Roman" w:hAnsi="Times New Roman"/>
                <w:sz w:val="16"/>
                <w:szCs w:val="16"/>
              </w:rPr>
              <w:t>–</w:t>
            </w:r>
            <w:r w:rsidRPr="00811141">
              <w:rPr>
                <w:rFonts w:ascii="Times New Roman" w:hAnsi="Times New Roman"/>
                <w:sz w:val="16"/>
                <w:szCs w:val="16"/>
              </w:rPr>
              <w:t xml:space="preserve"> </w:t>
            </w:r>
            <w:r w:rsidR="00811141" w:rsidRPr="00811141">
              <w:rPr>
                <w:rFonts w:ascii="Times New Roman" w:hAnsi="Times New Roman"/>
                <w:sz w:val="16"/>
                <w:szCs w:val="16"/>
              </w:rPr>
              <w:t>40889,522</w:t>
            </w:r>
          </w:p>
          <w:p w:rsidR="00501B36" w:rsidRPr="00811141" w:rsidRDefault="00501B36" w:rsidP="00811141">
            <w:pPr>
              <w:ind w:left="-108" w:right="-108"/>
              <w:jc w:val="center"/>
              <w:rPr>
                <w:rFonts w:ascii="Times New Roman" w:hAnsi="Times New Roman"/>
                <w:sz w:val="16"/>
                <w:szCs w:val="16"/>
              </w:rPr>
            </w:pPr>
            <w:r w:rsidRPr="00811141">
              <w:rPr>
                <w:rFonts w:ascii="Times New Roman" w:hAnsi="Times New Roman"/>
                <w:sz w:val="16"/>
                <w:szCs w:val="16"/>
              </w:rPr>
              <w:t xml:space="preserve">2014 год – </w:t>
            </w:r>
            <w:r w:rsidR="00811141" w:rsidRPr="00811141">
              <w:rPr>
                <w:rFonts w:ascii="Times New Roman" w:hAnsi="Times New Roman"/>
                <w:sz w:val="16"/>
                <w:szCs w:val="16"/>
              </w:rPr>
              <w:t>16806,290</w:t>
            </w:r>
          </w:p>
          <w:p w:rsidR="00501B36" w:rsidRPr="00811141" w:rsidRDefault="00501B36" w:rsidP="00811141">
            <w:pPr>
              <w:ind w:left="-108" w:right="-108"/>
              <w:jc w:val="center"/>
              <w:rPr>
                <w:rFonts w:ascii="Times New Roman" w:hAnsi="Times New Roman"/>
                <w:sz w:val="16"/>
                <w:szCs w:val="16"/>
              </w:rPr>
            </w:pPr>
            <w:r w:rsidRPr="00811141">
              <w:rPr>
                <w:rFonts w:ascii="Times New Roman" w:hAnsi="Times New Roman"/>
                <w:sz w:val="16"/>
                <w:szCs w:val="16"/>
              </w:rPr>
              <w:t xml:space="preserve">2015 год – </w:t>
            </w:r>
            <w:r w:rsidR="00811141" w:rsidRPr="00811141">
              <w:rPr>
                <w:rFonts w:ascii="Times New Roman" w:hAnsi="Times New Roman"/>
                <w:sz w:val="16"/>
                <w:szCs w:val="16"/>
              </w:rPr>
              <w:t>10777,685</w:t>
            </w:r>
          </w:p>
          <w:p w:rsidR="00501B36" w:rsidRDefault="00501B36" w:rsidP="00811141">
            <w:pPr>
              <w:ind w:left="-108" w:right="-108"/>
              <w:jc w:val="center"/>
              <w:rPr>
                <w:rFonts w:ascii="Times New Roman" w:hAnsi="Times New Roman"/>
                <w:sz w:val="16"/>
                <w:szCs w:val="16"/>
              </w:rPr>
            </w:pPr>
            <w:r w:rsidRPr="00811141">
              <w:rPr>
                <w:rFonts w:ascii="Times New Roman" w:hAnsi="Times New Roman"/>
                <w:sz w:val="16"/>
                <w:szCs w:val="16"/>
              </w:rPr>
              <w:t xml:space="preserve">2016 год – </w:t>
            </w:r>
            <w:r w:rsidR="00811141" w:rsidRPr="00811141">
              <w:rPr>
                <w:rFonts w:ascii="Times New Roman" w:hAnsi="Times New Roman"/>
                <w:sz w:val="16"/>
                <w:szCs w:val="16"/>
              </w:rPr>
              <w:t>13305,547</w:t>
            </w:r>
          </w:p>
          <w:p w:rsidR="00811141" w:rsidRDefault="00811141" w:rsidP="00811141">
            <w:pPr>
              <w:ind w:left="-108" w:right="-108"/>
              <w:jc w:val="center"/>
              <w:rPr>
                <w:rFonts w:ascii="Times New Roman" w:hAnsi="Times New Roman"/>
                <w:sz w:val="16"/>
                <w:szCs w:val="16"/>
              </w:rPr>
            </w:pPr>
          </w:p>
          <w:p w:rsidR="00811141" w:rsidRDefault="0081114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085E01" w:rsidRDefault="00085E01" w:rsidP="00811141">
            <w:pPr>
              <w:ind w:left="-108" w:right="-108"/>
              <w:jc w:val="center"/>
              <w:rPr>
                <w:rFonts w:ascii="Times New Roman" w:hAnsi="Times New Roman"/>
                <w:sz w:val="16"/>
                <w:szCs w:val="16"/>
              </w:rPr>
            </w:pPr>
          </w:p>
          <w:p w:rsidR="00811141" w:rsidRPr="00811141" w:rsidRDefault="00811141" w:rsidP="00811141">
            <w:pPr>
              <w:ind w:left="-108" w:right="-108"/>
              <w:jc w:val="center"/>
              <w:rPr>
                <w:rFonts w:ascii="Times New Roman" w:hAnsi="Times New Roman"/>
                <w:sz w:val="16"/>
                <w:szCs w:val="16"/>
              </w:rPr>
            </w:pPr>
            <w:r w:rsidRPr="00811141">
              <w:rPr>
                <w:rFonts w:ascii="Times New Roman" w:hAnsi="Times New Roman"/>
                <w:sz w:val="16"/>
                <w:szCs w:val="16"/>
              </w:rPr>
              <w:t xml:space="preserve">всего – </w:t>
            </w:r>
            <w:r>
              <w:rPr>
                <w:rFonts w:ascii="Times New Roman" w:hAnsi="Times New Roman"/>
                <w:sz w:val="16"/>
                <w:szCs w:val="16"/>
              </w:rPr>
              <w:t>2041,000</w:t>
            </w:r>
          </w:p>
          <w:p w:rsidR="00811141" w:rsidRPr="00811141" w:rsidRDefault="00811141" w:rsidP="00811141">
            <w:pPr>
              <w:ind w:left="-108" w:right="-108"/>
              <w:jc w:val="center"/>
              <w:rPr>
                <w:rFonts w:ascii="Times New Roman" w:hAnsi="Times New Roman"/>
                <w:sz w:val="16"/>
                <w:szCs w:val="16"/>
              </w:rPr>
            </w:pPr>
            <w:r w:rsidRPr="00811141">
              <w:rPr>
                <w:rFonts w:ascii="Times New Roman" w:hAnsi="Times New Roman"/>
                <w:sz w:val="16"/>
                <w:szCs w:val="16"/>
              </w:rPr>
              <w:t xml:space="preserve">2014 год – </w:t>
            </w:r>
            <w:r>
              <w:rPr>
                <w:rFonts w:ascii="Times New Roman" w:hAnsi="Times New Roman"/>
                <w:sz w:val="16"/>
                <w:szCs w:val="16"/>
              </w:rPr>
              <w:t>641,000</w:t>
            </w:r>
          </w:p>
          <w:p w:rsidR="00811141" w:rsidRPr="00811141" w:rsidRDefault="00811141" w:rsidP="00811141">
            <w:pPr>
              <w:ind w:left="-108" w:right="-108"/>
              <w:jc w:val="center"/>
              <w:rPr>
                <w:rFonts w:ascii="Times New Roman" w:hAnsi="Times New Roman"/>
                <w:sz w:val="16"/>
                <w:szCs w:val="16"/>
              </w:rPr>
            </w:pPr>
            <w:r w:rsidRPr="00811141">
              <w:rPr>
                <w:rFonts w:ascii="Times New Roman" w:hAnsi="Times New Roman"/>
                <w:sz w:val="16"/>
                <w:szCs w:val="16"/>
              </w:rPr>
              <w:t xml:space="preserve">2015 год – </w:t>
            </w:r>
            <w:r>
              <w:rPr>
                <w:rFonts w:ascii="Times New Roman" w:hAnsi="Times New Roman"/>
                <w:sz w:val="16"/>
                <w:szCs w:val="16"/>
              </w:rPr>
              <w:t>667,000</w:t>
            </w:r>
          </w:p>
          <w:p w:rsidR="00811141" w:rsidRDefault="00811141" w:rsidP="00811141">
            <w:pPr>
              <w:ind w:left="-108" w:right="-108"/>
              <w:jc w:val="center"/>
              <w:rPr>
                <w:rFonts w:ascii="Times New Roman" w:hAnsi="Times New Roman"/>
                <w:sz w:val="16"/>
                <w:szCs w:val="16"/>
              </w:rPr>
            </w:pPr>
            <w:r w:rsidRPr="00811141">
              <w:rPr>
                <w:rFonts w:ascii="Times New Roman" w:hAnsi="Times New Roman"/>
                <w:sz w:val="16"/>
                <w:szCs w:val="16"/>
              </w:rPr>
              <w:t xml:space="preserve">2016 год – </w:t>
            </w:r>
            <w:r w:rsidR="00B1711F">
              <w:rPr>
                <w:rFonts w:ascii="Times New Roman" w:hAnsi="Times New Roman"/>
                <w:sz w:val="16"/>
                <w:szCs w:val="16"/>
              </w:rPr>
              <w:t>733,000</w:t>
            </w:r>
          </w:p>
          <w:p w:rsidR="00811141" w:rsidRDefault="00811141" w:rsidP="00811141">
            <w:pPr>
              <w:ind w:left="-108" w:right="-108"/>
              <w:jc w:val="center"/>
              <w:rPr>
                <w:rFonts w:ascii="Times New Roman" w:hAnsi="Times New Roman"/>
                <w:sz w:val="16"/>
                <w:szCs w:val="16"/>
              </w:rPr>
            </w:pPr>
          </w:p>
          <w:p w:rsidR="00811141" w:rsidRDefault="00811141" w:rsidP="00811141">
            <w:pPr>
              <w:ind w:left="-108" w:right="-108"/>
              <w:jc w:val="center"/>
              <w:rPr>
                <w:rFonts w:ascii="Times New Roman" w:hAnsi="Times New Roman"/>
                <w:sz w:val="16"/>
                <w:szCs w:val="16"/>
              </w:rPr>
            </w:pPr>
          </w:p>
          <w:p w:rsidR="00811141" w:rsidRDefault="00811141" w:rsidP="00811141">
            <w:pPr>
              <w:ind w:left="-108" w:right="-108"/>
              <w:jc w:val="center"/>
              <w:rPr>
                <w:rFonts w:ascii="Times New Roman" w:hAnsi="Times New Roman"/>
                <w:sz w:val="16"/>
                <w:szCs w:val="16"/>
              </w:rPr>
            </w:pPr>
          </w:p>
          <w:p w:rsidR="00811141" w:rsidRPr="00501B36" w:rsidRDefault="00811141" w:rsidP="00811141">
            <w:pPr>
              <w:ind w:left="-108" w:right="-108"/>
              <w:jc w:val="center"/>
              <w:rPr>
                <w:rFonts w:ascii="Times New Roman" w:hAnsi="Times New Roman"/>
                <w:sz w:val="20"/>
                <w:szCs w:val="20"/>
              </w:rPr>
            </w:pPr>
          </w:p>
        </w:tc>
        <w:tc>
          <w:tcPr>
            <w:tcW w:w="1984" w:type="dxa"/>
          </w:tcPr>
          <w:p w:rsidR="00501B36" w:rsidRDefault="00501B36" w:rsidP="00501B36">
            <w:pPr>
              <w:rPr>
                <w:rFonts w:ascii="Times New Roman" w:hAnsi="Times New Roman"/>
                <w:sz w:val="16"/>
                <w:szCs w:val="16"/>
                <w:lang w:eastAsia="ru-RU"/>
              </w:rPr>
            </w:pPr>
            <w:r w:rsidRPr="00501B36">
              <w:rPr>
                <w:rFonts w:ascii="Times New Roman" w:hAnsi="Times New Roman"/>
                <w:sz w:val="20"/>
                <w:szCs w:val="20"/>
              </w:rPr>
              <w:t xml:space="preserve">- </w:t>
            </w:r>
            <w:r w:rsidRPr="00501B36">
              <w:rPr>
                <w:rFonts w:ascii="Times New Roman" w:hAnsi="Times New Roman"/>
                <w:sz w:val="16"/>
                <w:szCs w:val="16"/>
              </w:rPr>
              <w:t xml:space="preserve">количество </w:t>
            </w:r>
            <w:r w:rsidR="00586B24">
              <w:rPr>
                <w:rFonts w:ascii="Times New Roman" w:hAnsi="Times New Roman"/>
                <w:sz w:val="16"/>
                <w:szCs w:val="16"/>
                <w:lang w:eastAsia="ru-RU"/>
              </w:rPr>
              <w:t xml:space="preserve">метров отремонтированных внутридворовых проездов и муниципальных дорог </w:t>
            </w: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085E01" w:rsidRDefault="00085E01" w:rsidP="00501B36">
            <w:pPr>
              <w:rPr>
                <w:rFonts w:ascii="Times New Roman" w:hAnsi="Times New Roman"/>
                <w:sz w:val="16"/>
                <w:szCs w:val="16"/>
                <w:lang w:eastAsia="ru-RU"/>
              </w:rPr>
            </w:pPr>
          </w:p>
          <w:p w:rsidR="00456C4E" w:rsidRPr="00501B36" w:rsidRDefault="00456C4E" w:rsidP="00501B36">
            <w:pPr>
              <w:rPr>
                <w:rFonts w:ascii="Times New Roman" w:hAnsi="Times New Roman"/>
                <w:sz w:val="16"/>
                <w:szCs w:val="16"/>
              </w:rPr>
            </w:pPr>
            <w:r>
              <w:rPr>
                <w:rFonts w:ascii="Times New Roman" w:hAnsi="Times New Roman"/>
                <w:sz w:val="16"/>
                <w:szCs w:val="16"/>
                <w:lang w:eastAsia="ru-RU"/>
              </w:rPr>
              <w:t>- количество метров внутридворовых проездов и муниципальных дорог подлежащих уборке в зимний период от снега</w:t>
            </w:r>
          </w:p>
          <w:p w:rsidR="00501B36" w:rsidRPr="00501B36" w:rsidRDefault="00501B36" w:rsidP="00501B36">
            <w:pPr>
              <w:rPr>
                <w:rFonts w:ascii="Times New Roman" w:hAnsi="Times New Roman"/>
              </w:rPr>
            </w:pPr>
            <w:r w:rsidRPr="00501B36">
              <w:rPr>
                <w:rFonts w:ascii="Times New Roman" w:hAnsi="Times New Roman"/>
                <w:sz w:val="16"/>
                <w:szCs w:val="16"/>
                <w:lang w:eastAsia="ru-RU"/>
              </w:rPr>
              <w:t xml:space="preserve">  </w:t>
            </w:r>
          </w:p>
        </w:tc>
        <w:tc>
          <w:tcPr>
            <w:tcW w:w="709" w:type="dxa"/>
          </w:tcPr>
          <w:p w:rsidR="00501B36" w:rsidRPr="00501B36" w:rsidRDefault="00B1711F" w:rsidP="00586B24">
            <w:pPr>
              <w:jc w:val="center"/>
              <w:rPr>
                <w:rFonts w:ascii="Times New Roman" w:hAnsi="Times New Roman"/>
              </w:rPr>
            </w:pPr>
            <w:r>
              <w:rPr>
                <w:rFonts w:ascii="Times New Roman" w:hAnsi="Times New Roman"/>
              </w:rPr>
              <w:t>м2</w:t>
            </w:r>
          </w:p>
          <w:p w:rsidR="00501B36" w:rsidRPr="00501B36" w:rsidRDefault="00501B36" w:rsidP="00501B36">
            <w:pPr>
              <w:jc w:val="right"/>
              <w:rPr>
                <w:rFonts w:ascii="Times New Roman" w:hAnsi="Times New Roman"/>
              </w:rPr>
            </w:pPr>
          </w:p>
          <w:p w:rsidR="00501B36" w:rsidRPr="00501B36" w:rsidRDefault="00501B36" w:rsidP="00501B36">
            <w:pPr>
              <w:jc w:val="right"/>
              <w:rPr>
                <w:rFonts w:ascii="Times New Roman" w:hAnsi="Times New Roman"/>
              </w:rPr>
            </w:pPr>
          </w:p>
          <w:p w:rsidR="00501B36" w:rsidRPr="00501B36" w:rsidRDefault="00501B36" w:rsidP="00501B36">
            <w:pPr>
              <w:jc w:val="right"/>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085E01" w:rsidRDefault="00085E01" w:rsidP="00456C4E">
            <w:pPr>
              <w:jc w:val="center"/>
              <w:rPr>
                <w:rFonts w:ascii="Times New Roman" w:hAnsi="Times New Roman"/>
              </w:rPr>
            </w:pPr>
          </w:p>
          <w:p w:rsidR="00501B36" w:rsidRPr="00501B36" w:rsidRDefault="00456C4E" w:rsidP="00456C4E">
            <w:pPr>
              <w:jc w:val="center"/>
              <w:rPr>
                <w:rFonts w:ascii="Times New Roman" w:hAnsi="Times New Roman"/>
              </w:rPr>
            </w:pPr>
            <w:r>
              <w:rPr>
                <w:rFonts w:ascii="Times New Roman" w:hAnsi="Times New Roman"/>
              </w:rPr>
              <w:t>м</w:t>
            </w:r>
            <w:r w:rsidR="00B1711F">
              <w:rPr>
                <w:rFonts w:ascii="Times New Roman" w:hAnsi="Times New Roman"/>
              </w:rPr>
              <w:t>2</w:t>
            </w:r>
          </w:p>
          <w:p w:rsidR="00501B36" w:rsidRPr="00501B36" w:rsidRDefault="00501B36" w:rsidP="00501B36">
            <w:pPr>
              <w:jc w:val="right"/>
              <w:rPr>
                <w:rFonts w:ascii="Times New Roman" w:hAnsi="Times New Roman"/>
              </w:rPr>
            </w:pPr>
          </w:p>
          <w:p w:rsidR="005D7C5A" w:rsidRPr="00501B36" w:rsidRDefault="005D7C5A" w:rsidP="005D7C5A">
            <w:pPr>
              <w:jc w:val="center"/>
              <w:rPr>
                <w:rFonts w:ascii="Times New Roman" w:hAnsi="Times New Roman"/>
              </w:rPr>
            </w:pPr>
            <w:r>
              <w:rPr>
                <w:rFonts w:ascii="Times New Roman" w:hAnsi="Times New Roman"/>
              </w:rPr>
              <w:t>м2</w:t>
            </w:r>
          </w:p>
          <w:p w:rsidR="00501B36" w:rsidRPr="00501B36" w:rsidRDefault="00501B36" w:rsidP="00501B36">
            <w:pPr>
              <w:jc w:val="right"/>
              <w:rPr>
                <w:rFonts w:ascii="Times New Roman" w:hAnsi="Times New Roman"/>
              </w:rPr>
            </w:pPr>
          </w:p>
          <w:p w:rsidR="00501B36" w:rsidRPr="00501B36" w:rsidRDefault="00501B36" w:rsidP="00501B36">
            <w:pPr>
              <w:jc w:val="right"/>
              <w:rPr>
                <w:rFonts w:ascii="Times New Roman" w:hAnsi="Times New Roman"/>
              </w:rPr>
            </w:pPr>
          </w:p>
        </w:tc>
        <w:tc>
          <w:tcPr>
            <w:tcW w:w="992" w:type="dxa"/>
          </w:tcPr>
          <w:p w:rsidR="00501B36" w:rsidRDefault="00085E01" w:rsidP="00501B36">
            <w:pPr>
              <w:jc w:val="right"/>
              <w:rPr>
                <w:rFonts w:ascii="Times New Roman" w:hAnsi="Times New Roman"/>
                <w:sz w:val="16"/>
                <w:szCs w:val="16"/>
              </w:rPr>
            </w:pPr>
            <w:r>
              <w:rPr>
                <w:rFonts w:ascii="Times New Roman" w:hAnsi="Times New Roman"/>
                <w:sz w:val="16"/>
                <w:szCs w:val="16"/>
              </w:rPr>
              <w:t>9872,0</w:t>
            </w: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r>
              <w:rPr>
                <w:rFonts w:ascii="Times New Roman" w:hAnsi="Times New Roman"/>
                <w:sz w:val="16"/>
                <w:szCs w:val="16"/>
              </w:rPr>
              <w:t>1620,0</w:t>
            </w:r>
          </w:p>
          <w:p w:rsidR="005D7C5A" w:rsidRDefault="005D7C5A" w:rsidP="00501B36">
            <w:pPr>
              <w:jc w:val="right"/>
              <w:rPr>
                <w:rFonts w:ascii="Times New Roman" w:hAnsi="Times New Roman"/>
                <w:sz w:val="16"/>
                <w:szCs w:val="16"/>
              </w:rPr>
            </w:pPr>
          </w:p>
          <w:p w:rsidR="005D7C5A" w:rsidRDefault="005D7C5A" w:rsidP="00501B36">
            <w:pPr>
              <w:jc w:val="right"/>
              <w:rPr>
                <w:rFonts w:ascii="Times New Roman" w:hAnsi="Times New Roman"/>
                <w:sz w:val="16"/>
                <w:szCs w:val="16"/>
              </w:rPr>
            </w:pPr>
          </w:p>
          <w:p w:rsidR="005D7C5A" w:rsidRDefault="005D7C5A" w:rsidP="00501B36">
            <w:pPr>
              <w:jc w:val="right"/>
              <w:rPr>
                <w:rFonts w:ascii="Times New Roman" w:hAnsi="Times New Roman"/>
                <w:sz w:val="16"/>
                <w:szCs w:val="16"/>
              </w:rPr>
            </w:pPr>
            <w:r>
              <w:rPr>
                <w:rFonts w:ascii="Times New Roman" w:hAnsi="Times New Roman"/>
                <w:sz w:val="16"/>
                <w:szCs w:val="16"/>
              </w:rPr>
              <w:t>12375,0</w:t>
            </w:r>
          </w:p>
          <w:p w:rsidR="00085E01" w:rsidRPr="00085E01" w:rsidRDefault="00085E01" w:rsidP="00501B36">
            <w:pPr>
              <w:jc w:val="right"/>
              <w:rPr>
                <w:rFonts w:ascii="Times New Roman" w:hAnsi="Times New Roman"/>
                <w:sz w:val="16"/>
                <w:szCs w:val="16"/>
              </w:rPr>
            </w:pPr>
          </w:p>
        </w:tc>
        <w:tc>
          <w:tcPr>
            <w:tcW w:w="851" w:type="dxa"/>
          </w:tcPr>
          <w:p w:rsidR="00501B36" w:rsidRDefault="00B1711F" w:rsidP="00501B36">
            <w:pPr>
              <w:jc w:val="right"/>
              <w:rPr>
                <w:rFonts w:ascii="Times New Roman" w:hAnsi="Times New Roman"/>
                <w:sz w:val="16"/>
                <w:szCs w:val="16"/>
              </w:rPr>
            </w:pPr>
            <w:r>
              <w:rPr>
                <w:rFonts w:ascii="Times New Roman" w:hAnsi="Times New Roman"/>
                <w:sz w:val="16"/>
                <w:szCs w:val="16"/>
              </w:rPr>
              <w:t>14969,0</w:t>
            </w:r>
          </w:p>
          <w:p w:rsidR="00B1711F" w:rsidRDefault="00B1711F" w:rsidP="00501B36">
            <w:pPr>
              <w:jc w:val="right"/>
              <w:rPr>
                <w:rFonts w:ascii="Times New Roman" w:hAnsi="Times New Roman"/>
                <w:sz w:val="16"/>
                <w:szCs w:val="16"/>
              </w:rPr>
            </w:pPr>
          </w:p>
          <w:p w:rsidR="00B1711F" w:rsidRDefault="00B1711F" w:rsidP="00501B36">
            <w:pPr>
              <w:jc w:val="right"/>
              <w:rPr>
                <w:rFonts w:ascii="Times New Roman" w:hAnsi="Times New Roman"/>
                <w:sz w:val="16"/>
                <w:szCs w:val="16"/>
              </w:rPr>
            </w:pPr>
          </w:p>
          <w:p w:rsidR="00B1711F" w:rsidRDefault="00B1711F" w:rsidP="00501B36">
            <w:pPr>
              <w:jc w:val="right"/>
              <w:rPr>
                <w:rFonts w:ascii="Times New Roman" w:hAnsi="Times New Roman"/>
                <w:sz w:val="16"/>
                <w:szCs w:val="16"/>
              </w:rPr>
            </w:pPr>
          </w:p>
          <w:p w:rsidR="00B1711F" w:rsidRDefault="00B1711F" w:rsidP="00501B36">
            <w:pPr>
              <w:jc w:val="right"/>
              <w:rPr>
                <w:rFonts w:ascii="Times New Roman" w:hAnsi="Times New Roman"/>
                <w:sz w:val="16"/>
                <w:szCs w:val="16"/>
              </w:rPr>
            </w:pPr>
          </w:p>
          <w:p w:rsidR="00B1711F" w:rsidRDefault="00B1711F"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B1711F" w:rsidRDefault="00085E01" w:rsidP="00501B36">
            <w:pPr>
              <w:jc w:val="right"/>
              <w:rPr>
                <w:rFonts w:ascii="Times New Roman" w:hAnsi="Times New Roman"/>
                <w:sz w:val="16"/>
                <w:szCs w:val="16"/>
              </w:rPr>
            </w:pPr>
            <w:r>
              <w:rPr>
                <w:rFonts w:ascii="Times New Roman" w:hAnsi="Times New Roman"/>
                <w:sz w:val="16"/>
                <w:szCs w:val="16"/>
              </w:rPr>
              <w:t>1620,0</w:t>
            </w:r>
          </w:p>
          <w:p w:rsidR="005D7C5A" w:rsidRDefault="005D7C5A" w:rsidP="00501B36">
            <w:pPr>
              <w:jc w:val="right"/>
              <w:rPr>
                <w:rFonts w:ascii="Times New Roman" w:hAnsi="Times New Roman"/>
                <w:sz w:val="16"/>
                <w:szCs w:val="16"/>
              </w:rPr>
            </w:pPr>
          </w:p>
          <w:p w:rsidR="005D7C5A" w:rsidRDefault="005D7C5A" w:rsidP="00501B36">
            <w:pPr>
              <w:jc w:val="right"/>
              <w:rPr>
                <w:rFonts w:ascii="Times New Roman" w:hAnsi="Times New Roman"/>
                <w:sz w:val="16"/>
                <w:szCs w:val="16"/>
              </w:rPr>
            </w:pPr>
          </w:p>
          <w:p w:rsidR="005D7C5A" w:rsidRDefault="005D7C5A" w:rsidP="00501B36">
            <w:pPr>
              <w:jc w:val="right"/>
              <w:rPr>
                <w:rFonts w:ascii="Times New Roman" w:hAnsi="Times New Roman"/>
                <w:sz w:val="16"/>
                <w:szCs w:val="16"/>
              </w:rPr>
            </w:pPr>
            <w:r>
              <w:rPr>
                <w:rFonts w:ascii="Times New Roman" w:hAnsi="Times New Roman"/>
                <w:sz w:val="16"/>
                <w:szCs w:val="16"/>
              </w:rPr>
              <w:t>12375,0</w:t>
            </w:r>
          </w:p>
          <w:p w:rsidR="005D7C5A" w:rsidRDefault="005D7C5A" w:rsidP="00501B36">
            <w:pPr>
              <w:jc w:val="right"/>
              <w:rPr>
                <w:rFonts w:ascii="Times New Roman" w:hAnsi="Times New Roman"/>
                <w:sz w:val="16"/>
                <w:szCs w:val="16"/>
              </w:rPr>
            </w:pPr>
          </w:p>
          <w:p w:rsidR="00085E01" w:rsidRPr="00B1711F" w:rsidRDefault="00085E01" w:rsidP="00501B36">
            <w:pPr>
              <w:jc w:val="right"/>
              <w:rPr>
                <w:rFonts w:ascii="Times New Roman" w:hAnsi="Times New Roman"/>
                <w:sz w:val="16"/>
                <w:szCs w:val="16"/>
              </w:rPr>
            </w:pPr>
          </w:p>
        </w:tc>
        <w:tc>
          <w:tcPr>
            <w:tcW w:w="850" w:type="dxa"/>
          </w:tcPr>
          <w:p w:rsidR="00501B36" w:rsidRDefault="00B1711F" w:rsidP="00501B36">
            <w:pPr>
              <w:jc w:val="right"/>
              <w:rPr>
                <w:rFonts w:ascii="Times New Roman" w:hAnsi="Times New Roman"/>
                <w:sz w:val="16"/>
                <w:szCs w:val="16"/>
              </w:rPr>
            </w:pPr>
            <w:r>
              <w:rPr>
                <w:rFonts w:ascii="Times New Roman" w:hAnsi="Times New Roman"/>
                <w:sz w:val="16"/>
                <w:szCs w:val="16"/>
              </w:rPr>
              <w:t>11965,0</w:t>
            </w: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r>
              <w:rPr>
                <w:rFonts w:ascii="Times New Roman" w:hAnsi="Times New Roman"/>
                <w:sz w:val="16"/>
                <w:szCs w:val="16"/>
              </w:rPr>
              <w:t>1620,0</w:t>
            </w:r>
          </w:p>
          <w:p w:rsidR="005D7C5A" w:rsidRDefault="005D7C5A" w:rsidP="00501B36">
            <w:pPr>
              <w:jc w:val="right"/>
              <w:rPr>
                <w:rFonts w:ascii="Times New Roman" w:hAnsi="Times New Roman"/>
                <w:sz w:val="16"/>
                <w:szCs w:val="16"/>
              </w:rPr>
            </w:pPr>
          </w:p>
          <w:p w:rsidR="005D7C5A" w:rsidRDefault="005D7C5A" w:rsidP="00501B36">
            <w:pPr>
              <w:jc w:val="right"/>
              <w:rPr>
                <w:rFonts w:ascii="Times New Roman" w:hAnsi="Times New Roman"/>
                <w:sz w:val="16"/>
                <w:szCs w:val="16"/>
              </w:rPr>
            </w:pPr>
          </w:p>
          <w:p w:rsidR="005D7C5A" w:rsidRDefault="005D7C5A" w:rsidP="005D7C5A">
            <w:pPr>
              <w:jc w:val="right"/>
              <w:rPr>
                <w:rFonts w:ascii="Times New Roman" w:hAnsi="Times New Roman"/>
                <w:sz w:val="16"/>
                <w:szCs w:val="16"/>
              </w:rPr>
            </w:pPr>
            <w:r>
              <w:rPr>
                <w:rFonts w:ascii="Times New Roman" w:hAnsi="Times New Roman"/>
                <w:sz w:val="16"/>
                <w:szCs w:val="16"/>
              </w:rPr>
              <w:t>12375,0</w:t>
            </w:r>
          </w:p>
          <w:p w:rsidR="005D7C5A" w:rsidRPr="00B1711F" w:rsidRDefault="005D7C5A" w:rsidP="00501B36">
            <w:pPr>
              <w:jc w:val="right"/>
              <w:rPr>
                <w:rFonts w:ascii="Times New Roman" w:hAnsi="Times New Roman"/>
                <w:sz w:val="16"/>
                <w:szCs w:val="16"/>
              </w:rPr>
            </w:pPr>
          </w:p>
        </w:tc>
        <w:tc>
          <w:tcPr>
            <w:tcW w:w="851" w:type="dxa"/>
          </w:tcPr>
          <w:p w:rsidR="00B1711F" w:rsidRDefault="00B1711F" w:rsidP="00501B36">
            <w:pPr>
              <w:jc w:val="right"/>
              <w:rPr>
                <w:rFonts w:ascii="Times New Roman" w:hAnsi="Times New Roman"/>
                <w:sz w:val="16"/>
                <w:szCs w:val="16"/>
              </w:rPr>
            </w:pPr>
            <w:r>
              <w:rPr>
                <w:rFonts w:ascii="Times New Roman" w:hAnsi="Times New Roman"/>
                <w:sz w:val="16"/>
                <w:szCs w:val="16"/>
              </w:rPr>
              <w:t>12613,0</w:t>
            </w:r>
          </w:p>
          <w:p w:rsidR="00B1711F" w:rsidRDefault="00B1711F"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p>
          <w:p w:rsidR="00085E01" w:rsidRDefault="00085E01" w:rsidP="00501B36">
            <w:pPr>
              <w:jc w:val="right"/>
              <w:rPr>
                <w:rFonts w:ascii="Times New Roman" w:hAnsi="Times New Roman"/>
                <w:sz w:val="16"/>
                <w:szCs w:val="16"/>
              </w:rPr>
            </w:pPr>
            <w:r>
              <w:rPr>
                <w:rFonts w:ascii="Times New Roman" w:hAnsi="Times New Roman"/>
                <w:sz w:val="16"/>
                <w:szCs w:val="16"/>
              </w:rPr>
              <w:t>1620,0</w:t>
            </w:r>
          </w:p>
          <w:p w:rsidR="005D7C5A" w:rsidRDefault="005D7C5A" w:rsidP="00501B36">
            <w:pPr>
              <w:jc w:val="right"/>
              <w:rPr>
                <w:rFonts w:ascii="Times New Roman" w:hAnsi="Times New Roman"/>
                <w:sz w:val="16"/>
                <w:szCs w:val="16"/>
              </w:rPr>
            </w:pPr>
          </w:p>
          <w:p w:rsidR="005D7C5A" w:rsidRDefault="005D7C5A" w:rsidP="00501B36">
            <w:pPr>
              <w:jc w:val="right"/>
              <w:rPr>
                <w:rFonts w:ascii="Times New Roman" w:hAnsi="Times New Roman"/>
                <w:sz w:val="16"/>
                <w:szCs w:val="16"/>
              </w:rPr>
            </w:pPr>
          </w:p>
          <w:p w:rsidR="005D7C5A" w:rsidRDefault="005D7C5A" w:rsidP="005D7C5A">
            <w:pPr>
              <w:jc w:val="right"/>
              <w:rPr>
                <w:rFonts w:ascii="Times New Roman" w:hAnsi="Times New Roman"/>
                <w:sz w:val="16"/>
                <w:szCs w:val="16"/>
              </w:rPr>
            </w:pPr>
            <w:r>
              <w:rPr>
                <w:rFonts w:ascii="Times New Roman" w:hAnsi="Times New Roman"/>
                <w:sz w:val="16"/>
                <w:szCs w:val="16"/>
              </w:rPr>
              <w:t>12375,0</w:t>
            </w:r>
          </w:p>
          <w:p w:rsidR="005D7C5A" w:rsidRDefault="005D7C5A" w:rsidP="00501B36">
            <w:pPr>
              <w:jc w:val="right"/>
              <w:rPr>
                <w:rFonts w:ascii="Times New Roman" w:hAnsi="Times New Roman"/>
                <w:sz w:val="16"/>
                <w:szCs w:val="16"/>
              </w:rPr>
            </w:pPr>
          </w:p>
          <w:p w:rsidR="00085E01" w:rsidRPr="00B1711F" w:rsidRDefault="00085E01" w:rsidP="00501B36">
            <w:pPr>
              <w:jc w:val="right"/>
              <w:rPr>
                <w:rFonts w:ascii="Times New Roman" w:hAnsi="Times New Roman"/>
                <w:sz w:val="16"/>
                <w:szCs w:val="16"/>
              </w:rPr>
            </w:pPr>
          </w:p>
        </w:tc>
      </w:tr>
    </w:tbl>
    <w:p w:rsidR="00501B36" w:rsidRPr="00501B36" w:rsidRDefault="00501B36" w:rsidP="00501B36">
      <w:pPr>
        <w:spacing w:after="0" w:line="240" w:lineRule="auto"/>
        <w:jc w:val="center"/>
        <w:rPr>
          <w:rFonts w:ascii="Times New Roman" w:eastAsia="Calibri" w:hAnsi="Times New Roman" w:cs="Times New Roman"/>
          <w:b/>
          <w:sz w:val="28"/>
          <w:szCs w:val="28"/>
        </w:rPr>
      </w:pPr>
    </w:p>
    <w:p w:rsidR="00501B36" w:rsidRPr="00501B36" w:rsidRDefault="00501B36" w:rsidP="00501B36">
      <w:pPr>
        <w:spacing w:after="0" w:line="240" w:lineRule="auto"/>
        <w:jc w:val="center"/>
        <w:rPr>
          <w:rFonts w:ascii="Times New Roman" w:eastAsia="Calibri" w:hAnsi="Times New Roman" w:cs="Times New Roman"/>
          <w:b/>
          <w:sz w:val="28"/>
          <w:szCs w:val="28"/>
        </w:rPr>
      </w:pPr>
      <w:r w:rsidRPr="00501B36">
        <w:rPr>
          <w:rFonts w:ascii="Times New Roman" w:eastAsia="Calibri" w:hAnsi="Times New Roman" w:cs="Times New Roman"/>
          <w:b/>
          <w:sz w:val="28"/>
          <w:szCs w:val="28"/>
        </w:rPr>
        <w:t>4.</w:t>
      </w:r>
      <w:r w:rsidR="005D7C5A">
        <w:rPr>
          <w:rFonts w:ascii="Times New Roman" w:eastAsia="Calibri" w:hAnsi="Times New Roman" w:cs="Times New Roman"/>
          <w:b/>
          <w:sz w:val="28"/>
          <w:szCs w:val="28"/>
        </w:rPr>
        <w:t xml:space="preserve">1. </w:t>
      </w:r>
      <w:r w:rsidRPr="00501B36">
        <w:rPr>
          <w:rFonts w:ascii="Times New Roman" w:eastAsia="Calibri" w:hAnsi="Times New Roman" w:cs="Times New Roman"/>
          <w:b/>
          <w:sz w:val="28"/>
          <w:szCs w:val="28"/>
        </w:rPr>
        <w:t xml:space="preserve"> Обоснование финансовых ресурсов, </w:t>
      </w:r>
    </w:p>
    <w:p w:rsidR="00085E01" w:rsidRPr="004574AE" w:rsidRDefault="00501B36" w:rsidP="00085E01">
      <w:pPr>
        <w:spacing w:after="0" w:line="240" w:lineRule="auto"/>
        <w:jc w:val="center"/>
        <w:rPr>
          <w:rFonts w:ascii="Times New Roman" w:hAnsi="Times New Roman" w:cs="Times New Roman"/>
          <w:b/>
          <w:sz w:val="28"/>
          <w:szCs w:val="28"/>
        </w:rPr>
      </w:pPr>
      <w:r w:rsidRPr="00501B36">
        <w:rPr>
          <w:rFonts w:ascii="Times New Roman" w:eastAsia="Calibri" w:hAnsi="Times New Roman" w:cs="Times New Roman"/>
          <w:b/>
          <w:sz w:val="28"/>
          <w:szCs w:val="28"/>
        </w:rPr>
        <w:t>необходимых для р</w:t>
      </w:r>
      <w:r w:rsidRPr="005D7C5A">
        <w:rPr>
          <w:rFonts w:ascii="Times New Roman" w:eastAsia="Calibri" w:hAnsi="Times New Roman" w:cs="Times New Roman"/>
          <w:sz w:val="28"/>
          <w:szCs w:val="28"/>
        </w:rPr>
        <w:t>е</w:t>
      </w:r>
      <w:r w:rsidRPr="00501B36">
        <w:rPr>
          <w:rFonts w:ascii="Times New Roman" w:eastAsia="Calibri" w:hAnsi="Times New Roman" w:cs="Times New Roman"/>
          <w:b/>
          <w:sz w:val="28"/>
          <w:szCs w:val="28"/>
        </w:rPr>
        <w:t xml:space="preserve">ализации мероприятий </w:t>
      </w:r>
      <w:r w:rsidR="00085E01">
        <w:rPr>
          <w:rFonts w:ascii="Times New Roman" w:hAnsi="Times New Roman" w:cs="Times New Roman"/>
          <w:b/>
          <w:sz w:val="28"/>
          <w:szCs w:val="28"/>
        </w:rPr>
        <w:t xml:space="preserve">подпрограммы </w:t>
      </w:r>
      <w:r w:rsidR="00085E01" w:rsidRPr="00490812">
        <w:rPr>
          <w:rFonts w:ascii="Times New Roman" w:eastAsia="Calibri" w:hAnsi="Times New Roman" w:cs="Times New Roman"/>
          <w:b/>
          <w:sz w:val="28"/>
          <w:szCs w:val="28"/>
        </w:rPr>
        <w:t>«Поддержание и развитие существующей сети автомобильных дорог общего пользования местного значения»</w:t>
      </w:r>
      <w:r w:rsidR="00085E01">
        <w:rPr>
          <w:rFonts w:ascii="Times New Roman" w:eastAsia="Calibri" w:hAnsi="Times New Roman" w:cs="Times New Roman"/>
          <w:b/>
          <w:sz w:val="28"/>
          <w:szCs w:val="28"/>
        </w:rPr>
        <w:t xml:space="preserve"> </w:t>
      </w:r>
      <w:r w:rsidR="00085E01" w:rsidRPr="002936BE">
        <w:rPr>
          <w:rFonts w:ascii="Times New Roman" w:hAnsi="Times New Roman" w:cs="Times New Roman"/>
          <w:b/>
          <w:sz w:val="28"/>
          <w:szCs w:val="28"/>
        </w:rPr>
        <w:t xml:space="preserve">муниципальной программы муниципального образования Тельмановское сельское поселение Тосненского района Ленинградской области </w:t>
      </w:r>
      <w:r w:rsidR="00085E01" w:rsidRPr="004574AE">
        <w:rPr>
          <w:rFonts w:ascii="Times New Roman" w:hAnsi="Times New Roman" w:cs="Times New Roman"/>
          <w:b/>
          <w:sz w:val="28"/>
          <w:szCs w:val="28"/>
        </w:rPr>
        <w:t>«</w:t>
      </w:r>
      <w:r w:rsidR="00085E01" w:rsidRPr="004574AE">
        <w:rPr>
          <w:rFonts w:ascii="Times New Roman" w:eastAsia="Times New Roman" w:hAnsi="Times New Roman" w:cs="Times New Roman"/>
          <w:b/>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r w:rsidR="00085E01" w:rsidRPr="004574AE">
        <w:rPr>
          <w:rFonts w:ascii="Times New Roman" w:hAnsi="Times New Roman" w:cs="Times New Roman"/>
          <w:b/>
          <w:sz w:val="28"/>
          <w:szCs w:val="28"/>
        </w:rPr>
        <w:t>»</w:t>
      </w:r>
    </w:p>
    <w:p w:rsidR="00501B36" w:rsidRPr="00501B36" w:rsidRDefault="00501B36" w:rsidP="00085E01">
      <w:pPr>
        <w:spacing w:after="0" w:line="240" w:lineRule="auto"/>
        <w:jc w:val="right"/>
        <w:rPr>
          <w:rFonts w:ascii="Times New Roman" w:eastAsia="Calibri" w:hAnsi="Times New Roman" w:cs="Times New Roman"/>
          <w:bCs/>
        </w:rPr>
      </w:pPr>
      <w:r w:rsidRPr="00501B36">
        <w:rPr>
          <w:rFonts w:ascii="Times New Roman" w:eastAsia="Calibri" w:hAnsi="Times New Roman" w:cs="Times New Roman"/>
          <w:bCs/>
        </w:rPr>
        <w:t xml:space="preserve"> (тыс.руб.)</w:t>
      </w:r>
    </w:p>
    <w:tbl>
      <w:tblPr>
        <w:tblStyle w:val="23"/>
        <w:tblW w:w="0" w:type="auto"/>
        <w:tblLook w:val="04A0" w:firstRow="1" w:lastRow="0" w:firstColumn="1" w:lastColumn="0" w:noHBand="0" w:noVBand="1"/>
      </w:tblPr>
      <w:tblGrid>
        <w:gridCol w:w="2184"/>
        <w:gridCol w:w="1897"/>
        <w:gridCol w:w="1722"/>
        <w:gridCol w:w="1722"/>
        <w:gridCol w:w="2046"/>
      </w:tblGrid>
      <w:tr w:rsidR="00501B36" w:rsidRPr="00501B36" w:rsidTr="00586B24">
        <w:tc>
          <w:tcPr>
            <w:tcW w:w="2184" w:type="dxa"/>
          </w:tcPr>
          <w:p w:rsidR="00501B36" w:rsidRPr="00501B36" w:rsidRDefault="00501B36" w:rsidP="00501B36">
            <w:pPr>
              <w:jc w:val="center"/>
              <w:rPr>
                <w:rFonts w:ascii="Times New Roman" w:hAnsi="Times New Roman"/>
              </w:rPr>
            </w:pPr>
            <w:r w:rsidRPr="00501B36">
              <w:rPr>
                <w:rFonts w:ascii="Times New Roman" w:hAnsi="Times New Roman"/>
              </w:rPr>
              <w:t>Наименование мероприятия программы (подпрограммы)</w:t>
            </w:r>
          </w:p>
        </w:tc>
        <w:tc>
          <w:tcPr>
            <w:tcW w:w="1897" w:type="dxa"/>
          </w:tcPr>
          <w:p w:rsidR="00501B36" w:rsidRPr="00501B36" w:rsidRDefault="00501B36" w:rsidP="00501B36">
            <w:pPr>
              <w:jc w:val="center"/>
              <w:rPr>
                <w:rFonts w:ascii="Times New Roman" w:hAnsi="Times New Roman"/>
              </w:rPr>
            </w:pPr>
            <w:r w:rsidRPr="00501B36">
              <w:rPr>
                <w:rFonts w:ascii="Times New Roman" w:hAnsi="Times New Roman"/>
              </w:rPr>
              <w:t>Источник финансирования</w:t>
            </w:r>
          </w:p>
        </w:tc>
        <w:tc>
          <w:tcPr>
            <w:tcW w:w="1722" w:type="dxa"/>
          </w:tcPr>
          <w:p w:rsidR="00501B36" w:rsidRPr="00501B36" w:rsidRDefault="00501B36" w:rsidP="00501B36">
            <w:pPr>
              <w:jc w:val="center"/>
              <w:rPr>
                <w:rFonts w:ascii="Times New Roman" w:hAnsi="Times New Roman"/>
              </w:rPr>
            </w:pPr>
            <w:r w:rsidRPr="00501B36">
              <w:rPr>
                <w:rFonts w:ascii="Times New Roman" w:hAnsi="Times New Roman"/>
              </w:rPr>
              <w:t>Расчет необходимых финансовых ресурсов на реализацию  мероприятия</w:t>
            </w:r>
          </w:p>
        </w:tc>
        <w:tc>
          <w:tcPr>
            <w:tcW w:w="1722" w:type="dxa"/>
          </w:tcPr>
          <w:p w:rsidR="00501B36" w:rsidRPr="00501B36" w:rsidRDefault="00501B36" w:rsidP="00501B36">
            <w:pPr>
              <w:jc w:val="center"/>
              <w:rPr>
                <w:rFonts w:ascii="Times New Roman" w:hAnsi="Times New Roman"/>
              </w:rPr>
            </w:pPr>
            <w:r w:rsidRPr="00501B36">
              <w:rPr>
                <w:rFonts w:ascii="Times New Roman" w:hAnsi="Times New Roman"/>
              </w:rPr>
              <w:t xml:space="preserve">Общий объем финансовых ресурсов, необходимых для реализации мероприятия, </w:t>
            </w:r>
          </w:p>
          <w:p w:rsidR="00501B36" w:rsidRPr="00501B36" w:rsidRDefault="00501B36" w:rsidP="00501B36">
            <w:pPr>
              <w:jc w:val="center"/>
              <w:rPr>
                <w:rFonts w:ascii="Times New Roman" w:hAnsi="Times New Roman"/>
              </w:rPr>
            </w:pPr>
            <w:r w:rsidRPr="00501B36">
              <w:rPr>
                <w:rFonts w:ascii="Times New Roman" w:hAnsi="Times New Roman"/>
              </w:rPr>
              <w:t>в т.ч. по годам,</w:t>
            </w:r>
          </w:p>
        </w:tc>
        <w:tc>
          <w:tcPr>
            <w:tcW w:w="2046" w:type="dxa"/>
          </w:tcPr>
          <w:p w:rsidR="00501B36" w:rsidRPr="00501B36" w:rsidRDefault="00501B36" w:rsidP="00501B36">
            <w:pPr>
              <w:jc w:val="center"/>
              <w:rPr>
                <w:rFonts w:ascii="Times New Roman" w:hAnsi="Times New Roman"/>
              </w:rPr>
            </w:pPr>
            <w:r w:rsidRPr="00501B36">
              <w:rPr>
                <w:rFonts w:ascii="Times New Roman" w:hAnsi="Times New Roman"/>
              </w:rPr>
              <w:t>Эксплуатационные расходы, возникающие в результате реализации программы</w:t>
            </w:r>
          </w:p>
        </w:tc>
      </w:tr>
      <w:tr w:rsidR="00501B36" w:rsidRPr="00501B36" w:rsidTr="00586B24">
        <w:tc>
          <w:tcPr>
            <w:tcW w:w="2184" w:type="dxa"/>
          </w:tcPr>
          <w:p w:rsidR="004416D0" w:rsidRPr="00586B24" w:rsidRDefault="004416D0" w:rsidP="004416D0">
            <w:pPr>
              <w:ind w:left="66"/>
              <w:rPr>
                <w:rFonts w:ascii="Times New Roman" w:eastAsia="Times New Roman" w:hAnsi="Times New Roman"/>
                <w:lang w:eastAsia="ru-RU"/>
              </w:rPr>
            </w:pPr>
            <w:r w:rsidRPr="00586B24">
              <w:rPr>
                <w:rFonts w:ascii="Times New Roman" w:eastAsia="Times New Roman" w:hAnsi="Times New Roman"/>
                <w:lang w:eastAsia="ru-RU"/>
              </w:rPr>
              <w:t xml:space="preserve">Ремонт автомобильных дорог местного </w:t>
            </w:r>
            <w:r w:rsidRPr="00586B24">
              <w:rPr>
                <w:rFonts w:ascii="Times New Roman" w:eastAsia="Times New Roman" w:hAnsi="Times New Roman"/>
                <w:lang w:eastAsia="ru-RU"/>
              </w:rPr>
              <w:lastRenderedPageBreak/>
              <w:t>пользования</w:t>
            </w:r>
            <w:r w:rsidR="005D7C5A">
              <w:rPr>
                <w:rFonts w:ascii="Times New Roman" w:eastAsia="Times New Roman" w:hAnsi="Times New Roman"/>
                <w:lang w:eastAsia="ru-RU"/>
              </w:rPr>
              <w:t>, внутридворовых проездов</w:t>
            </w:r>
            <w:r w:rsidRPr="00586B24">
              <w:rPr>
                <w:rFonts w:ascii="Times New Roman" w:eastAsia="Times New Roman" w:hAnsi="Times New Roman"/>
                <w:lang w:eastAsia="ru-RU"/>
              </w:rPr>
              <w:t xml:space="preserve"> муниципального образования Тельмановское сельское поселение Тосненского района Ленинградской области</w:t>
            </w:r>
          </w:p>
          <w:p w:rsidR="00501B36" w:rsidRPr="00501B36" w:rsidRDefault="00501B36" w:rsidP="00501B36">
            <w:pPr>
              <w:rPr>
                <w:rFonts w:ascii="Times New Roman" w:hAnsi="Times New Roman"/>
                <w:sz w:val="20"/>
                <w:szCs w:val="20"/>
              </w:rPr>
            </w:pPr>
          </w:p>
        </w:tc>
        <w:tc>
          <w:tcPr>
            <w:tcW w:w="1897" w:type="dxa"/>
          </w:tcPr>
          <w:p w:rsidR="00501B36" w:rsidRPr="00501B36" w:rsidRDefault="00501B36" w:rsidP="00501B36">
            <w:pPr>
              <w:rPr>
                <w:rFonts w:ascii="Times New Roman" w:hAnsi="Times New Roman"/>
              </w:rPr>
            </w:pPr>
            <w:r w:rsidRPr="00501B36">
              <w:rPr>
                <w:rFonts w:ascii="Times New Roman" w:hAnsi="Times New Roman"/>
              </w:rPr>
              <w:lastRenderedPageBreak/>
              <w:t>Бюджет МО Тельмановское СП</w:t>
            </w:r>
          </w:p>
        </w:tc>
        <w:tc>
          <w:tcPr>
            <w:tcW w:w="1722" w:type="dxa"/>
          </w:tcPr>
          <w:p w:rsidR="00501B36" w:rsidRPr="00501B36" w:rsidRDefault="005D7C5A" w:rsidP="00501B36">
            <w:pPr>
              <w:jc w:val="right"/>
              <w:rPr>
                <w:rFonts w:ascii="Times New Roman" w:hAnsi="Times New Roman"/>
              </w:rPr>
            </w:pPr>
            <w:r>
              <w:rPr>
                <w:rFonts w:ascii="Times New Roman" w:hAnsi="Times New Roman"/>
              </w:rPr>
              <w:t>40 889,522</w:t>
            </w:r>
          </w:p>
        </w:tc>
        <w:tc>
          <w:tcPr>
            <w:tcW w:w="1722" w:type="dxa"/>
          </w:tcPr>
          <w:p w:rsidR="005D7C5A" w:rsidRPr="005D7C5A" w:rsidRDefault="005D7C5A" w:rsidP="005D7C5A">
            <w:pPr>
              <w:ind w:right="-62"/>
              <w:jc w:val="both"/>
              <w:rPr>
                <w:rFonts w:ascii="Times New Roman" w:hAnsi="Times New Roman"/>
                <w:sz w:val="20"/>
                <w:szCs w:val="20"/>
              </w:rPr>
            </w:pPr>
            <w:r w:rsidRPr="005D7C5A">
              <w:rPr>
                <w:rFonts w:ascii="Times New Roman" w:hAnsi="Times New Roman"/>
                <w:sz w:val="20"/>
                <w:szCs w:val="20"/>
              </w:rPr>
              <w:t>всего – 40889,522</w:t>
            </w:r>
          </w:p>
          <w:p w:rsidR="005D7C5A" w:rsidRPr="005D7C5A" w:rsidRDefault="005D7C5A" w:rsidP="005D7C5A">
            <w:pPr>
              <w:ind w:right="-62"/>
              <w:jc w:val="both"/>
              <w:rPr>
                <w:rFonts w:ascii="Times New Roman" w:hAnsi="Times New Roman"/>
                <w:sz w:val="20"/>
                <w:szCs w:val="20"/>
              </w:rPr>
            </w:pPr>
            <w:r>
              <w:rPr>
                <w:rFonts w:ascii="Times New Roman" w:hAnsi="Times New Roman"/>
                <w:sz w:val="20"/>
                <w:szCs w:val="20"/>
              </w:rPr>
              <w:t>2014</w:t>
            </w:r>
            <w:r w:rsidRPr="005D7C5A">
              <w:rPr>
                <w:rFonts w:ascii="Times New Roman" w:hAnsi="Times New Roman"/>
                <w:sz w:val="20"/>
                <w:szCs w:val="20"/>
              </w:rPr>
              <w:t>г</w:t>
            </w:r>
            <w:r>
              <w:rPr>
                <w:rFonts w:ascii="Times New Roman" w:hAnsi="Times New Roman"/>
                <w:sz w:val="20"/>
                <w:szCs w:val="20"/>
              </w:rPr>
              <w:t>.</w:t>
            </w:r>
            <w:r w:rsidRPr="005D7C5A">
              <w:rPr>
                <w:rFonts w:ascii="Times New Roman" w:hAnsi="Times New Roman"/>
                <w:sz w:val="20"/>
                <w:szCs w:val="20"/>
              </w:rPr>
              <w:t>– 16806,290</w:t>
            </w:r>
          </w:p>
          <w:p w:rsidR="005D7C5A" w:rsidRPr="005D7C5A" w:rsidRDefault="005D7C5A" w:rsidP="005D7C5A">
            <w:pPr>
              <w:ind w:right="-62"/>
              <w:jc w:val="both"/>
              <w:rPr>
                <w:rFonts w:ascii="Times New Roman" w:hAnsi="Times New Roman"/>
                <w:sz w:val="20"/>
                <w:szCs w:val="20"/>
              </w:rPr>
            </w:pPr>
            <w:r>
              <w:rPr>
                <w:rFonts w:ascii="Times New Roman" w:hAnsi="Times New Roman"/>
                <w:sz w:val="20"/>
                <w:szCs w:val="20"/>
              </w:rPr>
              <w:t>2015г.</w:t>
            </w:r>
            <w:r w:rsidRPr="005D7C5A">
              <w:rPr>
                <w:rFonts w:ascii="Times New Roman" w:hAnsi="Times New Roman"/>
                <w:sz w:val="20"/>
                <w:szCs w:val="20"/>
              </w:rPr>
              <w:t>– 10777,685</w:t>
            </w:r>
          </w:p>
          <w:p w:rsidR="005D7C5A" w:rsidRPr="005D7C5A" w:rsidRDefault="005D7C5A" w:rsidP="005D7C5A">
            <w:pPr>
              <w:ind w:right="-62"/>
              <w:jc w:val="both"/>
              <w:rPr>
                <w:rFonts w:ascii="Times New Roman" w:hAnsi="Times New Roman"/>
                <w:sz w:val="20"/>
                <w:szCs w:val="20"/>
              </w:rPr>
            </w:pPr>
            <w:r>
              <w:rPr>
                <w:rFonts w:ascii="Times New Roman" w:hAnsi="Times New Roman"/>
                <w:sz w:val="20"/>
                <w:szCs w:val="20"/>
              </w:rPr>
              <w:lastRenderedPageBreak/>
              <w:t>2016г.</w:t>
            </w:r>
            <w:r w:rsidRPr="005D7C5A">
              <w:rPr>
                <w:rFonts w:ascii="Times New Roman" w:hAnsi="Times New Roman"/>
                <w:sz w:val="20"/>
                <w:szCs w:val="20"/>
              </w:rPr>
              <w:t>– 13305,547</w:t>
            </w:r>
          </w:p>
          <w:p w:rsidR="00501B36" w:rsidRPr="00501B36" w:rsidRDefault="00501B36" w:rsidP="00501B36">
            <w:pPr>
              <w:jc w:val="right"/>
              <w:rPr>
                <w:rFonts w:ascii="Times New Roman" w:hAnsi="Times New Roman"/>
              </w:rPr>
            </w:pPr>
          </w:p>
        </w:tc>
        <w:tc>
          <w:tcPr>
            <w:tcW w:w="2046" w:type="dxa"/>
          </w:tcPr>
          <w:p w:rsidR="00501B36" w:rsidRPr="00501B36" w:rsidRDefault="00501B36" w:rsidP="00501B36">
            <w:pPr>
              <w:jc w:val="both"/>
              <w:rPr>
                <w:rFonts w:ascii="Times New Roman" w:hAnsi="Times New Roman"/>
              </w:rPr>
            </w:pPr>
          </w:p>
        </w:tc>
      </w:tr>
    </w:tbl>
    <w:p w:rsidR="00501B36" w:rsidRDefault="00501B36" w:rsidP="00501B36">
      <w:pPr>
        <w:spacing w:after="0" w:line="240" w:lineRule="auto"/>
        <w:ind w:firstLine="708"/>
        <w:jc w:val="both"/>
        <w:rPr>
          <w:rFonts w:ascii="Times New Roman" w:eastAsia="Calibri" w:hAnsi="Times New Roman" w:cs="Times New Roman"/>
        </w:rPr>
      </w:pPr>
    </w:p>
    <w:p w:rsidR="005D7C5A" w:rsidRPr="00501B36" w:rsidRDefault="005D7C5A" w:rsidP="005D7C5A">
      <w:pPr>
        <w:spacing w:after="0" w:line="240" w:lineRule="auto"/>
        <w:jc w:val="center"/>
        <w:rPr>
          <w:rFonts w:ascii="Times New Roman" w:eastAsia="Calibri" w:hAnsi="Times New Roman" w:cs="Times New Roman"/>
          <w:b/>
          <w:sz w:val="28"/>
          <w:szCs w:val="28"/>
        </w:rPr>
      </w:pPr>
      <w:r w:rsidRPr="00501B36">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2. </w:t>
      </w:r>
      <w:r w:rsidRPr="00501B36">
        <w:rPr>
          <w:rFonts w:ascii="Times New Roman" w:eastAsia="Calibri" w:hAnsi="Times New Roman" w:cs="Times New Roman"/>
          <w:b/>
          <w:sz w:val="28"/>
          <w:szCs w:val="28"/>
        </w:rPr>
        <w:t xml:space="preserve"> Обоснование финансовых ресурсов, </w:t>
      </w:r>
    </w:p>
    <w:p w:rsidR="005D7C5A" w:rsidRPr="004574AE" w:rsidRDefault="005D7C5A" w:rsidP="005D7C5A">
      <w:pPr>
        <w:spacing w:after="0" w:line="240" w:lineRule="auto"/>
        <w:jc w:val="center"/>
        <w:rPr>
          <w:rFonts w:ascii="Times New Roman" w:hAnsi="Times New Roman" w:cs="Times New Roman"/>
          <w:b/>
          <w:sz w:val="28"/>
          <w:szCs w:val="28"/>
        </w:rPr>
      </w:pPr>
      <w:r w:rsidRPr="00501B36">
        <w:rPr>
          <w:rFonts w:ascii="Times New Roman" w:eastAsia="Calibri" w:hAnsi="Times New Roman" w:cs="Times New Roman"/>
          <w:b/>
          <w:sz w:val="28"/>
          <w:szCs w:val="28"/>
        </w:rPr>
        <w:t>необходимых для р</w:t>
      </w:r>
      <w:r w:rsidRPr="005D7C5A">
        <w:rPr>
          <w:rFonts w:ascii="Times New Roman" w:eastAsia="Calibri" w:hAnsi="Times New Roman" w:cs="Times New Roman"/>
          <w:sz w:val="28"/>
          <w:szCs w:val="28"/>
        </w:rPr>
        <w:t>е</w:t>
      </w:r>
      <w:r w:rsidRPr="00501B36">
        <w:rPr>
          <w:rFonts w:ascii="Times New Roman" w:eastAsia="Calibri" w:hAnsi="Times New Roman" w:cs="Times New Roman"/>
          <w:b/>
          <w:sz w:val="28"/>
          <w:szCs w:val="28"/>
        </w:rPr>
        <w:t xml:space="preserve">ализации мероприятий </w:t>
      </w:r>
      <w:r>
        <w:rPr>
          <w:rFonts w:ascii="Times New Roman" w:hAnsi="Times New Roman" w:cs="Times New Roman"/>
          <w:b/>
          <w:sz w:val="28"/>
          <w:szCs w:val="28"/>
        </w:rPr>
        <w:t xml:space="preserve">подпрограммы </w:t>
      </w:r>
      <w:r w:rsidRPr="005D7C5A">
        <w:rPr>
          <w:rFonts w:ascii="Times New Roman" w:eastAsia="Calibri" w:hAnsi="Times New Roman" w:cs="Times New Roman"/>
          <w:b/>
          <w:sz w:val="28"/>
          <w:szCs w:val="28"/>
        </w:rPr>
        <w:t xml:space="preserve">«Обеспечение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 </w:t>
      </w:r>
      <w:r w:rsidRPr="002936BE">
        <w:rPr>
          <w:rFonts w:ascii="Times New Roman" w:hAnsi="Times New Roman" w:cs="Times New Roman"/>
          <w:b/>
          <w:sz w:val="28"/>
          <w:szCs w:val="28"/>
        </w:rPr>
        <w:t xml:space="preserve">муниципальной программы муниципального образования Тельмановское сельское поселение Тосненского района Ленинградской области </w:t>
      </w:r>
      <w:r w:rsidRPr="004574AE">
        <w:rPr>
          <w:rFonts w:ascii="Times New Roman" w:hAnsi="Times New Roman" w:cs="Times New Roman"/>
          <w:b/>
          <w:sz w:val="28"/>
          <w:szCs w:val="28"/>
        </w:rPr>
        <w:t>«</w:t>
      </w:r>
      <w:r w:rsidRPr="004574AE">
        <w:rPr>
          <w:rFonts w:ascii="Times New Roman" w:eastAsia="Times New Roman" w:hAnsi="Times New Roman" w:cs="Times New Roman"/>
          <w:b/>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r w:rsidRPr="004574AE">
        <w:rPr>
          <w:rFonts w:ascii="Times New Roman" w:hAnsi="Times New Roman" w:cs="Times New Roman"/>
          <w:b/>
          <w:sz w:val="28"/>
          <w:szCs w:val="28"/>
        </w:rPr>
        <w:t>»</w:t>
      </w:r>
    </w:p>
    <w:p w:rsidR="005D7C5A" w:rsidRPr="00501B36" w:rsidRDefault="005D7C5A" w:rsidP="005D7C5A">
      <w:pPr>
        <w:spacing w:after="0" w:line="240" w:lineRule="auto"/>
        <w:jc w:val="right"/>
        <w:rPr>
          <w:rFonts w:ascii="Times New Roman" w:eastAsia="Calibri" w:hAnsi="Times New Roman" w:cs="Times New Roman"/>
          <w:bCs/>
        </w:rPr>
      </w:pPr>
      <w:r w:rsidRPr="00501B36">
        <w:rPr>
          <w:rFonts w:ascii="Times New Roman" w:eastAsia="Calibri" w:hAnsi="Times New Roman" w:cs="Times New Roman"/>
          <w:bCs/>
        </w:rPr>
        <w:t xml:space="preserve"> (тыс.руб.)</w:t>
      </w:r>
    </w:p>
    <w:tbl>
      <w:tblPr>
        <w:tblStyle w:val="23"/>
        <w:tblW w:w="0" w:type="auto"/>
        <w:tblLook w:val="04A0" w:firstRow="1" w:lastRow="0" w:firstColumn="1" w:lastColumn="0" w:noHBand="0" w:noVBand="1"/>
      </w:tblPr>
      <w:tblGrid>
        <w:gridCol w:w="2184"/>
        <w:gridCol w:w="1897"/>
        <w:gridCol w:w="1722"/>
        <w:gridCol w:w="1722"/>
        <w:gridCol w:w="2046"/>
      </w:tblGrid>
      <w:tr w:rsidR="005D7C5A" w:rsidRPr="00501B36" w:rsidTr="00AF0D02">
        <w:tc>
          <w:tcPr>
            <w:tcW w:w="2184" w:type="dxa"/>
          </w:tcPr>
          <w:p w:rsidR="005D7C5A" w:rsidRPr="00501B36" w:rsidRDefault="005D7C5A" w:rsidP="00AF0D02">
            <w:pPr>
              <w:jc w:val="center"/>
              <w:rPr>
                <w:rFonts w:ascii="Times New Roman" w:hAnsi="Times New Roman"/>
              </w:rPr>
            </w:pPr>
            <w:r w:rsidRPr="00501B36">
              <w:rPr>
                <w:rFonts w:ascii="Times New Roman" w:hAnsi="Times New Roman"/>
              </w:rPr>
              <w:t>Наименование мероприятия программы (подпрограммы)</w:t>
            </w:r>
          </w:p>
        </w:tc>
        <w:tc>
          <w:tcPr>
            <w:tcW w:w="1897" w:type="dxa"/>
          </w:tcPr>
          <w:p w:rsidR="005D7C5A" w:rsidRPr="00501B36" w:rsidRDefault="005D7C5A" w:rsidP="00AF0D02">
            <w:pPr>
              <w:jc w:val="center"/>
              <w:rPr>
                <w:rFonts w:ascii="Times New Roman" w:hAnsi="Times New Roman"/>
              </w:rPr>
            </w:pPr>
            <w:r w:rsidRPr="00501B36">
              <w:rPr>
                <w:rFonts w:ascii="Times New Roman" w:hAnsi="Times New Roman"/>
              </w:rPr>
              <w:t>Источник финансирования</w:t>
            </w:r>
          </w:p>
        </w:tc>
        <w:tc>
          <w:tcPr>
            <w:tcW w:w="1722" w:type="dxa"/>
          </w:tcPr>
          <w:p w:rsidR="005D7C5A" w:rsidRPr="00501B36" w:rsidRDefault="005D7C5A" w:rsidP="00AF0D02">
            <w:pPr>
              <w:jc w:val="center"/>
              <w:rPr>
                <w:rFonts w:ascii="Times New Roman" w:hAnsi="Times New Roman"/>
              </w:rPr>
            </w:pPr>
            <w:r w:rsidRPr="00501B36">
              <w:rPr>
                <w:rFonts w:ascii="Times New Roman" w:hAnsi="Times New Roman"/>
              </w:rPr>
              <w:t>Расчет необходимых финансовых ресурсов на реализацию  мероприятия</w:t>
            </w:r>
          </w:p>
        </w:tc>
        <w:tc>
          <w:tcPr>
            <w:tcW w:w="1722" w:type="dxa"/>
          </w:tcPr>
          <w:p w:rsidR="005D7C5A" w:rsidRPr="00501B36" w:rsidRDefault="005D7C5A" w:rsidP="00AF0D02">
            <w:pPr>
              <w:jc w:val="center"/>
              <w:rPr>
                <w:rFonts w:ascii="Times New Roman" w:hAnsi="Times New Roman"/>
              </w:rPr>
            </w:pPr>
            <w:r w:rsidRPr="00501B36">
              <w:rPr>
                <w:rFonts w:ascii="Times New Roman" w:hAnsi="Times New Roman"/>
              </w:rPr>
              <w:t xml:space="preserve">Общий объем финансовых ресурсов, необходимых для реализации мероприятия, </w:t>
            </w:r>
          </w:p>
          <w:p w:rsidR="005D7C5A" w:rsidRPr="00501B36" w:rsidRDefault="005D7C5A" w:rsidP="00AF0D02">
            <w:pPr>
              <w:jc w:val="center"/>
              <w:rPr>
                <w:rFonts w:ascii="Times New Roman" w:hAnsi="Times New Roman"/>
              </w:rPr>
            </w:pPr>
            <w:r w:rsidRPr="00501B36">
              <w:rPr>
                <w:rFonts w:ascii="Times New Roman" w:hAnsi="Times New Roman"/>
              </w:rPr>
              <w:t>в т.ч. по годам,</w:t>
            </w:r>
          </w:p>
        </w:tc>
        <w:tc>
          <w:tcPr>
            <w:tcW w:w="2046" w:type="dxa"/>
          </w:tcPr>
          <w:p w:rsidR="005D7C5A" w:rsidRPr="00501B36" w:rsidRDefault="005D7C5A" w:rsidP="00AF0D02">
            <w:pPr>
              <w:jc w:val="center"/>
              <w:rPr>
                <w:rFonts w:ascii="Times New Roman" w:hAnsi="Times New Roman"/>
              </w:rPr>
            </w:pPr>
            <w:r w:rsidRPr="00501B36">
              <w:rPr>
                <w:rFonts w:ascii="Times New Roman" w:hAnsi="Times New Roman"/>
              </w:rPr>
              <w:t>Эксплуатационные расходы, возникающие в результате реализации программы</w:t>
            </w:r>
          </w:p>
        </w:tc>
      </w:tr>
      <w:tr w:rsidR="005D7C5A" w:rsidRPr="00501B36" w:rsidTr="00AF0D02">
        <w:tc>
          <w:tcPr>
            <w:tcW w:w="2184" w:type="dxa"/>
          </w:tcPr>
          <w:p w:rsidR="005D7C5A" w:rsidRPr="00586B24" w:rsidRDefault="005D7C5A" w:rsidP="00AF0D02">
            <w:pPr>
              <w:pStyle w:val="ConsPlusCell"/>
              <w:rPr>
                <w:sz w:val="22"/>
                <w:szCs w:val="22"/>
              </w:rPr>
            </w:pPr>
            <w:r w:rsidRPr="00586B24">
              <w:rPr>
                <w:sz w:val="22"/>
                <w:szCs w:val="22"/>
              </w:rPr>
              <w:t xml:space="preserve">Содержание автомобильных дорог общего пользования местного значения </w:t>
            </w:r>
            <w:r>
              <w:rPr>
                <w:sz w:val="22"/>
                <w:szCs w:val="22"/>
              </w:rPr>
              <w:t xml:space="preserve">и </w:t>
            </w:r>
            <w:r w:rsidR="00AF0D02">
              <w:rPr>
                <w:sz w:val="22"/>
                <w:szCs w:val="22"/>
              </w:rPr>
              <w:t>внутри</w:t>
            </w:r>
            <w:r>
              <w:rPr>
                <w:sz w:val="22"/>
                <w:szCs w:val="22"/>
              </w:rPr>
              <w:t>дворовых проездов МО Тельмановское СП</w:t>
            </w:r>
          </w:p>
          <w:p w:rsidR="005D7C5A" w:rsidRPr="00501B36" w:rsidRDefault="005D7C5A" w:rsidP="00AF0D02">
            <w:pPr>
              <w:rPr>
                <w:rFonts w:ascii="Times New Roman" w:hAnsi="Times New Roman"/>
                <w:sz w:val="20"/>
                <w:szCs w:val="20"/>
              </w:rPr>
            </w:pPr>
          </w:p>
        </w:tc>
        <w:tc>
          <w:tcPr>
            <w:tcW w:w="1897" w:type="dxa"/>
          </w:tcPr>
          <w:p w:rsidR="005D7C5A" w:rsidRPr="00501B36" w:rsidRDefault="005D7C5A" w:rsidP="00AF0D02">
            <w:pPr>
              <w:rPr>
                <w:rFonts w:ascii="Times New Roman" w:hAnsi="Times New Roman"/>
              </w:rPr>
            </w:pPr>
            <w:r w:rsidRPr="00501B36">
              <w:rPr>
                <w:rFonts w:ascii="Times New Roman" w:hAnsi="Times New Roman"/>
              </w:rPr>
              <w:t>Бюджет МО Тельмановское СП</w:t>
            </w:r>
          </w:p>
        </w:tc>
        <w:tc>
          <w:tcPr>
            <w:tcW w:w="1722" w:type="dxa"/>
          </w:tcPr>
          <w:p w:rsidR="005D7C5A" w:rsidRPr="00501B36" w:rsidRDefault="005D7C5A" w:rsidP="00AF0D02">
            <w:pPr>
              <w:jc w:val="right"/>
              <w:rPr>
                <w:rFonts w:ascii="Times New Roman" w:hAnsi="Times New Roman"/>
              </w:rPr>
            </w:pPr>
            <w:r>
              <w:rPr>
                <w:rFonts w:ascii="Times New Roman" w:hAnsi="Times New Roman"/>
              </w:rPr>
              <w:t>2041,0</w:t>
            </w:r>
          </w:p>
        </w:tc>
        <w:tc>
          <w:tcPr>
            <w:tcW w:w="1722" w:type="dxa"/>
          </w:tcPr>
          <w:p w:rsidR="005D7C5A" w:rsidRPr="00586B24" w:rsidRDefault="005D7C5A" w:rsidP="00AF0D02">
            <w:pPr>
              <w:jc w:val="right"/>
              <w:rPr>
                <w:rFonts w:ascii="Times New Roman" w:hAnsi="Times New Roman"/>
                <w:sz w:val="20"/>
                <w:szCs w:val="20"/>
              </w:rPr>
            </w:pPr>
            <w:r w:rsidRPr="00586B24">
              <w:rPr>
                <w:rFonts w:ascii="Times New Roman" w:hAnsi="Times New Roman"/>
                <w:sz w:val="20"/>
                <w:szCs w:val="20"/>
              </w:rPr>
              <w:t>всего – 2041,0</w:t>
            </w:r>
          </w:p>
          <w:p w:rsidR="005D7C5A" w:rsidRPr="00586B24" w:rsidRDefault="005D7C5A" w:rsidP="00AF0D02">
            <w:pPr>
              <w:jc w:val="right"/>
              <w:rPr>
                <w:rFonts w:ascii="Times New Roman" w:hAnsi="Times New Roman"/>
                <w:sz w:val="20"/>
                <w:szCs w:val="20"/>
              </w:rPr>
            </w:pPr>
            <w:r w:rsidRPr="00586B24">
              <w:rPr>
                <w:rFonts w:ascii="Times New Roman" w:hAnsi="Times New Roman"/>
                <w:sz w:val="20"/>
                <w:szCs w:val="20"/>
              </w:rPr>
              <w:t>2014 год – 641,0</w:t>
            </w:r>
          </w:p>
          <w:p w:rsidR="005D7C5A" w:rsidRPr="00586B24" w:rsidRDefault="005D7C5A" w:rsidP="00AF0D02">
            <w:pPr>
              <w:jc w:val="right"/>
              <w:rPr>
                <w:rFonts w:ascii="Times New Roman" w:hAnsi="Times New Roman"/>
                <w:sz w:val="20"/>
                <w:szCs w:val="20"/>
              </w:rPr>
            </w:pPr>
            <w:r w:rsidRPr="00586B24">
              <w:rPr>
                <w:rFonts w:ascii="Times New Roman" w:hAnsi="Times New Roman"/>
                <w:sz w:val="20"/>
                <w:szCs w:val="20"/>
              </w:rPr>
              <w:t>2015 год – 667,0</w:t>
            </w:r>
          </w:p>
          <w:p w:rsidR="005D7C5A" w:rsidRPr="00501B36" w:rsidRDefault="005D7C5A" w:rsidP="00AF0D02">
            <w:pPr>
              <w:jc w:val="right"/>
              <w:rPr>
                <w:rFonts w:ascii="Times New Roman" w:hAnsi="Times New Roman"/>
              </w:rPr>
            </w:pPr>
            <w:r w:rsidRPr="00586B24">
              <w:rPr>
                <w:rFonts w:ascii="Times New Roman" w:hAnsi="Times New Roman"/>
                <w:sz w:val="20"/>
                <w:szCs w:val="20"/>
              </w:rPr>
              <w:t>2016 год – 733,0</w:t>
            </w:r>
          </w:p>
        </w:tc>
        <w:tc>
          <w:tcPr>
            <w:tcW w:w="2046" w:type="dxa"/>
          </w:tcPr>
          <w:p w:rsidR="005D7C5A" w:rsidRPr="00501B36" w:rsidRDefault="005D7C5A" w:rsidP="00AF0D02">
            <w:pPr>
              <w:jc w:val="both"/>
              <w:rPr>
                <w:rFonts w:ascii="Times New Roman" w:hAnsi="Times New Roman"/>
              </w:rPr>
            </w:pPr>
          </w:p>
        </w:tc>
      </w:tr>
    </w:tbl>
    <w:p w:rsidR="005D7C5A" w:rsidRPr="00501B36" w:rsidRDefault="005D7C5A" w:rsidP="00501B36">
      <w:pPr>
        <w:spacing w:after="0" w:line="240" w:lineRule="auto"/>
        <w:ind w:firstLine="708"/>
        <w:jc w:val="both"/>
        <w:rPr>
          <w:rFonts w:ascii="Times New Roman" w:eastAsia="Calibri" w:hAnsi="Times New Roman" w:cs="Times New Roman"/>
        </w:rPr>
      </w:pPr>
    </w:p>
    <w:p w:rsidR="00501B36" w:rsidRPr="00501B36" w:rsidRDefault="00501B36" w:rsidP="00501B36">
      <w:pPr>
        <w:spacing w:after="0" w:line="240" w:lineRule="auto"/>
        <w:ind w:firstLine="709"/>
        <w:jc w:val="center"/>
        <w:rPr>
          <w:rFonts w:ascii="Times New Roman" w:eastAsia="Times New Roman" w:hAnsi="Times New Roman" w:cs="Times New Roman"/>
          <w:b/>
          <w:bCs/>
          <w:sz w:val="28"/>
          <w:szCs w:val="28"/>
          <w:lang w:eastAsia="ru-RU"/>
        </w:rPr>
      </w:pPr>
      <w:r w:rsidRPr="00501B36">
        <w:rPr>
          <w:rFonts w:ascii="Times New Roman" w:eastAsia="Times New Roman" w:hAnsi="Times New Roman" w:cs="Times New Roman"/>
          <w:b/>
          <w:bCs/>
          <w:sz w:val="28"/>
          <w:szCs w:val="28"/>
          <w:lang w:eastAsia="ru-RU"/>
        </w:rPr>
        <w:t>5.</w:t>
      </w:r>
      <w:r w:rsidR="00AF0D02">
        <w:rPr>
          <w:rFonts w:ascii="Times New Roman" w:eastAsia="Times New Roman" w:hAnsi="Times New Roman" w:cs="Times New Roman"/>
          <w:b/>
          <w:bCs/>
          <w:sz w:val="28"/>
          <w:szCs w:val="28"/>
          <w:lang w:eastAsia="ru-RU"/>
        </w:rPr>
        <w:t>1.</w:t>
      </w:r>
      <w:r w:rsidRPr="00501B36">
        <w:rPr>
          <w:rFonts w:ascii="Times New Roman" w:eastAsia="Times New Roman" w:hAnsi="Times New Roman" w:cs="Times New Roman"/>
          <w:b/>
          <w:bCs/>
          <w:sz w:val="28"/>
          <w:szCs w:val="28"/>
          <w:lang w:eastAsia="ru-RU"/>
        </w:rPr>
        <w:t xml:space="preserve"> Перечень </w:t>
      </w:r>
    </w:p>
    <w:p w:rsidR="00347779" w:rsidRPr="00501B36" w:rsidRDefault="00501B36" w:rsidP="005D7C5A">
      <w:pPr>
        <w:spacing w:after="0" w:line="240" w:lineRule="auto"/>
        <w:ind w:firstLine="709"/>
        <w:jc w:val="center"/>
        <w:rPr>
          <w:rFonts w:ascii="Times New Roman" w:eastAsia="Times New Roman" w:hAnsi="Times New Roman" w:cs="Times New Roman"/>
          <w:b/>
          <w:bCs/>
          <w:sz w:val="28"/>
          <w:szCs w:val="28"/>
          <w:lang w:eastAsia="ru-RU"/>
        </w:rPr>
      </w:pPr>
      <w:r w:rsidRPr="00501B36">
        <w:rPr>
          <w:rFonts w:ascii="Times New Roman" w:eastAsia="Times New Roman" w:hAnsi="Times New Roman" w:cs="Times New Roman"/>
          <w:b/>
          <w:bCs/>
          <w:sz w:val="28"/>
          <w:szCs w:val="28"/>
          <w:lang w:eastAsia="ru-RU"/>
        </w:rPr>
        <w:t xml:space="preserve">мероприятий </w:t>
      </w:r>
      <w:r w:rsidR="005D7C5A">
        <w:rPr>
          <w:rFonts w:ascii="Times New Roman" w:hAnsi="Times New Roman" w:cs="Times New Roman"/>
          <w:b/>
          <w:sz w:val="28"/>
          <w:szCs w:val="28"/>
        </w:rPr>
        <w:t xml:space="preserve">подпрограммы </w:t>
      </w:r>
      <w:r w:rsidR="005D7C5A" w:rsidRPr="00490812">
        <w:rPr>
          <w:rFonts w:ascii="Times New Roman" w:eastAsia="Calibri" w:hAnsi="Times New Roman" w:cs="Times New Roman"/>
          <w:b/>
          <w:sz w:val="28"/>
          <w:szCs w:val="28"/>
        </w:rPr>
        <w:t>«Поддержание и развитие существующей сети автомобильных дорог общего пользования местного значения»</w:t>
      </w:r>
      <w:r w:rsidR="005D7C5A">
        <w:rPr>
          <w:rFonts w:ascii="Times New Roman" w:eastAsia="Calibri" w:hAnsi="Times New Roman" w:cs="Times New Roman"/>
          <w:b/>
          <w:sz w:val="28"/>
          <w:szCs w:val="28"/>
        </w:rPr>
        <w:t xml:space="preserve"> </w:t>
      </w:r>
      <w:r w:rsidR="005D7C5A" w:rsidRPr="002936BE">
        <w:rPr>
          <w:rFonts w:ascii="Times New Roman" w:hAnsi="Times New Roman" w:cs="Times New Roman"/>
          <w:b/>
          <w:sz w:val="28"/>
          <w:szCs w:val="28"/>
        </w:rPr>
        <w:t xml:space="preserve">муниципальной программы муниципального образования Тельмановское сельское поселение Тосненского района Ленинградской области </w:t>
      </w:r>
      <w:r w:rsidR="005D7C5A" w:rsidRPr="004574AE">
        <w:rPr>
          <w:rFonts w:ascii="Times New Roman" w:hAnsi="Times New Roman" w:cs="Times New Roman"/>
          <w:b/>
          <w:sz w:val="28"/>
          <w:szCs w:val="28"/>
        </w:rPr>
        <w:t>«</w:t>
      </w:r>
      <w:r w:rsidR="005D7C5A" w:rsidRPr="004574AE">
        <w:rPr>
          <w:rFonts w:ascii="Times New Roman" w:eastAsia="Times New Roman" w:hAnsi="Times New Roman" w:cs="Times New Roman"/>
          <w:b/>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r w:rsidR="005D7C5A" w:rsidRPr="004574AE">
        <w:rPr>
          <w:rFonts w:ascii="Times New Roman" w:hAnsi="Times New Roman" w:cs="Times New Roman"/>
          <w:b/>
          <w:sz w:val="28"/>
          <w:szCs w:val="28"/>
        </w:rPr>
        <w:t>»</w:t>
      </w:r>
      <w:r w:rsidR="005D7C5A">
        <w:rPr>
          <w:rFonts w:ascii="Times New Roman" w:hAnsi="Times New Roman" w:cs="Times New Roman"/>
          <w:b/>
          <w:sz w:val="28"/>
          <w:szCs w:val="28"/>
        </w:rPr>
        <w:t>.</w:t>
      </w:r>
    </w:p>
    <w:p w:rsidR="00501B36" w:rsidRPr="00501B36" w:rsidRDefault="00347779" w:rsidP="00347779">
      <w:pPr>
        <w:spacing w:after="0" w:line="240" w:lineRule="auto"/>
        <w:ind w:firstLine="709"/>
        <w:jc w:val="right"/>
        <w:rPr>
          <w:rFonts w:ascii="Times New Roman" w:eastAsia="Times New Roman" w:hAnsi="Times New Roman" w:cs="Times New Roman"/>
          <w:bCs/>
          <w:sz w:val="24"/>
          <w:szCs w:val="24"/>
          <w:lang w:eastAsia="ru-RU"/>
        </w:rPr>
      </w:pPr>
      <w:r w:rsidRPr="00501B36">
        <w:rPr>
          <w:rFonts w:ascii="Times New Roman" w:eastAsia="Times New Roman" w:hAnsi="Times New Roman" w:cs="Times New Roman"/>
          <w:bCs/>
          <w:sz w:val="24"/>
          <w:szCs w:val="24"/>
          <w:lang w:eastAsia="ru-RU"/>
        </w:rPr>
        <w:t xml:space="preserve"> </w:t>
      </w:r>
      <w:r w:rsidR="00501B36" w:rsidRPr="00501B36">
        <w:rPr>
          <w:rFonts w:ascii="Times New Roman" w:eastAsia="Times New Roman" w:hAnsi="Times New Roman" w:cs="Times New Roman"/>
          <w:bCs/>
          <w:sz w:val="24"/>
          <w:szCs w:val="24"/>
          <w:lang w:eastAsia="ru-RU"/>
        </w:rPr>
        <w:t>(тыс.руб.)</w:t>
      </w:r>
    </w:p>
    <w:tbl>
      <w:tblPr>
        <w:tblW w:w="10207" w:type="dxa"/>
        <w:tblCellSpacing w:w="5" w:type="nil"/>
        <w:tblInd w:w="-67" w:type="dxa"/>
        <w:tblLayout w:type="fixed"/>
        <w:tblCellMar>
          <w:left w:w="75" w:type="dxa"/>
          <w:right w:w="75" w:type="dxa"/>
        </w:tblCellMar>
        <w:tblLook w:val="0000" w:firstRow="0" w:lastRow="0" w:firstColumn="0" w:lastColumn="0" w:noHBand="0" w:noVBand="0"/>
      </w:tblPr>
      <w:tblGrid>
        <w:gridCol w:w="426"/>
        <w:gridCol w:w="2835"/>
        <w:gridCol w:w="851"/>
        <w:gridCol w:w="566"/>
        <w:gridCol w:w="851"/>
        <w:gridCol w:w="850"/>
        <w:gridCol w:w="851"/>
        <w:gridCol w:w="850"/>
        <w:gridCol w:w="993"/>
        <w:gridCol w:w="1134"/>
      </w:tblGrid>
      <w:tr w:rsidR="00501B36" w:rsidRPr="00501B36" w:rsidTr="005D7C5A">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N   </w:t>
            </w:r>
            <w:r w:rsidRPr="00501B36">
              <w:rPr>
                <w:rFonts w:ascii="Times New Roman" w:eastAsia="Times New Roman" w:hAnsi="Times New Roman" w:cs="Times New Roman"/>
                <w:sz w:val="16"/>
                <w:szCs w:val="16"/>
                <w:lang w:eastAsia="ru-RU"/>
              </w:rPr>
              <w:br/>
              <w:t xml:space="preserve">п/п </w:t>
            </w:r>
          </w:p>
        </w:tc>
        <w:tc>
          <w:tcPr>
            <w:tcW w:w="2835" w:type="dxa"/>
            <w:vMerge w:val="restart"/>
            <w:tcBorders>
              <w:top w:val="single" w:sz="4" w:space="0" w:color="auto"/>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Мероприятия по</w:t>
            </w:r>
            <w:r w:rsidRPr="00501B36">
              <w:rPr>
                <w:rFonts w:ascii="Times New Roman" w:eastAsia="Times New Roman" w:hAnsi="Times New Roman" w:cs="Times New Roman"/>
                <w:sz w:val="16"/>
                <w:szCs w:val="16"/>
                <w:lang w:eastAsia="ru-RU"/>
              </w:rPr>
              <w:br/>
              <w:t xml:space="preserve">реализации    </w:t>
            </w:r>
            <w:r w:rsidRPr="00501B36">
              <w:rPr>
                <w:rFonts w:ascii="Times New Roman" w:eastAsia="Times New Roman" w:hAnsi="Times New Roman" w:cs="Times New Roman"/>
                <w:sz w:val="16"/>
                <w:szCs w:val="16"/>
                <w:lang w:eastAsia="ru-RU"/>
              </w:rPr>
              <w:br/>
              <w:t xml:space="preserve">программы     </w:t>
            </w:r>
            <w:r w:rsidRPr="00501B36">
              <w:rPr>
                <w:rFonts w:ascii="Times New Roman" w:eastAsia="Times New Roman" w:hAnsi="Times New Roman" w:cs="Times New Roman"/>
                <w:sz w:val="16"/>
                <w:szCs w:val="16"/>
                <w:lang w:eastAsia="ru-RU"/>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Источники     </w:t>
            </w:r>
            <w:r w:rsidRPr="00501B36">
              <w:rPr>
                <w:rFonts w:ascii="Times New Roman" w:eastAsia="Times New Roman" w:hAnsi="Times New Roman" w:cs="Times New Roman"/>
                <w:sz w:val="16"/>
                <w:szCs w:val="16"/>
                <w:lang w:eastAsia="ru-RU"/>
              </w:rPr>
              <w:br/>
              <w:t>финансирования</w:t>
            </w:r>
          </w:p>
        </w:tc>
        <w:tc>
          <w:tcPr>
            <w:tcW w:w="566" w:type="dxa"/>
            <w:vMerge w:val="restart"/>
            <w:tcBorders>
              <w:top w:val="single" w:sz="4" w:space="0" w:color="auto"/>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Срок       </w:t>
            </w:r>
            <w:r w:rsidRPr="00501B36">
              <w:rPr>
                <w:rFonts w:ascii="Times New Roman" w:eastAsia="Times New Roman" w:hAnsi="Times New Roman" w:cs="Times New Roman"/>
                <w:sz w:val="16"/>
                <w:szCs w:val="16"/>
                <w:lang w:eastAsia="ru-RU"/>
              </w:rPr>
              <w:br/>
              <w:t xml:space="preserve">исполнения </w:t>
            </w:r>
            <w:r w:rsidRPr="00501B36">
              <w:rPr>
                <w:rFonts w:ascii="Times New Roman" w:eastAsia="Times New Roman" w:hAnsi="Times New Roman" w:cs="Times New Roman"/>
                <w:sz w:val="16"/>
                <w:szCs w:val="16"/>
                <w:lang w:eastAsia="ru-RU"/>
              </w:rPr>
              <w:br/>
              <w:t>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Всего</w:t>
            </w:r>
            <w:r w:rsidRPr="00501B36">
              <w:rPr>
                <w:rFonts w:ascii="Times New Roman" w:eastAsia="Times New Roman" w:hAnsi="Times New Roman" w:cs="Times New Roman"/>
                <w:sz w:val="16"/>
                <w:szCs w:val="16"/>
                <w:lang w:eastAsia="ru-RU"/>
              </w:rPr>
              <w:br/>
              <w:t>(тыс.</w:t>
            </w:r>
            <w:r w:rsidRPr="00501B36">
              <w:rPr>
                <w:rFonts w:ascii="Times New Roman" w:eastAsia="Times New Roman" w:hAnsi="Times New Roman" w:cs="Times New Roman"/>
                <w:sz w:val="16"/>
                <w:szCs w:val="16"/>
                <w:lang w:eastAsia="ru-RU"/>
              </w:rPr>
              <w:br/>
              <w:t>руб.)</w:t>
            </w:r>
          </w:p>
        </w:tc>
        <w:tc>
          <w:tcPr>
            <w:tcW w:w="2551" w:type="dxa"/>
            <w:gridSpan w:val="3"/>
            <w:tcBorders>
              <w:top w:val="single" w:sz="4" w:space="0" w:color="auto"/>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Объем финансирования по годам (тыс. руб.)         </w:t>
            </w:r>
          </w:p>
        </w:tc>
        <w:tc>
          <w:tcPr>
            <w:tcW w:w="993" w:type="dxa"/>
            <w:vMerge w:val="restart"/>
            <w:tcBorders>
              <w:top w:val="single" w:sz="4" w:space="0" w:color="auto"/>
              <w:left w:val="single" w:sz="4" w:space="0" w:color="auto"/>
              <w:bottom w:val="single" w:sz="4" w:space="0" w:color="auto"/>
              <w:right w:val="single" w:sz="4" w:space="0" w:color="auto"/>
            </w:tcBorders>
          </w:tcPr>
          <w:p w:rsidR="00501B36" w:rsidRPr="00501B36" w:rsidRDefault="00501B36" w:rsidP="005D7C5A">
            <w:pPr>
              <w:widowControl w:val="0"/>
              <w:autoSpaceDE w:val="0"/>
              <w:autoSpaceDN w:val="0"/>
              <w:adjustRightInd w:val="0"/>
              <w:spacing w:after="0" w:line="240" w:lineRule="auto"/>
              <w:ind w:left="-75" w:right="-75"/>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4"/>
                <w:szCs w:val="14"/>
                <w:lang w:eastAsia="ru-RU"/>
              </w:rPr>
              <w:t xml:space="preserve">Ответственный </w:t>
            </w:r>
            <w:r w:rsidRPr="005D7C5A">
              <w:rPr>
                <w:rFonts w:ascii="Times New Roman" w:eastAsia="Times New Roman" w:hAnsi="Times New Roman" w:cs="Times New Roman"/>
                <w:sz w:val="14"/>
                <w:szCs w:val="14"/>
                <w:lang w:eastAsia="ru-RU"/>
              </w:rPr>
              <w:br/>
              <w:t xml:space="preserve">за выполнение </w:t>
            </w:r>
            <w:r w:rsidRPr="005D7C5A">
              <w:rPr>
                <w:rFonts w:ascii="Times New Roman" w:eastAsia="Times New Roman" w:hAnsi="Times New Roman" w:cs="Times New Roman"/>
                <w:sz w:val="14"/>
                <w:szCs w:val="14"/>
                <w:lang w:eastAsia="ru-RU"/>
              </w:rPr>
              <w:br/>
              <w:t xml:space="preserve">мероприятия   </w:t>
            </w:r>
            <w:r w:rsidRPr="005D7C5A">
              <w:rPr>
                <w:rFonts w:ascii="Times New Roman" w:eastAsia="Times New Roman" w:hAnsi="Times New Roman" w:cs="Times New Roman"/>
                <w:sz w:val="14"/>
                <w:szCs w:val="14"/>
                <w:lang w:eastAsia="ru-RU"/>
              </w:rPr>
              <w:br/>
              <w:t>программы    подпрограммы</w:t>
            </w:r>
            <w:r w:rsidRPr="00501B36">
              <w:rPr>
                <w:rFonts w:ascii="Times New Roman" w:eastAsia="Times New Roman" w:hAnsi="Times New Roman" w:cs="Times New Roman"/>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501B36" w:rsidRPr="005D7C5A" w:rsidRDefault="00501B36" w:rsidP="005D7C5A">
            <w:pPr>
              <w:widowControl w:val="0"/>
              <w:autoSpaceDE w:val="0"/>
              <w:autoSpaceDN w:val="0"/>
              <w:adjustRightInd w:val="0"/>
              <w:spacing w:after="0" w:line="240" w:lineRule="auto"/>
              <w:ind w:right="-75"/>
              <w:rPr>
                <w:rFonts w:ascii="Times New Roman" w:eastAsia="Times New Roman" w:hAnsi="Times New Roman" w:cs="Times New Roman"/>
                <w:sz w:val="14"/>
                <w:szCs w:val="14"/>
                <w:lang w:eastAsia="ru-RU"/>
              </w:rPr>
            </w:pPr>
            <w:r w:rsidRPr="005D7C5A">
              <w:rPr>
                <w:rFonts w:ascii="Times New Roman" w:eastAsia="Times New Roman" w:hAnsi="Times New Roman" w:cs="Times New Roman"/>
                <w:sz w:val="14"/>
                <w:szCs w:val="14"/>
                <w:lang w:eastAsia="ru-RU"/>
              </w:rPr>
              <w:t xml:space="preserve">Планируемые   </w:t>
            </w:r>
            <w:r w:rsidRPr="005D7C5A">
              <w:rPr>
                <w:rFonts w:ascii="Times New Roman" w:eastAsia="Times New Roman" w:hAnsi="Times New Roman" w:cs="Times New Roman"/>
                <w:sz w:val="14"/>
                <w:szCs w:val="14"/>
                <w:lang w:eastAsia="ru-RU"/>
              </w:rPr>
              <w:br/>
              <w:t xml:space="preserve">результаты    </w:t>
            </w:r>
            <w:r w:rsidRPr="005D7C5A">
              <w:rPr>
                <w:rFonts w:ascii="Times New Roman" w:eastAsia="Times New Roman" w:hAnsi="Times New Roman" w:cs="Times New Roman"/>
                <w:sz w:val="14"/>
                <w:szCs w:val="14"/>
                <w:lang w:eastAsia="ru-RU"/>
              </w:rPr>
              <w:br/>
              <w:t xml:space="preserve">выполнения    </w:t>
            </w:r>
            <w:r w:rsidRPr="005D7C5A">
              <w:rPr>
                <w:rFonts w:ascii="Times New Roman" w:eastAsia="Times New Roman" w:hAnsi="Times New Roman" w:cs="Times New Roman"/>
                <w:sz w:val="14"/>
                <w:szCs w:val="14"/>
                <w:lang w:eastAsia="ru-RU"/>
              </w:rPr>
              <w:br/>
              <w:t xml:space="preserve">мероприятий   </w:t>
            </w:r>
            <w:r w:rsidRPr="005D7C5A">
              <w:rPr>
                <w:rFonts w:ascii="Times New Roman" w:eastAsia="Times New Roman" w:hAnsi="Times New Roman" w:cs="Times New Roman"/>
                <w:sz w:val="14"/>
                <w:szCs w:val="14"/>
                <w:lang w:eastAsia="ru-RU"/>
              </w:rPr>
              <w:br/>
              <w:t xml:space="preserve">про граммы    </w:t>
            </w:r>
            <w:r w:rsidRPr="005D7C5A">
              <w:rPr>
                <w:rFonts w:ascii="Times New Roman" w:eastAsia="Times New Roman" w:hAnsi="Times New Roman" w:cs="Times New Roman"/>
                <w:sz w:val="14"/>
                <w:szCs w:val="14"/>
                <w:lang w:eastAsia="ru-RU"/>
              </w:rPr>
              <w:br/>
              <w:t>(подпрограммы)</w:t>
            </w:r>
          </w:p>
        </w:tc>
      </w:tr>
      <w:tr w:rsidR="00501B36" w:rsidRPr="00501B36" w:rsidTr="005D7C5A">
        <w:trPr>
          <w:trHeight w:val="800"/>
          <w:tblCellSpacing w:w="5" w:type="nil"/>
        </w:trPr>
        <w:tc>
          <w:tcPr>
            <w:tcW w:w="426"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2014       </w:t>
            </w:r>
          </w:p>
        </w:tc>
        <w:tc>
          <w:tcPr>
            <w:tcW w:w="851"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2015  </w:t>
            </w:r>
          </w:p>
        </w:tc>
        <w:tc>
          <w:tcPr>
            <w:tcW w:w="850"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2016  </w:t>
            </w:r>
          </w:p>
        </w:tc>
        <w:tc>
          <w:tcPr>
            <w:tcW w:w="993"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501B36" w:rsidRPr="00501B36" w:rsidTr="005D7C5A">
        <w:trPr>
          <w:tblCellSpacing w:w="5" w:type="nil"/>
        </w:trPr>
        <w:tc>
          <w:tcPr>
            <w:tcW w:w="426"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1</w:t>
            </w:r>
          </w:p>
        </w:tc>
        <w:tc>
          <w:tcPr>
            <w:tcW w:w="2835"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w:t>
            </w:r>
          </w:p>
        </w:tc>
        <w:tc>
          <w:tcPr>
            <w:tcW w:w="851"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3</w:t>
            </w:r>
          </w:p>
        </w:tc>
        <w:tc>
          <w:tcPr>
            <w:tcW w:w="566"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4</w:t>
            </w:r>
          </w:p>
        </w:tc>
        <w:tc>
          <w:tcPr>
            <w:tcW w:w="851"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6</w:t>
            </w:r>
          </w:p>
        </w:tc>
        <w:tc>
          <w:tcPr>
            <w:tcW w:w="850"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7</w:t>
            </w:r>
          </w:p>
        </w:tc>
        <w:tc>
          <w:tcPr>
            <w:tcW w:w="851"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8</w:t>
            </w:r>
          </w:p>
        </w:tc>
        <w:tc>
          <w:tcPr>
            <w:tcW w:w="850"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9</w:t>
            </w:r>
          </w:p>
        </w:tc>
        <w:tc>
          <w:tcPr>
            <w:tcW w:w="993"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10</w:t>
            </w:r>
          </w:p>
        </w:tc>
        <w:tc>
          <w:tcPr>
            <w:tcW w:w="1134" w:type="dxa"/>
            <w:tcBorders>
              <w:left w:val="single" w:sz="4" w:space="0" w:color="auto"/>
              <w:bottom w:val="single" w:sz="4" w:space="0" w:color="auto"/>
              <w:right w:val="single" w:sz="4" w:space="0" w:color="auto"/>
            </w:tcBorders>
          </w:tcPr>
          <w:p w:rsidR="00501B36" w:rsidRPr="00501B36" w:rsidRDefault="00501B36" w:rsidP="00501B3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11</w:t>
            </w:r>
          </w:p>
        </w:tc>
      </w:tr>
      <w:tr w:rsidR="005D7C5A" w:rsidRPr="00501B36" w:rsidTr="005D7C5A">
        <w:trPr>
          <w:trHeight w:val="320"/>
          <w:tblCellSpacing w:w="5" w:type="nil"/>
        </w:trPr>
        <w:tc>
          <w:tcPr>
            <w:tcW w:w="426" w:type="dxa"/>
            <w:vMerge w:val="restart"/>
            <w:tcBorders>
              <w:left w:val="single" w:sz="4" w:space="0" w:color="auto"/>
              <w:bottom w:val="single" w:sz="4" w:space="0" w:color="auto"/>
              <w:right w:val="single" w:sz="4" w:space="0" w:color="auto"/>
            </w:tcBorders>
          </w:tcPr>
          <w:p w:rsidR="005D7C5A" w:rsidRPr="00501B36" w:rsidRDefault="005D7C5A"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lastRenderedPageBreak/>
              <w:t xml:space="preserve">1.  </w:t>
            </w:r>
          </w:p>
        </w:tc>
        <w:tc>
          <w:tcPr>
            <w:tcW w:w="2835" w:type="dxa"/>
            <w:vMerge w:val="restart"/>
            <w:tcBorders>
              <w:left w:val="single" w:sz="4" w:space="0" w:color="auto"/>
              <w:bottom w:val="single" w:sz="4" w:space="0" w:color="auto"/>
              <w:right w:val="single" w:sz="4" w:space="0" w:color="auto"/>
            </w:tcBorders>
          </w:tcPr>
          <w:p w:rsidR="005D7C5A" w:rsidRPr="00501B36" w:rsidRDefault="005D7C5A" w:rsidP="00501B36">
            <w:pPr>
              <w:spacing w:after="0" w:line="240" w:lineRule="auto"/>
              <w:ind w:left="66"/>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Ремонт автомобильных дорог местного пользования, внутридворовых проездов муниципального образования Тельмановское сельское поселение Тосненского района Ленинградской области</w:t>
            </w:r>
          </w:p>
          <w:p w:rsidR="005D7C5A" w:rsidRPr="00501B36" w:rsidRDefault="005D7C5A"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tcPr>
          <w:p w:rsidR="005D7C5A" w:rsidRPr="00501B36" w:rsidRDefault="005D7C5A"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Итого         </w:t>
            </w:r>
          </w:p>
        </w:tc>
        <w:tc>
          <w:tcPr>
            <w:tcW w:w="566" w:type="dxa"/>
            <w:tcBorders>
              <w:left w:val="single" w:sz="4" w:space="0" w:color="auto"/>
              <w:bottom w:val="single" w:sz="4" w:space="0" w:color="auto"/>
              <w:right w:val="single" w:sz="4" w:space="0" w:color="auto"/>
            </w:tcBorders>
          </w:tcPr>
          <w:p w:rsidR="005D7C5A" w:rsidRPr="00501B36" w:rsidRDefault="005D7C5A"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tcPr>
          <w:p w:rsidR="005D7C5A" w:rsidRPr="005D7C5A" w:rsidRDefault="005D7C5A" w:rsidP="00AF0D02">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40889,522</w:t>
            </w:r>
          </w:p>
        </w:tc>
        <w:tc>
          <w:tcPr>
            <w:tcW w:w="850" w:type="dxa"/>
            <w:tcBorders>
              <w:left w:val="single" w:sz="4" w:space="0" w:color="auto"/>
              <w:bottom w:val="single" w:sz="4" w:space="0" w:color="auto"/>
              <w:right w:val="single" w:sz="4" w:space="0" w:color="auto"/>
            </w:tcBorders>
          </w:tcPr>
          <w:p w:rsidR="005D7C5A" w:rsidRPr="005D7C5A" w:rsidRDefault="005D7C5A" w:rsidP="00AF0D02">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16806,290</w:t>
            </w:r>
          </w:p>
        </w:tc>
        <w:tc>
          <w:tcPr>
            <w:tcW w:w="851" w:type="dxa"/>
            <w:tcBorders>
              <w:left w:val="single" w:sz="4" w:space="0" w:color="auto"/>
              <w:bottom w:val="single" w:sz="4" w:space="0" w:color="auto"/>
              <w:right w:val="single" w:sz="4" w:space="0" w:color="auto"/>
            </w:tcBorders>
          </w:tcPr>
          <w:p w:rsidR="005D7C5A" w:rsidRPr="005D7C5A" w:rsidRDefault="005D7C5A" w:rsidP="00AF0D02">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10777,685</w:t>
            </w:r>
          </w:p>
        </w:tc>
        <w:tc>
          <w:tcPr>
            <w:tcW w:w="850" w:type="dxa"/>
            <w:tcBorders>
              <w:left w:val="single" w:sz="4" w:space="0" w:color="auto"/>
              <w:bottom w:val="single" w:sz="4" w:space="0" w:color="auto"/>
              <w:right w:val="single" w:sz="4" w:space="0" w:color="auto"/>
            </w:tcBorders>
          </w:tcPr>
          <w:p w:rsidR="005D7C5A" w:rsidRPr="005D7C5A" w:rsidRDefault="005D7C5A" w:rsidP="00AF0D02">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13305,547</w:t>
            </w:r>
          </w:p>
        </w:tc>
        <w:tc>
          <w:tcPr>
            <w:tcW w:w="993" w:type="dxa"/>
            <w:tcBorders>
              <w:left w:val="single" w:sz="4" w:space="0" w:color="auto"/>
              <w:bottom w:val="single" w:sz="4" w:space="0" w:color="auto"/>
              <w:right w:val="single" w:sz="4" w:space="0" w:color="auto"/>
            </w:tcBorders>
          </w:tcPr>
          <w:p w:rsidR="005D7C5A" w:rsidRPr="00501B36" w:rsidRDefault="005D7C5A"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Borders>
              <w:left w:val="single" w:sz="4" w:space="0" w:color="auto"/>
              <w:bottom w:val="single" w:sz="4" w:space="0" w:color="auto"/>
              <w:right w:val="single" w:sz="4" w:space="0" w:color="auto"/>
            </w:tcBorders>
          </w:tcPr>
          <w:p w:rsidR="005D7C5A" w:rsidRPr="00501B36" w:rsidRDefault="005D7C5A" w:rsidP="00501B3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4416D0" w:rsidRPr="00501B36" w:rsidTr="005D7C5A">
        <w:trPr>
          <w:trHeight w:val="614"/>
          <w:tblCellSpacing w:w="5" w:type="nil"/>
        </w:trPr>
        <w:tc>
          <w:tcPr>
            <w:tcW w:w="426" w:type="dxa"/>
            <w:vMerge/>
            <w:tcBorders>
              <w:left w:val="single" w:sz="4" w:space="0" w:color="auto"/>
              <w:bottom w:val="single" w:sz="4" w:space="0" w:color="auto"/>
              <w:right w:val="single" w:sz="4" w:space="0" w:color="auto"/>
            </w:tcBorders>
          </w:tcPr>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vMerge/>
            <w:tcBorders>
              <w:left w:val="single" w:sz="4" w:space="0" w:color="auto"/>
              <w:bottom w:val="single" w:sz="4" w:space="0" w:color="auto"/>
              <w:right w:val="single" w:sz="4" w:space="0" w:color="auto"/>
            </w:tcBorders>
          </w:tcPr>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tcPr>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Средства </w:t>
            </w:r>
          </w:p>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бюджета МО Тельмановское СП</w:t>
            </w:r>
          </w:p>
        </w:tc>
        <w:tc>
          <w:tcPr>
            <w:tcW w:w="566" w:type="dxa"/>
            <w:tcBorders>
              <w:left w:val="single" w:sz="4" w:space="0" w:color="auto"/>
              <w:bottom w:val="single" w:sz="4" w:space="0" w:color="auto"/>
              <w:right w:val="single" w:sz="4" w:space="0" w:color="auto"/>
            </w:tcBorders>
          </w:tcPr>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201</w:t>
            </w:r>
            <w:r w:rsidR="005D7C5A">
              <w:rPr>
                <w:rFonts w:ascii="Times New Roman" w:eastAsia="Times New Roman" w:hAnsi="Times New Roman" w:cs="Times New Roman"/>
                <w:sz w:val="16"/>
                <w:szCs w:val="16"/>
                <w:lang w:eastAsia="ru-RU"/>
              </w:rPr>
              <w:t>4</w:t>
            </w:r>
          </w:p>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2015</w:t>
            </w:r>
          </w:p>
          <w:p w:rsidR="004416D0" w:rsidRPr="00501B36" w:rsidRDefault="004416D0"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2016</w:t>
            </w:r>
          </w:p>
        </w:tc>
        <w:tc>
          <w:tcPr>
            <w:tcW w:w="851" w:type="dxa"/>
            <w:tcBorders>
              <w:left w:val="single" w:sz="4" w:space="0" w:color="auto"/>
              <w:bottom w:val="single" w:sz="4" w:space="0" w:color="auto"/>
              <w:right w:val="single" w:sz="4" w:space="0" w:color="auto"/>
            </w:tcBorders>
          </w:tcPr>
          <w:p w:rsidR="004416D0" w:rsidRPr="005D7C5A" w:rsidRDefault="005D7C5A" w:rsidP="004416D0">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40889,522</w:t>
            </w:r>
          </w:p>
        </w:tc>
        <w:tc>
          <w:tcPr>
            <w:tcW w:w="850" w:type="dxa"/>
            <w:tcBorders>
              <w:left w:val="single" w:sz="4" w:space="0" w:color="auto"/>
              <w:bottom w:val="single" w:sz="4" w:space="0" w:color="auto"/>
              <w:right w:val="single" w:sz="4" w:space="0" w:color="auto"/>
            </w:tcBorders>
          </w:tcPr>
          <w:p w:rsidR="004416D0" w:rsidRPr="005D7C5A" w:rsidRDefault="005D7C5A" w:rsidP="004416D0">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16806,290</w:t>
            </w:r>
          </w:p>
        </w:tc>
        <w:tc>
          <w:tcPr>
            <w:tcW w:w="851" w:type="dxa"/>
            <w:tcBorders>
              <w:left w:val="single" w:sz="4" w:space="0" w:color="auto"/>
              <w:bottom w:val="single" w:sz="4" w:space="0" w:color="auto"/>
              <w:right w:val="single" w:sz="4" w:space="0" w:color="auto"/>
            </w:tcBorders>
          </w:tcPr>
          <w:p w:rsidR="004416D0" w:rsidRPr="005D7C5A" w:rsidRDefault="005D7C5A" w:rsidP="004416D0">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10777,685</w:t>
            </w:r>
          </w:p>
        </w:tc>
        <w:tc>
          <w:tcPr>
            <w:tcW w:w="850" w:type="dxa"/>
            <w:tcBorders>
              <w:left w:val="single" w:sz="4" w:space="0" w:color="auto"/>
              <w:bottom w:val="single" w:sz="4" w:space="0" w:color="auto"/>
              <w:right w:val="single" w:sz="4" w:space="0" w:color="auto"/>
            </w:tcBorders>
          </w:tcPr>
          <w:p w:rsidR="004416D0" w:rsidRPr="005D7C5A" w:rsidRDefault="005D7C5A" w:rsidP="004416D0">
            <w:pPr>
              <w:tabs>
                <w:tab w:val="left" w:pos="6552"/>
              </w:tabs>
              <w:spacing w:after="0" w:line="240" w:lineRule="auto"/>
              <w:jc w:val="right"/>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6"/>
                <w:szCs w:val="16"/>
                <w:lang w:eastAsia="ru-RU"/>
              </w:rPr>
              <w:t>13305,547</w:t>
            </w:r>
          </w:p>
        </w:tc>
        <w:tc>
          <w:tcPr>
            <w:tcW w:w="993" w:type="dxa"/>
            <w:tcBorders>
              <w:left w:val="single" w:sz="4" w:space="0" w:color="auto"/>
              <w:bottom w:val="single" w:sz="4" w:space="0" w:color="auto"/>
              <w:right w:val="single" w:sz="4" w:space="0" w:color="auto"/>
            </w:tcBorders>
          </w:tcPr>
          <w:p w:rsidR="004416D0" w:rsidRPr="00501B36" w:rsidRDefault="00586B24" w:rsidP="004416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экономики и ЖКХ МА МО Тельмановское СП</w:t>
            </w:r>
          </w:p>
        </w:tc>
        <w:tc>
          <w:tcPr>
            <w:tcW w:w="1134" w:type="dxa"/>
            <w:tcBorders>
              <w:left w:val="single" w:sz="4" w:space="0" w:color="auto"/>
              <w:bottom w:val="single" w:sz="4" w:space="0" w:color="auto"/>
              <w:right w:val="single" w:sz="4" w:space="0" w:color="auto"/>
            </w:tcBorders>
          </w:tcPr>
          <w:p w:rsidR="004416D0" w:rsidRPr="00586B24" w:rsidRDefault="00586B24" w:rsidP="004416D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586B24">
              <w:rPr>
                <w:rFonts w:ascii="Times New Roman" w:eastAsia="Times New Roman" w:hAnsi="Times New Roman" w:cs="Times New Roman"/>
                <w:sz w:val="14"/>
                <w:szCs w:val="14"/>
                <w:lang w:eastAsia="ru-RU"/>
              </w:rPr>
              <w:t>Поддержание состояния покрытия муниципальных дорог в удовлетворительном состояниии</w:t>
            </w:r>
          </w:p>
        </w:tc>
      </w:tr>
    </w:tbl>
    <w:p w:rsidR="00AF0D02" w:rsidRPr="00501B36" w:rsidRDefault="00AF0D02" w:rsidP="00AF0D02">
      <w:pPr>
        <w:spacing w:after="0" w:line="240" w:lineRule="auto"/>
        <w:ind w:firstLine="709"/>
        <w:jc w:val="center"/>
        <w:rPr>
          <w:rFonts w:ascii="Times New Roman" w:eastAsia="Times New Roman" w:hAnsi="Times New Roman" w:cs="Times New Roman"/>
          <w:b/>
          <w:bCs/>
          <w:sz w:val="28"/>
          <w:szCs w:val="28"/>
          <w:lang w:eastAsia="ru-RU"/>
        </w:rPr>
      </w:pPr>
      <w:r w:rsidRPr="00501B36">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2.</w:t>
      </w:r>
      <w:r w:rsidRPr="00501B36">
        <w:rPr>
          <w:rFonts w:ascii="Times New Roman" w:eastAsia="Times New Roman" w:hAnsi="Times New Roman" w:cs="Times New Roman"/>
          <w:b/>
          <w:bCs/>
          <w:sz w:val="28"/>
          <w:szCs w:val="28"/>
          <w:lang w:eastAsia="ru-RU"/>
        </w:rPr>
        <w:t xml:space="preserve"> Перечень </w:t>
      </w:r>
    </w:p>
    <w:p w:rsidR="00AF0D02" w:rsidRPr="00501B36" w:rsidRDefault="00AF0D02" w:rsidP="00AF0D02">
      <w:pPr>
        <w:spacing w:after="0" w:line="240" w:lineRule="auto"/>
        <w:ind w:firstLine="709"/>
        <w:jc w:val="center"/>
        <w:rPr>
          <w:rFonts w:ascii="Times New Roman" w:eastAsia="Times New Roman" w:hAnsi="Times New Roman" w:cs="Times New Roman"/>
          <w:b/>
          <w:bCs/>
          <w:sz w:val="28"/>
          <w:szCs w:val="28"/>
          <w:lang w:eastAsia="ru-RU"/>
        </w:rPr>
      </w:pPr>
      <w:r w:rsidRPr="00501B36">
        <w:rPr>
          <w:rFonts w:ascii="Times New Roman" w:eastAsia="Times New Roman" w:hAnsi="Times New Roman" w:cs="Times New Roman"/>
          <w:b/>
          <w:bCs/>
          <w:sz w:val="28"/>
          <w:szCs w:val="28"/>
          <w:lang w:eastAsia="ru-RU"/>
        </w:rPr>
        <w:t xml:space="preserve">мероприятий </w:t>
      </w:r>
      <w:r>
        <w:rPr>
          <w:rFonts w:ascii="Times New Roman" w:hAnsi="Times New Roman" w:cs="Times New Roman"/>
          <w:b/>
          <w:sz w:val="28"/>
          <w:szCs w:val="28"/>
        </w:rPr>
        <w:t xml:space="preserve">подпрограммы </w:t>
      </w:r>
      <w:r w:rsidRPr="00490812">
        <w:rPr>
          <w:rFonts w:ascii="Times New Roman" w:eastAsia="Calibri" w:hAnsi="Times New Roman" w:cs="Times New Roman"/>
          <w:b/>
          <w:sz w:val="28"/>
          <w:szCs w:val="28"/>
        </w:rPr>
        <w:t>«</w:t>
      </w:r>
      <w:r w:rsidRPr="005D7C5A">
        <w:rPr>
          <w:rFonts w:ascii="Times New Roman" w:eastAsia="Calibri" w:hAnsi="Times New Roman" w:cs="Times New Roman"/>
          <w:b/>
          <w:sz w:val="28"/>
          <w:szCs w:val="28"/>
        </w:rPr>
        <w:t>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w:t>
      </w:r>
      <w:r w:rsidRPr="00490812">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2936BE">
        <w:rPr>
          <w:rFonts w:ascii="Times New Roman" w:hAnsi="Times New Roman" w:cs="Times New Roman"/>
          <w:b/>
          <w:sz w:val="28"/>
          <w:szCs w:val="28"/>
        </w:rPr>
        <w:t xml:space="preserve">муниципальной программы муниципального образования Тельмановское сельское поселение Тосненского района Ленинградской области </w:t>
      </w:r>
      <w:r w:rsidRPr="004574AE">
        <w:rPr>
          <w:rFonts w:ascii="Times New Roman" w:hAnsi="Times New Roman" w:cs="Times New Roman"/>
          <w:b/>
          <w:sz w:val="28"/>
          <w:szCs w:val="28"/>
        </w:rPr>
        <w:t>«</w:t>
      </w:r>
      <w:r w:rsidRPr="004574AE">
        <w:rPr>
          <w:rFonts w:ascii="Times New Roman" w:eastAsia="Times New Roman" w:hAnsi="Times New Roman" w:cs="Times New Roman"/>
          <w:b/>
          <w:bCs/>
          <w:sz w:val="28"/>
          <w:szCs w:val="28"/>
          <w:lang w:eastAsia="ru-RU"/>
        </w:rPr>
        <w:t>Развитие автомобильных дорог в муниципальном образовании Тельмановское сельское поселение Тосненского района Ленинградской области в 2014-2016 годах</w:t>
      </w:r>
      <w:r w:rsidRPr="004574AE">
        <w:rPr>
          <w:rFonts w:ascii="Times New Roman" w:hAnsi="Times New Roman" w:cs="Times New Roman"/>
          <w:b/>
          <w:sz w:val="28"/>
          <w:szCs w:val="28"/>
        </w:rPr>
        <w:t>»</w:t>
      </w:r>
      <w:r>
        <w:rPr>
          <w:rFonts w:ascii="Times New Roman" w:hAnsi="Times New Roman" w:cs="Times New Roman"/>
          <w:b/>
          <w:sz w:val="28"/>
          <w:szCs w:val="28"/>
        </w:rPr>
        <w:t>.</w:t>
      </w:r>
    </w:p>
    <w:p w:rsidR="00AF0D02" w:rsidRPr="00501B36" w:rsidRDefault="00AF0D02" w:rsidP="00AF0D02">
      <w:pPr>
        <w:spacing w:after="0" w:line="240" w:lineRule="auto"/>
        <w:ind w:firstLine="709"/>
        <w:jc w:val="right"/>
        <w:rPr>
          <w:rFonts w:ascii="Times New Roman" w:eastAsia="Times New Roman" w:hAnsi="Times New Roman" w:cs="Times New Roman"/>
          <w:bCs/>
          <w:sz w:val="24"/>
          <w:szCs w:val="24"/>
          <w:lang w:eastAsia="ru-RU"/>
        </w:rPr>
      </w:pPr>
      <w:r w:rsidRPr="00501B36">
        <w:rPr>
          <w:rFonts w:ascii="Times New Roman" w:eastAsia="Times New Roman" w:hAnsi="Times New Roman" w:cs="Times New Roman"/>
          <w:bCs/>
          <w:sz w:val="24"/>
          <w:szCs w:val="24"/>
          <w:lang w:eastAsia="ru-RU"/>
        </w:rPr>
        <w:t xml:space="preserve"> (тыс.руб.)</w:t>
      </w:r>
    </w:p>
    <w:tbl>
      <w:tblPr>
        <w:tblW w:w="10207" w:type="dxa"/>
        <w:tblCellSpacing w:w="5" w:type="nil"/>
        <w:tblInd w:w="-67" w:type="dxa"/>
        <w:tblLayout w:type="fixed"/>
        <w:tblCellMar>
          <w:left w:w="75" w:type="dxa"/>
          <w:right w:w="75" w:type="dxa"/>
        </w:tblCellMar>
        <w:tblLook w:val="0000" w:firstRow="0" w:lastRow="0" w:firstColumn="0" w:lastColumn="0" w:noHBand="0" w:noVBand="0"/>
      </w:tblPr>
      <w:tblGrid>
        <w:gridCol w:w="426"/>
        <w:gridCol w:w="2835"/>
        <w:gridCol w:w="851"/>
        <w:gridCol w:w="566"/>
        <w:gridCol w:w="851"/>
        <w:gridCol w:w="850"/>
        <w:gridCol w:w="851"/>
        <w:gridCol w:w="850"/>
        <w:gridCol w:w="993"/>
        <w:gridCol w:w="1134"/>
      </w:tblGrid>
      <w:tr w:rsidR="00AF0D02" w:rsidRPr="00501B36" w:rsidTr="00AF0D02">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N   </w:t>
            </w:r>
            <w:r w:rsidRPr="00501B36">
              <w:rPr>
                <w:rFonts w:ascii="Times New Roman" w:eastAsia="Times New Roman" w:hAnsi="Times New Roman" w:cs="Times New Roman"/>
                <w:sz w:val="16"/>
                <w:szCs w:val="16"/>
                <w:lang w:eastAsia="ru-RU"/>
              </w:rPr>
              <w:br/>
              <w:t xml:space="preserve">п/п </w:t>
            </w:r>
          </w:p>
        </w:tc>
        <w:tc>
          <w:tcPr>
            <w:tcW w:w="2835" w:type="dxa"/>
            <w:vMerge w:val="restart"/>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Мероприятия по</w:t>
            </w:r>
            <w:r w:rsidRPr="00501B36">
              <w:rPr>
                <w:rFonts w:ascii="Times New Roman" w:eastAsia="Times New Roman" w:hAnsi="Times New Roman" w:cs="Times New Roman"/>
                <w:sz w:val="16"/>
                <w:szCs w:val="16"/>
                <w:lang w:eastAsia="ru-RU"/>
              </w:rPr>
              <w:br/>
              <w:t xml:space="preserve">реализации    </w:t>
            </w:r>
            <w:r w:rsidRPr="00501B36">
              <w:rPr>
                <w:rFonts w:ascii="Times New Roman" w:eastAsia="Times New Roman" w:hAnsi="Times New Roman" w:cs="Times New Roman"/>
                <w:sz w:val="16"/>
                <w:szCs w:val="16"/>
                <w:lang w:eastAsia="ru-RU"/>
              </w:rPr>
              <w:br/>
              <w:t xml:space="preserve">программы     </w:t>
            </w:r>
            <w:r w:rsidRPr="00501B36">
              <w:rPr>
                <w:rFonts w:ascii="Times New Roman" w:eastAsia="Times New Roman" w:hAnsi="Times New Roman" w:cs="Times New Roman"/>
                <w:sz w:val="16"/>
                <w:szCs w:val="16"/>
                <w:lang w:eastAsia="ru-RU"/>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Источники     </w:t>
            </w:r>
            <w:r w:rsidRPr="00501B36">
              <w:rPr>
                <w:rFonts w:ascii="Times New Roman" w:eastAsia="Times New Roman" w:hAnsi="Times New Roman" w:cs="Times New Roman"/>
                <w:sz w:val="16"/>
                <w:szCs w:val="16"/>
                <w:lang w:eastAsia="ru-RU"/>
              </w:rPr>
              <w:br/>
              <w:t>финансирования</w:t>
            </w:r>
          </w:p>
        </w:tc>
        <w:tc>
          <w:tcPr>
            <w:tcW w:w="566" w:type="dxa"/>
            <w:vMerge w:val="restart"/>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Срок       </w:t>
            </w:r>
            <w:r w:rsidRPr="00501B36">
              <w:rPr>
                <w:rFonts w:ascii="Times New Roman" w:eastAsia="Times New Roman" w:hAnsi="Times New Roman" w:cs="Times New Roman"/>
                <w:sz w:val="16"/>
                <w:szCs w:val="16"/>
                <w:lang w:eastAsia="ru-RU"/>
              </w:rPr>
              <w:br/>
              <w:t xml:space="preserve">исполнения </w:t>
            </w:r>
            <w:r w:rsidRPr="00501B36">
              <w:rPr>
                <w:rFonts w:ascii="Times New Roman" w:eastAsia="Times New Roman" w:hAnsi="Times New Roman" w:cs="Times New Roman"/>
                <w:sz w:val="16"/>
                <w:szCs w:val="16"/>
                <w:lang w:eastAsia="ru-RU"/>
              </w:rPr>
              <w:br/>
              <w:t>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Всего</w:t>
            </w:r>
            <w:r w:rsidRPr="00501B36">
              <w:rPr>
                <w:rFonts w:ascii="Times New Roman" w:eastAsia="Times New Roman" w:hAnsi="Times New Roman" w:cs="Times New Roman"/>
                <w:sz w:val="16"/>
                <w:szCs w:val="16"/>
                <w:lang w:eastAsia="ru-RU"/>
              </w:rPr>
              <w:br/>
              <w:t>(тыс.</w:t>
            </w:r>
            <w:r w:rsidRPr="00501B36">
              <w:rPr>
                <w:rFonts w:ascii="Times New Roman" w:eastAsia="Times New Roman" w:hAnsi="Times New Roman" w:cs="Times New Roman"/>
                <w:sz w:val="16"/>
                <w:szCs w:val="16"/>
                <w:lang w:eastAsia="ru-RU"/>
              </w:rPr>
              <w:br/>
              <w:t>руб.)</w:t>
            </w:r>
          </w:p>
        </w:tc>
        <w:tc>
          <w:tcPr>
            <w:tcW w:w="2551" w:type="dxa"/>
            <w:gridSpan w:val="3"/>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Объем финансирования по годам (тыс. руб.)         </w:t>
            </w:r>
          </w:p>
        </w:tc>
        <w:tc>
          <w:tcPr>
            <w:tcW w:w="993" w:type="dxa"/>
            <w:vMerge w:val="restart"/>
            <w:tcBorders>
              <w:top w:val="single" w:sz="4" w:space="0" w:color="auto"/>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ind w:left="-75" w:right="-75"/>
              <w:rPr>
                <w:rFonts w:ascii="Times New Roman" w:eastAsia="Times New Roman" w:hAnsi="Times New Roman" w:cs="Times New Roman"/>
                <w:sz w:val="16"/>
                <w:szCs w:val="16"/>
                <w:lang w:eastAsia="ru-RU"/>
              </w:rPr>
            </w:pPr>
            <w:r w:rsidRPr="005D7C5A">
              <w:rPr>
                <w:rFonts w:ascii="Times New Roman" w:eastAsia="Times New Roman" w:hAnsi="Times New Roman" w:cs="Times New Roman"/>
                <w:sz w:val="14"/>
                <w:szCs w:val="14"/>
                <w:lang w:eastAsia="ru-RU"/>
              </w:rPr>
              <w:t xml:space="preserve">Ответственный </w:t>
            </w:r>
            <w:r w:rsidRPr="005D7C5A">
              <w:rPr>
                <w:rFonts w:ascii="Times New Roman" w:eastAsia="Times New Roman" w:hAnsi="Times New Roman" w:cs="Times New Roman"/>
                <w:sz w:val="14"/>
                <w:szCs w:val="14"/>
                <w:lang w:eastAsia="ru-RU"/>
              </w:rPr>
              <w:br/>
              <w:t xml:space="preserve">за выполнение </w:t>
            </w:r>
            <w:r w:rsidRPr="005D7C5A">
              <w:rPr>
                <w:rFonts w:ascii="Times New Roman" w:eastAsia="Times New Roman" w:hAnsi="Times New Roman" w:cs="Times New Roman"/>
                <w:sz w:val="14"/>
                <w:szCs w:val="14"/>
                <w:lang w:eastAsia="ru-RU"/>
              </w:rPr>
              <w:br/>
              <w:t xml:space="preserve">мероприятия   </w:t>
            </w:r>
            <w:r w:rsidRPr="005D7C5A">
              <w:rPr>
                <w:rFonts w:ascii="Times New Roman" w:eastAsia="Times New Roman" w:hAnsi="Times New Roman" w:cs="Times New Roman"/>
                <w:sz w:val="14"/>
                <w:szCs w:val="14"/>
                <w:lang w:eastAsia="ru-RU"/>
              </w:rPr>
              <w:br/>
              <w:t>программы    подпрограммы</w:t>
            </w:r>
            <w:r w:rsidRPr="00501B36">
              <w:rPr>
                <w:rFonts w:ascii="Times New Roman" w:eastAsia="Times New Roman" w:hAnsi="Times New Roman" w:cs="Times New Roman"/>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AF0D02" w:rsidRPr="005D7C5A" w:rsidRDefault="00AF0D02" w:rsidP="00AF0D02">
            <w:pPr>
              <w:widowControl w:val="0"/>
              <w:autoSpaceDE w:val="0"/>
              <w:autoSpaceDN w:val="0"/>
              <w:adjustRightInd w:val="0"/>
              <w:spacing w:after="0" w:line="240" w:lineRule="auto"/>
              <w:ind w:right="-75"/>
              <w:rPr>
                <w:rFonts w:ascii="Times New Roman" w:eastAsia="Times New Roman" w:hAnsi="Times New Roman" w:cs="Times New Roman"/>
                <w:sz w:val="14"/>
                <w:szCs w:val="14"/>
                <w:lang w:eastAsia="ru-RU"/>
              </w:rPr>
            </w:pPr>
            <w:r w:rsidRPr="005D7C5A">
              <w:rPr>
                <w:rFonts w:ascii="Times New Roman" w:eastAsia="Times New Roman" w:hAnsi="Times New Roman" w:cs="Times New Roman"/>
                <w:sz w:val="14"/>
                <w:szCs w:val="14"/>
                <w:lang w:eastAsia="ru-RU"/>
              </w:rPr>
              <w:t xml:space="preserve">Планируемые   </w:t>
            </w:r>
            <w:r w:rsidRPr="005D7C5A">
              <w:rPr>
                <w:rFonts w:ascii="Times New Roman" w:eastAsia="Times New Roman" w:hAnsi="Times New Roman" w:cs="Times New Roman"/>
                <w:sz w:val="14"/>
                <w:szCs w:val="14"/>
                <w:lang w:eastAsia="ru-RU"/>
              </w:rPr>
              <w:br/>
              <w:t xml:space="preserve">результаты    </w:t>
            </w:r>
            <w:r w:rsidRPr="005D7C5A">
              <w:rPr>
                <w:rFonts w:ascii="Times New Roman" w:eastAsia="Times New Roman" w:hAnsi="Times New Roman" w:cs="Times New Roman"/>
                <w:sz w:val="14"/>
                <w:szCs w:val="14"/>
                <w:lang w:eastAsia="ru-RU"/>
              </w:rPr>
              <w:br/>
              <w:t xml:space="preserve">выполнения    </w:t>
            </w:r>
            <w:r w:rsidRPr="005D7C5A">
              <w:rPr>
                <w:rFonts w:ascii="Times New Roman" w:eastAsia="Times New Roman" w:hAnsi="Times New Roman" w:cs="Times New Roman"/>
                <w:sz w:val="14"/>
                <w:szCs w:val="14"/>
                <w:lang w:eastAsia="ru-RU"/>
              </w:rPr>
              <w:br/>
              <w:t xml:space="preserve">мероприятий   </w:t>
            </w:r>
            <w:r w:rsidRPr="005D7C5A">
              <w:rPr>
                <w:rFonts w:ascii="Times New Roman" w:eastAsia="Times New Roman" w:hAnsi="Times New Roman" w:cs="Times New Roman"/>
                <w:sz w:val="14"/>
                <w:szCs w:val="14"/>
                <w:lang w:eastAsia="ru-RU"/>
              </w:rPr>
              <w:br/>
              <w:t xml:space="preserve">про граммы    </w:t>
            </w:r>
            <w:r w:rsidRPr="005D7C5A">
              <w:rPr>
                <w:rFonts w:ascii="Times New Roman" w:eastAsia="Times New Roman" w:hAnsi="Times New Roman" w:cs="Times New Roman"/>
                <w:sz w:val="14"/>
                <w:szCs w:val="14"/>
                <w:lang w:eastAsia="ru-RU"/>
              </w:rPr>
              <w:br/>
              <w:t>(подпрограммы)</w:t>
            </w:r>
          </w:p>
        </w:tc>
      </w:tr>
      <w:tr w:rsidR="00AF0D02" w:rsidRPr="00501B36" w:rsidTr="00AF0D02">
        <w:trPr>
          <w:trHeight w:val="800"/>
          <w:tblCellSpacing w:w="5" w:type="nil"/>
        </w:trPr>
        <w:tc>
          <w:tcPr>
            <w:tcW w:w="426"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2014       </w:t>
            </w:r>
          </w:p>
        </w:tc>
        <w:tc>
          <w:tcPr>
            <w:tcW w:w="851"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2015  </w:t>
            </w:r>
          </w:p>
        </w:tc>
        <w:tc>
          <w:tcPr>
            <w:tcW w:w="850"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2016  </w:t>
            </w:r>
          </w:p>
        </w:tc>
        <w:tc>
          <w:tcPr>
            <w:tcW w:w="993"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F0D02" w:rsidRPr="00501B36" w:rsidTr="00AF0D02">
        <w:trPr>
          <w:tblCellSpacing w:w="5" w:type="nil"/>
        </w:trPr>
        <w:tc>
          <w:tcPr>
            <w:tcW w:w="426"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1</w:t>
            </w:r>
          </w:p>
        </w:tc>
        <w:tc>
          <w:tcPr>
            <w:tcW w:w="2835"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w:t>
            </w:r>
          </w:p>
        </w:tc>
        <w:tc>
          <w:tcPr>
            <w:tcW w:w="851"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3</w:t>
            </w:r>
          </w:p>
        </w:tc>
        <w:tc>
          <w:tcPr>
            <w:tcW w:w="566"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4</w:t>
            </w:r>
          </w:p>
        </w:tc>
        <w:tc>
          <w:tcPr>
            <w:tcW w:w="851"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6</w:t>
            </w:r>
          </w:p>
        </w:tc>
        <w:tc>
          <w:tcPr>
            <w:tcW w:w="850"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7</w:t>
            </w:r>
          </w:p>
        </w:tc>
        <w:tc>
          <w:tcPr>
            <w:tcW w:w="851"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8</w:t>
            </w:r>
          </w:p>
        </w:tc>
        <w:tc>
          <w:tcPr>
            <w:tcW w:w="850"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9</w:t>
            </w:r>
          </w:p>
        </w:tc>
        <w:tc>
          <w:tcPr>
            <w:tcW w:w="993"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10</w:t>
            </w:r>
          </w:p>
        </w:tc>
        <w:tc>
          <w:tcPr>
            <w:tcW w:w="1134"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11</w:t>
            </w:r>
          </w:p>
        </w:tc>
      </w:tr>
      <w:tr w:rsidR="00AF0D02" w:rsidRPr="00501B36" w:rsidTr="00AF0D02">
        <w:trPr>
          <w:trHeight w:val="320"/>
          <w:tblCellSpacing w:w="5" w:type="nil"/>
        </w:trPr>
        <w:tc>
          <w:tcPr>
            <w:tcW w:w="426" w:type="dxa"/>
            <w:vMerge w:val="restart"/>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w:t>
            </w:r>
          </w:p>
        </w:tc>
        <w:tc>
          <w:tcPr>
            <w:tcW w:w="2835" w:type="dxa"/>
            <w:vMerge w:val="restart"/>
            <w:tcBorders>
              <w:left w:val="single" w:sz="4" w:space="0" w:color="auto"/>
              <w:bottom w:val="single" w:sz="4" w:space="0" w:color="auto"/>
              <w:right w:val="single" w:sz="4" w:space="0" w:color="auto"/>
            </w:tcBorders>
          </w:tcPr>
          <w:p w:rsidR="00AF0D02" w:rsidRPr="00FC1CED"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0D02">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внутридворовых проездов МО Тельмановское СП</w:t>
            </w:r>
          </w:p>
        </w:tc>
        <w:tc>
          <w:tcPr>
            <w:tcW w:w="851"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Итого         </w:t>
            </w:r>
          </w:p>
        </w:tc>
        <w:tc>
          <w:tcPr>
            <w:tcW w:w="566"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2041,0</w:t>
            </w:r>
          </w:p>
        </w:tc>
        <w:tc>
          <w:tcPr>
            <w:tcW w:w="850"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641,0</w:t>
            </w:r>
          </w:p>
        </w:tc>
        <w:tc>
          <w:tcPr>
            <w:tcW w:w="851"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667,0</w:t>
            </w:r>
          </w:p>
        </w:tc>
        <w:tc>
          <w:tcPr>
            <w:tcW w:w="850"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733,0</w:t>
            </w:r>
          </w:p>
        </w:tc>
        <w:tc>
          <w:tcPr>
            <w:tcW w:w="993"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F0D02" w:rsidRPr="00501B36" w:rsidTr="00AF0D02">
        <w:trPr>
          <w:trHeight w:val="480"/>
          <w:tblCellSpacing w:w="5" w:type="nil"/>
        </w:trPr>
        <w:tc>
          <w:tcPr>
            <w:tcW w:w="426"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vMerge/>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 xml:space="preserve">Средства </w:t>
            </w:r>
          </w:p>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бюджета МО Тельмановское СП</w:t>
            </w:r>
          </w:p>
        </w:tc>
        <w:tc>
          <w:tcPr>
            <w:tcW w:w="566"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2014</w:t>
            </w:r>
          </w:p>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2015</w:t>
            </w:r>
          </w:p>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01B36">
              <w:rPr>
                <w:rFonts w:ascii="Times New Roman" w:eastAsia="Times New Roman" w:hAnsi="Times New Roman" w:cs="Times New Roman"/>
                <w:sz w:val="16"/>
                <w:szCs w:val="16"/>
                <w:lang w:eastAsia="ru-RU"/>
              </w:rPr>
              <w:t>2016</w:t>
            </w:r>
          </w:p>
        </w:tc>
        <w:tc>
          <w:tcPr>
            <w:tcW w:w="851"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2041,0</w:t>
            </w:r>
          </w:p>
        </w:tc>
        <w:tc>
          <w:tcPr>
            <w:tcW w:w="850"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641,0</w:t>
            </w:r>
          </w:p>
        </w:tc>
        <w:tc>
          <w:tcPr>
            <w:tcW w:w="851"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667,0</w:t>
            </w:r>
          </w:p>
        </w:tc>
        <w:tc>
          <w:tcPr>
            <w:tcW w:w="850" w:type="dxa"/>
            <w:tcBorders>
              <w:left w:val="single" w:sz="4" w:space="0" w:color="auto"/>
              <w:bottom w:val="single" w:sz="4" w:space="0" w:color="auto"/>
              <w:right w:val="single" w:sz="4" w:space="0" w:color="auto"/>
            </w:tcBorders>
          </w:tcPr>
          <w:p w:rsidR="00AF0D02" w:rsidRPr="004416D0" w:rsidRDefault="00AF0D02" w:rsidP="00AF0D02">
            <w:pPr>
              <w:tabs>
                <w:tab w:val="left" w:pos="655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733,0</w:t>
            </w:r>
          </w:p>
        </w:tc>
        <w:tc>
          <w:tcPr>
            <w:tcW w:w="993"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экономики и ЖКХ МА МО Тельмановское СП</w:t>
            </w:r>
          </w:p>
        </w:tc>
        <w:tc>
          <w:tcPr>
            <w:tcW w:w="1134" w:type="dxa"/>
            <w:tcBorders>
              <w:left w:val="single" w:sz="4" w:space="0" w:color="auto"/>
              <w:bottom w:val="single" w:sz="4" w:space="0" w:color="auto"/>
              <w:right w:val="single" w:sz="4" w:space="0" w:color="auto"/>
            </w:tcBorders>
          </w:tcPr>
          <w:p w:rsidR="00AF0D02" w:rsidRPr="00501B36" w:rsidRDefault="00AF0D02" w:rsidP="00AF0D0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B24">
              <w:rPr>
                <w:rFonts w:ascii="Times New Roman" w:eastAsia="Times New Roman" w:hAnsi="Times New Roman" w:cs="Times New Roman"/>
                <w:sz w:val="14"/>
                <w:szCs w:val="14"/>
                <w:lang w:eastAsia="ru-RU"/>
              </w:rPr>
              <w:t>Поддержание состояния покрытия муниципальных дорог в удовлетворительном состояниии</w:t>
            </w:r>
          </w:p>
        </w:tc>
      </w:tr>
    </w:tbl>
    <w:p w:rsidR="00AF0D02" w:rsidRDefault="00AF0D02" w:rsidP="00501B36">
      <w:pPr>
        <w:spacing w:after="0" w:line="240" w:lineRule="auto"/>
        <w:jc w:val="center"/>
        <w:rPr>
          <w:rFonts w:ascii="Times New Roman" w:eastAsia="Calibri" w:hAnsi="Times New Roman" w:cs="Times New Roman"/>
          <w:b/>
          <w:sz w:val="28"/>
          <w:szCs w:val="28"/>
        </w:rPr>
      </w:pPr>
    </w:p>
    <w:p w:rsidR="00501B36" w:rsidRPr="00501B36" w:rsidRDefault="00501B36" w:rsidP="00501B36">
      <w:pPr>
        <w:spacing w:after="0" w:line="240" w:lineRule="auto"/>
        <w:jc w:val="center"/>
        <w:rPr>
          <w:rFonts w:ascii="Times New Roman" w:eastAsia="Calibri" w:hAnsi="Times New Roman" w:cs="Times New Roman"/>
          <w:b/>
          <w:sz w:val="28"/>
          <w:szCs w:val="28"/>
        </w:rPr>
      </w:pPr>
      <w:r w:rsidRPr="00501B36">
        <w:rPr>
          <w:rFonts w:ascii="Times New Roman" w:eastAsia="Calibri" w:hAnsi="Times New Roman" w:cs="Times New Roman"/>
          <w:b/>
          <w:sz w:val="28"/>
          <w:szCs w:val="28"/>
        </w:rPr>
        <w:t>6. Методика оценки эффективности муниципальной программы</w:t>
      </w:r>
    </w:p>
    <w:p w:rsidR="00501B36" w:rsidRPr="00501B36" w:rsidRDefault="00501B36" w:rsidP="00501B36">
      <w:pPr>
        <w:spacing w:after="0" w:line="240" w:lineRule="auto"/>
        <w:jc w:val="center"/>
        <w:rPr>
          <w:rFonts w:ascii="Times New Roman" w:eastAsia="Calibri" w:hAnsi="Times New Roman" w:cs="Times New Roman"/>
          <w:b/>
          <w:sz w:val="28"/>
          <w:szCs w:val="28"/>
        </w:rPr>
      </w:pPr>
    </w:p>
    <w:p w:rsidR="00501B36" w:rsidRPr="00501B36" w:rsidRDefault="00501B36" w:rsidP="00501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 xml:space="preserve">Оценка эффективности реализации муниципальной программы производится отделом экономики и ЖКХ администрации. </w:t>
      </w:r>
    </w:p>
    <w:p w:rsidR="00501B36" w:rsidRPr="00501B36" w:rsidRDefault="00501B36" w:rsidP="00501B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501B36" w:rsidRPr="00501B36" w:rsidRDefault="00501B36" w:rsidP="00501B36">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 xml:space="preserve">       Оценка эффективности реализации Программы проводится на основе анализа:</w:t>
      </w:r>
    </w:p>
    <w:p w:rsidR="00501B36" w:rsidRPr="00501B36" w:rsidRDefault="00501B36" w:rsidP="00501B3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Сд = Зф / Зп x 100%, где:</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Зф - фактическое значение показателя муниципальной программы;</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Зп - плановое значение показателя муниципальной программы.</w:t>
      </w:r>
    </w:p>
    <w:p w:rsidR="00501B36" w:rsidRPr="00501B36" w:rsidRDefault="00501B36" w:rsidP="00501B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 xml:space="preserve">2) степени соответствия запланированному уровню затрат и эффективности использования средств муниципального бюджета  и иных источников </w:t>
      </w:r>
      <w:r w:rsidRPr="00501B36">
        <w:rPr>
          <w:rFonts w:ascii="Times New Roman" w:eastAsia="Times New Roman" w:hAnsi="Times New Roman" w:cs="Times New Roman"/>
          <w:sz w:val="28"/>
          <w:szCs w:val="28"/>
          <w:lang w:eastAsia="ru-RU"/>
        </w:rPr>
        <w:lastRenderedPageBreak/>
        <w:t>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Уф = Фф / Фп x 100%, где:</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Фф - фактический объем финансовых ресурсов, направленный на реализацию муниципальной программы;</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Фп - плановый объем финансовых ресурсов на соответствующий отчетный период.</w:t>
      </w:r>
    </w:p>
    <w:p w:rsidR="00501B36" w:rsidRPr="00501B36" w:rsidRDefault="00501B36" w:rsidP="00501B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501B36" w:rsidRPr="00501B36" w:rsidRDefault="00501B36" w:rsidP="00501B36">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Интервалы значений показателей, характеризующих уровень эффективности:</w:t>
      </w:r>
    </w:p>
    <w:p w:rsidR="00501B36" w:rsidRPr="00501B36" w:rsidRDefault="00501B36" w:rsidP="00501B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624"/>
      <w:bookmarkEnd w:id="1"/>
      <w:r w:rsidRPr="00501B36">
        <w:rPr>
          <w:rFonts w:ascii="Times New Roman" w:eastAsia="Times New Roman" w:hAnsi="Times New Roman" w:cs="Times New Roman"/>
          <w:sz w:val="28"/>
          <w:szCs w:val="28"/>
          <w:lang w:eastAsia="ru-RU"/>
        </w:rPr>
        <w:t>1) высокий уровень эффективности:</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501B36" w:rsidRDefault="00501B36" w:rsidP="00501B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не менее 95 % мероприятий, запланированных на отчетный год, выполнены в полном объеме;</w:t>
      </w:r>
    </w:p>
    <w:p w:rsidR="00501B36" w:rsidRPr="00501B36" w:rsidRDefault="00501B36" w:rsidP="00501B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627"/>
      <w:bookmarkEnd w:id="2"/>
      <w:r w:rsidRPr="00501B36">
        <w:rPr>
          <w:rFonts w:ascii="Times New Roman" w:eastAsia="Times New Roman" w:hAnsi="Times New Roman" w:cs="Times New Roman"/>
          <w:sz w:val="28"/>
          <w:szCs w:val="28"/>
          <w:lang w:eastAsia="ru-RU"/>
        </w:rPr>
        <w:t>2) удовлетворительный уровень эффективности:</w:t>
      </w:r>
    </w:p>
    <w:p w:rsidR="00501B36" w:rsidRPr="00501B36" w:rsidRDefault="00501B36" w:rsidP="00501B36">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501B36" w:rsidRDefault="00501B36" w:rsidP="00501B36">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не менее 80 % мероприятий, запланированных на отчетный год, выполнены в полном объеме;</w:t>
      </w:r>
    </w:p>
    <w:p w:rsidR="00501B36" w:rsidRPr="00501B36" w:rsidRDefault="00501B36" w:rsidP="00501B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3) неудовлетворительный уровень эффективности:</w:t>
      </w:r>
    </w:p>
    <w:p w:rsidR="00501B36" w:rsidRPr="00501B36" w:rsidRDefault="00501B36" w:rsidP="00501B36">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 xml:space="preserve">реализация муниципальной программы не отвечает критериям, указанным в </w:t>
      </w:r>
      <w:hyperlink r:id="rId11" w:anchor="Par624#Par624" w:history="1">
        <w:r w:rsidRPr="00501B36">
          <w:rPr>
            <w:rFonts w:ascii="Times New Roman" w:eastAsia="Times New Roman" w:hAnsi="Times New Roman" w:cs="Times New Roman"/>
            <w:sz w:val="28"/>
            <w:szCs w:val="28"/>
            <w:lang w:eastAsia="ru-RU"/>
          </w:rPr>
          <w:t>пунктах 1</w:t>
        </w:r>
      </w:hyperlink>
      <w:r w:rsidRPr="00501B36">
        <w:rPr>
          <w:rFonts w:ascii="Times New Roman" w:eastAsia="Times New Roman" w:hAnsi="Times New Roman" w:cs="Times New Roman"/>
          <w:sz w:val="28"/>
          <w:szCs w:val="28"/>
          <w:lang w:val="en-US" w:eastAsia="ru-RU"/>
        </w:rPr>
        <w:t> </w:t>
      </w:r>
      <w:r w:rsidRPr="00501B36">
        <w:rPr>
          <w:rFonts w:ascii="Times New Roman" w:eastAsia="Times New Roman" w:hAnsi="Times New Roman" w:cs="Times New Roman"/>
          <w:sz w:val="28"/>
          <w:szCs w:val="28"/>
          <w:lang w:eastAsia="ru-RU"/>
        </w:rPr>
        <w:t xml:space="preserve">и </w:t>
      </w:r>
      <w:hyperlink r:id="rId12" w:anchor="Par627#Par627" w:history="1">
        <w:r w:rsidRPr="00501B36">
          <w:rPr>
            <w:rFonts w:ascii="Times New Roman" w:eastAsia="Times New Roman" w:hAnsi="Times New Roman" w:cs="Times New Roman"/>
            <w:sz w:val="28"/>
            <w:szCs w:val="28"/>
            <w:lang w:eastAsia="ru-RU"/>
          </w:rPr>
          <w:t>2</w:t>
        </w:r>
      </w:hyperlink>
      <w:r w:rsidRPr="00501B36">
        <w:rPr>
          <w:rFonts w:ascii="Times New Roman" w:eastAsia="Times New Roman" w:hAnsi="Times New Roman" w:cs="Times New Roman"/>
          <w:sz w:val="28"/>
          <w:szCs w:val="28"/>
          <w:lang w:eastAsia="ru-RU"/>
        </w:rPr>
        <w:t>.</w:t>
      </w:r>
    </w:p>
    <w:p w:rsidR="00501B36" w:rsidRPr="00501B36" w:rsidRDefault="00501B36" w:rsidP="00501B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1B36">
        <w:rPr>
          <w:rFonts w:ascii="Times New Roman" w:eastAsia="Times New Roman" w:hAnsi="Times New Roman" w:cs="Times New Roman"/>
          <w:sz w:val="28"/>
          <w:szCs w:val="28"/>
          <w:lang w:eastAsia="ru-RU"/>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501B36" w:rsidRPr="00501B36" w:rsidRDefault="00501B36" w:rsidP="00501B36">
      <w:pPr>
        <w:spacing w:after="0" w:line="240" w:lineRule="auto"/>
        <w:jc w:val="center"/>
        <w:rPr>
          <w:rFonts w:ascii="Times New Roman" w:eastAsia="Calibri" w:hAnsi="Times New Roman" w:cs="Times New Roman"/>
          <w:sz w:val="28"/>
          <w:szCs w:val="28"/>
        </w:rPr>
      </w:pPr>
    </w:p>
    <w:p w:rsidR="00501B36" w:rsidRPr="00501B36" w:rsidRDefault="00E011E8" w:rsidP="00501B36">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501B36" w:rsidRPr="00501B36">
        <w:rPr>
          <w:rFonts w:ascii="Times New Roman" w:eastAsia="Calibri" w:hAnsi="Times New Roman" w:cs="Times New Roman"/>
          <w:b/>
          <w:sz w:val="28"/>
          <w:szCs w:val="28"/>
        </w:rPr>
        <w:t>. Порядок взаимодействия  ответственного за выполнение мероприятия подпрограммы с исполнителем муниципальной программы (подпрограммы).</w:t>
      </w:r>
    </w:p>
    <w:p w:rsidR="00501B36" w:rsidRPr="00501B36" w:rsidRDefault="00501B36" w:rsidP="00501B36">
      <w:pPr>
        <w:spacing w:after="0" w:line="240" w:lineRule="auto"/>
        <w:ind w:firstLine="708"/>
        <w:jc w:val="both"/>
        <w:rPr>
          <w:rFonts w:ascii="Times New Roman" w:eastAsia="Calibri" w:hAnsi="Times New Roman" w:cs="Times New Roman"/>
          <w:b/>
          <w:sz w:val="28"/>
          <w:szCs w:val="28"/>
        </w:rPr>
      </w:pPr>
    </w:p>
    <w:p w:rsidR="004416D0" w:rsidRPr="00DB2533" w:rsidRDefault="004416D0" w:rsidP="00AF0D02">
      <w:pPr>
        <w:spacing w:after="0" w:line="240" w:lineRule="auto"/>
        <w:ind w:firstLine="709"/>
        <w:jc w:val="both"/>
        <w:rPr>
          <w:rFonts w:ascii="Times New Roman" w:hAnsi="Times New Roman" w:cs="Times New Roman"/>
          <w:sz w:val="28"/>
          <w:szCs w:val="28"/>
        </w:rPr>
      </w:pPr>
      <w:r w:rsidRPr="00DB2533">
        <w:rPr>
          <w:rFonts w:ascii="Times New Roman" w:hAnsi="Times New Roman" w:cs="Times New Roman"/>
          <w:sz w:val="28"/>
          <w:szCs w:val="28"/>
        </w:rPr>
        <w:t xml:space="preserve">Порядок взаимодействия </w:t>
      </w:r>
      <w:r>
        <w:rPr>
          <w:rFonts w:ascii="Times New Roman" w:hAnsi="Times New Roman" w:cs="Times New Roman"/>
          <w:sz w:val="28"/>
          <w:szCs w:val="28"/>
        </w:rPr>
        <w:t xml:space="preserve">ответственного за выполнение мероприятий программы (подпрограммы) с исполнителем муниципальной программы (подпрограммы)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30.09.2013 г. «210 «Об утверждении Порядка разработки и реализации муниципальных программ </w:t>
      </w:r>
      <w:r>
        <w:rPr>
          <w:rFonts w:ascii="Times New Roman" w:hAnsi="Times New Roman" w:cs="Times New Roman"/>
          <w:sz w:val="28"/>
          <w:szCs w:val="28"/>
        </w:rPr>
        <w:lastRenderedPageBreak/>
        <w:t>муниципального образования Тельмановское сельское поселение Тосненского района Ленинградской области».</w:t>
      </w:r>
    </w:p>
    <w:p w:rsidR="00064A6A" w:rsidRDefault="00064A6A" w:rsidP="00AF0D02">
      <w:pPr>
        <w:widowControl w:val="0"/>
        <w:autoSpaceDE w:val="0"/>
        <w:autoSpaceDN w:val="0"/>
        <w:adjustRightInd w:val="0"/>
        <w:spacing w:after="0" w:line="240" w:lineRule="auto"/>
        <w:ind w:firstLine="709"/>
        <w:jc w:val="both"/>
      </w:pPr>
    </w:p>
    <w:sectPr w:rsidR="00064A6A" w:rsidSect="004574AE">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A7" w:rsidRDefault="006079A7" w:rsidP="00BF78C1">
      <w:pPr>
        <w:spacing w:after="0" w:line="240" w:lineRule="auto"/>
      </w:pPr>
      <w:r>
        <w:separator/>
      </w:r>
    </w:p>
  </w:endnote>
  <w:endnote w:type="continuationSeparator" w:id="0">
    <w:p w:rsidR="006079A7" w:rsidRDefault="006079A7" w:rsidP="00BF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02641"/>
      <w:docPartObj>
        <w:docPartGallery w:val="Page Numbers (Bottom of Page)"/>
        <w:docPartUnique/>
      </w:docPartObj>
    </w:sdtPr>
    <w:sdtEndPr/>
    <w:sdtContent>
      <w:p w:rsidR="009C2729" w:rsidRDefault="009C2729">
        <w:pPr>
          <w:pStyle w:val="af2"/>
          <w:jc w:val="right"/>
        </w:pPr>
        <w:r>
          <w:fldChar w:fldCharType="begin"/>
        </w:r>
        <w:r>
          <w:instrText>PAGE   \* MERGEFORMAT</w:instrText>
        </w:r>
        <w:r>
          <w:fldChar w:fldCharType="separate"/>
        </w:r>
        <w:r w:rsidR="00717CB4">
          <w:rPr>
            <w:noProof/>
          </w:rPr>
          <w:t>15</w:t>
        </w:r>
        <w:r>
          <w:fldChar w:fldCharType="end"/>
        </w:r>
      </w:p>
    </w:sdtContent>
  </w:sdt>
  <w:p w:rsidR="009C2729" w:rsidRDefault="009C272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925617"/>
      <w:docPartObj>
        <w:docPartGallery w:val="Page Numbers (Bottom of Page)"/>
        <w:docPartUnique/>
      </w:docPartObj>
    </w:sdtPr>
    <w:sdtEndPr/>
    <w:sdtContent>
      <w:p w:rsidR="009C2729" w:rsidRDefault="009C2729">
        <w:pPr>
          <w:pStyle w:val="af2"/>
          <w:jc w:val="right"/>
        </w:pPr>
        <w:r>
          <w:fldChar w:fldCharType="begin"/>
        </w:r>
        <w:r>
          <w:instrText>PAGE   \* MERGEFORMAT</w:instrText>
        </w:r>
        <w:r>
          <w:fldChar w:fldCharType="separate"/>
        </w:r>
        <w:r w:rsidR="00717CB4">
          <w:rPr>
            <w:noProof/>
          </w:rPr>
          <w:t>1</w:t>
        </w:r>
        <w:r>
          <w:fldChar w:fldCharType="end"/>
        </w:r>
      </w:p>
    </w:sdtContent>
  </w:sdt>
  <w:p w:rsidR="009C2729" w:rsidRDefault="009C272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A7" w:rsidRDefault="006079A7" w:rsidP="00BF78C1">
      <w:pPr>
        <w:spacing w:after="0" w:line="240" w:lineRule="auto"/>
      </w:pPr>
      <w:r>
        <w:separator/>
      </w:r>
    </w:p>
  </w:footnote>
  <w:footnote w:type="continuationSeparator" w:id="0">
    <w:p w:rsidR="006079A7" w:rsidRDefault="006079A7" w:rsidP="00BF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2" w:rsidRDefault="00AF0D02" w:rsidP="00AF0D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F0D02" w:rsidRDefault="00AF0D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4EA"/>
    <w:multiLevelType w:val="hybridMultilevel"/>
    <w:tmpl w:val="424255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1A572B"/>
    <w:multiLevelType w:val="hybridMultilevel"/>
    <w:tmpl w:val="97B230A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A4662C"/>
    <w:multiLevelType w:val="hybridMultilevel"/>
    <w:tmpl w:val="F14A58E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6C49EF"/>
    <w:multiLevelType w:val="hybridMultilevel"/>
    <w:tmpl w:val="2E34EB3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3144D1"/>
    <w:multiLevelType w:val="hybridMultilevel"/>
    <w:tmpl w:val="811A4A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3F51C9"/>
    <w:multiLevelType w:val="hybridMultilevel"/>
    <w:tmpl w:val="AF224E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B71E49"/>
    <w:multiLevelType w:val="hybridMultilevel"/>
    <w:tmpl w:val="35E0310C"/>
    <w:lvl w:ilvl="0" w:tplc="297AA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5F57EC0"/>
    <w:multiLevelType w:val="multilevel"/>
    <w:tmpl w:val="B98CC61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9">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4A9048B1"/>
    <w:multiLevelType w:val="hybridMultilevel"/>
    <w:tmpl w:val="F82EBF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E16AB1"/>
    <w:multiLevelType w:val="hybridMultilevel"/>
    <w:tmpl w:val="5AFC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45FD4"/>
    <w:multiLevelType w:val="hybridMultilevel"/>
    <w:tmpl w:val="4894B97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14">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1D4A64"/>
    <w:multiLevelType w:val="multilevel"/>
    <w:tmpl w:val="24A63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7840E5"/>
    <w:multiLevelType w:val="hybridMultilevel"/>
    <w:tmpl w:val="99A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8A7BA4"/>
    <w:multiLevelType w:val="hybridMultilevel"/>
    <w:tmpl w:val="E750723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F82744C"/>
    <w:multiLevelType w:val="hybridMultilevel"/>
    <w:tmpl w:val="92F8BAFC"/>
    <w:lvl w:ilvl="0" w:tplc="BF84D718">
      <w:start w:val="1"/>
      <w:numFmt w:val="none"/>
      <w:lvlText w:val="3.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9"/>
  </w:num>
  <w:num w:numId="4">
    <w:abstractNumId w:val="13"/>
  </w:num>
  <w:num w:numId="5">
    <w:abstractNumId w:val="14"/>
  </w:num>
  <w:num w:numId="6">
    <w:abstractNumId w:val="20"/>
  </w:num>
  <w:num w:numId="7">
    <w:abstractNumId w:val="8"/>
  </w:num>
  <w:num w:numId="8">
    <w:abstractNumId w:val="15"/>
  </w:num>
  <w:num w:numId="9">
    <w:abstractNumId w:val="17"/>
  </w:num>
  <w:num w:numId="10">
    <w:abstractNumId w:val="11"/>
  </w:num>
  <w:num w:numId="11">
    <w:abstractNumId w:val="6"/>
  </w:num>
  <w:num w:numId="12">
    <w:abstractNumId w:val="4"/>
  </w:num>
  <w:num w:numId="13">
    <w:abstractNumId w:val="18"/>
  </w:num>
  <w:num w:numId="14">
    <w:abstractNumId w:val="5"/>
  </w:num>
  <w:num w:numId="15">
    <w:abstractNumId w:val="2"/>
  </w:num>
  <w:num w:numId="16">
    <w:abstractNumId w:val="1"/>
  </w:num>
  <w:num w:numId="17">
    <w:abstractNumId w:val="12"/>
  </w:num>
  <w:num w:numId="18">
    <w:abstractNumId w:val="10"/>
  </w:num>
  <w:num w:numId="19">
    <w:abstractNumId w:val="3"/>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36"/>
    <w:rsid w:val="00022916"/>
    <w:rsid w:val="00064A6A"/>
    <w:rsid w:val="00085E01"/>
    <w:rsid w:val="000A5C1D"/>
    <w:rsid w:val="00120687"/>
    <w:rsid w:val="00293429"/>
    <w:rsid w:val="002B6E42"/>
    <w:rsid w:val="00326A76"/>
    <w:rsid w:val="00347779"/>
    <w:rsid w:val="004416D0"/>
    <w:rsid w:val="00456C4E"/>
    <w:rsid w:val="004574AE"/>
    <w:rsid w:val="00490812"/>
    <w:rsid w:val="00501B36"/>
    <w:rsid w:val="005026CF"/>
    <w:rsid w:val="00574A6D"/>
    <w:rsid w:val="00577528"/>
    <w:rsid w:val="00586B24"/>
    <w:rsid w:val="005D7C5A"/>
    <w:rsid w:val="005E2DA3"/>
    <w:rsid w:val="006079A7"/>
    <w:rsid w:val="00717CB4"/>
    <w:rsid w:val="00724CA1"/>
    <w:rsid w:val="007C3186"/>
    <w:rsid w:val="00806B2C"/>
    <w:rsid w:val="00811141"/>
    <w:rsid w:val="008A07D6"/>
    <w:rsid w:val="008E2B59"/>
    <w:rsid w:val="00917DAD"/>
    <w:rsid w:val="00946C40"/>
    <w:rsid w:val="009C2729"/>
    <w:rsid w:val="00AC6B18"/>
    <w:rsid w:val="00AF0D02"/>
    <w:rsid w:val="00B1711F"/>
    <w:rsid w:val="00BF5548"/>
    <w:rsid w:val="00BF78C1"/>
    <w:rsid w:val="00E011E8"/>
    <w:rsid w:val="00E52C31"/>
    <w:rsid w:val="00FC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B36"/>
    <w:pPr>
      <w:keepNext/>
      <w:spacing w:after="0" w:line="240" w:lineRule="auto"/>
      <w:ind w:left="-4785"/>
      <w:jc w:val="both"/>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qFormat/>
    <w:rsid w:val="00501B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B3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501B36"/>
    <w:rPr>
      <w:rFonts w:ascii="Arial" w:eastAsia="Times New Roman" w:hAnsi="Arial" w:cs="Arial"/>
      <w:b/>
      <w:bCs/>
      <w:i/>
      <w:iCs/>
      <w:sz w:val="28"/>
      <w:szCs w:val="28"/>
      <w:lang w:eastAsia="ru-RU"/>
    </w:rPr>
  </w:style>
  <w:style w:type="numbering" w:customStyle="1" w:styleId="11">
    <w:name w:val="Нет списка1"/>
    <w:next w:val="a2"/>
    <w:semiHidden/>
    <w:rsid w:val="00501B36"/>
  </w:style>
  <w:style w:type="paragraph" w:styleId="a3">
    <w:name w:val="Body Text"/>
    <w:basedOn w:val="a"/>
    <w:link w:val="a4"/>
    <w:rsid w:val="00501B36"/>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01B36"/>
    <w:rPr>
      <w:rFonts w:ascii="Times New Roman" w:eastAsia="Times New Roman" w:hAnsi="Times New Roman" w:cs="Times New Roman"/>
      <w:b/>
      <w:bCs/>
      <w:sz w:val="24"/>
      <w:szCs w:val="20"/>
      <w:lang w:eastAsia="ru-RU"/>
    </w:rPr>
  </w:style>
  <w:style w:type="paragraph" w:styleId="a5">
    <w:name w:val="Body Text Indent"/>
    <w:basedOn w:val="a"/>
    <w:link w:val="a6"/>
    <w:rsid w:val="00501B3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01B36"/>
    <w:rPr>
      <w:rFonts w:ascii="Times New Roman" w:eastAsia="Times New Roman" w:hAnsi="Times New Roman" w:cs="Times New Roman"/>
      <w:sz w:val="24"/>
      <w:szCs w:val="24"/>
      <w:lang w:eastAsia="ru-RU"/>
    </w:rPr>
  </w:style>
  <w:style w:type="paragraph" w:styleId="a7">
    <w:name w:val="footnote text"/>
    <w:basedOn w:val="a"/>
    <w:link w:val="a8"/>
    <w:semiHidden/>
    <w:rsid w:val="00501B3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501B36"/>
    <w:rPr>
      <w:rFonts w:ascii="Times New Roman" w:eastAsia="Times New Roman" w:hAnsi="Times New Roman" w:cs="Times New Roman"/>
      <w:sz w:val="20"/>
      <w:szCs w:val="20"/>
      <w:lang w:eastAsia="ru-RU"/>
    </w:rPr>
  </w:style>
  <w:style w:type="paragraph" w:styleId="21">
    <w:name w:val="Body Text Indent 2"/>
    <w:basedOn w:val="a"/>
    <w:link w:val="22"/>
    <w:rsid w:val="00501B36"/>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501B36"/>
    <w:rPr>
      <w:rFonts w:ascii="Times New Roman" w:eastAsia="Times New Roman" w:hAnsi="Times New Roman" w:cs="Times New Roman"/>
      <w:sz w:val="24"/>
      <w:szCs w:val="20"/>
      <w:lang w:eastAsia="ru-RU"/>
    </w:rPr>
  </w:style>
  <w:style w:type="paragraph" w:styleId="3">
    <w:name w:val="Body Text Indent 3"/>
    <w:basedOn w:val="a"/>
    <w:link w:val="30"/>
    <w:rsid w:val="00501B3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01B36"/>
    <w:rPr>
      <w:rFonts w:ascii="Times New Roman" w:eastAsia="Times New Roman" w:hAnsi="Times New Roman" w:cs="Times New Roman"/>
      <w:sz w:val="16"/>
      <w:szCs w:val="16"/>
      <w:lang w:eastAsia="ru-RU"/>
    </w:rPr>
  </w:style>
  <w:style w:type="paragraph" w:customStyle="1" w:styleId="ConsPlusNormal">
    <w:name w:val="ConsPlusNormal"/>
    <w:rsid w:val="00501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01B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9">
    <w:name w:val="Таблицы (моноширинный)"/>
    <w:basedOn w:val="a"/>
    <w:next w:val="a"/>
    <w:rsid w:val="00501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rmal (Web)"/>
    <w:basedOn w:val="a"/>
    <w:rsid w:val="00501B36"/>
    <w:pPr>
      <w:spacing w:before="20" w:after="20" w:line="240" w:lineRule="auto"/>
    </w:pPr>
    <w:rPr>
      <w:rFonts w:ascii="Arial" w:eastAsia="Times New Roman" w:hAnsi="Arial" w:cs="Arial"/>
      <w:color w:val="332E2D"/>
      <w:spacing w:val="2"/>
      <w:sz w:val="24"/>
      <w:szCs w:val="20"/>
      <w:lang w:eastAsia="ru-RU"/>
    </w:rPr>
  </w:style>
  <w:style w:type="table" w:styleId="ab">
    <w:name w:val="Table Grid"/>
    <w:basedOn w:val="a1"/>
    <w:rsid w:val="00501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01B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rsid w:val="00501B3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01B36"/>
    <w:rPr>
      <w:rFonts w:ascii="Tahoma" w:eastAsia="Times New Roman" w:hAnsi="Tahoma" w:cs="Tahoma"/>
      <w:sz w:val="16"/>
      <w:szCs w:val="16"/>
      <w:lang w:eastAsia="ru-RU"/>
    </w:rPr>
  </w:style>
  <w:style w:type="paragraph" w:styleId="ae">
    <w:name w:val="No Spacing"/>
    <w:uiPriority w:val="1"/>
    <w:qFormat/>
    <w:rsid w:val="00501B36"/>
    <w:pPr>
      <w:spacing w:after="0" w:line="240" w:lineRule="auto"/>
    </w:pPr>
    <w:rPr>
      <w:rFonts w:ascii="Calibri" w:eastAsia="Calibri" w:hAnsi="Calibri" w:cs="Times New Roman"/>
    </w:rPr>
  </w:style>
  <w:style w:type="table" w:customStyle="1" w:styleId="12">
    <w:name w:val="Сетка таблицы1"/>
    <w:basedOn w:val="a1"/>
    <w:next w:val="ab"/>
    <w:uiPriority w:val="59"/>
    <w:rsid w:val="0050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59"/>
    <w:rsid w:val="0050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50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E2D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mpl-pathway">
    <w:name w:val="tmpl-pathway"/>
    <w:basedOn w:val="a"/>
    <w:rsid w:val="008A07D6"/>
    <w:pPr>
      <w:spacing w:before="100" w:beforeAutospacing="1" w:after="100" w:afterAutospacing="1" w:line="240" w:lineRule="auto"/>
    </w:pPr>
    <w:rPr>
      <w:rFonts w:ascii="Verdana" w:eastAsia="Times New Roman" w:hAnsi="Verdana" w:cs="Times New Roman"/>
      <w:color w:val="1E2800"/>
      <w:sz w:val="17"/>
      <w:szCs w:val="17"/>
      <w:lang w:eastAsia="ru-RU"/>
    </w:rPr>
  </w:style>
  <w:style w:type="paragraph" w:styleId="af">
    <w:name w:val="header"/>
    <w:basedOn w:val="a"/>
    <w:link w:val="af0"/>
    <w:uiPriority w:val="99"/>
    <w:unhideWhenUsed/>
    <w:rsid w:val="00AF0D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0D02"/>
  </w:style>
  <w:style w:type="character" w:styleId="af1">
    <w:name w:val="page number"/>
    <w:rsid w:val="00AF0D02"/>
  </w:style>
  <w:style w:type="paragraph" w:styleId="af2">
    <w:name w:val="footer"/>
    <w:basedOn w:val="a"/>
    <w:link w:val="af3"/>
    <w:uiPriority w:val="99"/>
    <w:unhideWhenUsed/>
    <w:rsid w:val="00BF78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F7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B36"/>
    <w:pPr>
      <w:keepNext/>
      <w:spacing w:after="0" w:line="240" w:lineRule="auto"/>
      <w:ind w:left="-4785"/>
      <w:jc w:val="both"/>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qFormat/>
    <w:rsid w:val="00501B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B3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501B36"/>
    <w:rPr>
      <w:rFonts w:ascii="Arial" w:eastAsia="Times New Roman" w:hAnsi="Arial" w:cs="Arial"/>
      <w:b/>
      <w:bCs/>
      <w:i/>
      <w:iCs/>
      <w:sz w:val="28"/>
      <w:szCs w:val="28"/>
      <w:lang w:eastAsia="ru-RU"/>
    </w:rPr>
  </w:style>
  <w:style w:type="numbering" w:customStyle="1" w:styleId="11">
    <w:name w:val="Нет списка1"/>
    <w:next w:val="a2"/>
    <w:semiHidden/>
    <w:rsid w:val="00501B36"/>
  </w:style>
  <w:style w:type="paragraph" w:styleId="a3">
    <w:name w:val="Body Text"/>
    <w:basedOn w:val="a"/>
    <w:link w:val="a4"/>
    <w:rsid w:val="00501B36"/>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01B36"/>
    <w:rPr>
      <w:rFonts w:ascii="Times New Roman" w:eastAsia="Times New Roman" w:hAnsi="Times New Roman" w:cs="Times New Roman"/>
      <w:b/>
      <w:bCs/>
      <w:sz w:val="24"/>
      <w:szCs w:val="20"/>
      <w:lang w:eastAsia="ru-RU"/>
    </w:rPr>
  </w:style>
  <w:style w:type="paragraph" w:styleId="a5">
    <w:name w:val="Body Text Indent"/>
    <w:basedOn w:val="a"/>
    <w:link w:val="a6"/>
    <w:rsid w:val="00501B3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01B36"/>
    <w:rPr>
      <w:rFonts w:ascii="Times New Roman" w:eastAsia="Times New Roman" w:hAnsi="Times New Roman" w:cs="Times New Roman"/>
      <w:sz w:val="24"/>
      <w:szCs w:val="24"/>
      <w:lang w:eastAsia="ru-RU"/>
    </w:rPr>
  </w:style>
  <w:style w:type="paragraph" w:styleId="a7">
    <w:name w:val="footnote text"/>
    <w:basedOn w:val="a"/>
    <w:link w:val="a8"/>
    <w:semiHidden/>
    <w:rsid w:val="00501B3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501B36"/>
    <w:rPr>
      <w:rFonts w:ascii="Times New Roman" w:eastAsia="Times New Roman" w:hAnsi="Times New Roman" w:cs="Times New Roman"/>
      <w:sz w:val="20"/>
      <w:szCs w:val="20"/>
      <w:lang w:eastAsia="ru-RU"/>
    </w:rPr>
  </w:style>
  <w:style w:type="paragraph" w:styleId="21">
    <w:name w:val="Body Text Indent 2"/>
    <w:basedOn w:val="a"/>
    <w:link w:val="22"/>
    <w:rsid w:val="00501B36"/>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501B36"/>
    <w:rPr>
      <w:rFonts w:ascii="Times New Roman" w:eastAsia="Times New Roman" w:hAnsi="Times New Roman" w:cs="Times New Roman"/>
      <w:sz w:val="24"/>
      <w:szCs w:val="20"/>
      <w:lang w:eastAsia="ru-RU"/>
    </w:rPr>
  </w:style>
  <w:style w:type="paragraph" w:styleId="3">
    <w:name w:val="Body Text Indent 3"/>
    <w:basedOn w:val="a"/>
    <w:link w:val="30"/>
    <w:rsid w:val="00501B3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01B36"/>
    <w:rPr>
      <w:rFonts w:ascii="Times New Roman" w:eastAsia="Times New Roman" w:hAnsi="Times New Roman" w:cs="Times New Roman"/>
      <w:sz w:val="16"/>
      <w:szCs w:val="16"/>
      <w:lang w:eastAsia="ru-RU"/>
    </w:rPr>
  </w:style>
  <w:style w:type="paragraph" w:customStyle="1" w:styleId="ConsPlusNormal">
    <w:name w:val="ConsPlusNormal"/>
    <w:rsid w:val="00501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01B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9">
    <w:name w:val="Таблицы (моноширинный)"/>
    <w:basedOn w:val="a"/>
    <w:next w:val="a"/>
    <w:rsid w:val="00501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rmal (Web)"/>
    <w:basedOn w:val="a"/>
    <w:rsid w:val="00501B36"/>
    <w:pPr>
      <w:spacing w:before="20" w:after="20" w:line="240" w:lineRule="auto"/>
    </w:pPr>
    <w:rPr>
      <w:rFonts w:ascii="Arial" w:eastAsia="Times New Roman" w:hAnsi="Arial" w:cs="Arial"/>
      <w:color w:val="332E2D"/>
      <w:spacing w:val="2"/>
      <w:sz w:val="24"/>
      <w:szCs w:val="20"/>
      <w:lang w:eastAsia="ru-RU"/>
    </w:rPr>
  </w:style>
  <w:style w:type="table" w:styleId="ab">
    <w:name w:val="Table Grid"/>
    <w:basedOn w:val="a1"/>
    <w:rsid w:val="00501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01B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rsid w:val="00501B3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01B36"/>
    <w:rPr>
      <w:rFonts w:ascii="Tahoma" w:eastAsia="Times New Roman" w:hAnsi="Tahoma" w:cs="Tahoma"/>
      <w:sz w:val="16"/>
      <w:szCs w:val="16"/>
      <w:lang w:eastAsia="ru-RU"/>
    </w:rPr>
  </w:style>
  <w:style w:type="paragraph" w:styleId="ae">
    <w:name w:val="No Spacing"/>
    <w:uiPriority w:val="1"/>
    <w:qFormat/>
    <w:rsid w:val="00501B36"/>
    <w:pPr>
      <w:spacing w:after="0" w:line="240" w:lineRule="auto"/>
    </w:pPr>
    <w:rPr>
      <w:rFonts w:ascii="Calibri" w:eastAsia="Calibri" w:hAnsi="Calibri" w:cs="Times New Roman"/>
    </w:rPr>
  </w:style>
  <w:style w:type="table" w:customStyle="1" w:styleId="12">
    <w:name w:val="Сетка таблицы1"/>
    <w:basedOn w:val="a1"/>
    <w:next w:val="ab"/>
    <w:uiPriority w:val="59"/>
    <w:rsid w:val="0050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59"/>
    <w:rsid w:val="0050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50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E2D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mpl-pathway">
    <w:name w:val="tmpl-pathway"/>
    <w:basedOn w:val="a"/>
    <w:rsid w:val="008A07D6"/>
    <w:pPr>
      <w:spacing w:before="100" w:beforeAutospacing="1" w:after="100" w:afterAutospacing="1" w:line="240" w:lineRule="auto"/>
    </w:pPr>
    <w:rPr>
      <w:rFonts w:ascii="Verdana" w:eastAsia="Times New Roman" w:hAnsi="Verdana" w:cs="Times New Roman"/>
      <w:color w:val="1E2800"/>
      <w:sz w:val="17"/>
      <w:szCs w:val="17"/>
      <w:lang w:eastAsia="ru-RU"/>
    </w:rPr>
  </w:style>
  <w:style w:type="paragraph" w:styleId="af">
    <w:name w:val="header"/>
    <w:basedOn w:val="a"/>
    <w:link w:val="af0"/>
    <w:uiPriority w:val="99"/>
    <w:unhideWhenUsed/>
    <w:rsid w:val="00AF0D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0D02"/>
  </w:style>
  <w:style w:type="character" w:styleId="af1">
    <w:name w:val="page number"/>
    <w:rsid w:val="00AF0D02"/>
  </w:style>
  <w:style w:type="paragraph" w:styleId="af2">
    <w:name w:val="footer"/>
    <w:basedOn w:val="a"/>
    <w:link w:val="af3"/>
    <w:uiPriority w:val="99"/>
    <w:unhideWhenUsed/>
    <w:rsid w:val="00BF78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F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2014-01-16T07:53:00Z</cp:lastPrinted>
  <dcterms:created xsi:type="dcterms:W3CDTF">2014-01-16T08:56:00Z</dcterms:created>
  <dcterms:modified xsi:type="dcterms:W3CDTF">2014-01-16T08:56:00Z</dcterms:modified>
</cp:coreProperties>
</file>