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67" w:rsidRPr="002219C5" w:rsidRDefault="000A4967" w:rsidP="002219C5">
      <w:pPr>
        <w:keepNext/>
        <w:numPr>
          <w:ilvl w:val="2"/>
          <w:numId w:val="0"/>
        </w:numPr>
        <w:pBdr>
          <w:bottom w:val="thinThickMediumGap" w:sz="24" w:space="1" w:color="000000"/>
        </w:pBdr>
        <w:tabs>
          <w:tab w:val="num" w:pos="720"/>
        </w:tabs>
        <w:suppressAutoHyphens/>
        <w:ind w:left="720" w:hanging="720"/>
        <w:jc w:val="center"/>
        <w:outlineLvl w:val="2"/>
        <w:rPr>
          <w:rFonts w:ascii="Times New Roman" w:hAnsi="Times New Roman"/>
          <w:bCs/>
          <w:sz w:val="40"/>
          <w:szCs w:val="40"/>
          <w:lang w:val="x-none" w:eastAsia="zh-CN"/>
        </w:rPr>
      </w:pPr>
      <w:r w:rsidRPr="002219C5">
        <w:rPr>
          <w:rFonts w:ascii="Times New Roman" w:hAnsi="Times New Roman"/>
          <w:bCs/>
          <w:sz w:val="40"/>
          <w:szCs w:val="40"/>
          <w:lang w:val="x-none" w:eastAsia="zh-CN"/>
        </w:rPr>
        <w:t>Совет депутатов муниципального образования Тельмановское сельское поселение</w:t>
      </w:r>
    </w:p>
    <w:p w:rsidR="000A4967" w:rsidRPr="002219C5" w:rsidRDefault="000A4967" w:rsidP="002219C5">
      <w:pPr>
        <w:keepNext/>
        <w:numPr>
          <w:ilvl w:val="2"/>
          <w:numId w:val="0"/>
        </w:numPr>
        <w:pBdr>
          <w:bottom w:val="thinThickMediumGap" w:sz="24" w:space="1" w:color="000000"/>
        </w:pBdr>
        <w:tabs>
          <w:tab w:val="num" w:pos="720"/>
        </w:tabs>
        <w:suppressAutoHyphens/>
        <w:ind w:left="720" w:hanging="720"/>
        <w:jc w:val="center"/>
        <w:outlineLvl w:val="2"/>
        <w:rPr>
          <w:rFonts w:ascii="Cambria" w:hAnsi="Cambria" w:cs="Cambria"/>
          <w:b/>
          <w:bCs/>
          <w:sz w:val="20"/>
          <w:szCs w:val="20"/>
          <w:lang w:val="x-none" w:eastAsia="zh-CN"/>
        </w:rPr>
      </w:pPr>
      <w:r w:rsidRPr="002219C5">
        <w:rPr>
          <w:rFonts w:ascii="Times New Roman" w:hAnsi="Times New Roman"/>
          <w:bCs/>
          <w:sz w:val="40"/>
          <w:szCs w:val="40"/>
          <w:lang w:val="x-none" w:eastAsia="zh-CN"/>
        </w:rPr>
        <w:t>Тосненского района Ленинградской области</w:t>
      </w:r>
    </w:p>
    <w:p w:rsidR="000A4967" w:rsidRPr="002219C5" w:rsidRDefault="000A4967" w:rsidP="002219C5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 w:val="20"/>
          <w:szCs w:val="20"/>
          <w:lang w:eastAsia="zh-CN"/>
        </w:rPr>
      </w:pPr>
    </w:p>
    <w:p w:rsidR="000A4967" w:rsidRPr="002219C5" w:rsidRDefault="000A4967" w:rsidP="002219C5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2219C5">
        <w:rPr>
          <w:rFonts w:ascii="Times New Roman" w:hAnsi="Times New Roman"/>
          <w:b/>
          <w:sz w:val="40"/>
          <w:szCs w:val="40"/>
          <w:lang w:eastAsia="zh-CN"/>
        </w:rPr>
        <w:t>РЕШЕНИЕ</w:t>
      </w:r>
      <w:r w:rsidRPr="002219C5">
        <w:rPr>
          <w:rFonts w:ascii="Times New Roman" w:hAnsi="Times New Roman"/>
          <w:b/>
          <w:sz w:val="40"/>
          <w:szCs w:val="40"/>
          <w:lang w:eastAsia="zh-CN"/>
        </w:rPr>
        <w:tab/>
        <w:t xml:space="preserve"> № </w:t>
      </w:r>
      <w:r w:rsidR="00C80C07">
        <w:rPr>
          <w:rFonts w:ascii="Times New Roman" w:hAnsi="Times New Roman"/>
          <w:b/>
          <w:sz w:val="40"/>
          <w:szCs w:val="40"/>
          <w:lang w:eastAsia="zh-CN"/>
        </w:rPr>
        <w:t>109</w:t>
      </w:r>
    </w:p>
    <w:p w:rsidR="000A4967" w:rsidRPr="002219C5" w:rsidRDefault="000A4967" w:rsidP="002219C5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0A4967" w:rsidRPr="002219C5" w:rsidRDefault="000A4967" w:rsidP="002219C5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219C5">
        <w:rPr>
          <w:rFonts w:ascii="Times New Roman" w:hAnsi="Times New Roman"/>
          <w:sz w:val="24"/>
          <w:szCs w:val="24"/>
          <w:lang w:eastAsia="zh-CN"/>
        </w:rPr>
        <w:t xml:space="preserve">Принято советом депутатов </w:t>
      </w:r>
      <w:r w:rsidR="00954338">
        <w:rPr>
          <w:rFonts w:ascii="Times New Roman" w:hAnsi="Times New Roman"/>
          <w:sz w:val="24"/>
          <w:szCs w:val="24"/>
          <w:lang w:eastAsia="zh-CN"/>
        </w:rPr>
        <w:t>«28»</w:t>
      </w:r>
      <w:r>
        <w:rPr>
          <w:rFonts w:ascii="Times New Roman" w:hAnsi="Times New Roman"/>
          <w:sz w:val="24"/>
          <w:szCs w:val="24"/>
          <w:lang w:eastAsia="zh-CN"/>
        </w:rPr>
        <w:t xml:space="preserve"> апреля 2014</w:t>
      </w:r>
      <w:r w:rsidRPr="002219C5">
        <w:rPr>
          <w:rFonts w:ascii="Times New Roman" w:hAnsi="Times New Roman"/>
          <w:sz w:val="24"/>
          <w:szCs w:val="24"/>
          <w:lang w:eastAsia="zh-CN"/>
        </w:rPr>
        <w:t xml:space="preserve"> года</w:t>
      </w:r>
    </w:p>
    <w:p w:rsidR="000A4967" w:rsidRPr="002219C5" w:rsidRDefault="000A4967" w:rsidP="002219C5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219C5">
        <w:rPr>
          <w:rFonts w:ascii="Times New Roman" w:hAnsi="Times New Roman"/>
          <w:sz w:val="24"/>
          <w:szCs w:val="24"/>
          <w:lang w:eastAsia="zh-CN"/>
        </w:rPr>
        <w:t xml:space="preserve">Подписано главой муниципального образования </w:t>
      </w:r>
      <w:r w:rsidR="00954338">
        <w:rPr>
          <w:rFonts w:ascii="Times New Roman" w:hAnsi="Times New Roman"/>
          <w:sz w:val="24"/>
          <w:szCs w:val="24"/>
          <w:lang w:eastAsia="zh-CN"/>
        </w:rPr>
        <w:t>«28»</w:t>
      </w:r>
      <w:r>
        <w:rPr>
          <w:rFonts w:ascii="Times New Roman" w:hAnsi="Times New Roman"/>
          <w:sz w:val="24"/>
          <w:szCs w:val="24"/>
          <w:lang w:eastAsia="zh-CN"/>
        </w:rPr>
        <w:t xml:space="preserve"> апреля </w:t>
      </w:r>
      <w:r w:rsidRPr="002219C5">
        <w:rPr>
          <w:rFonts w:ascii="Times New Roman" w:hAnsi="Times New Roman"/>
          <w:sz w:val="24"/>
          <w:szCs w:val="24"/>
          <w:lang w:eastAsia="zh-CN"/>
        </w:rPr>
        <w:t>201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2219C5">
        <w:rPr>
          <w:rFonts w:ascii="Times New Roman" w:hAnsi="Times New Roman"/>
          <w:sz w:val="24"/>
          <w:szCs w:val="24"/>
          <w:lang w:eastAsia="zh-CN"/>
        </w:rPr>
        <w:t xml:space="preserve"> года</w:t>
      </w:r>
    </w:p>
    <w:p w:rsidR="000A4967" w:rsidRDefault="000A4967" w:rsidP="002219C5">
      <w:pPr>
        <w:suppressAutoHyphens/>
        <w:rPr>
          <w:rFonts w:ascii="Times New Roman" w:hAnsi="Times New Roman"/>
          <w:sz w:val="24"/>
          <w:szCs w:val="24"/>
          <w:lang w:eastAsia="zh-CN"/>
        </w:rPr>
      </w:pPr>
    </w:p>
    <w:p w:rsidR="000A4967" w:rsidRPr="002219C5" w:rsidRDefault="000A4967" w:rsidP="002219C5">
      <w:pPr>
        <w:suppressAutoHyphens/>
        <w:rPr>
          <w:rFonts w:ascii="Times New Roman" w:hAnsi="Times New Roman"/>
          <w:sz w:val="24"/>
          <w:szCs w:val="24"/>
          <w:lang w:eastAsia="zh-CN"/>
        </w:rPr>
      </w:pPr>
    </w:p>
    <w:p w:rsidR="000A4967" w:rsidRPr="00172DEF" w:rsidRDefault="000A4967" w:rsidP="002219C5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219C5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Положения о порядке осуществления муниципального земельного </w:t>
      </w:r>
      <w:proofErr w:type="gramStart"/>
      <w:r w:rsidRPr="002219C5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2219C5">
        <w:rPr>
          <w:rFonts w:ascii="Times New Roman" w:hAnsi="Times New Roman"/>
          <w:b/>
          <w:sz w:val="28"/>
          <w:szCs w:val="28"/>
          <w:lang w:eastAsia="ru-RU"/>
        </w:rPr>
        <w:t xml:space="preserve"> использованием земель на территории муниципального образования </w:t>
      </w:r>
      <w:r w:rsidRPr="00172DEF">
        <w:rPr>
          <w:rFonts w:ascii="Times New Roman" w:hAnsi="Times New Roman"/>
          <w:b/>
          <w:sz w:val="28"/>
          <w:szCs w:val="28"/>
          <w:lang w:eastAsia="ru-RU"/>
        </w:rPr>
        <w:t>Тельмановск</w:t>
      </w:r>
      <w:r w:rsidRPr="002219C5">
        <w:rPr>
          <w:rFonts w:ascii="Times New Roman" w:hAnsi="Times New Roman"/>
          <w:b/>
          <w:sz w:val="28"/>
          <w:szCs w:val="28"/>
          <w:lang w:eastAsia="ru-RU"/>
        </w:rPr>
        <w:t>ое</w:t>
      </w:r>
      <w:r w:rsidRPr="00172DEF">
        <w:rPr>
          <w:rFonts w:ascii="Times New Roman" w:hAnsi="Times New Roman"/>
          <w:b/>
          <w:sz w:val="28"/>
          <w:szCs w:val="28"/>
          <w:lang w:eastAsia="ru-RU"/>
        </w:rPr>
        <w:t xml:space="preserve"> сельско</w:t>
      </w:r>
      <w:r w:rsidRPr="002219C5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172DEF">
        <w:rPr>
          <w:rFonts w:ascii="Times New Roman" w:hAnsi="Times New Roman"/>
          <w:b/>
          <w:sz w:val="28"/>
          <w:szCs w:val="28"/>
          <w:lang w:eastAsia="ru-RU"/>
        </w:rPr>
        <w:t xml:space="preserve"> поселени</w:t>
      </w:r>
      <w:r w:rsidRPr="002219C5">
        <w:rPr>
          <w:rFonts w:ascii="Times New Roman" w:hAnsi="Times New Roman"/>
          <w:b/>
          <w:sz w:val="28"/>
          <w:szCs w:val="28"/>
          <w:lang w:eastAsia="ru-RU"/>
        </w:rPr>
        <w:t>е Тосненско</w:t>
      </w:r>
      <w:r>
        <w:rPr>
          <w:rFonts w:ascii="Times New Roman" w:hAnsi="Times New Roman"/>
          <w:b/>
          <w:sz w:val="28"/>
          <w:szCs w:val="28"/>
          <w:lang w:eastAsia="ru-RU"/>
        </w:rPr>
        <w:t>го района Ленинградской области</w:t>
      </w:r>
    </w:p>
    <w:p w:rsidR="000A4967" w:rsidRPr="002219C5" w:rsidRDefault="000A4967" w:rsidP="002219C5">
      <w:pPr>
        <w:ind w:firstLine="709"/>
        <w:rPr>
          <w:rFonts w:ascii="Times New Roman" w:hAnsi="Times New Roman"/>
          <w:sz w:val="28"/>
          <w:szCs w:val="28"/>
        </w:rPr>
      </w:pPr>
    </w:p>
    <w:p w:rsidR="000A4967" w:rsidRPr="002219C5" w:rsidRDefault="000A4967" w:rsidP="002219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19C5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06.10.2003 </w:t>
      </w:r>
      <w:r>
        <w:rPr>
          <w:rFonts w:ascii="Times New Roman" w:hAnsi="Times New Roman"/>
          <w:sz w:val="28"/>
          <w:szCs w:val="28"/>
        </w:rPr>
        <w:t>№</w:t>
      </w:r>
      <w:r w:rsidRPr="002219C5">
        <w:rPr>
          <w:rFonts w:ascii="Times New Roman" w:hAnsi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Федеральным законом от 28.12.2008 </w:t>
      </w:r>
      <w:r>
        <w:rPr>
          <w:rFonts w:ascii="Times New Roman" w:hAnsi="Times New Roman"/>
          <w:sz w:val="28"/>
          <w:szCs w:val="28"/>
        </w:rPr>
        <w:t>№</w:t>
      </w:r>
      <w:r w:rsidRPr="002219C5">
        <w:rPr>
          <w:rFonts w:ascii="Times New Roman" w:hAnsi="Times New Roman"/>
          <w:sz w:val="28"/>
          <w:szCs w:val="28"/>
        </w:rPr>
        <w:t xml:space="preserve"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Положением о государственном земельном контроле, утвержденным Постановлением Правительства Российской Федерации от 15.11.2006 </w:t>
      </w:r>
      <w:r>
        <w:rPr>
          <w:rFonts w:ascii="Times New Roman" w:hAnsi="Times New Roman"/>
          <w:sz w:val="28"/>
          <w:szCs w:val="28"/>
        </w:rPr>
        <w:t>№</w:t>
      </w:r>
      <w:r w:rsidRPr="002219C5">
        <w:rPr>
          <w:rFonts w:ascii="Times New Roman" w:hAnsi="Times New Roman"/>
          <w:sz w:val="28"/>
          <w:szCs w:val="28"/>
        </w:rPr>
        <w:t xml:space="preserve">689, Уставом </w:t>
      </w:r>
      <w:r>
        <w:rPr>
          <w:rFonts w:ascii="Times New Roman" w:hAnsi="Times New Roman"/>
          <w:sz w:val="28"/>
          <w:szCs w:val="28"/>
        </w:rPr>
        <w:t>МО</w:t>
      </w:r>
      <w:r w:rsidRPr="002219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Тельмановское сельское поселение Тосненского района</w:t>
      </w:r>
      <w:r w:rsidRPr="002219C5">
        <w:rPr>
          <w:rFonts w:ascii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2219C5">
        <w:rPr>
          <w:rFonts w:ascii="Times New Roman" w:hAnsi="Times New Roman"/>
          <w:sz w:val="28"/>
          <w:szCs w:val="28"/>
        </w:rPr>
        <w:t xml:space="preserve"> </w:t>
      </w:r>
    </w:p>
    <w:p w:rsidR="000A4967" w:rsidRPr="002219C5" w:rsidRDefault="000A4967" w:rsidP="002219C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219C5">
        <w:rPr>
          <w:rFonts w:ascii="Times New Roman" w:hAnsi="Times New Roman"/>
          <w:sz w:val="28"/>
          <w:szCs w:val="28"/>
        </w:rPr>
        <w:t>овет депутатов Тельмановского сельского поселения Тосненского района Ленинградской области</w:t>
      </w:r>
    </w:p>
    <w:p w:rsidR="000A4967" w:rsidRPr="002219C5" w:rsidRDefault="000A4967" w:rsidP="002219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967" w:rsidRPr="002219C5" w:rsidRDefault="000A4967" w:rsidP="002219C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19C5">
        <w:rPr>
          <w:rFonts w:ascii="Times New Roman" w:hAnsi="Times New Roman"/>
          <w:b/>
          <w:sz w:val="28"/>
          <w:szCs w:val="28"/>
        </w:rPr>
        <w:t>РЕШИЛ:</w:t>
      </w:r>
    </w:p>
    <w:p w:rsidR="000A4967" w:rsidRPr="002219C5" w:rsidRDefault="000A4967" w:rsidP="002219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967" w:rsidRPr="002219C5" w:rsidRDefault="000A4967" w:rsidP="002219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19C5">
        <w:rPr>
          <w:rFonts w:ascii="Times New Roman" w:hAnsi="Times New Roman"/>
          <w:sz w:val="28"/>
          <w:szCs w:val="28"/>
        </w:rPr>
        <w:t xml:space="preserve">1. Утвердить "Положение о порядке осуществления муниципального земельного </w:t>
      </w:r>
      <w:proofErr w:type="gramStart"/>
      <w:r w:rsidRPr="002219C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219C5">
        <w:rPr>
          <w:rFonts w:ascii="Times New Roman" w:hAnsi="Times New Roman"/>
          <w:sz w:val="28"/>
          <w:szCs w:val="28"/>
        </w:rPr>
        <w:t xml:space="preserve"> использованием земель на территории МО Тельмановское сельское поселение Тосненского района Ленинградской области" </w:t>
      </w:r>
      <w:r w:rsidR="00A71DF9">
        <w:rPr>
          <w:rFonts w:ascii="Times New Roman" w:hAnsi="Times New Roman"/>
          <w:sz w:val="28"/>
          <w:szCs w:val="28"/>
        </w:rPr>
        <w:t>согласно приложению</w:t>
      </w:r>
      <w:r w:rsidRPr="002219C5">
        <w:rPr>
          <w:rFonts w:ascii="Times New Roman" w:hAnsi="Times New Roman"/>
          <w:sz w:val="28"/>
          <w:szCs w:val="28"/>
        </w:rPr>
        <w:t>.</w:t>
      </w:r>
    </w:p>
    <w:p w:rsidR="000A4967" w:rsidRDefault="000A4967" w:rsidP="002219C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219C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219C5">
        <w:rPr>
          <w:rFonts w:ascii="Times New Roman" w:hAnsi="Times New Roman"/>
          <w:sz w:val="28"/>
          <w:szCs w:val="28"/>
        </w:rPr>
        <w:t xml:space="preserve">Администрации МО Тельмановское сельское поселение Тосненского района Ленинградской области в месячный срок со дня вступления в силу настоящего решения разработать и утвердить административный регламент </w:t>
      </w:r>
      <w:r w:rsidRPr="00D6243E">
        <w:rPr>
          <w:rFonts w:ascii="Times New Roman" w:hAnsi="Times New Roman"/>
          <w:sz w:val="28"/>
          <w:szCs w:val="28"/>
        </w:rPr>
        <w:t>по исполнению муниципальной функции «Осуществление муниципального земельного контроля за использованием земель на территории МО Тельмановское сельское поселение Тосненского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9C5">
        <w:rPr>
          <w:rFonts w:ascii="Times New Roman" w:hAnsi="Times New Roman"/>
          <w:sz w:val="28"/>
          <w:szCs w:val="28"/>
        </w:rPr>
        <w:t>и взаимодействия органов муниципального земельного контроля с органами государственного земельного контроля (надзора)</w:t>
      </w:r>
      <w:r w:rsidR="008D7D85">
        <w:rPr>
          <w:rFonts w:ascii="Times New Roman" w:hAnsi="Times New Roman"/>
          <w:sz w:val="28"/>
          <w:szCs w:val="28"/>
        </w:rPr>
        <w:t>»</w:t>
      </w:r>
      <w:r w:rsidRPr="002219C5">
        <w:rPr>
          <w:rFonts w:ascii="Times New Roman" w:hAnsi="Times New Roman"/>
          <w:sz w:val="28"/>
          <w:szCs w:val="28"/>
        </w:rPr>
        <w:t>.</w:t>
      </w:r>
      <w:proofErr w:type="gramEnd"/>
    </w:p>
    <w:p w:rsidR="000A4967" w:rsidRPr="002219C5" w:rsidRDefault="000A4967" w:rsidP="002219C5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219C5">
        <w:rPr>
          <w:rFonts w:ascii="Times New Roman" w:hAnsi="Times New Roman"/>
          <w:sz w:val="28"/>
          <w:szCs w:val="28"/>
        </w:rPr>
        <w:t xml:space="preserve">. Опубликовать настоящее решение в газете «Тосненский вестник» и разместить на официальном сайте муниципального образования Тельмановское </w:t>
      </w:r>
      <w:r w:rsidRPr="002219C5">
        <w:rPr>
          <w:rFonts w:ascii="Times New Roman" w:hAnsi="Times New Roman"/>
          <w:sz w:val="28"/>
          <w:szCs w:val="28"/>
        </w:rPr>
        <w:lastRenderedPageBreak/>
        <w:t>сельское поселение Тосненского района Ленинградской области в информационно-телекоммуникационной сети «Интернет», расположенном по адресу: www.telmanacity.ru.</w:t>
      </w:r>
    </w:p>
    <w:p w:rsidR="000A4967" w:rsidRPr="002219C5" w:rsidRDefault="000A4967" w:rsidP="002219C5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219C5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0A4967" w:rsidRPr="002219C5" w:rsidRDefault="000A4967" w:rsidP="002219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19C5">
        <w:rPr>
          <w:rFonts w:ascii="Times New Roman" w:hAnsi="Times New Roman"/>
          <w:sz w:val="28"/>
          <w:szCs w:val="28"/>
        </w:rPr>
        <w:t>5. Со дня вступления в силу настоящего решения считать утратившими силу:</w:t>
      </w:r>
    </w:p>
    <w:p w:rsidR="000A4967" w:rsidRPr="002219C5" w:rsidRDefault="000A4967" w:rsidP="002219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19C5">
        <w:rPr>
          <w:rFonts w:ascii="Times New Roman" w:hAnsi="Times New Roman"/>
          <w:sz w:val="28"/>
          <w:szCs w:val="28"/>
        </w:rPr>
        <w:t>- решение совета депутатов от 13.07.2009 № 168 "Об утверждении Положения «О муниципальном земельном контроле в Тельмановском сельском поселении»;</w:t>
      </w:r>
    </w:p>
    <w:p w:rsidR="000A4967" w:rsidRPr="002219C5" w:rsidRDefault="000A4967" w:rsidP="002219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19C5">
        <w:rPr>
          <w:rFonts w:ascii="Times New Roman" w:hAnsi="Times New Roman"/>
          <w:sz w:val="28"/>
          <w:szCs w:val="28"/>
        </w:rPr>
        <w:t>- решение совета депутатов от 16.12.2009 № 50 " О приведении Положения «О муниципальном земельном контроле в Тельмановском сельском поселении», утвержденного решением Совета депутатов Тельмановского сельского поселения № 168 от 13.07.2009 г.</w:t>
      </w:r>
      <w:r w:rsidR="00A71DF9">
        <w:rPr>
          <w:rFonts w:ascii="Times New Roman" w:hAnsi="Times New Roman"/>
          <w:sz w:val="28"/>
          <w:szCs w:val="28"/>
        </w:rPr>
        <w:t>,</w:t>
      </w:r>
      <w:r w:rsidRPr="002219C5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законодательством»</w:t>
      </w:r>
      <w:r w:rsidR="00A71DF9">
        <w:rPr>
          <w:rFonts w:ascii="Times New Roman" w:hAnsi="Times New Roman"/>
          <w:sz w:val="28"/>
          <w:szCs w:val="28"/>
        </w:rPr>
        <w:t>.</w:t>
      </w:r>
    </w:p>
    <w:p w:rsidR="000A4967" w:rsidRPr="005132CD" w:rsidRDefault="000A4967" w:rsidP="005132C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132CD">
        <w:rPr>
          <w:rFonts w:ascii="Times New Roman" w:hAnsi="Times New Roman"/>
          <w:sz w:val="28"/>
          <w:szCs w:val="28"/>
        </w:rPr>
        <w:t xml:space="preserve">. Контроль исполнения настоящего решения возложить на председателя постоянной комиссии по строительству, землеустройству, жилищно-коммунальному и дорожному хозяйству совета депутатов </w:t>
      </w:r>
      <w:r>
        <w:rPr>
          <w:rFonts w:ascii="Times New Roman" w:hAnsi="Times New Roman"/>
          <w:sz w:val="28"/>
          <w:szCs w:val="28"/>
        </w:rPr>
        <w:t>МО</w:t>
      </w:r>
      <w:r w:rsidRPr="005132CD">
        <w:rPr>
          <w:rFonts w:ascii="Times New Roman" w:hAnsi="Times New Roman"/>
          <w:sz w:val="28"/>
          <w:szCs w:val="28"/>
        </w:rPr>
        <w:t xml:space="preserve"> Тельмановское сельское поселение Тосненского района Ленинградской области А.В. Снеткова.</w:t>
      </w:r>
    </w:p>
    <w:p w:rsidR="000A4967" w:rsidRPr="005132CD" w:rsidRDefault="000A4967" w:rsidP="005132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967" w:rsidRPr="005132CD" w:rsidRDefault="000A4967" w:rsidP="005132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967" w:rsidRPr="005132CD" w:rsidRDefault="000A4967" w:rsidP="005132CD">
      <w:pPr>
        <w:jc w:val="both"/>
        <w:rPr>
          <w:rFonts w:ascii="Times New Roman" w:hAnsi="Times New Roman"/>
          <w:b/>
          <w:sz w:val="28"/>
          <w:szCs w:val="28"/>
        </w:rPr>
      </w:pPr>
      <w:r w:rsidRPr="005132CD">
        <w:rPr>
          <w:rFonts w:ascii="Times New Roman" w:hAnsi="Times New Roman"/>
          <w:b/>
          <w:sz w:val="28"/>
          <w:szCs w:val="28"/>
        </w:rPr>
        <w:t>Глава муниципального образования                                     Ю.Н. Кваша</w:t>
      </w:r>
    </w:p>
    <w:p w:rsidR="000A4967" w:rsidRPr="002219C5" w:rsidRDefault="000A4967" w:rsidP="002219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967" w:rsidRPr="002219C5" w:rsidRDefault="000A4967" w:rsidP="002219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967" w:rsidRPr="002219C5" w:rsidRDefault="000A4967" w:rsidP="002219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967" w:rsidRPr="002219C5" w:rsidRDefault="000A4967" w:rsidP="002219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967" w:rsidRPr="002219C5" w:rsidRDefault="000A4967" w:rsidP="002219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967" w:rsidRPr="002219C5" w:rsidRDefault="000A4967" w:rsidP="002219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967" w:rsidRPr="002219C5" w:rsidRDefault="000A4967" w:rsidP="002219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967" w:rsidRPr="002219C5" w:rsidRDefault="000A4967" w:rsidP="002219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967" w:rsidRPr="002219C5" w:rsidRDefault="000A4967" w:rsidP="002219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967" w:rsidRPr="002219C5" w:rsidRDefault="000A4967" w:rsidP="002219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967" w:rsidRPr="002219C5" w:rsidRDefault="000A4967" w:rsidP="002219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967" w:rsidRDefault="000A4967" w:rsidP="002219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967" w:rsidRDefault="000A4967" w:rsidP="002219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967" w:rsidRDefault="000A4967" w:rsidP="002219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967" w:rsidRDefault="000A4967" w:rsidP="002219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967" w:rsidRDefault="000A4967" w:rsidP="002219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967" w:rsidRDefault="000A4967" w:rsidP="002219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967" w:rsidRDefault="000A4967" w:rsidP="002219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967" w:rsidRDefault="000A4967" w:rsidP="002219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967" w:rsidRPr="005132CD" w:rsidRDefault="000A4967" w:rsidP="005132CD">
      <w:pPr>
        <w:pageBreakBefore/>
        <w:suppressAutoHyphens/>
        <w:jc w:val="right"/>
        <w:rPr>
          <w:rFonts w:ascii="Times New Roman" w:hAnsi="Times New Roman"/>
          <w:sz w:val="28"/>
          <w:szCs w:val="28"/>
          <w:lang w:eastAsia="zh-CN"/>
        </w:rPr>
      </w:pPr>
      <w:r w:rsidRPr="005132CD">
        <w:rPr>
          <w:rFonts w:ascii="Times New Roman" w:hAnsi="Times New Roman"/>
          <w:sz w:val="28"/>
          <w:szCs w:val="28"/>
          <w:lang w:eastAsia="zh-CN"/>
        </w:rPr>
        <w:lastRenderedPageBreak/>
        <w:t>Приложение</w:t>
      </w:r>
    </w:p>
    <w:p w:rsidR="000A4967" w:rsidRPr="005132CD" w:rsidRDefault="000A4967" w:rsidP="005132CD">
      <w:pPr>
        <w:suppressAutoHyphens/>
        <w:jc w:val="right"/>
        <w:rPr>
          <w:rFonts w:ascii="Times New Roman" w:hAnsi="Times New Roman"/>
          <w:sz w:val="28"/>
          <w:szCs w:val="28"/>
          <w:lang w:eastAsia="zh-CN"/>
        </w:rPr>
      </w:pPr>
      <w:r w:rsidRPr="005132CD">
        <w:rPr>
          <w:rFonts w:ascii="Times New Roman" w:hAnsi="Times New Roman"/>
          <w:sz w:val="28"/>
          <w:szCs w:val="28"/>
          <w:lang w:eastAsia="zh-CN"/>
        </w:rPr>
        <w:t>к решению совета депутатов</w:t>
      </w:r>
    </w:p>
    <w:p w:rsidR="000A4967" w:rsidRPr="005132CD" w:rsidRDefault="000A4967" w:rsidP="005132CD">
      <w:pPr>
        <w:suppressAutoHyphens/>
        <w:jc w:val="right"/>
        <w:rPr>
          <w:rFonts w:ascii="Times New Roman" w:hAnsi="Times New Roman"/>
          <w:sz w:val="28"/>
          <w:szCs w:val="28"/>
          <w:lang w:eastAsia="zh-CN"/>
        </w:rPr>
      </w:pPr>
      <w:r w:rsidRPr="005132CD">
        <w:rPr>
          <w:rFonts w:ascii="Times New Roman" w:hAnsi="Times New Roman"/>
          <w:sz w:val="28"/>
          <w:szCs w:val="28"/>
          <w:lang w:eastAsia="zh-CN"/>
        </w:rPr>
        <w:t>муниципального образования</w:t>
      </w:r>
    </w:p>
    <w:p w:rsidR="000A4967" w:rsidRPr="005132CD" w:rsidRDefault="000A4967" w:rsidP="005132CD">
      <w:pPr>
        <w:suppressAutoHyphens/>
        <w:jc w:val="right"/>
        <w:rPr>
          <w:rFonts w:ascii="Times New Roman" w:hAnsi="Times New Roman"/>
          <w:sz w:val="28"/>
          <w:szCs w:val="28"/>
          <w:lang w:eastAsia="zh-CN"/>
        </w:rPr>
      </w:pPr>
      <w:r w:rsidRPr="005132CD">
        <w:rPr>
          <w:rFonts w:ascii="Times New Roman" w:hAnsi="Times New Roman"/>
          <w:sz w:val="28"/>
          <w:szCs w:val="28"/>
          <w:lang w:eastAsia="zh-CN"/>
        </w:rPr>
        <w:t>Тельмановское сельское поселение</w:t>
      </w:r>
    </w:p>
    <w:p w:rsidR="000A4967" w:rsidRPr="005132CD" w:rsidRDefault="000A4967" w:rsidP="005132CD">
      <w:pPr>
        <w:suppressAutoHyphens/>
        <w:jc w:val="right"/>
        <w:rPr>
          <w:rFonts w:ascii="Times New Roman" w:hAnsi="Times New Roman"/>
          <w:sz w:val="28"/>
          <w:szCs w:val="28"/>
          <w:lang w:eastAsia="zh-CN"/>
        </w:rPr>
      </w:pPr>
      <w:r w:rsidRPr="005132CD">
        <w:rPr>
          <w:rFonts w:ascii="Times New Roman" w:hAnsi="Times New Roman"/>
          <w:sz w:val="28"/>
          <w:szCs w:val="28"/>
          <w:lang w:eastAsia="zh-CN"/>
        </w:rPr>
        <w:t>Тосненского района Ленинградской области</w:t>
      </w:r>
    </w:p>
    <w:p w:rsidR="000A4967" w:rsidRPr="005132CD" w:rsidRDefault="00A71DF9" w:rsidP="005132CD">
      <w:pPr>
        <w:suppressAutoHyphens/>
        <w:jc w:val="right"/>
        <w:rPr>
          <w:rFonts w:ascii="Times New Roman" w:hAnsi="Times New Roman"/>
          <w:sz w:val="28"/>
          <w:szCs w:val="28"/>
          <w:lang w:eastAsia="zh-CN"/>
        </w:rPr>
      </w:pPr>
      <w:r w:rsidRPr="00FB44F1">
        <w:rPr>
          <w:rFonts w:ascii="Times New Roman" w:hAnsi="Times New Roman"/>
          <w:sz w:val="28"/>
          <w:szCs w:val="28"/>
          <w:u w:val="single"/>
        </w:rPr>
        <w:t>от 28.04.2014 № 10</w:t>
      </w:r>
      <w:r>
        <w:rPr>
          <w:rFonts w:ascii="Times New Roman" w:hAnsi="Times New Roman"/>
          <w:sz w:val="28"/>
          <w:szCs w:val="28"/>
          <w:u w:val="single"/>
        </w:rPr>
        <w:t>9</w:t>
      </w:r>
    </w:p>
    <w:p w:rsidR="000A4967" w:rsidRPr="005132CD" w:rsidRDefault="000A4967" w:rsidP="005132CD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5132CD">
        <w:rPr>
          <w:rFonts w:ascii="Times New Roman" w:hAnsi="Times New Roman"/>
          <w:sz w:val="28"/>
          <w:szCs w:val="28"/>
          <w:lang w:eastAsia="zh-CN"/>
        </w:rPr>
        <w:t> </w:t>
      </w:r>
    </w:p>
    <w:p w:rsidR="000A4967" w:rsidRPr="005132CD" w:rsidRDefault="00D816A3" w:rsidP="005132CD">
      <w:pPr>
        <w:suppressAutoHyphens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0" simplePos="0" relativeHeight="251658240" behindDoc="0" locked="0" layoutInCell="1" allowOverlap="1">
                <wp:simplePos x="0" y="0"/>
                <wp:positionH relativeFrom="page">
                  <wp:posOffset>3361055</wp:posOffset>
                </wp:positionH>
                <wp:positionV relativeFrom="paragraph">
                  <wp:posOffset>67945</wp:posOffset>
                </wp:positionV>
                <wp:extent cx="3658235" cy="615315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235" cy="615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62"/>
                            </w:tblGrid>
                            <w:tr w:rsidR="000A4967" w:rsidRPr="006D3887">
                              <w:trPr>
                                <w:trHeight w:val="300"/>
                              </w:trPr>
                              <w:tc>
                                <w:tcPr>
                                  <w:tcW w:w="5762" w:type="dxa"/>
                                  <w:vAlign w:val="center"/>
                                </w:tcPr>
                                <w:p w:rsidR="000A4967" w:rsidRPr="005132CD" w:rsidRDefault="000A4967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6D3887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Глава муниципального образования</w:t>
                                  </w:r>
                                </w:p>
                              </w:tc>
                            </w:tr>
                            <w:tr w:rsidR="000A4967" w:rsidRPr="006D3887">
                              <w:trPr>
                                <w:trHeight w:val="300"/>
                              </w:trPr>
                              <w:tc>
                                <w:tcPr>
                                  <w:tcW w:w="5762" w:type="dxa"/>
                                  <w:vAlign w:val="center"/>
                                </w:tcPr>
                                <w:p w:rsidR="000A4967" w:rsidRPr="005132CD" w:rsidRDefault="000A4967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A4967" w:rsidRPr="006D3887">
                              <w:trPr>
                                <w:trHeight w:val="300"/>
                              </w:trPr>
                              <w:tc>
                                <w:tcPr>
                                  <w:tcW w:w="5762" w:type="dxa"/>
                                  <w:vAlign w:val="center"/>
                                </w:tcPr>
                                <w:p w:rsidR="000A4967" w:rsidRPr="006D3887" w:rsidRDefault="000A4967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D3887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___________________ Ю.Н. Кваша</w:t>
                                  </w:r>
                                </w:p>
                              </w:tc>
                            </w:tr>
                          </w:tbl>
                          <w:p w:rsidR="000A4967" w:rsidRDefault="000A4967" w:rsidP="005132C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4.65pt;margin-top:5.35pt;width:288.05pt;height:48.45pt;z-index:251658240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62"/>
                      </w:tblGrid>
                      <w:tr w:rsidR="000A4967" w:rsidRPr="006D3887">
                        <w:trPr>
                          <w:trHeight w:val="300"/>
                        </w:trPr>
                        <w:tc>
                          <w:tcPr>
                            <w:tcW w:w="5762" w:type="dxa"/>
                            <w:vAlign w:val="center"/>
                          </w:tcPr>
                          <w:p w:rsidR="000A4967" w:rsidRPr="005132CD" w:rsidRDefault="000A4967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D38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Глава муниципального образования</w:t>
                            </w:r>
                          </w:p>
                        </w:tc>
                      </w:tr>
                      <w:tr w:rsidR="000A4967" w:rsidRPr="006D3887">
                        <w:trPr>
                          <w:trHeight w:val="300"/>
                        </w:trPr>
                        <w:tc>
                          <w:tcPr>
                            <w:tcW w:w="5762" w:type="dxa"/>
                            <w:vAlign w:val="center"/>
                          </w:tcPr>
                          <w:p w:rsidR="000A4967" w:rsidRPr="005132CD" w:rsidRDefault="000A4967">
                            <w:pPr>
                              <w:snapToGri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A4967" w:rsidRPr="006D3887">
                        <w:trPr>
                          <w:trHeight w:val="300"/>
                        </w:trPr>
                        <w:tc>
                          <w:tcPr>
                            <w:tcW w:w="5762" w:type="dxa"/>
                            <w:vAlign w:val="center"/>
                          </w:tcPr>
                          <w:p w:rsidR="000A4967" w:rsidRPr="006D3887" w:rsidRDefault="000A4967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6D38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 Ю.Н. Кваша</w:t>
                            </w:r>
                          </w:p>
                        </w:tc>
                      </w:tr>
                    </w:tbl>
                    <w:p w:rsidR="000A4967" w:rsidRDefault="000A4967" w:rsidP="005132CD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0A4967" w:rsidRPr="005132CD" w:rsidRDefault="000A4967" w:rsidP="005132CD">
      <w:pPr>
        <w:suppressAutoHyphens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A4967" w:rsidRPr="005132CD" w:rsidRDefault="000A4967" w:rsidP="005132CD">
      <w:pPr>
        <w:suppressAutoHyphens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A4967" w:rsidRPr="005132CD" w:rsidRDefault="000A4967" w:rsidP="005132CD">
      <w:pPr>
        <w:suppressAutoHyphens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A4967" w:rsidRPr="005132CD" w:rsidRDefault="000A4967" w:rsidP="005132CD">
      <w:pPr>
        <w:suppressAutoHyphens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A4967" w:rsidRPr="002219C5" w:rsidRDefault="000A4967" w:rsidP="005132CD">
      <w:pPr>
        <w:jc w:val="both"/>
        <w:rPr>
          <w:rFonts w:ascii="Times New Roman" w:hAnsi="Times New Roman"/>
          <w:sz w:val="28"/>
          <w:szCs w:val="28"/>
        </w:rPr>
      </w:pPr>
    </w:p>
    <w:p w:rsidR="000A4967" w:rsidRPr="002219C5" w:rsidRDefault="000A4967" w:rsidP="005132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219C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B43A9E" w:rsidRDefault="000A4967" w:rsidP="005132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607">
        <w:rPr>
          <w:rFonts w:ascii="Times New Roman" w:hAnsi="Times New Roman"/>
          <w:b/>
          <w:bCs/>
          <w:sz w:val="28"/>
          <w:szCs w:val="28"/>
        </w:rPr>
        <w:t xml:space="preserve">О ПОРЯДКЕ ОСУЩЕСТВЛЕНИЯ МУНИЦИПАЛЬНОГО ЗЕМЕЛЬНОГО </w:t>
      </w:r>
      <w:proofErr w:type="gramStart"/>
      <w:r w:rsidRPr="00914607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914607">
        <w:rPr>
          <w:rFonts w:ascii="Times New Roman" w:hAnsi="Times New Roman"/>
          <w:b/>
          <w:bCs/>
          <w:sz w:val="28"/>
          <w:szCs w:val="28"/>
        </w:rPr>
        <w:t xml:space="preserve"> ИСПОЛЬЗОВАНИЕМ ЗЕМЕЛЬ </w:t>
      </w:r>
    </w:p>
    <w:p w:rsidR="00B43A9E" w:rsidRDefault="000A4967" w:rsidP="005132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607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ТЕЛЬМАНОВСКОЕ СЕЛЬСКОЕ ПОСЕЛЕНИЕ </w:t>
      </w:r>
    </w:p>
    <w:p w:rsidR="000A4967" w:rsidRPr="00914607" w:rsidRDefault="000A4967" w:rsidP="005132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607">
        <w:rPr>
          <w:rFonts w:ascii="Times New Roman" w:hAnsi="Times New Roman"/>
          <w:b/>
          <w:bCs/>
          <w:sz w:val="28"/>
          <w:szCs w:val="28"/>
        </w:rPr>
        <w:t>ТОСНЕНСКОГО РАЙОНА ЛЕНИНГРАДСКОЙ ОБЛАСТИ</w:t>
      </w:r>
    </w:p>
    <w:p w:rsidR="000A4967" w:rsidRPr="002219C5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967" w:rsidRPr="00136178" w:rsidRDefault="000A4967" w:rsidP="003434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46"/>
      <w:bookmarkEnd w:id="0"/>
      <w:r w:rsidRPr="0013617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A4967" w:rsidRPr="00136178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A4967" w:rsidRPr="002219C5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19C5">
        <w:rPr>
          <w:rFonts w:ascii="Times New Roman" w:hAnsi="Times New Roman"/>
          <w:sz w:val="28"/>
          <w:szCs w:val="28"/>
        </w:rPr>
        <w:t xml:space="preserve">1.1. Положение о порядке осуществления муниципального земельного </w:t>
      </w:r>
      <w:proofErr w:type="gramStart"/>
      <w:r w:rsidRPr="002219C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219C5">
        <w:rPr>
          <w:rFonts w:ascii="Times New Roman" w:hAnsi="Times New Roman"/>
          <w:sz w:val="28"/>
          <w:szCs w:val="28"/>
        </w:rPr>
        <w:t xml:space="preserve"> использованием земель на территории МО Тельмановское сельское поселение Тосненского района Ленинградской области (далее - Положение) регламентирует отношения в области организации и осуществления муниципального земельного контроля на территории МО Тельмановское сельское поселение Тосненского района Ленинградской области</w:t>
      </w:r>
      <w:r w:rsidR="00136178">
        <w:rPr>
          <w:rFonts w:ascii="Times New Roman" w:hAnsi="Times New Roman"/>
          <w:sz w:val="28"/>
          <w:szCs w:val="28"/>
        </w:rPr>
        <w:t xml:space="preserve"> (далее – муниципального образования)</w:t>
      </w:r>
      <w:r w:rsidRPr="002219C5">
        <w:rPr>
          <w:rFonts w:ascii="Times New Roman" w:hAnsi="Times New Roman"/>
          <w:sz w:val="28"/>
          <w:szCs w:val="28"/>
        </w:rPr>
        <w:t>.</w:t>
      </w:r>
    </w:p>
    <w:p w:rsidR="000A4967" w:rsidRPr="002219C5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19C5">
        <w:rPr>
          <w:rFonts w:ascii="Times New Roman" w:hAnsi="Times New Roman"/>
          <w:sz w:val="28"/>
          <w:szCs w:val="28"/>
        </w:rPr>
        <w:t xml:space="preserve">1.2. Настоящее Положение определяет порядок осуществления администрацией </w:t>
      </w:r>
      <w:r w:rsidR="00136178">
        <w:rPr>
          <w:rFonts w:ascii="Times New Roman" w:hAnsi="Times New Roman"/>
          <w:sz w:val="28"/>
          <w:szCs w:val="28"/>
        </w:rPr>
        <w:t>муниципального образования</w:t>
      </w:r>
      <w:r w:rsidRPr="002219C5">
        <w:rPr>
          <w:rFonts w:ascii="Times New Roman" w:hAnsi="Times New Roman"/>
          <w:sz w:val="28"/>
          <w:szCs w:val="28"/>
        </w:rPr>
        <w:t xml:space="preserve"> земельного </w:t>
      </w:r>
      <w:proofErr w:type="gramStart"/>
      <w:r w:rsidRPr="002219C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219C5">
        <w:rPr>
          <w:rFonts w:ascii="Times New Roman" w:hAnsi="Times New Roman"/>
          <w:sz w:val="28"/>
          <w:szCs w:val="28"/>
        </w:rPr>
        <w:t xml:space="preserve"> использованием земель на территории </w:t>
      </w:r>
      <w:r w:rsidR="00D627E9">
        <w:rPr>
          <w:rFonts w:ascii="Times New Roman" w:hAnsi="Times New Roman"/>
          <w:sz w:val="28"/>
          <w:szCs w:val="28"/>
        </w:rPr>
        <w:t>поселения</w:t>
      </w:r>
      <w:r w:rsidRPr="002219C5">
        <w:rPr>
          <w:rFonts w:ascii="Times New Roman" w:hAnsi="Times New Roman"/>
          <w:sz w:val="28"/>
          <w:szCs w:val="28"/>
        </w:rPr>
        <w:t xml:space="preserve"> (далее - муниципальный земельный контроль), а также права, обязанности и ответственность должностных лиц, осуществляющих муниципальный земельный контроль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136178">
        <w:rPr>
          <w:rFonts w:ascii="Times New Roman" w:hAnsi="Times New Roman"/>
          <w:sz w:val="28"/>
          <w:szCs w:val="28"/>
        </w:rPr>
        <w:t>муниципального образования</w:t>
      </w:r>
      <w:r w:rsidRPr="002219C5">
        <w:rPr>
          <w:rFonts w:ascii="Times New Roman" w:hAnsi="Times New Roman"/>
          <w:sz w:val="28"/>
          <w:szCs w:val="28"/>
        </w:rPr>
        <w:t>.</w:t>
      </w:r>
    </w:p>
    <w:p w:rsidR="000A4967" w:rsidRPr="002219C5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19C5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2219C5">
        <w:rPr>
          <w:rFonts w:ascii="Times New Roman" w:hAnsi="Times New Roman"/>
          <w:sz w:val="28"/>
          <w:szCs w:val="28"/>
        </w:rPr>
        <w:t xml:space="preserve">Настоящее </w:t>
      </w:r>
      <w:r w:rsidR="00D627E9">
        <w:rPr>
          <w:rFonts w:ascii="Times New Roman" w:hAnsi="Times New Roman"/>
          <w:sz w:val="28"/>
          <w:szCs w:val="28"/>
        </w:rPr>
        <w:t>П</w:t>
      </w:r>
      <w:r w:rsidRPr="002219C5">
        <w:rPr>
          <w:rFonts w:ascii="Times New Roman" w:hAnsi="Times New Roman"/>
          <w:sz w:val="28"/>
          <w:szCs w:val="28"/>
        </w:rPr>
        <w:t xml:space="preserve">оложение </w:t>
      </w:r>
      <w:r w:rsidRPr="005132CD">
        <w:rPr>
          <w:rFonts w:ascii="Times New Roman" w:hAnsi="Times New Roman"/>
          <w:sz w:val="28"/>
          <w:szCs w:val="28"/>
        </w:rPr>
        <w:t xml:space="preserve">разработано на основании </w:t>
      </w:r>
      <w:hyperlink r:id="rId7" w:history="1">
        <w:r w:rsidRPr="005132CD">
          <w:rPr>
            <w:rFonts w:ascii="Times New Roman" w:hAnsi="Times New Roman"/>
            <w:sz w:val="28"/>
            <w:szCs w:val="28"/>
          </w:rPr>
          <w:t>статьи 72</w:t>
        </w:r>
      </w:hyperlink>
      <w:r w:rsidRPr="005132CD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</w:t>
      </w:r>
      <w:hyperlink r:id="rId8" w:history="1">
        <w:r w:rsidRPr="005132CD">
          <w:rPr>
            <w:rFonts w:ascii="Times New Roman" w:hAnsi="Times New Roman"/>
            <w:sz w:val="28"/>
            <w:szCs w:val="28"/>
          </w:rPr>
          <w:t>стат</w:t>
        </w:r>
        <w:r>
          <w:rPr>
            <w:rFonts w:ascii="Times New Roman" w:hAnsi="Times New Roman"/>
            <w:sz w:val="28"/>
            <w:szCs w:val="28"/>
          </w:rPr>
          <w:t>ьи</w:t>
        </w:r>
        <w:r w:rsidRPr="005132CD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9" w:history="1">
        <w:r w:rsidRPr="005132CD">
          <w:rPr>
            <w:rFonts w:ascii="Times New Roman" w:hAnsi="Times New Roman"/>
            <w:sz w:val="28"/>
            <w:szCs w:val="28"/>
          </w:rPr>
          <w:t>14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06.10.</w:t>
      </w:r>
      <w:r w:rsidRPr="005132CD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5132CD">
        <w:rPr>
          <w:rFonts w:ascii="Times New Roman" w:hAnsi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Федерального </w:t>
      </w:r>
      <w:hyperlink r:id="rId10" w:history="1">
        <w:r w:rsidRPr="005132CD">
          <w:rPr>
            <w:rFonts w:ascii="Times New Roman" w:hAnsi="Times New Roman"/>
            <w:sz w:val="28"/>
            <w:szCs w:val="28"/>
          </w:rPr>
          <w:t>закона</w:t>
        </w:r>
      </w:hyperlink>
      <w:r w:rsidRPr="005132CD">
        <w:rPr>
          <w:rFonts w:ascii="Times New Roman" w:hAnsi="Times New Roman"/>
          <w:sz w:val="28"/>
          <w:szCs w:val="28"/>
        </w:rPr>
        <w:t xml:space="preserve"> от 28.12.2008 </w:t>
      </w:r>
      <w:r>
        <w:rPr>
          <w:rFonts w:ascii="Times New Roman" w:hAnsi="Times New Roman"/>
          <w:sz w:val="28"/>
          <w:szCs w:val="28"/>
        </w:rPr>
        <w:t>№</w:t>
      </w:r>
      <w:r w:rsidRPr="005132CD">
        <w:rPr>
          <w:rFonts w:ascii="Times New Roman" w:hAnsi="Times New Roman"/>
          <w:sz w:val="28"/>
          <w:szCs w:val="28"/>
        </w:rPr>
        <w:t xml:space="preserve"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1" w:history="1">
        <w:r w:rsidRPr="005132CD">
          <w:rPr>
            <w:rFonts w:ascii="Times New Roman" w:hAnsi="Times New Roman"/>
            <w:sz w:val="28"/>
            <w:szCs w:val="28"/>
          </w:rPr>
          <w:t>Положения</w:t>
        </w:r>
      </w:hyperlink>
      <w:r w:rsidRPr="005132CD">
        <w:rPr>
          <w:rFonts w:ascii="Times New Roman" w:hAnsi="Times New Roman"/>
          <w:sz w:val="28"/>
          <w:szCs w:val="28"/>
        </w:rPr>
        <w:t xml:space="preserve"> о государственном земельном </w:t>
      </w:r>
      <w:r w:rsidRPr="002219C5">
        <w:rPr>
          <w:rFonts w:ascii="Times New Roman" w:hAnsi="Times New Roman"/>
          <w:sz w:val="28"/>
          <w:szCs w:val="28"/>
        </w:rPr>
        <w:t>контроле, утвержденного Постановлением Правительства Российской Федерации от 15.11.2006</w:t>
      </w:r>
      <w:proofErr w:type="gramEnd"/>
      <w:r w:rsidRPr="002219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2219C5">
        <w:rPr>
          <w:rFonts w:ascii="Times New Roman" w:hAnsi="Times New Roman"/>
          <w:sz w:val="28"/>
          <w:szCs w:val="28"/>
        </w:rPr>
        <w:t>689, Устав</w:t>
      </w:r>
      <w:r>
        <w:rPr>
          <w:rFonts w:ascii="Times New Roman" w:hAnsi="Times New Roman"/>
          <w:sz w:val="28"/>
          <w:szCs w:val="28"/>
        </w:rPr>
        <w:t>а</w:t>
      </w:r>
      <w:r w:rsidRPr="002219C5">
        <w:rPr>
          <w:rFonts w:ascii="Times New Roman" w:hAnsi="Times New Roman"/>
          <w:sz w:val="28"/>
          <w:szCs w:val="28"/>
        </w:rPr>
        <w:t xml:space="preserve"> </w:t>
      </w:r>
      <w:r w:rsidR="00D627E9">
        <w:rPr>
          <w:rFonts w:ascii="Times New Roman" w:hAnsi="Times New Roman"/>
          <w:sz w:val="28"/>
          <w:szCs w:val="28"/>
        </w:rPr>
        <w:t>муниципального образования</w:t>
      </w:r>
      <w:r w:rsidRPr="002219C5">
        <w:rPr>
          <w:rFonts w:ascii="Times New Roman" w:hAnsi="Times New Roman"/>
          <w:sz w:val="28"/>
          <w:szCs w:val="28"/>
        </w:rPr>
        <w:t xml:space="preserve">. </w:t>
      </w:r>
    </w:p>
    <w:p w:rsidR="000A4967" w:rsidRPr="002219C5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19C5">
        <w:rPr>
          <w:rFonts w:ascii="Times New Roman" w:hAnsi="Times New Roman"/>
          <w:sz w:val="28"/>
          <w:szCs w:val="28"/>
        </w:rPr>
        <w:t xml:space="preserve">1.4. Объектом муниципального земельного контроля являются все земли, находящиеся в границах </w:t>
      </w:r>
      <w:r w:rsidR="00D627E9">
        <w:rPr>
          <w:rFonts w:ascii="Times New Roman" w:hAnsi="Times New Roman"/>
          <w:sz w:val="28"/>
          <w:szCs w:val="28"/>
        </w:rPr>
        <w:t>муниципального образования</w:t>
      </w:r>
      <w:r w:rsidRPr="002219C5">
        <w:rPr>
          <w:rFonts w:ascii="Times New Roman" w:hAnsi="Times New Roman"/>
          <w:sz w:val="28"/>
          <w:szCs w:val="28"/>
        </w:rPr>
        <w:t xml:space="preserve">, независимо от </w:t>
      </w:r>
      <w:r w:rsidRPr="002219C5">
        <w:rPr>
          <w:rFonts w:ascii="Times New Roman" w:hAnsi="Times New Roman"/>
          <w:sz w:val="28"/>
          <w:szCs w:val="28"/>
        </w:rPr>
        <w:lastRenderedPageBreak/>
        <w:t>ведомственной принадлежности и формы собственности.</w:t>
      </w:r>
    </w:p>
    <w:p w:rsidR="000A4967" w:rsidRPr="002219C5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19C5">
        <w:rPr>
          <w:rFonts w:ascii="Times New Roman" w:hAnsi="Times New Roman"/>
          <w:sz w:val="28"/>
          <w:szCs w:val="28"/>
        </w:rPr>
        <w:t>1.5. Муниципальный земельный контроль осуществляется в форме проверок использования земель организациями и их должностными лицами, индивидуальными предпринимателями и гражданами при осуществлении последними своей деятельности и реализации своих прав на землю.</w:t>
      </w:r>
    </w:p>
    <w:p w:rsidR="000A4967" w:rsidRPr="00CA4203" w:rsidRDefault="000A4967" w:rsidP="00CA420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1" w:name="Par70"/>
      <w:bookmarkEnd w:id="1"/>
      <w:r w:rsidRPr="00CA4203">
        <w:rPr>
          <w:rFonts w:ascii="Times New Roman" w:hAnsi="Times New Roman"/>
          <w:sz w:val="28"/>
          <w:szCs w:val="28"/>
        </w:rPr>
        <w:t>1.6. Муниципальный земельный контроль включает в себя:</w:t>
      </w:r>
    </w:p>
    <w:p w:rsidR="000A4967" w:rsidRPr="00CA4203" w:rsidRDefault="000A4967" w:rsidP="00CA42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72E">
        <w:rPr>
          <w:rFonts w:ascii="Times New Roman" w:hAnsi="Times New Roman"/>
          <w:sz w:val="28"/>
          <w:szCs w:val="28"/>
          <w:lang w:eastAsia="ru-RU"/>
        </w:rPr>
        <w:t>1.6.1 Контроль за надлежащим исполнением в поселении муниципальных правовых актов органов местного самоуправления поселения, регулирующих земельные отношения.</w:t>
      </w:r>
    </w:p>
    <w:p w:rsidR="000A4967" w:rsidRPr="00CA4203" w:rsidRDefault="000A4967" w:rsidP="00CA42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1.6.2. Контроль з</w:t>
      </w:r>
      <w:r w:rsidRPr="00CA4203">
        <w:rPr>
          <w:rFonts w:ascii="Times New Roman" w:hAnsi="Times New Roman"/>
          <w:sz w:val="28"/>
          <w:szCs w:val="28"/>
          <w:lang w:eastAsia="ru-RU"/>
        </w:rPr>
        <w:t>а соблюдением порядка, исключающего самовольное занятие земельных участков.</w:t>
      </w:r>
    </w:p>
    <w:p w:rsidR="000A4967" w:rsidRPr="00CA4203" w:rsidRDefault="000A4967" w:rsidP="00CA42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1.6.3. Контроль з</w:t>
      </w:r>
      <w:r w:rsidRPr="00CA4203">
        <w:rPr>
          <w:rFonts w:ascii="Times New Roman" w:hAnsi="Times New Roman"/>
          <w:sz w:val="28"/>
          <w:szCs w:val="28"/>
          <w:lang w:eastAsia="ru-RU"/>
        </w:rPr>
        <w:t>а соблюдением порядка, исключающего использование земельных участков без оформленных в установленном порядке правоустанавливающих документов на землю.</w:t>
      </w:r>
    </w:p>
    <w:p w:rsidR="000A4967" w:rsidRPr="00CA4203" w:rsidRDefault="000A4967" w:rsidP="00CA42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1.6.4. Контроль з</w:t>
      </w:r>
      <w:r w:rsidRPr="00CA4203">
        <w:rPr>
          <w:rFonts w:ascii="Times New Roman" w:hAnsi="Times New Roman"/>
          <w:sz w:val="28"/>
          <w:szCs w:val="28"/>
          <w:lang w:eastAsia="ru-RU"/>
        </w:rPr>
        <w:t>а соблюдением порядка переуступки права пользования землями.</w:t>
      </w:r>
    </w:p>
    <w:p w:rsidR="000A4967" w:rsidRPr="00CA4203" w:rsidRDefault="000A4967" w:rsidP="00CA42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1.6.5</w:t>
      </w:r>
      <w:r w:rsidRPr="00CA420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Контроль з</w:t>
      </w:r>
      <w:r w:rsidRPr="00CA420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своевременным выполнением обязанностей по приведению земель в состояние, пригодное для использования по целевому назначению. </w:t>
      </w:r>
    </w:p>
    <w:p w:rsidR="000A4967" w:rsidRPr="00CA4203" w:rsidRDefault="000A4967" w:rsidP="00CA42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1.6.6</w:t>
      </w:r>
      <w:r w:rsidRPr="00CA420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Контроль з</w:t>
      </w:r>
      <w:r w:rsidRPr="00CA4203">
        <w:rPr>
          <w:rFonts w:ascii="Times New Roman" w:hAnsi="Times New Roman"/>
          <w:sz w:val="28"/>
          <w:szCs w:val="28"/>
          <w:lang w:eastAsia="ru-RU"/>
        </w:rPr>
        <w:t>а выполнением требований о наличии и сохранности межевых знаков границ земельных участков.</w:t>
      </w:r>
    </w:p>
    <w:p w:rsidR="000A4967" w:rsidRPr="00CA4203" w:rsidRDefault="000A4967" w:rsidP="00CA42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1.6.7</w:t>
      </w:r>
      <w:r w:rsidRPr="00CA420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Контроль</w:t>
      </w:r>
      <w:r w:rsidRPr="00CA42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CA4203">
        <w:rPr>
          <w:rFonts w:ascii="Times New Roman" w:hAnsi="Times New Roman"/>
          <w:sz w:val="28"/>
          <w:szCs w:val="28"/>
          <w:lang w:eastAsia="ru-RU"/>
        </w:rPr>
        <w:t>а исполнением предписаний и вынесенных решений по вопросам соблюдения земельного законодательства и устранением нарушений в области земельных отношений.</w:t>
      </w:r>
    </w:p>
    <w:p w:rsidR="000A4967" w:rsidRPr="00CA4203" w:rsidRDefault="000A4967" w:rsidP="00CA42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1.6.8</w:t>
      </w:r>
      <w:r w:rsidRPr="00CA420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Контроль з</w:t>
      </w:r>
      <w:r w:rsidRPr="00CA4203">
        <w:rPr>
          <w:rFonts w:ascii="Times New Roman" w:hAnsi="Times New Roman"/>
          <w:sz w:val="28"/>
          <w:szCs w:val="28"/>
          <w:lang w:eastAsia="ru-RU"/>
        </w:rPr>
        <w:t>а соблюдением собственниками земельных участков, землепользователями, арендаторами условий договоров: на передачу земельных участков в собственность, постоянное (бессрочное) пользование, безвозмездное срочное пользование, аренду.</w:t>
      </w:r>
    </w:p>
    <w:p w:rsidR="000A4967" w:rsidRPr="00CA4203" w:rsidRDefault="000A4967" w:rsidP="00CA42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1.6.9</w:t>
      </w:r>
      <w:r w:rsidRPr="00CA420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Контроль</w:t>
      </w:r>
      <w:r w:rsidRPr="00CA42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CA4203">
        <w:rPr>
          <w:rFonts w:ascii="Times New Roman" w:hAnsi="Times New Roman"/>
          <w:sz w:val="28"/>
          <w:szCs w:val="28"/>
          <w:lang w:eastAsia="ru-RU"/>
        </w:rPr>
        <w:t>а соблюдением сроков освоения земельных участков в случае их установления федеральным законодательством.</w:t>
      </w:r>
    </w:p>
    <w:p w:rsidR="000A4967" w:rsidRPr="00CA4203" w:rsidRDefault="000A4967" w:rsidP="00CA42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1.6.10</w:t>
      </w:r>
      <w:r w:rsidRPr="00CA420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Контроль</w:t>
      </w:r>
      <w:r w:rsidRPr="00CA42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CA420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выполнением иных требований, установленных муниципальными правовыми актами. </w:t>
      </w:r>
    </w:p>
    <w:p w:rsidR="000A4967" w:rsidRDefault="000A4967" w:rsidP="00CA42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1.6.11</w:t>
      </w:r>
      <w:r w:rsidRPr="00CA4203">
        <w:rPr>
          <w:rFonts w:ascii="Times New Roman" w:hAnsi="Times New Roman"/>
          <w:sz w:val="28"/>
          <w:szCs w:val="28"/>
          <w:lang w:eastAsia="ru-RU"/>
        </w:rPr>
        <w:t>. Принятие в пределах предоставленных полномочий мер по устранению выявленных нарушений земельного законодательства.</w:t>
      </w:r>
    </w:p>
    <w:p w:rsidR="000A4967" w:rsidRPr="00CA4203" w:rsidRDefault="000A4967" w:rsidP="00CA42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1.6.12</w:t>
      </w:r>
      <w:r w:rsidRPr="00CA420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A4203">
        <w:rPr>
          <w:rFonts w:ascii="Times New Roman" w:hAnsi="Times New Roman"/>
          <w:sz w:val="28"/>
          <w:szCs w:val="28"/>
          <w:lang w:eastAsia="ru-RU"/>
        </w:rPr>
        <w:t>Осуществление взаимодействия по вопросам земельного контроля с Управлением федеральной службы Государственной регистрации, кадастра и картографии по Ленинградской области (Управление Росреестра по Ленинградской области), Управлением Федеральной службы по надзору в сфере природопользования по Ленинградской области, Управлением Федеральной службы по ветеринарному и фитосанитарному надзору по Ленинградской области и иными государственными контролирующими и надзорными органами.</w:t>
      </w:r>
      <w:proofErr w:type="gramEnd"/>
    </w:p>
    <w:p w:rsidR="000A4967" w:rsidRPr="00CA4203" w:rsidRDefault="000A4967" w:rsidP="00CA420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A4203">
        <w:rPr>
          <w:rFonts w:ascii="Times New Roman" w:hAnsi="Times New Roman"/>
          <w:sz w:val="28"/>
          <w:szCs w:val="28"/>
        </w:rPr>
        <w:t>1.7. Финансирование деятельности по муниципальному земельному контролю осуществляется из бюджета поселения в порядке, определенном бюджетным законодательством.</w:t>
      </w:r>
    </w:p>
    <w:p w:rsidR="000A4967" w:rsidRDefault="000A4967" w:rsidP="00CA420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A4203">
        <w:rPr>
          <w:rFonts w:ascii="Times New Roman" w:hAnsi="Times New Roman"/>
          <w:sz w:val="28"/>
          <w:szCs w:val="28"/>
        </w:rPr>
        <w:lastRenderedPageBreak/>
        <w:t>1.8. Муниципальный земельный контроль может осуществляться администрацией поселения во взаимодействии с природоохранными, правоохранительными, научными, проектными и иными организациями в</w:t>
      </w:r>
      <w:r w:rsidRPr="00475358">
        <w:rPr>
          <w:rFonts w:ascii="Times New Roman" w:hAnsi="Times New Roman"/>
          <w:sz w:val="28"/>
          <w:szCs w:val="28"/>
        </w:rPr>
        <w:t xml:space="preserve"> соответствии с их компетенцией, определенной утвержденными положениями о них. Порядок взаимодействия администрации поселения с органами, осуществляющими государственный земельный контроль, и другими органами и организациями, предусматривающий, в частности, сроки </w:t>
      </w:r>
      <w:proofErr w:type="gramStart"/>
      <w:r w:rsidRPr="00475358">
        <w:rPr>
          <w:rFonts w:ascii="Times New Roman" w:hAnsi="Times New Roman"/>
          <w:sz w:val="28"/>
          <w:szCs w:val="28"/>
        </w:rPr>
        <w:t>проведения проверок соблюдения требований законодательства</w:t>
      </w:r>
      <w:proofErr w:type="gramEnd"/>
      <w:r w:rsidRPr="00475358">
        <w:rPr>
          <w:rFonts w:ascii="Times New Roman" w:hAnsi="Times New Roman"/>
          <w:sz w:val="28"/>
          <w:szCs w:val="28"/>
        </w:rPr>
        <w:t xml:space="preserve"> по использованию земель, определяется соглашениями </w:t>
      </w:r>
      <w:r w:rsidR="00B570C9">
        <w:rPr>
          <w:rFonts w:ascii="Times New Roman" w:hAnsi="Times New Roman"/>
          <w:sz w:val="28"/>
          <w:szCs w:val="28"/>
        </w:rPr>
        <w:t xml:space="preserve">между </w:t>
      </w:r>
      <w:r w:rsidRPr="00475358">
        <w:rPr>
          <w:rFonts w:ascii="Times New Roman" w:hAnsi="Times New Roman"/>
          <w:sz w:val="28"/>
          <w:szCs w:val="28"/>
        </w:rPr>
        <w:t>администраци</w:t>
      </w:r>
      <w:r w:rsidR="00B570C9">
        <w:rPr>
          <w:rFonts w:ascii="Times New Roman" w:hAnsi="Times New Roman"/>
          <w:sz w:val="28"/>
          <w:szCs w:val="28"/>
        </w:rPr>
        <w:t>ей</w:t>
      </w:r>
      <w:r w:rsidRPr="00475358">
        <w:rPr>
          <w:rFonts w:ascii="Times New Roman" w:hAnsi="Times New Roman"/>
          <w:sz w:val="28"/>
          <w:szCs w:val="28"/>
        </w:rPr>
        <w:t xml:space="preserve"> поселения и соответствующи</w:t>
      </w:r>
      <w:r w:rsidR="00B570C9">
        <w:rPr>
          <w:rFonts w:ascii="Times New Roman" w:hAnsi="Times New Roman"/>
          <w:sz w:val="28"/>
          <w:szCs w:val="28"/>
        </w:rPr>
        <w:t>ми</w:t>
      </w:r>
      <w:r w:rsidRPr="00475358">
        <w:rPr>
          <w:rFonts w:ascii="Times New Roman" w:hAnsi="Times New Roman"/>
          <w:sz w:val="28"/>
          <w:szCs w:val="28"/>
        </w:rPr>
        <w:t xml:space="preserve"> территориальны</w:t>
      </w:r>
      <w:r w:rsidR="00B570C9">
        <w:rPr>
          <w:rFonts w:ascii="Times New Roman" w:hAnsi="Times New Roman"/>
          <w:sz w:val="28"/>
          <w:szCs w:val="28"/>
        </w:rPr>
        <w:t>ми отделами</w:t>
      </w:r>
      <w:r w:rsidRPr="00475358">
        <w:rPr>
          <w:rFonts w:ascii="Times New Roman" w:hAnsi="Times New Roman"/>
          <w:sz w:val="28"/>
          <w:szCs w:val="28"/>
        </w:rPr>
        <w:t xml:space="preserve"> государственных органов. Для обеспечения координации в сфере контроля за соблюдением земельного законодательства, требований по использованию и охране земель на основании соглашений могут создаваться временные (по отдельным направлениям деятельности) или постоянные координационные органы (совет, комиссии) по земельному контролю</w:t>
      </w:r>
      <w:r>
        <w:rPr>
          <w:rFonts w:ascii="Times New Roman" w:hAnsi="Times New Roman"/>
          <w:sz w:val="28"/>
          <w:szCs w:val="28"/>
        </w:rPr>
        <w:t>.</w:t>
      </w:r>
    </w:p>
    <w:p w:rsidR="000A4967" w:rsidRPr="00B570C9" w:rsidRDefault="000A4967" w:rsidP="004753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0A4967" w:rsidRPr="00B570C9" w:rsidRDefault="000A4967" w:rsidP="003434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570C9">
        <w:rPr>
          <w:rFonts w:ascii="Times New Roman" w:hAnsi="Times New Roman"/>
          <w:b/>
          <w:sz w:val="28"/>
          <w:szCs w:val="28"/>
        </w:rPr>
        <w:t>2. Основные понятия, используемые в настоящем Положении</w:t>
      </w:r>
    </w:p>
    <w:p w:rsidR="000A4967" w:rsidRPr="00B570C9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A4967" w:rsidRPr="00475358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19C5">
        <w:rPr>
          <w:rFonts w:ascii="Times New Roman" w:hAnsi="Times New Roman"/>
          <w:sz w:val="28"/>
          <w:szCs w:val="28"/>
        </w:rPr>
        <w:t>2.1. Муниципальный земельный контроль - деятельность органов местного самоуправления поселения, уполномоченных на организацию и проведение на территории поселения проверок соблюдения при осуществлении деятельности юридическими лицами, физическими лицами, индивидуальными предпринимателями требований, установленных муниципальными правовыми актами органов местного самоуправления поселения по использованию земель</w:t>
      </w:r>
      <w:r w:rsidRPr="00475358">
        <w:rPr>
          <w:rFonts w:ascii="Times New Roman" w:hAnsi="Times New Roman"/>
          <w:sz w:val="28"/>
          <w:szCs w:val="28"/>
        </w:rPr>
        <w:t>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 Порядок организации и осуществления муниципального земельного контроля в соответствующей сфере деятельности устанавливается муниципальными правовыми актами органов местного самоуправления поселения либо законом субъекта Российской Федерации и принятыми в соответствии с ним муниципаль</w:t>
      </w:r>
      <w:r w:rsidR="00B570C9">
        <w:rPr>
          <w:rFonts w:ascii="Times New Roman" w:hAnsi="Times New Roman"/>
          <w:sz w:val="28"/>
          <w:szCs w:val="28"/>
        </w:rPr>
        <w:t>ными правовыми актами.</w:t>
      </w:r>
    </w:p>
    <w:p w:rsidR="000A4967" w:rsidRPr="002219C5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5358">
        <w:rPr>
          <w:rFonts w:ascii="Times New Roman" w:hAnsi="Times New Roman"/>
          <w:sz w:val="28"/>
          <w:szCs w:val="28"/>
        </w:rPr>
        <w:t xml:space="preserve">2.2. Мероприятия по муниципальному земельному контролю - действия должностного лица или должностных лиц органа муниципального </w:t>
      </w:r>
      <w:r w:rsidRPr="002219C5">
        <w:rPr>
          <w:rFonts w:ascii="Times New Roman" w:hAnsi="Times New Roman"/>
          <w:sz w:val="28"/>
          <w:szCs w:val="28"/>
        </w:rPr>
        <w:t>земельного контроля и привлекаемых в случае необходимости к проведению проверок экспертов, экспертных организаций по рассмотрению документов юридического лица, физического лица, индивидуального предпринимателя по обследованию используемых указанными лицами при осуществлении деятельности территорий, а также по проведению экспертиз и расследований, направленных на установление причинно-следственной связи выявленного нарушения обязательных требований и(или) требований, установленных муниципальными правовыми актами органов местного самоуправления поселения, с фактами причинения вреда.</w:t>
      </w:r>
    </w:p>
    <w:p w:rsidR="000A4967" w:rsidRPr="002219C5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19C5">
        <w:rPr>
          <w:rFonts w:ascii="Times New Roman" w:hAnsi="Times New Roman"/>
          <w:sz w:val="28"/>
          <w:szCs w:val="28"/>
        </w:rPr>
        <w:t xml:space="preserve">2.3. Проверка - совокупность проводимых органом муниципального земельного контроля в отношении юридического лица, физического лица, индивидуального предпринимателя мероприятий по контролю для оценки </w:t>
      </w:r>
      <w:r w:rsidRPr="002219C5">
        <w:rPr>
          <w:rFonts w:ascii="Times New Roman" w:hAnsi="Times New Roman"/>
          <w:sz w:val="28"/>
          <w:szCs w:val="28"/>
        </w:rPr>
        <w:lastRenderedPageBreak/>
        <w:t>соответствия осуществляемых ими деятельности или действий (бездействия) по использованию территории обязательным требованиям и требованиям, установленным муниципальными правовыми актами органов местного самоуправления поселения.</w:t>
      </w:r>
    </w:p>
    <w:p w:rsidR="000A4967" w:rsidRPr="00475358" w:rsidRDefault="000A4967" w:rsidP="006127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19C5">
        <w:rPr>
          <w:rFonts w:ascii="Times New Roman" w:hAnsi="Times New Roman"/>
          <w:sz w:val="28"/>
          <w:szCs w:val="28"/>
        </w:rPr>
        <w:t xml:space="preserve">2.4. Эксперты, экспертные организации </w:t>
      </w:r>
      <w:r>
        <w:rPr>
          <w:rFonts w:ascii="Times New Roman" w:hAnsi="Times New Roman"/>
          <w:sz w:val="28"/>
          <w:szCs w:val="28"/>
        </w:rPr>
        <w:t xml:space="preserve">– граждане, </w:t>
      </w:r>
      <w:r w:rsidRPr="002219C5">
        <w:rPr>
          <w:rFonts w:ascii="Times New Roman" w:hAnsi="Times New Roman"/>
          <w:sz w:val="28"/>
          <w:szCs w:val="28"/>
        </w:rPr>
        <w:t xml:space="preserve">имеющие специальные знания, опыт в соответствующей сфере науки, техники, хозяйственной деятельности, и организации, аккредитованные в установленном Правительством Российской Федерации порядке в соответствующей сфере науки, техники, хозяйственной деятельности, которые привлекаются органами, органами </w:t>
      </w:r>
      <w:r w:rsidRPr="00475358">
        <w:rPr>
          <w:rFonts w:ascii="Times New Roman" w:hAnsi="Times New Roman"/>
          <w:sz w:val="28"/>
          <w:szCs w:val="28"/>
        </w:rPr>
        <w:t>муниципального земельного контроля к проведению мероприятий по земельному контролю. Оплата услуг экспертов и экспертных организаций, а также возмещение понесенных ими в связи с участием в мероприятиях по контролю расходов производится в порядке и размерах, установленных Правительством Российской Федерации.</w:t>
      </w:r>
    </w:p>
    <w:p w:rsidR="000A4967" w:rsidRPr="00256676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A4967" w:rsidRPr="00256676" w:rsidRDefault="000A4967" w:rsidP="00E61D8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78"/>
      <w:bookmarkEnd w:id="2"/>
      <w:r w:rsidRPr="00256676">
        <w:rPr>
          <w:rFonts w:ascii="Times New Roman" w:hAnsi="Times New Roman"/>
          <w:b/>
          <w:sz w:val="28"/>
          <w:szCs w:val="28"/>
        </w:rPr>
        <w:t>3. Принципы работы органа муниципального земельного контроля</w:t>
      </w:r>
    </w:p>
    <w:p w:rsidR="000A4967" w:rsidRPr="00256676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A4967" w:rsidRPr="002219C5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19C5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С</w:t>
      </w:r>
      <w:r w:rsidRPr="002219C5">
        <w:rPr>
          <w:rFonts w:ascii="Times New Roman" w:hAnsi="Times New Roman"/>
          <w:sz w:val="28"/>
          <w:szCs w:val="28"/>
        </w:rPr>
        <w:t>облюдение законодательства Российской Федерации, законодательства Ленинградской области и нормативных правовых актов органов местного самоуправления поселения;</w:t>
      </w:r>
    </w:p>
    <w:p w:rsidR="000A4967" w:rsidRPr="002219C5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3.2.С</w:t>
      </w:r>
      <w:r w:rsidRPr="002219C5">
        <w:rPr>
          <w:rFonts w:ascii="Times New Roman" w:hAnsi="Times New Roman"/>
          <w:sz w:val="28"/>
          <w:szCs w:val="28"/>
        </w:rPr>
        <w:t>облюдение прав и законных интересов физических и юридических лиц, индивидуальных предпринимателей при осуществлении муниципального земельного контроля;</w:t>
      </w:r>
    </w:p>
    <w:p w:rsidR="000A4967" w:rsidRPr="002219C5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3.3.Д</w:t>
      </w:r>
      <w:r w:rsidRPr="002219C5">
        <w:rPr>
          <w:rFonts w:ascii="Times New Roman" w:hAnsi="Times New Roman"/>
          <w:sz w:val="28"/>
          <w:szCs w:val="28"/>
        </w:rPr>
        <w:t>оступность и открытость в работе;</w:t>
      </w:r>
    </w:p>
    <w:p w:rsidR="000A4967" w:rsidRPr="002219C5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3.4.О</w:t>
      </w:r>
      <w:r w:rsidRPr="002219C5">
        <w:rPr>
          <w:rFonts w:ascii="Times New Roman" w:hAnsi="Times New Roman"/>
          <w:sz w:val="28"/>
          <w:szCs w:val="28"/>
        </w:rPr>
        <w:t>бъективность и всесторонность осуществления муниципального земельного контроля, а также достоверность результатов проводимых проверок;</w:t>
      </w:r>
    </w:p>
    <w:p w:rsidR="000A4967" w:rsidRPr="002219C5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3.5.В</w:t>
      </w:r>
      <w:r w:rsidRPr="002219C5">
        <w:rPr>
          <w:rFonts w:ascii="Times New Roman" w:hAnsi="Times New Roman"/>
          <w:sz w:val="28"/>
          <w:szCs w:val="28"/>
        </w:rPr>
        <w:t>озможность обжалования действий (бездействия) органа муниципального земельного контроля, нарушающих порядок проведения муниципального земельного контроля, установленный настоящим Положением.</w:t>
      </w:r>
    </w:p>
    <w:p w:rsidR="000A4967" w:rsidRPr="00256676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A4967" w:rsidRPr="00256676" w:rsidRDefault="000A4967" w:rsidP="00E61D8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86"/>
      <w:bookmarkEnd w:id="3"/>
      <w:r w:rsidRPr="00256676">
        <w:rPr>
          <w:rFonts w:ascii="Times New Roman" w:hAnsi="Times New Roman"/>
          <w:b/>
          <w:sz w:val="28"/>
          <w:szCs w:val="28"/>
        </w:rPr>
        <w:t>4. Орган, осуществляющий муниципальный земельный контроль</w:t>
      </w:r>
    </w:p>
    <w:p w:rsidR="000A4967" w:rsidRPr="00256676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A4967" w:rsidRPr="002219C5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19C5">
        <w:rPr>
          <w:rFonts w:ascii="Times New Roman" w:hAnsi="Times New Roman"/>
          <w:sz w:val="28"/>
          <w:szCs w:val="28"/>
        </w:rPr>
        <w:t xml:space="preserve">4.1. Органом, осуществляющим муниципальный земельный контроль на территории поселения, является администрация </w:t>
      </w:r>
      <w:r w:rsidR="00256676">
        <w:rPr>
          <w:rFonts w:ascii="Times New Roman" w:hAnsi="Times New Roman"/>
          <w:sz w:val="28"/>
          <w:szCs w:val="28"/>
        </w:rPr>
        <w:t>муниципального образования</w:t>
      </w:r>
      <w:r w:rsidRPr="002219C5">
        <w:rPr>
          <w:rFonts w:ascii="Times New Roman" w:hAnsi="Times New Roman"/>
          <w:sz w:val="28"/>
          <w:szCs w:val="28"/>
        </w:rPr>
        <w:t>.</w:t>
      </w:r>
    </w:p>
    <w:p w:rsidR="000A4967" w:rsidRPr="00E61D8C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6280B" w:rsidRDefault="0036280B" w:rsidP="00E61D8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91"/>
      <w:bookmarkEnd w:id="4"/>
      <w:r>
        <w:rPr>
          <w:rFonts w:ascii="Times New Roman" w:hAnsi="Times New Roman"/>
          <w:b/>
          <w:sz w:val="28"/>
          <w:szCs w:val="28"/>
        </w:rPr>
        <w:t>5. Должностные лица,</w:t>
      </w:r>
    </w:p>
    <w:p w:rsidR="000A4967" w:rsidRPr="0036280B" w:rsidRDefault="000A4967" w:rsidP="00E61D8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gramStart"/>
      <w:r w:rsidRPr="0036280B">
        <w:rPr>
          <w:rFonts w:ascii="Times New Roman" w:hAnsi="Times New Roman"/>
          <w:b/>
          <w:sz w:val="28"/>
          <w:szCs w:val="28"/>
        </w:rPr>
        <w:t>осуществляющие</w:t>
      </w:r>
      <w:proofErr w:type="gramEnd"/>
      <w:r w:rsidRPr="0036280B">
        <w:rPr>
          <w:rFonts w:ascii="Times New Roman" w:hAnsi="Times New Roman"/>
          <w:b/>
          <w:sz w:val="28"/>
          <w:szCs w:val="28"/>
        </w:rPr>
        <w:t xml:space="preserve"> муниципальный земельный контроль</w:t>
      </w:r>
    </w:p>
    <w:p w:rsidR="000A4967" w:rsidRPr="00E61D8C" w:rsidRDefault="000A4967" w:rsidP="002219C5">
      <w:pPr>
        <w:pStyle w:val="c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0A4967" w:rsidRPr="00C71BD8" w:rsidRDefault="000A4967" w:rsidP="002219C5">
      <w:pPr>
        <w:pStyle w:val="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BD8">
        <w:rPr>
          <w:sz w:val="28"/>
          <w:szCs w:val="28"/>
        </w:rPr>
        <w:t xml:space="preserve">5.1. Персональный состав муниципальных инспекторов утверждается постановлением </w:t>
      </w:r>
      <w:r>
        <w:rPr>
          <w:sz w:val="28"/>
          <w:szCs w:val="28"/>
        </w:rPr>
        <w:t xml:space="preserve">главы </w:t>
      </w:r>
      <w:r w:rsidRPr="00C71BD8">
        <w:rPr>
          <w:sz w:val="28"/>
          <w:szCs w:val="28"/>
        </w:rPr>
        <w:t xml:space="preserve">администрации </w:t>
      </w:r>
      <w:r w:rsidR="00AC4A5A">
        <w:rPr>
          <w:sz w:val="28"/>
          <w:szCs w:val="28"/>
        </w:rPr>
        <w:t>муниципального образования</w:t>
      </w:r>
      <w:r w:rsidRPr="00C71BD8">
        <w:rPr>
          <w:sz w:val="28"/>
          <w:szCs w:val="28"/>
        </w:rPr>
        <w:t xml:space="preserve"> из числа муниципальных сл</w:t>
      </w:r>
      <w:r w:rsidR="00AC4A5A">
        <w:rPr>
          <w:sz w:val="28"/>
          <w:szCs w:val="28"/>
        </w:rPr>
        <w:t>ужащих администрации поселения.</w:t>
      </w:r>
    </w:p>
    <w:p w:rsidR="000A4967" w:rsidRPr="00C71BD8" w:rsidRDefault="000A4967" w:rsidP="002219C5">
      <w:pPr>
        <w:pStyle w:val="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C71BD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Должностные лица</w:t>
      </w:r>
      <w:r w:rsidRPr="00C71BD8">
        <w:rPr>
          <w:sz w:val="28"/>
          <w:szCs w:val="28"/>
        </w:rPr>
        <w:t>, на которых возложено осуществление муниципального земельного контроля, являются муниципальными</w:t>
      </w:r>
      <w:r>
        <w:rPr>
          <w:sz w:val="28"/>
          <w:szCs w:val="28"/>
        </w:rPr>
        <w:t xml:space="preserve"> земельными</w:t>
      </w:r>
      <w:r w:rsidRPr="00C71BD8">
        <w:rPr>
          <w:sz w:val="28"/>
          <w:szCs w:val="28"/>
        </w:rPr>
        <w:t xml:space="preserve"> инспекторами (далее – муниципальные инспекторы).</w:t>
      </w:r>
    </w:p>
    <w:p w:rsidR="000A4967" w:rsidRPr="002219C5" w:rsidRDefault="000A4967" w:rsidP="002219C5">
      <w:pPr>
        <w:pStyle w:val="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Муниципальные</w:t>
      </w:r>
      <w:r w:rsidRPr="00C71BD8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ы</w:t>
      </w:r>
      <w:r w:rsidRPr="00C71BD8">
        <w:rPr>
          <w:sz w:val="28"/>
          <w:szCs w:val="28"/>
        </w:rPr>
        <w:t xml:space="preserve"> имеют удостоверения муниципального земельного инспектора установленного образца</w:t>
      </w:r>
      <w:r>
        <w:rPr>
          <w:sz w:val="28"/>
          <w:szCs w:val="28"/>
        </w:rPr>
        <w:t xml:space="preserve">. </w:t>
      </w:r>
    </w:p>
    <w:p w:rsidR="000A4967" w:rsidRPr="00AC4A5A" w:rsidRDefault="000A4967" w:rsidP="002219C5">
      <w:pPr>
        <w:pStyle w:val="c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0A4967" w:rsidRPr="00AC4A5A" w:rsidRDefault="000A4967" w:rsidP="00AC4A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4A5A">
        <w:rPr>
          <w:rFonts w:ascii="Times New Roman" w:hAnsi="Times New Roman"/>
          <w:b/>
          <w:sz w:val="28"/>
          <w:szCs w:val="28"/>
          <w:lang w:eastAsia="ru-RU"/>
        </w:rPr>
        <w:t>6. Полномочия муниципальных инспекторов.</w:t>
      </w:r>
    </w:p>
    <w:p w:rsidR="000A4967" w:rsidRPr="00AC4A5A" w:rsidRDefault="000A4967" w:rsidP="00F574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67" w:rsidRPr="00F57478" w:rsidRDefault="000A4967" w:rsidP="00F574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57478">
        <w:rPr>
          <w:rFonts w:ascii="Times New Roman" w:hAnsi="Times New Roman"/>
          <w:sz w:val="28"/>
          <w:szCs w:val="28"/>
          <w:lang w:eastAsia="ru-RU"/>
        </w:rPr>
        <w:t>.1. Осуществляют контроль за использованием юридическими, физическими лицами и индивидуальными предпринимателями земель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за </w:t>
      </w:r>
      <w:r w:rsidRPr="00F57478">
        <w:rPr>
          <w:rFonts w:ascii="Times New Roman" w:hAnsi="Times New Roman"/>
          <w:sz w:val="28"/>
          <w:szCs w:val="28"/>
          <w:lang w:eastAsia="ru-RU"/>
        </w:rPr>
        <w:t>соблюдением ими муниципальных правовых актов органа местного самоуправления поселения, регулирующих земельные отношения.</w:t>
      </w:r>
    </w:p>
    <w:p w:rsidR="000A4967" w:rsidRPr="00F57478" w:rsidRDefault="000A4967" w:rsidP="00F574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57478">
        <w:rPr>
          <w:rFonts w:ascii="Times New Roman" w:hAnsi="Times New Roman"/>
          <w:sz w:val="28"/>
          <w:szCs w:val="28"/>
          <w:lang w:eastAsia="ru-RU"/>
        </w:rPr>
        <w:t>.2. Выявляют нарушения законодательства и муниципальных правовых актов органа местного самоуправления поселения, регулирующих земельные отношения, путем проведения плановых и внеплановых проверок по муниципальному земельному контролю.</w:t>
      </w:r>
    </w:p>
    <w:p w:rsidR="000A4967" w:rsidRPr="00F57478" w:rsidRDefault="000A4967" w:rsidP="00F574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57478">
        <w:rPr>
          <w:rFonts w:ascii="Times New Roman" w:hAnsi="Times New Roman"/>
          <w:sz w:val="28"/>
          <w:szCs w:val="28"/>
          <w:lang w:eastAsia="ru-RU"/>
        </w:rPr>
        <w:t>.3. Беспрепятственно посещают и обследуют в целях проверки земельные участки, предоставленные юридическим и физическим лицам, индивидуальным предпринимателям на праве собственности, постоянного (бессрочного) пользования, пожизненного наследуемого владения, безвозмездного срочного пользования, аренды, на основании муниципального правового акта органа местного самоуправления поселения.</w:t>
      </w:r>
    </w:p>
    <w:p w:rsidR="000A4967" w:rsidRPr="00F57478" w:rsidRDefault="000A4967" w:rsidP="00F574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57478">
        <w:rPr>
          <w:rFonts w:ascii="Times New Roman" w:hAnsi="Times New Roman"/>
          <w:sz w:val="28"/>
          <w:szCs w:val="28"/>
          <w:lang w:eastAsia="ru-RU"/>
        </w:rPr>
        <w:t>.4. Истребуют в ходе проведения проверок у проверяемой стороны правоустанавливающие и правоудостоверяющие документы на земельные участки, документы на здания, строения, сооружения, находящиеся на земельных участках, и иные документы, необходимые для осуществления муниципального земельного контроля.</w:t>
      </w:r>
    </w:p>
    <w:p w:rsidR="000A4967" w:rsidRPr="00F57478" w:rsidRDefault="000A4967" w:rsidP="00F574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57478">
        <w:rPr>
          <w:rFonts w:ascii="Times New Roman" w:hAnsi="Times New Roman"/>
          <w:sz w:val="28"/>
          <w:szCs w:val="28"/>
          <w:lang w:eastAsia="ru-RU"/>
        </w:rPr>
        <w:t>.5. Запрашивают и получают в порядке, установленном законодательством Российской Федерации, сведения и материалы об использовании и состоянии земель, необходимые для осуществления муниципального земельного контроля;</w:t>
      </w:r>
    </w:p>
    <w:p w:rsidR="000A4967" w:rsidRPr="00F57478" w:rsidRDefault="000A4967" w:rsidP="00F574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57478">
        <w:rPr>
          <w:rFonts w:ascii="Times New Roman" w:hAnsi="Times New Roman"/>
          <w:sz w:val="28"/>
          <w:szCs w:val="28"/>
          <w:lang w:eastAsia="ru-RU"/>
        </w:rPr>
        <w:t>.6. Привлекают в установленном законом порядке специалистов для проведения обследований земельных участков, экспертиз, проверок выполнения мероприятий по использованию земель.</w:t>
      </w:r>
    </w:p>
    <w:p w:rsidR="000A4967" w:rsidRPr="00F57478" w:rsidRDefault="000A4967" w:rsidP="00F574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57478">
        <w:rPr>
          <w:rFonts w:ascii="Times New Roman" w:hAnsi="Times New Roman"/>
          <w:sz w:val="28"/>
          <w:szCs w:val="28"/>
          <w:lang w:eastAsia="ru-RU"/>
        </w:rPr>
        <w:t>.7. Составля</w:t>
      </w:r>
      <w:r>
        <w:rPr>
          <w:rFonts w:ascii="Times New Roman" w:hAnsi="Times New Roman"/>
          <w:sz w:val="28"/>
          <w:szCs w:val="28"/>
          <w:lang w:eastAsia="ru-RU"/>
        </w:rPr>
        <w:t>ют</w:t>
      </w:r>
      <w:r w:rsidRPr="00F57478">
        <w:rPr>
          <w:rFonts w:ascii="Times New Roman" w:hAnsi="Times New Roman"/>
          <w:sz w:val="28"/>
          <w:szCs w:val="28"/>
          <w:lang w:eastAsia="ru-RU"/>
        </w:rPr>
        <w:t xml:space="preserve"> по результатам проведенных контрольных мероприятий акты проверок с обязательным ознакомлением с ними лиц, в отношении которых осуществляется муниципальный земельный контроль или их законных представителей;</w:t>
      </w:r>
    </w:p>
    <w:p w:rsidR="000A4967" w:rsidRPr="00F57478" w:rsidRDefault="000A4967" w:rsidP="00F574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57478">
        <w:rPr>
          <w:rFonts w:ascii="Times New Roman" w:hAnsi="Times New Roman"/>
          <w:sz w:val="28"/>
          <w:szCs w:val="28"/>
          <w:lang w:eastAsia="ru-RU"/>
        </w:rPr>
        <w:t>.8. Направля</w:t>
      </w:r>
      <w:r>
        <w:rPr>
          <w:rFonts w:ascii="Times New Roman" w:hAnsi="Times New Roman"/>
          <w:sz w:val="28"/>
          <w:szCs w:val="28"/>
          <w:lang w:eastAsia="ru-RU"/>
        </w:rPr>
        <w:t>ют</w:t>
      </w:r>
      <w:r w:rsidRPr="00F57478">
        <w:rPr>
          <w:rFonts w:ascii="Times New Roman" w:hAnsi="Times New Roman"/>
          <w:sz w:val="28"/>
          <w:szCs w:val="28"/>
          <w:lang w:eastAsia="ru-RU"/>
        </w:rPr>
        <w:t xml:space="preserve"> в органы государственного земельного контроля, надзора, иные органы государственной власти материалы о выявленных нарушениях земельного законодательства:</w:t>
      </w:r>
    </w:p>
    <w:p w:rsidR="000A4967" w:rsidRPr="00F57478" w:rsidRDefault="000A4967" w:rsidP="00F574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478">
        <w:rPr>
          <w:rFonts w:ascii="Times New Roman" w:hAnsi="Times New Roman"/>
          <w:sz w:val="28"/>
          <w:szCs w:val="28"/>
          <w:lang w:eastAsia="ru-RU"/>
        </w:rPr>
        <w:t>- в целях привлечения нарушителя к административной ответственности;</w:t>
      </w:r>
    </w:p>
    <w:p w:rsidR="000A4967" w:rsidRPr="00F57478" w:rsidRDefault="000A4967" w:rsidP="00F574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478">
        <w:rPr>
          <w:rFonts w:ascii="Times New Roman" w:hAnsi="Times New Roman"/>
          <w:sz w:val="28"/>
          <w:szCs w:val="28"/>
          <w:lang w:eastAsia="ru-RU"/>
        </w:rPr>
        <w:t>- в целях вынесения предупреждения о возможном принудительном прекращении права пожизненного наследуемого владения, постоянного (бессрочного) или безвозмездного срочного пользования земельным участком за его ненадлежащее использование в случаях, предусмотренных земельным и гражданским законодательством;</w:t>
      </w:r>
    </w:p>
    <w:p w:rsidR="000A4967" w:rsidRPr="00F57478" w:rsidRDefault="000A4967" w:rsidP="00F574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478">
        <w:rPr>
          <w:rFonts w:ascii="Times New Roman" w:hAnsi="Times New Roman"/>
          <w:sz w:val="28"/>
          <w:szCs w:val="28"/>
          <w:lang w:eastAsia="ru-RU"/>
        </w:rPr>
        <w:t xml:space="preserve">- для приостановления промышленного, гражданско-жилищного и другого строительства, разработки месторождений полезных ископаемых и торфа, эксплуатации объектов, проведения агрохимических, лесомелиоративных, геологоразведочных, поисковых, геодезических и иных </w:t>
      </w:r>
      <w:r w:rsidRPr="00F57478">
        <w:rPr>
          <w:rFonts w:ascii="Times New Roman" w:hAnsi="Times New Roman"/>
          <w:sz w:val="28"/>
          <w:szCs w:val="28"/>
          <w:lang w:eastAsia="ru-RU"/>
        </w:rPr>
        <w:lastRenderedPageBreak/>
        <w:t>работ, ведущихся с нарушением прав на землю граждан или юридических лиц или создающих угрозу их нарушения;</w:t>
      </w:r>
    </w:p>
    <w:p w:rsidR="000A4967" w:rsidRPr="00F57478" w:rsidRDefault="000A4967" w:rsidP="00F574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57478">
        <w:rPr>
          <w:rFonts w:ascii="Times New Roman" w:hAnsi="Times New Roman"/>
          <w:sz w:val="28"/>
          <w:szCs w:val="28"/>
          <w:lang w:eastAsia="ru-RU"/>
        </w:rPr>
        <w:t>.9. Обращаются в правоохранительные органы и иные органы государственной власти в целях предотвращения или пресечения действий, препятствующих осуществлению муниципального земельного контроля, а также для установления личности граждан, виновных в нарушении установленных требований земельного законодательства.</w:t>
      </w:r>
    </w:p>
    <w:p w:rsidR="000A4967" w:rsidRPr="00F57478" w:rsidRDefault="000A4967" w:rsidP="00F574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57478">
        <w:rPr>
          <w:rFonts w:ascii="Times New Roman" w:hAnsi="Times New Roman"/>
          <w:sz w:val="28"/>
          <w:szCs w:val="28"/>
          <w:lang w:eastAsia="ru-RU"/>
        </w:rPr>
        <w:t>.10. Планируют работу на год и текущий период, ведут отчет о проделанной работе.</w:t>
      </w:r>
    </w:p>
    <w:p w:rsidR="000A4967" w:rsidRPr="00F57478" w:rsidRDefault="000A4967" w:rsidP="00F574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57478">
        <w:rPr>
          <w:rFonts w:ascii="Times New Roman" w:hAnsi="Times New Roman"/>
          <w:sz w:val="28"/>
          <w:szCs w:val="28"/>
          <w:lang w:eastAsia="ru-RU"/>
        </w:rPr>
        <w:t>.11. Осуществляют уведомление о плановых и внеплановых проверках.</w:t>
      </w:r>
    </w:p>
    <w:p w:rsidR="000A4967" w:rsidRPr="00F57478" w:rsidRDefault="000A4967" w:rsidP="00F574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57478">
        <w:rPr>
          <w:rFonts w:ascii="Times New Roman" w:hAnsi="Times New Roman"/>
          <w:sz w:val="28"/>
          <w:szCs w:val="28"/>
          <w:lang w:eastAsia="ru-RU"/>
        </w:rPr>
        <w:t>.12. Рассматривают заявления, обращения и жалобы юридических лиц и граждан по фактам нарушения действующего законодательства.</w:t>
      </w:r>
    </w:p>
    <w:p w:rsidR="000A4967" w:rsidRDefault="000A4967" w:rsidP="00F574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478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F57478">
        <w:rPr>
          <w:rFonts w:ascii="Times New Roman" w:hAnsi="Times New Roman"/>
          <w:sz w:val="28"/>
          <w:szCs w:val="28"/>
          <w:lang w:eastAsia="ru-RU"/>
        </w:rPr>
        <w:t>. Представл</w:t>
      </w:r>
      <w:r>
        <w:rPr>
          <w:rFonts w:ascii="Times New Roman" w:hAnsi="Times New Roman"/>
          <w:sz w:val="28"/>
          <w:szCs w:val="28"/>
          <w:lang w:eastAsia="ru-RU"/>
        </w:rPr>
        <w:t>яют</w:t>
      </w:r>
      <w:r w:rsidRPr="00F57478">
        <w:rPr>
          <w:rFonts w:ascii="Times New Roman" w:hAnsi="Times New Roman"/>
          <w:sz w:val="28"/>
          <w:szCs w:val="28"/>
          <w:lang w:eastAsia="ru-RU"/>
        </w:rPr>
        <w:t xml:space="preserve"> интересы администрации поселения в государственных органах, налоговых органах, судах по вопросам, относящимся к компетенции администрации поселения.</w:t>
      </w:r>
    </w:p>
    <w:p w:rsidR="000A4967" w:rsidRDefault="000A4967" w:rsidP="00F574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6.14.</w:t>
      </w:r>
      <w:r w:rsidRPr="002219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219C5">
        <w:rPr>
          <w:rFonts w:ascii="Times New Roman" w:hAnsi="Times New Roman"/>
          <w:sz w:val="28"/>
          <w:szCs w:val="28"/>
        </w:rPr>
        <w:t>е</w:t>
      </w:r>
      <w:r w:rsidR="00270B09">
        <w:rPr>
          <w:rFonts w:ascii="Times New Roman" w:hAnsi="Times New Roman"/>
          <w:sz w:val="28"/>
          <w:szCs w:val="28"/>
        </w:rPr>
        <w:t>дут</w:t>
      </w:r>
      <w:r w:rsidRPr="002219C5">
        <w:rPr>
          <w:rFonts w:ascii="Times New Roman" w:hAnsi="Times New Roman"/>
          <w:sz w:val="28"/>
          <w:szCs w:val="28"/>
        </w:rPr>
        <w:t xml:space="preserve"> учет проведенных </w:t>
      </w:r>
      <w:r>
        <w:rPr>
          <w:rFonts w:ascii="Times New Roman" w:hAnsi="Times New Roman"/>
          <w:sz w:val="28"/>
          <w:szCs w:val="28"/>
        </w:rPr>
        <w:t>проверок в рамках муниципального земельного контроля в журнале</w:t>
      </w:r>
      <w:r w:rsidRPr="002219C5">
        <w:rPr>
          <w:rFonts w:ascii="Times New Roman" w:hAnsi="Times New Roman"/>
          <w:sz w:val="28"/>
          <w:szCs w:val="28"/>
        </w:rPr>
        <w:t xml:space="preserve"> проверок</w:t>
      </w:r>
      <w:r>
        <w:rPr>
          <w:rFonts w:ascii="Times New Roman" w:hAnsi="Times New Roman"/>
          <w:sz w:val="28"/>
          <w:szCs w:val="28"/>
        </w:rPr>
        <w:t>.</w:t>
      </w:r>
      <w:r w:rsidRPr="002219C5">
        <w:rPr>
          <w:rFonts w:ascii="Times New Roman" w:hAnsi="Times New Roman"/>
          <w:sz w:val="28"/>
          <w:szCs w:val="28"/>
        </w:rPr>
        <w:t xml:space="preserve"> </w:t>
      </w:r>
    </w:p>
    <w:p w:rsidR="000A4967" w:rsidRPr="00EE6E41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0A4967" w:rsidRPr="00EE6E41" w:rsidRDefault="000A4967" w:rsidP="00EE6E4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6E41">
        <w:rPr>
          <w:rFonts w:ascii="Times New Roman" w:hAnsi="Times New Roman"/>
          <w:b/>
          <w:sz w:val="28"/>
          <w:szCs w:val="28"/>
        </w:rPr>
        <w:t>7. Порядок осуществления муниципального земельного контроля</w:t>
      </w:r>
    </w:p>
    <w:p w:rsidR="000A4967" w:rsidRPr="00EE6E41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A4967" w:rsidRPr="00DB1304" w:rsidRDefault="000A4967" w:rsidP="00F127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304">
        <w:rPr>
          <w:rFonts w:ascii="Times New Roman" w:hAnsi="Times New Roman"/>
          <w:sz w:val="28"/>
          <w:szCs w:val="28"/>
        </w:rPr>
        <w:t xml:space="preserve">7.1. Порядок осуществления муниципального земельного контроля на </w:t>
      </w:r>
      <w:r w:rsidRPr="00D6243E">
        <w:rPr>
          <w:rFonts w:ascii="Times New Roman" w:hAnsi="Times New Roman"/>
          <w:sz w:val="28"/>
          <w:szCs w:val="28"/>
        </w:rPr>
        <w:t>территории поселения устанавливается административным регламентом по исполнению муниципальной функции «</w:t>
      </w:r>
      <w:r w:rsidR="007A67AF" w:rsidRPr="00D6243E">
        <w:rPr>
          <w:rFonts w:ascii="Times New Roman" w:hAnsi="Times New Roman"/>
          <w:sz w:val="28"/>
          <w:szCs w:val="28"/>
        </w:rPr>
        <w:t>Осуществление муниципального земельного контроля за использованием земель на территории МО Тельмановское сельское поселение Тосненского района Ленинградской области</w:t>
      </w:r>
      <w:r w:rsidR="007A67AF">
        <w:rPr>
          <w:rFonts w:ascii="Times New Roman" w:hAnsi="Times New Roman"/>
          <w:sz w:val="28"/>
          <w:szCs w:val="28"/>
        </w:rPr>
        <w:t xml:space="preserve"> </w:t>
      </w:r>
      <w:r w:rsidR="007A67AF" w:rsidRPr="002219C5">
        <w:rPr>
          <w:rFonts w:ascii="Times New Roman" w:hAnsi="Times New Roman"/>
          <w:sz w:val="28"/>
          <w:szCs w:val="28"/>
        </w:rPr>
        <w:t>и взаимодействия органов муниципального земельного контроля с органами государственного земельного контроля (надзора)</w:t>
      </w:r>
      <w:bookmarkStart w:id="5" w:name="_GoBack"/>
      <w:bookmarkEnd w:id="5"/>
      <w:r w:rsidR="00EE6E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243E">
        <w:rPr>
          <w:rFonts w:ascii="Times New Roman" w:hAnsi="Times New Roman"/>
          <w:sz w:val="28"/>
          <w:szCs w:val="28"/>
        </w:rPr>
        <w:t>утверждаемым главой администрации поселения</w:t>
      </w:r>
      <w:r w:rsidRPr="00DB1304">
        <w:rPr>
          <w:rFonts w:ascii="Times New Roman" w:hAnsi="Times New Roman"/>
          <w:sz w:val="28"/>
          <w:szCs w:val="28"/>
        </w:rPr>
        <w:t>.</w:t>
      </w:r>
    </w:p>
    <w:p w:rsidR="000A4967" w:rsidRPr="00DB1304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304">
        <w:rPr>
          <w:rFonts w:ascii="Times New Roman" w:hAnsi="Times New Roman"/>
          <w:sz w:val="28"/>
          <w:szCs w:val="28"/>
        </w:rPr>
        <w:t xml:space="preserve">7.2. Муниципальный земельный контроль осуществляется путем проведения плановых проверок на основании разрабатываемых органами муниципального контроля в соответствии с их полномочиями ежегодных планов. </w:t>
      </w:r>
    </w:p>
    <w:p w:rsidR="000A4967" w:rsidRPr="00DB1304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304">
        <w:rPr>
          <w:rFonts w:ascii="Times New Roman" w:hAnsi="Times New Roman"/>
          <w:sz w:val="28"/>
          <w:szCs w:val="28"/>
        </w:rPr>
        <w:t>7.3. В срок до 1 сентября года, предшествующего году проведения плановых проверок, согласованный главой администрации проект ежегодного плана проведения плановых проверок направляется в орган прокуратуры Тосненского района для формирования ежегодного сводного плана проведения плановых проверок с учетом положений Федерального закона "О прокуратуре Российской Федерации". Форма и содержание ежегодного сводного плана проведения плановых проверок устанавливаются Правительством Российской Федерации.</w:t>
      </w:r>
    </w:p>
    <w:p w:rsidR="000A4967" w:rsidRPr="00DB1304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304">
        <w:rPr>
          <w:rFonts w:ascii="Times New Roman" w:hAnsi="Times New Roman"/>
          <w:sz w:val="28"/>
          <w:szCs w:val="28"/>
        </w:rPr>
        <w:t>7.4. Основанием для включения плановой проверки в отношении юридических лиц и предпринимателей в ежегодный план проведения плановых проверок является истечение трех лет со дня:</w:t>
      </w:r>
    </w:p>
    <w:p w:rsidR="000A4967" w:rsidRPr="00DB1304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304">
        <w:rPr>
          <w:rFonts w:ascii="Times New Roman" w:hAnsi="Times New Roman"/>
          <w:sz w:val="28"/>
          <w:szCs w:val="28"/>
        </w:rPr>
        <w:t>1) государственной регистрации юридического лица, индивидуального предпринимателя;</w:t>
      </w:r>
    </w:p>
    <w:p w:rsidR="000A4967" w:rsidRPr="00DB1304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304">
        <w:rPr>
          <w:rFonts w:ascii="Times New Roman" w:hAnsi="Times New Roman"/>
          <w:sz w:val="28"/>
          <w:szCs w:val="28"/>
        </w:rPr>
        <w:t xml:space="preserve">2) окончания проведения последней плановой проверки юридического </w:t>
      </w:r>
      <w:r w:rsidRPr="00DB1304">
        <w:rPr>
          <w:rFonts w:ascii="Times New Roman" w:hAnsi="Times New Roman"/>
          <w:sz w:val="28"/>
          <w:szCs w:val="28"/>
        </w:rPr>
        <w:lastRenderedPageBreak/>
        <w:t>лица, индивидуального предпринимателя;</w:t>
      </w:r>
    </w:p>
    <w:p w:rsidR="000A4967" w:rsidRPr="00DB1304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304">
        <w:rPr>
          <w:rFonts w:ascii="Times New Roman" w:hAnsi="Times New Roman"/>
          <w:sz w:val="28"/>
          <w:szCs w:val="28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0A4967" w:rsidRPr="00DB1304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304">
        <w:rPr>
          <w:rFonts w:ascii="Times New Roman" w:hAnsi="Times New Roman"/>
          <w:sz w:val="28"/>
          <w:szCs w:val="28"/>
        </w:rPr>
        <w:t xml:space="preserve">7.5. О проведении плановой проверки юридическое лицо, индивидуальный предприниматель уведомляются органом муниципального контроля не позднее чем </w:t>
      </w:r>
      <w:r w:rsidRPr="00AA6B1E">
        <w:rPr>
          <w:rFonts w:ascii="Times New Roman" w:hAnsi="Times New Roman"/>
          <w:sz w:val="28"/>
          <w:szCs w:val="28"/>
        </w:rPr>
        <w:t xml:space="preserve">в течение трех рабочих </w:t>
      </w:r>
      <w:r w:rsidRPr="00DB1304">
        <w:rPr>
          <w:rFonts w:ascii="Times New Roman" w:hAnsi="Times New Roman"/>
          <w:sz w:val="28"/>
          <w:szCs w:val="28"/>
        </w:rPr>
        <w:t>дней до начала ее проведения посредством направления копии распоряжения или приказа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0A4967" w:rsidRPr="00DB1304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7.6. </w:t>
      </w:r>
      <w:r w:rsidRPr="00DB1304">
        <w:rPr>
          <w:rFonts w:ascii="Times New Roman" w:hAnsi="Times New Roman"/>
          <w:sz w:val="28"/>
          <w:szCs w:val="28"/>
        </w:rPr>
        <w:t>Выявление нарушений земельного законодательства осуществляется также путем проведения внеплановых проверок.</w:t>
      </w:r>
    </w:p>
    <w:p w:rsidR="000A4967" w:rsidRPr="00DB1304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304">
        <w:rPr>
          <w:rFonts w:ascii="Times New Roman" w:hAnsi="Times New Roman"/>
          <w:sz w:val="28"/>
          <w:szCs w:val="28"/>
        </w:rPr>
        <w:t>Основанием внеплановых проверок является:</w:t>
      </w:r>
    </w:p>
    <w:p w:rsidR="000A4967" w:rsidRPr="00DB1304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304">
        <w:rPr>
          <w:rFonts w:ascii="Times New Roman" w:hAnsi="Times New Roman"/>
          <w:sz w:val="28"/>
          <w:szCs w:val="28"/>
        </w:rPr>
        <w:t>1) истечение срока исполнения юридическим лицом, индивидуальным предпринимателем, гражданином ранее выданного предписания об устранении выявленного нарушения обязательных требований и(или) требований, установленных муниципальными правовыми актами;</w:t>
      </w:r>
    </w:p>
    <w:p w:rsidR="000A4967" w:rsidRPr="00DB1304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304">
        <w:rPr>
          <w:rFonts w:ascii="Times New Roman" w:hAnsi="Times New Roman"/>
          <w:sz w:val="28"/>
          <w:szCs w:val="28"/>
        </w:rPr>
        <w:t>2) поступление в органы муниципального земельного контроля обращений и заявлений граждан, юридических лиц, индивидуальных предпринимателей информации от органов государственного власти, органов местного самоуправления, из средств массовой информации о следующих фактах:</w:t>
      </w:r>
    </w:p>
    <w:p w:rsidR="000A4967" w:rsidRPr="00DB1304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304">
        <w:rPr>
          <w:rFonts w:ascii="Times New Roman" w:hAnsi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0A4967" w:rsidRPr="002219C5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304">
        <w:rPr>
          <w:rFonts w:ascii="Times New Roman" w:hAnsi="Times New Roman"/>
          <w:sz w:val="28"/>
          <w:szCs w:val="28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</w:t>
      </w:r>
      <w:r w:rsidRPr="002219C5">
        <w:rPr>
          <w:rFonts w:ascii="Times New Roman" w:hAnsi="Times New Roman"/>
          <w:sz w:val="28"/>
          <w:szCs w:val="28"/>
        </w:rPr>
        <w:t xml:space="preserve"> характера.</w:t>
      </w:r>
    </w:p>
    <w:p w:rsidR="000A4967" w:rsidRPr="002219C5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</w:t>
      </w:r>
      <w:r w:rsidRPr="002219C5">
        <w:rPr>
          <w:rFonts w:ascii="Times New Roman" w:hAnsi="Times New Roman"/>
          <w:sz w:val="28"/>
          <w:szCs w:val="28"/>
        </w:rPr>
        <w:t xml:space="preserve"> Обращения, не позволяющие установить лицо, обратившееся по вопросам нарушения установленных требований в использовании земель, не могут служить основанием для проведения внеплановой проверки.</w:t>
      </w:r>
    </w:p>
    <w:p w:rsidR="000A4967" w:rsidRPr="002219C5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</w:t>
      </w:r>
      <w:r w:rsidRPr="002219C5">
        <w:rPr>
          <w:rFonts w:ascii="Times New Roman" w:hAnsi="Times New Roman"/>
          <w:sz w:val="28"/>
          <w:szCs w:val="28"/>
        </w:rPr>
        <w:t>. Проверки осуществляются путем установления наличия и исполнения документов, определяющих порядок использования земель, осмотра земельных участков на местности, при необходимости с проведением соответствующих измерений и обследований.</w:t>
      </w:r>
    </w:p>
    <w:p w:rsidR="000A4967" w:rsidRPr="002219C5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19C5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9</w:t>
      </w:r>
      <w:r w:rsidRPr="002219C5">
        <w:rPr>
          <w:rFonts w:ascii="Times New Roman" w:hAnsi="Times New Roman"/>
          <w:sz w:val="28"/>
          <w:szCs w:val="28"/>
        </w:rPr>
        <w:t xml:space="preserve">. По результатам муниципального земельного контроля составляется акт </w:t>
      </w:r>
      <w:r>
        <w:rPr>
          <w:rFonts w:ascii="Times New Roman" w:hAnsi="Times New Roman"/>
          <w:sz w:val="28"/>
          <w:szCs w:val="28"/>
        </w:rPr>
        <w:t>проверки</w:t>
      </w:r>
      <w:r w:rsidRPr="002219C5">
        <w:rPr>
          <w:rFonts w:ascii="Times New Roman" w:hAnsi="Times New Roman"/>
          <w:sz w:val="28"/>
          <w:szCs w:val="28"/>
        </w:rPr>
        <w:t>.</w:t>
      </w:r>
    </w:p>
    <w:p w:rsidR="000A4967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19C5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10</w:t>
      </w:r>
      <w:r w:rsidRPr="002219C5">
        <w:rPr>
          <w:rFonts w:ascii="Times New Roman" w:hAnsi="Times New Roman"/>
          <w:sz w:val="28"/>
          <w:szCs w:val="28"/>
        </w:rPr>
        <w:t xml:space="preserve">. В целях укрепления доказательной базы и подтверждения достоверности полученных в ходе осмотра земельного участка сведений в случае выявления достаточных данных, указывающих на наличие события </w:t>
      </w:r>
      <w:r w:rsidRPr="002219C5">
        <w:rPr>
          <w:rFonts w:ascii="Times New Roman" w:hAnsi="Times New Roman"/>
          <w:sz w:val="28"/>
          <w:szCs w:val="28"/>
        </w:rPr>
        <w:lastRenderedPageBreak/>
        <w:t>нарушения земельного законодательства, к акту могут прилагать</w:t>
      </w:r>
      <w:r>
        <w:rPr>
          <w:rFonts w:ascii="Times New Roman" w:hAnsi="Times New Roman"/>
          <w:sz w:val="28"/>
          <w:szCs w:val="28"/>
        </w:rPr>
        <w:t>ся:</w:t>
      </w:r>
    </w:p>
    <w:p w:rsidR="000A4967" w:rsidRPr="00C71BD8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1BD8">
        <w:rPr>
          <w:rFonts w:ascii="Times New Roman" w:hAnsi="Times New Roman"/>
          <w:sz w:val="28"/>
          <w:szCs w:val="28"/>
        </w:rPr>
        <w:t>- фото</w:t>
      </w:r>
      <w:r>
        <w:rPr>
          <w:rFonts w:ascii="Times New Roman" w:hAnsi="Times New Roman"/>
          <w:sz w:val="28"/>
          <w:szCs w:val="28"/>
        </w:rPr>
        <w:t>фиксация</w:t>
      </w:r>
      <w:r w:rsidRPr="00C71BD8">
        <w:rPr>
          <w:rFonts w:ascii="Times New Roman" w:hAnsi="Times New Roman"/>
          <w:sz w:val="28"/>
          <w:szCs w:val="28"/>
        </w:rPr>
        <w:t xml:space="preserve"> с нумерацией каждого фотоснимка;</w:t>
      </w:r>
    </w:p>
    <w:p w:rsidR="000A4967" w:rsidRPr="00C71BD8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1BD8">
        <w:rPr>
          <w:rFonts w:ascii="Times New Roman" w:hAnsi="Times New Roman"/>
          <w:sz w:val="28"/>
          <w:szCs w:val="28"/>
        </w:rPr>
        <w:t>- обмер площади земельного участка;</w:t>
      </w:r>
    </w:p>
    <w:p w:rsidR="000A4967" w:rsidRDefault="000A4967" w:rsidP="00CE33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1BD8">
        <w:rPr>
          <w:rFonts w:ascii="Times New Roman" w:hAnsi="Times New Roman"/>
          <w:sz w:val="28"/>
          <w:szCs w:val="28"/>
        </w:rPr>
        <w:t xml:space="preserve">- иная информация, подтверждающая или опровергающая наличие нарушения земельного </w:t>
      </w:r>
      <w:r w:rsidRPr="00F868BC">
        <w:rPr>
          <w:rFonts w:ascii="Times New Roman" w:hAnsi="Times New Roman"/>
          <w:sz w:val="28"/>
          <w:szCs w:val="28"/>
        </w:rPr>
        <w:t>законодательства (протоколы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</w:t>
      </w:r>
      <w:r>
        <w:rPr>
          <w:rFonts w:ascii="Times New Roman" w:hAnsi="Times New Roman"/>
          <w:sz w:val="28"/>
          <w:szCs w:val="28"/>
        </w:rPr>
        <w:t>)</w:t>
      </w:r>
      <w:r w:rsidRPr="00F868BC">
        <w:rPr>
          <w:rFonts w:ascii="Times New Roman" w:hAnsi="Times New Roman"/>
          <w:sz w:val="28"/>
          <w:szCs w:val="28"/>
        </w:rPr>
        <w:t>.</w:t>
      </w:r>
      <w:bookmarkStart w:id="6" w:name="Par120"/>
      <w:bookmarkStart w:id="7" w:name="Par139"/>
      <w:bookmarkEnd w:id="6"/>
      <w:bookmarkEnd w:id="7"/>
    </w:p>
    <w:p w:rsidR="000A4967" w:rsidRPr="00EE6E41" w:rsidRDefault="000A4967" w:rsidP="00CE33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A4967" w:rsidRPr="00EE6E41" w:rsidRDefault="000A4967" w:rsidP="00EE6E4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8" w:name="Par143"/>
      <w:bookmarkStart w:id="9" w:name="Par148"/>
      <w:bookmarkStart w:id="10" w:name="Par153"/>
      <w:bookmarkEnd w:id="8"/>
      <w:bookmarkEnd w:id="9"/>
      <w:bookmarkEnd w:id="10"/>
      <w:r w:rsidRPr="00EE6E41">
        <w:rPr>
          <w:rFonts w:ascii="Times New Roman" w:hAnsi="Times New Roman"/>
          <w:b/>
          <w:sz w:val="28"/>
          <w:szCs w:val="28"/>
        </w:rPr>
        <w:t>8. Права, обязанности и ответственность юридических лиц и граждан при проведении мероприятий муниципального земельного контроля</w:t>
      </w:r>
    </w:p>
    <w:p w:rsidR="000A4967" w:rsidRPr="00EE6E41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A4967" w:rsidRPr="002219C5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219C5">
        <w:rPr>
          <w:rFonts w:ascii="Times New Roman" w:hAnsi="Times New Roman"/>
          <w:sz w:val="28"/>
          <w:szCs w:val="28"/>
        </w:rPr>
        <w:t>.1. Юридические лица и граждане, а также их представители при проведении мероприятий муниципального земельного контроля имеют право:</w:t>
      </w:r>
    </w:p>
    <w:p w:rsidR="000A4967" w:rsidRPr="002219C5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219C5">
        <w:rPr>
          <w:rFonts w:ascii="Times New Roman" w:hAnsi="Times New Roman"/>
          <w:sz w:val="28"/>
          <w:szCs w:val="28"/>
        </w:rPr>
        <w:t xml:space="preserve"> получать от органа муниципального </w:t>
      </w:r>
      <w:r>
        <w:rPr>
          <w:rFonts w:ascii="Times New Roman" w:hAnsi="Times New Roman"/>
          <w:sz w:val="28"/>
          <w:szCs w:val="28"/>
        </w:rPr>
        <w:t xml:space="preserve">земельного </w:t>
      </w:r>
      <w:r w:rsidRPr="002219C5">
        <w:rPr>
          <w:rFonts w:ascii="Times New Roman" w:hAnsi="Times New Roman"/>
          <w:sz w:val="28"/>
          <w:szCs w:val="28"/>
        </w:rPr>
        <w:t>контроля, их должностных лиц информацию, которая относится к предмету проверки и предоставление которой предусмотрено Федеральным законо</w:t>
      </w:r>
      <w:r>
        <w:rPr>
          <w:rFonts w:ascii="Times New Roman" w:hAnsi="Times New Roman"/>
          <w:sz w:val="28"/>
          <w:szCs w:val="28"/>
        </w:rPr>
        <w:t>дательством</w:t>
      </w:r>
      <w:r w:rsidRPr="002219C5">
        <w:rPr>
          <w:rFonts w:ascii="Times New Roman" w:hAnsi="Times New Roman"/>
          <w:sz w:val="28"/>
          <w:szCs w:val="28"/>
        </w:rPr>
        <w:t>;</w:t>
      </w:r>
    </w:p>
    <w:p w:rsidR="000A4967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19C5">
        <w:rPr>
          <w:rFonts w:ascii="Times New Roman" w:hAnsi="Times New Roman"/>
          <w:sz w:val="28"/>
          <w:szCs w:val="28"/>
        </w:rPr>
        <w:t>- знакомиться с результатами проведенных мероприятий с указанием в актах проверок об ознакомлении, согласии или несогласии с ними, а также о возражениях или их отсутствии;</w:t>
      </w:r>
    </w:p>
    <w:p w:rsidR="000A4967" w:rsidRPr="002219C5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072E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>лять</w:t>
      </w:r>
      <w:r w:rsidRPr="0030072E">
        <w:rPr>
          <w:rFonts w:ascii="Times New Roman" w:hAnsi="Times New Roman"/>
          <w:sz w:val="28"/>
          <w:szCs w:val="28"/>
        </w:rPr>
        <w:t xml:space="preserve"> в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</w:t>
      </w:r>
      <w:r>
        <w:rPr>
          <w:rFonts w:ascii="Times New Roman" w:hAnsi="Times New Roman"/>
          <w:sz w:val="28"/>
          <w:szCs w:val="28"/>
        </w:rPr>
        <w:t>.</w:t>
      </w:r>
    </w:p>
    <w:p w:rsidR="000A4967" w:rsidRPr="002219C5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19C5">
        <w:rPr>
          <w:rFonts w:ascii="Times New Roman" w:hAnsi="Times New Roman"/>
          <w:sz w:val="28"/>
          <w:szCs w:val="28"/>
        </w:rPr>
        <w:t>- обжаловать действия (бездействие) уполномоченных лиц, осуществляющих муниципальный земельный контроль, в порядке, предусмотренном законодательством Российской Федерации.</w:t>
      </w:r>
    </w:p>
    <w:p w:rsidR="000A4967" w:rsidRPr="002219C5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219C5">
        <w:rPr>
          <w:rFonts w:ascii="Times New Roman" w:hAnsi="Times New Roman"/>
          <w:sz w:val="28"/>
          <w:szCs w:val="28"/>
        </w:rPr>
        <w:t>.2. Юридические лица и граждан</w:t>
      </w:r>
      <w:r>
        <w:rPr>
          <w:rFonts w:ascii="Times New Roman" w:hAnsi="Times New Roman"/>
          <w:sz w:val="28"/>
          <w:szCs w:val="28"/>
        </w:rPr>
        <w:t>е,</w:t>
      </w:r>
      <w:r w:rsidRPr="00870DB9">
        <w:t xml:space="preserve"> </w:t>
      </w:r>
      <w:r w:rsidRPr="00870DB9">
        <w:rPr>
          <w:rFonts w:ascii="Times New Roman" w:hAnsi="Times New Roman"/>
          <w:sz w:val="28"/>
          <w:szCs w:val="28"/>
        </w:rPr>
        <w:t xml:space="preserve">а также их представители </w:t>
      </w:r>
      <w:r w:rsidRPr="002219C5">
        <w:rPr>
          <w:rFonts w:ascii="Times New Roman" w:hAnsi="Times New Roman"/>
          <w:sz w:val="28"/>
          <w:szCs w:val="28"/>
        </w:rPr>
        <w:t>по требованию уполномоченных лиц, осуществляющих муниципальный земельный контроль, обязаны:</w:t>
      </w:r>
    </w:p>
    <w:p w:rsidR="000A4967" w:rsidRPr="002219C5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19C5">
        <w:rPr>
          <w:rFonts w:ascii="Times New Roman" w:hAnsi="Times New Roman"/>
          <w:sz w:val="28"/>
          <w:szCs w:val="28"/>
        </w:rPr>
        <w:t>- обеспечивать свое присутствие или присутствие своих представителей при проведении мероприятий муниципального земельного контроля;</w:t>
      </w:r>
    </w:p>
    <w:p w:rsidR="000A4967" w:rsidRPr="002219C5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19C5">
        <w:rPr>
          <w:rFonts w:ascii="Times New Roman" w:hAnsi="Times New Roman"/>
          <w:sz w:val="28"/>
          <w:szCs w:val="28"/>
        </w:rPr>
        <w:t xml:space="preserve">- представлять правоустанавливающие документы на земельные участки, </w:t>
      </w:r>
      <w:r>
        <w:rPr>
          <w:rFonts w:ascii="Times New Roman" w:hAnsi="Times New Roman"/>
          <w:sz w:val="28"/>
          <w:szCs w:val="28"/>
        </w:rPr>
        <w:t xml:space="preserve">документы </w:t>
      </w:r>
      <w:r w:rsidRPr="002219C5">
        <w:rPr>
          <w:rFonts w:ascii="Times New Roman" w:hAnsi="Times New Roman"/>
          <w:sz w:val="28"/>
          <w:szCs w:val="28"/>
        </w:rPr>
        <w:t>об установлении сервитутов и особых режимов использования земель, проектно-технологические и другие материалы, регулирующие вопросы использования и охраны земель.</w:t>
      </w:r>
    </w:p>
    <w:p w:rsidR="000A4967" w:rsidRPr="002219C5" w:rsidRDefault="000A4967" w:rsidP="00221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Pr="002219C5">
        <w:rPr>
          <w:rFonts w:ascii="Times New Roman" w:hAnsi="Times New Roman"/>
          <w:sz w:val="28"/>
          <w:szCs w:val="28"/>
        </w:rPr>
        <w:t>Воспрепятствование деятельности муниципальных инспекторо</w:t>
      </w:r>
      <w:r>
        <w:rPr>
          <w:rFonts w:ascii="Times New Roman" w:hAnsi="Times New Roman"/>
          <w:sz w:val="28"/>
          <w:szCs w:val="28"/>
        </w:rPr>
        <w:t>в</w:t>
      </w:r>
      <w:r w:rsidRPr="002219C5">
        <w:rPr>
          <w:rFonts w:ascii="Times New Roman" w:hAnsi="Times New Roman"/>
          <w:sz w:val="28"/>
          <w:szCs w:val="28"/>
        </w:rPr>
        <w:t xml:space="preserve"> при исполнении ими обязанностей по осуществлению муниципального земельного контроля влечет за собой ответственность в соответствии с действующим законодательством.</w:t>
      </w:r>
    </w:p>
    <w:sectPr w:rsidR="000A4967" w:rsidRPr="002219C5" w:rsidSect="008D7D85"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D1" w:rsidRDefault="000656D1">
      <w:r>
        <w:separator/>
      </w:r>
    </w:p>
  </w:endnote>
  <w:endnote w:type="continuationSeparator" w:id="0">
    <w:p w:rsidR="000656D1" w:rsidRDefault="0006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AF" w:rsidRDefault="007A67AF" w:rsidP="00A71DF9">
    <w:pPr>
      <w:pStyle w:val="a7"/>
      <w:jc w:val="right"/>
      <w:rPr>
        <w:rStyle w:val="a9"/>
        <w:rFonts w:ascii="Times New Roman" w:hAnsi="Times New Roman"/>
        <w:sz w:val="24"/>
        <w:szCs w:val="24"/>
      </w:rPr>
    </w:pPr>
  </w:p>
  <w:p w:rsidR="000A4967" w:rsidRPr="00914607" w:rsidRDefault="000A4967" w:rsidP="00A71DF9">
    <w:pPr>
      <w:pStyle w:val="a7"/>
      <w:jc w:val="right"/>
      <w:rPr>
        <w:rFonts w:ascii="Times New Roman" w:hAnsi="Times New Roman"/>
        <w:sz w:val="24"/>
        <w:szCs w:val="24"/>
      </w:rPr>
    </w:pPr>
    <w:r w:rsidRPr="00914607">
      <w:rPr>
        <w:rStyle w:val="a9"/>
        <w:rFonts w:ascii="Times New Roman" w:hAnsi="Times New Roman"/>
        <w:sz w:val="24"/>
        <w:szCs w:val="24"/>
      </w:rPr>
      <w:fldChar w:fldCharType="begin"/>
    </w:r>
    <w:r w:rsidRPr="00914607">
      <w:rPr>
        <w:rStyle w:val="a9"/>
        <w:rFonts w:ascii="Times New Roman" w:hAnsi="Times New Roman"/>
        <w:sz w:val="24"/>
        <w:szCs w:val="24"/>
      </w:rPr>
      <w:instrText xml:space="preserve"> PAGE </w:instrText>
    </w:r>
    <w:r w:rsidRPr="00914607">
      <w:rPr>
        <w:rStyle w:val="a9"/>
        <w:rFonts w:ascii="Times New Roman" w:hAnsi="Times New Roman"/>
        <w:sz w:val="24"/>
        <w:szCs w:val="24"/>
      </w:rPr>
      <w:fldChar w:fldCharType="separate"/>
    </w:r>
    <w:r w:rsidR="007A67AF">
      <w:rPr>
        <w:rStyle w:val="a9"/>
        <w:rFonts w:ascii="Times New Roman" w:hAnsi="Times New Roman"/>
        <w:noProof/>
        <w:sz w:val="24"/>
        <w:szCs w:val="24"/>
      </w:rPr>
      <w:t>10</w:t>
    </w:r>
    <w:r w:rsidRPr="00914607">
      <w:rPr>
        <w:rStyle w:val="a9"/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D1" w:rsidRDefault="000656D1">
      <w:r>
        <w:separator/>
      </w:r>
    </w:p>
  </w:footnote>
  <w:footnote w:type="continuationSeparator" w:id="0">
    <w:p w:rsidR="000656D1" w:rsidRDefault="00065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67"/>
    <w:rsid w:val="000054AA"/>
    <w:rsid w:val="000656D1"/>
    <w:rsid w:val="00075A80"/>
    <w:rsid w:val="00095D47"/>
    <w:rsid w:val="000A4967"/>
    <w:rsid w:val="000D5490"/>
    <w:rsid w:val="001318A7"/>
    <w:rsid w:val="00136178"/>
    <w:rsid w:val="00172DEF"/>
    <w:rsid w:val="001D3A4C"/>
    <w:rsid w:val="002219C5"/>
    <w:rsid w:val="00256676"/>
    <w:rsid w:val="00262F0D"/>
    <w:rsid w:val="00270B09"/>
    <w:rsid w:val="002D0CE6"/>
    <w:rsid w:val="0030072E"/>
    <w:rsid w:val="003434ED"/>
    <w:rsid w:val="0036280B"/>
    <w:rsid w:val="003E7EF6"/>
    <w:rsid w:val="004101C9"/>
    <w:rsid w:val="0046115A"/>
    <w:rsid w:val="00475358"/>
    <w:rsid w:val="005132CD"/>
    <w:rsid w:val="00612752"/>
    <w:rsid w:val="00623854"/>
    <w:rsid w:val="006D3887"/>
    <w:rsid w:val="007728ED"/>
    <w:rsid w:val="007A67AF"/>
    <w:rsid w:val="00864BD1"/>
    <w:rsid w:val="00870DB9"/>
    <w:rsid w:val="008D7D85"/>
    <w:rsid w:val="008E3237"/>
    <w:rsid w:val="00914607"/>
    <w:rsid w:val="00954338"/>
    <w:rsid w:val="009E1B59"/>
    <w:rsid w:val="00A34E98"/>
    <w:rsid w:val="00A4271E"/>
    <w:rsid w:val="00A71DF9"/>
    <w:rsid w:val="00AA6B1E"/>
    <w:rsid w:val="00AC4A5A"/>
    <w:rsid w:val="00B43A9E"/>
    <w:rsid w:val="00B570C9"/>
    <w:rsid w:val="00C54B3D"/>
    <w:rsid w:val="00C71BD8"/>
    <w:rsid w:val="00C80C07"/>
    <w:rsid w:val="00CA4203"/>
    <w:rsid w:val="00CC162E"/>
    <w:rsid w:val="00CE330C"/>
    <w:rsid w:val="00D30F71"/>
    <w:rsid w:val="00D6243E"/>
    <w:rsid w:val="00D627E9"/>
    <w:rsid w:val="00D816A3"/>
    <w:rsid w:val="00DB1304"/>
    <w:rsid w:val="00E550BC"/>
    <w:rsid w:val="00E61D8C"/>
    <w:rsid w:val="00E65996"/>
    <w:rsid w:val="00E86D44"/>
    <w:rsid w:val="00EE6E41"/>
    <w:rsid w:val="00F12721"/>
    <w:rsid w:val="00F57478"/>
    <w:rsid w:val="00F62644"/>
    <w:rsid w:val="00F868BC"/>
    <w:rsid w:val="00FE63E8"/>
    <w:rsid w:val="00FF056B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"/>
    <w:basedOn w:val="a"/>
    <w:uiPriority w:val="99"/>
    <w:rsid w:val="00E659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Document Map"/>
    <w:basedOn w:val="a"/>
    <w:link w:val="a4"/>
    <w:uiPriority w:val="99"/>
    <w:semiHidden/>
    <w:rsid w:val="00914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B1456"/>
    <w:rPr>
      <w:rFonts w:ascii="Times New Roman" w:hAnsi="Times New Roman"/>
      <w:sz w:val="0"/>
      <w:szCs w:val="0"/>
      <w:lang w:eastAsia="en-US"/>
    </w:rPr>
  </w:style>
  <w:style w:type="paragraph" w:styleId="a5">
    <w:name w:val="header"/>
    <w:basedOn w:val="a"/>
    <w:link w:val="a6"/>
    <w:uiPriority w:val="99"/>
    <w:rsid w:val="009146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1456"/>
    <w:rPr>
      <w:lang w:eastAsia="en-US"/>
    </w:rPr>
  </w:style>
  <w:style w:type="paragraph" w:styleId="a7">
    <w:name w:val="footer"/>
    <w:basedOn w:val="a"/>
    <w:link w:val="a8"/>
    <w:uiPriority w:val="99"/>
    <w:rsid w:val="009146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1456"/>
    <w:rPr>
      <w:lang w:eastAsia="en-US"/>
    </w:rPr>
  </w:style>
  <w:style w:type="character" w:styleId="a9">
    <w:name w:val="page number"/>
    <w:basedOn w:val="a0"/>
    <w:uiPriority w:val="99"/>
    <w:rsid w:val="0091460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"/>
    <w:basedOn w:val="a"/>
    <w:uiPriority w:val="99"/>
    <w:rsid w:val="00E659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Document Map"/>
    <w:basedOn w:val="a"/>
    <w:link w:val="a4"/>
    <w:uiPriority w:val="99"/>
    <w:semiHidden/>
    <w:rsid w:val="00914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B1456"/>
    <w:rPr>
      <w:rFonts w:ascii="Times New Roman" w:hAnsi="Times New Roman"/>
      <w:sz w:val="0"/>
      <w:szCs w:val="0"/>
      <w:lang w:eastAsia="en-US"/>
    </w:rPr>
  </w:style>
  <w:style w:type="paragraph" w:styleId="a5">
    <w:name w:val="header"/>
    <w:basedOn w:val="a"/>
    <w:link w:val="a6"/>
    <w:uiPriority w:val="99"/>
    <w:rsid w:val="009146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1456"/>
    <w:rPr>
      <w:lang w:eastAsia="en-US"/>
    </w:rPr>
  </w:style>
  <w:style w:type="paragraph" w:styleId="a7">
    <w:name w:val="footer"/>
    <w:basedOn w:val="a"/>
    <w:link w:val="a8"/>
    <w:uiPriority w:val="99"/>
    <w:rsid w:val="009146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1456"/>
    <w:rPr>
      <w:lang w:eastAsia="en-US"/>
    </w:rPr>
  </w:style>
  <w:style w:type="character" w:styleId="a9">
    <w:name w:val="page number"/>
    <w:basedOn w:val="a0"/>
    <w:uiPriority w:val="99"/>
    <w:rsid w:val="009146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50AB2D9D906CEF2AB8046D19892489DB6EC2F1C3A50A101327C0079CA7E85E46A50C938E704E98G4AF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50AB2D9D906CEF2AB8046D19892489DB6FCCFDC6A30A101327C0079CA7E85E46A50C938E714F98G4A7N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50AB2D9D906CEF2AB8046D19892489DB6FC3FDC5A50A101327C0079CA7E85E46A50C938E704E9CG4A4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050AB2D9D906CEF2AB8046D19892489DB6DC4F9C0A20A101327C0079CGAA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50AB2D9D906CEF2AB8046D19892489DB6EC2F1C3A50A101327C0079CA7E85E46A50C938E704F9CG4A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3573</Words>
  <Characters>20370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Sony</cp:lastModifiedBy>
  <cp:revision>15</cp:revision>
  <dcterms:created xsi:type="dcterms:W3CDTF">2014-04-30T05:36:00Z</dcterms:created>
  <dcterms:modified xsi:type="dcterms:W3CDTF">2014-05-03T08:24:00Z</dcterms:modified>
</cp:coreProperties>
</file>