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5D" w:rsidRPr="00562BFB" w:rsidRDefault="00116C5D" w:rsidP="00116C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70C0"/>
          <w:kern w:val="3"/>
          <w:sz w:val="28"/>
          <w:szCs w:val="28"/>
          <w:lang w:eastAsia="ru-RU" w:bidi="hi-IN"/>
        </w:rPr>
      </w:pPr>
      <w:r>
        <w:rPr>
          <w:rFonts w:ascii="Times New Roman" w:hAnsi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007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C5D" w:rsidRPr="00562BFB" w:rsidRDefault="00116C5D" w:rsidP="00116C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 w:bidi="hi-IN"/>
        </w:rPr>
      </w:pPr>
      <w:r w:rsidRPr="00562BFB">
        <w:rPr>
          <w:rFonts w:ascii="Times New Roman" w:hAnsi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116C5D" w:rsidRPr="00562BFB" w:rsidRDefault="00116C5D" w:rsidP="00116C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 w:bidi="hi-IN"/>
        </w:rPr>
      </w:pPr>
      <w:r w:rsidRPr="00562BFB">
        <w:rPr>
          <w:rFonts w:ascii="Times New Roman" w:hAnsi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116C5D" w:rsidRPr="00562BFB" w:rsidRDefault="00116C5D" w:rsidP="00116C5D">
      <w:pPr>
        <w:pBdr>
          <w:bottom w:val="single" w:sz="12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62BFB">
        <w:rPr>
          <w:rFonts w:ascii="Times New Roman" w:hAnsi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116C5D" w:rsidRPr="00562BFB" w:rsidRDefault="00116C5D" w:rsidP="00116C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6C5D" w:rsidRPr="00562BFB" w:rsidRDefault="00116C5D" w:rsidP="00116C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2BFB">
        <w:rPr>
          <w:rFonts w:ascii="Times New Roman" w:hAnsi="Times New Roman"/>
          <w:b/>
          <w:sz w:val="48"/>
          <w:szCs w:val="48"/>
          <w:lang w:eastAsia="ru-RU"/>
        </w:rPr>
        <w:t>П О С Т А Н О В Л Е Н И Е</w:t>
      </w:r>
    </w:p>
    <w:p w:rsidR="00116C5D" w:rsidRPr="00562BFB" w:rsidRDefault="00116C5D" w:rsidP="00116C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6C5D" w:rsidRPr="0069316A" w:rsidRDefault="00116C5D" w:rsidP="00116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BFB">
        <w:rPr>
          <w:rFonts w:ascii="Times New Roman" w:hAnsi="Times New Roman"/>
          <w:sz w:val="28"/>
          <w:szCs w:val="28"/>
          <w:lang w:eastAsia="ru-RU"/>
        </w:rPr>
        <w:t>«</w:t>
      </w:r>
      <w:r w:rsidR="003474C7">
        <w:rPr>
          <w:rFonts w:ascii="Times New Roman" w:hAnsi="Times New Roman"/>
          <w:sz w:val="28"/>
          <w:szCs w:val="28"/>
          <w:lang w:eastAsia="ru-RU"/>
        </w:rPr>
        <w:t>10</w:t>
      </w:r>
      <w:r w:rsidRPr="00562BF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474C7">
        <w:rPr>
          <w:rFonts w:ascii="Times New Roman" w:hAnsi="Times New Roman"/>
          <w:sz w:val="28"/>
          <w:szCs w:val="28"/>
          <w:lang w:eastAsia="ru-RU"/>
        </w:rPr>
        <w:t>июня</w:t>
      </w:r>
      <w:r w:rsidRPr="00562BFB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3474C7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2BFB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                 № </w:t>
      </w:r>
      <w:r w:rsidR="003474C7">
        <w:rPr>
          <w:rFonts w:ascii="Times New Roman" w:hAnsi="Times New Roman"/>
          <w:sz w:val="28"/>
          <w:szCs w:val="28"/>
          <w:lang w:eastAsia="ru-RU"/>
        </w:rPr>
        <w:t>11</w:t>
      </w:r>
      <w:r w:rsidR="00987B4A">
        <w:rPr>
          <w:rFonts w:ascii="Times New Roman" w:hAnsi="Times New Roman"/>
          <w:sz w:val="28"/>
          <w:szCs w:val="28"/>
          <w:lang w:eastAsia="ru-RU"/>
        </w:rPr>
        <w:t>4</w:t>
      </w:r>
    </w:p>
    <w:p w:rsidR="00116C5D" w:rsidRDefault="00116C5D" w:rsidP="00116C5D">
      <w:pPr>
        <w:pStyle w:val="1"/>
        <w:ind w:right="-1"/>
        <w:rPr>
          <w:rFonts w:ascii="Times New Roman" w:hAnsi="Times New Roman"/>
          <w:sz w:val="28"/>
          <w:szCs w:val="28"/>
        </w:rPr>
      </w:pPr>
    </w:p>
    <w:p w:rsidR="00116C5D" w:rsidRPr="000C28AE" w:rsidRDefault="00116C5D" w:rsidP="00116C5D">
      <w:pPr>
        <w:pStyle w:val="1"/>
        <w:ind w:right="-1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новой редакции </w:t>
      </w:r>
      <w:r w:rsidRPr="009A7DE1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8AE">
        <w:rPr>
          <w:rFonts w:ascii="Times New Roman" w:hAnsi="Times New Roman"/>
          <w:sz w:val="28"/>
          <w:szCs w:val="28"/>
        </w:rPr>
        <w:t xml:space="preserve">«Формирование </w:t>
      </w:r>
      <w:r>
        <w:rPr>
          <w:rFonts w:ascii="Times New Roman" w:hAnsi="Times New Roman"/>
          <w:sz w:val="28"/>
          <w:szCs w:val="28"/>
        </w:rPr>
        <w:t>комфортной</w:t>
      </w:r>
      <w:r w:rsidRPr="000C28AE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</w:t>
      </w:r>
    </w:p>
    <w:p w:rsidR="00116C5D" w:rsidRPr="000C28AE" w:rsidRDefault="00116C5D" w:rsidP="00116C5D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Тельмановское сельское поселение Тосненского района Ленинградской области»</w:t>
      </w:r>
    </w:p>
    <w:p w:rsidR="00116C5D" w:rsidRDefault="00116C5D" w:rsidP="00116C5D">
      <w:pPr>
        <w:spacing w:after="0" w:line="240" w:lineRule="auto"/>
        <w:ind w:right="-1"/>
        <w:rPr>
          <w:sz w:val="28"/>
          <w:szCs w:val="28"/>
        </w:rPr>
      </w:pPr>
    </w:p>
    <w:p w:rsidR="00116C5D" w:rsidRDefault="00116C5D" w:rsidP="00116C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3C6E27">
        <w:rPr>
          <w:rFonts w:ascii="Times New Roman" w:hAnsi="Times New Roman"/>
          <w:sz w:val="28"/>
          <w:szCs w:val="28"/>
        </w:rPr>
        <w:t xml:space="preserve"> от 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E27">
        <w:rPr>
          <w:rFonts w:ascii="Times New Roman" w:hAnsi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8A3">
        <w:rPr>
          <w:rFonts w:ascii="Times New Roman" w:hAnsi="Times New Roman"/>
          <w:sz w:val="28"/>
          <w:szCs w:val="28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</w:r>
      <w:r w:rsidRPr="003C6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«Формирование комфортной городской среды», </w:t>
      </w:r>
      <w:r w:rsidR="009272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целях достижения контрольных показателей и повышения показателя эффективности муниципальной программы </w:t>
      </w:r>
    </w:p>
    <w:p w:rsidR="00116C5D" w:rsidRDefault="00116C5D" w:rsidP="00976D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116C5D" w:rsidRDefault="00116C5D" w:rsidP="00976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C5D" w:rsidRDefault="00116C5D" w:rsidP="00976DD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64BFB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764BFB">
        <w:rPr>
          <w:rFonts w:ascii="Times New Roman" w:hAnsi="Times New Roman"/>
          <w:b/>
          <w:sz w:val="28"/>
          <w:szCs w:val="28"/>
        </w:rPr>
        <w:t>:</w:t>
      </w:r>
    </w:p>
    <w:p w:rsidR="00116C5D" w:rsidRPr="00764BFB" w:rsidRDefault="00116C5D" w:rsidP="00976DD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16C5D" w:rsidRPr="00F678EA" w:rsidRDefault="0095514D" w:rsidP="00976DD3">
      <w:pPr>
        <w:pStyle w:val="1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95514D">
        <w:rPr>
          <w:rFonts w:ascii="Times New Roman" w:hAnsi="Times New Roman"/>
          <w:sz w:val="28"/>
          <w:szCs w:val="28"/>
        </w:rPr>
        <w:t>1.</w:t>
      </w:r>
      <w:r w:rsidR="009C1FC0">
        <w:rPr>
          <w:rFonts w:ascii="Times New Roman" w:hAnsi="Times New Roman"/>
          <w:sz w:val="28"/>
          <w:szCs w:val="28"/>
        </w:rPr>
        <w:t>У</w:t>
      </w:r>
      <w:r w:rsidR="00116C5D" w:rsidRPr="000C28AE">
        <w:rPr>
          <w:rFonts w:ascii="Times New Roman" w:hAnsi="Times New Roman"/>
          <w:sz w:val="28"/>
          <w:szCs w:val="28"/>
        </w:rPr>
        <w:t xml:space="preserve">твердить </w:t>
      </w:r>
      <w:r w:rsidR="00116C5D">
        <w:rPr>
          <w:rFonts w:ascii="Times New Roman" w:hAnsi="Times New Roman"/>
          <w:sz w:val="28"/>
          <w:szCs w:val="28"/>
        </w:rPr>
        <w:t xml:space="preserve">новую редакцию </w:t>
      </w:r>
      <w:r w:rsidR="00116C5D" w:rsidRPr="000C28AE">
        <w:rPr>
          <w:rFonts w:ascii="Times New Roman" w:hAnsi="Times New Roman"/>
          <w:sz w:val="28"/>
          <w:szCs w:val="28"/>
        </w:rPr>
        <w:t>муниципальн</w:t>
      </w:r>
      <w:r w:rsidR="00116C5D">
        <w:rPr>
          <w:rFonts w:ascii="Times New Roman" w:hAnsi="Times New Roman"/>
          <w:sz w:val="28"/>
          <w:szCs w:val="28"/>
        </w:rPr>
        <w:t>ой</w:t>
      </w:r>
      <w:r w:rsidR="00116C5D" w:rsidRPr="000C28AE">
        <w:rPr>
          <w:rFonts w:ascii="Times New Roman" w:hAnsi="Times New Roman"/>
          <w:sz w:val="28"/>
          <w:szCs w:val="28"/>
        </w:rPr>
        <w:t xml:space="preserve"> программ</w:t>
      </w:r>
      <w:r w:rsidR="00116C5D">
        <w:rPr>
          <w:rFonts w:ascii="Times New Roman" w:hAnsi="Times New Roman"/>
          <w:sz w:val="28"/>
          <w:szCs w:val="28"/>
        </w:rPr>
        <w:t>ы</w:t>
      </w:r>
      <w:r w:rsidR="00116C5D" w:rsidRPr="000C28AE">
        <w:rPr>
          <w:rFonts w:ascii="Times New Roman" w:hAnsi="Times New Roman"/>
          <w:sz w:val="28"/>
          <w:szCs w:val="28"/>
        </w:rPr>
        <w:t xml:space="preserve"> «Формирование </w:t>
      </w:r>
      <w:r w:rsidR="00116C5D">
        <w:rPr>
          <w:rFonts w:ascii="Times New Roman" w:hAnsi="Times New Roman"/>
          <w:sz w:val="28"/>
          <w:szCs w:val="28"/>
        </w:rPr>
        <w:t>комфортной</w:t>
      </w:r>
      <w:r w:rsidR="00116C5D" w:rsidRPr="000C28AE">
        <w:rPr>
          <w:rFonts w:ascii="Times New Roman" w:hAnsi="Times New Roman"/>
          <w:sz w:val="28"/>
          <w:szCs w:val="28"/>
        </w:rPr>
        <w:t xml:space="preserve"> городской среды на террит</w:t>
      </w:r>
      <w:r w:rsidR="00116C5D">
        <w:rPr>
          <w:rFonts w:ascii="Times New Roman" w:hAnsi="Times New Roman"/>
          <w:sz w:val="28"/>
          <w:szCs w:val="28"/>
        </w:rPr>
        <w:t xml:space="preserve">ории муниципального образования </w:t>
      </w:r>
      <w:r w:rsidR="00116C5D" w:rsidRPr="00F678EA">
        <w:rPr>
          <w:rFonts w:ascii="Times New Roman" w:hAnsi="Times New Roman"/>
          <w:sz w:val="28"/>
          <w:szCs w:val="28"/>
        </w:rPr>
        <w:t>Тельмановское сельское поселение Тосненского района Ленинградской области»</w:t>
      </w:r>
      <w:r w:rsidR="00116C5D" w:rsidRPr="00F678EA">
        <w:t xml:space="preserve"> </w:t>
      </w:r>
      <w:r w:rsidR="00116C5D" w:rsidRPr="00F678EA">
        <w:rPr>
          <w:rFonts w:ascii="Times New Roman" w:hAnsi="Times New Roman"/>
          <w:sz w:val="28"/>
          <w:szCs w:val="28"/>
        </w:rPr>
        <w:t>(редакция на 202</w:t>
      </w:r>
      <w:r w:rsidR="003474C7">
        <w:rPr>
          <w:rFonts w:ascii="Times New Roman" w:hAnsi="Times New Roman"/>
          <w:sz w:val="28"/>
          <w:szCs w:val="28"/>
        </w:rPr>
        <w:t>2</w:t>
      </w:r>
      <w:r w:rsidR="00116C5D" w:rsidRPr="00F678EA">
        <w:rPr>
          <w:rFonts w:ascii="Times New Roman" w:hAnsi="Times New Roman"/>
          <w:sz w:val="28"/>
          <w:szCs w:val="28"/>
        </w:rPr>
        <w:t>-202</w:t>
      </w:r>
      <w:r w:rsidR="003474C7">
        <w:rPr>
          <w:rFonts w:ascii="Times New Roman" w:hAnsi="Times New Roman"/>
          <w:sz w:val="28"/>
          <w:szCs w:val="28"/>
        </w:rPr>
        <w:t>4</w:t>
      </w:r>
      <w:r w:rsidR="00116C5D" w:rsidRPr="00F678EA">
        <w:rPr>
          <w:rFonts w:ascii="Times New Roman" w:hAnsi="Times New Roman"/>
          <w:sz w:val="28"/>
          <w:szCs w:val="28"/>
        </w:rPr>
        <w:t xml:space="preserve"> годы)</w:t>
      </w:r>
      <w:r w:rsidR="00116C5D">
        <w:rPr>
          <w:rFonts w:ascii="Times New Roman" w:hAnsi="Times New Roman"/>
          <w:sz w:val="28"/>
          <w:szCs w:val="28"/>
        </w:rPr>
        <w:t xml:space="preserve"> (приложение).</w:t>
      </w:r>
    </w:p>
    <w:p w:rsidR="009C1FC0" w:rsidRDefault="009C1FC0" w:rsidP="00116C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76DD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76DD3" w:rsidRPr="00976DD3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подписания</w:t>
      </w:r>
      <w:r w:rsidR="00D45124">
        <w:rPr>
          <w:rFonts w:ascii="Times New Roman" w:hAnsi="Times New Roman"/>
          <w:sz w:val="28"/>
          <w:szCs w:val="28"/>
          <w:lang w:eastAsia="ru-RU"/>
        </w:rPr>
        <w:t>.</w:t>
      </w:r>
    </w:p>
    <w:p w:rsidR="00116C5D" w:rsidRDefault="00976DD3" w:rsidP="00116C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16C5D" w:rsidRPr="00B93DED">
        <w:rPr>
          <w:rFonts w:ascii="Times New Roman" w:hAnsi="Times New Roman"/>
          <w:sz w:val="28"/>
          <w:szCs w:val="28"/>
          <w:lang w:eastAsia="ru-RU"/>
        </w:rPr>
        <w:t xml:space="preserve">.Контроль исполнения настоящего решения возложить на </w:t>
      </w:r>
      <w:r w:rsidR="00116C5D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Лапшина А.В.</w:t>
      </w:r>
    </w:p>
    <w:p w:rsidR="00116C5D" w:rsidRPr="00F678EA" w:rsidRDefault="00116C5D" w:rsidP="00116C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6C5D" w:rsidRDefault="00116C5D" w:rsidP="00116C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6C5D" w:rsidRDefault="00116C5D" w:rsidP="00116C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</w:t>
      </w:r>
      <w:r w:rsidR="00390A33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Приходько </w:t>
      </w:r>
    </w:p>
    <w:p w:rsidR="00D45124" w:rsidRDefault="00D45124" w:rsidP="00C04E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5124" w:rsidRDefault="00D45124" w:rsidP="00C04E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5124" w:rsidRDefault="00D45124" w:rsidP="00C04E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313A" w:rsidRDefault="00FC313A" w:rsidP="00C04E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4E90" w:rsidRPr="00FA1E2D" w:rsidRDefault="00C04E90" w:rsidP="00C04E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1E2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C04E90" w:rsidRDefault="00C04E90" w:rsidP="00C04E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1E2D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МО Тельмановское СП </w:t>
      </w:r>
    </w:p>
    <w:p w:rsidR="00C04E90" w:rsidRPr="009272B4" w:rsidRDefault="00DC14C7" w:rsidP="00C04E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474C7">
        <w:rPr>
          <w:rFonts w:ascii="Times New Roman" w:hAnsi="Times New Roman"/>
          <w:sz w:val="24"/>
          <w:szCs w:val="24"/>
          <w:lang w:eastAsia="ru-RU"/>
        </w:rPr>
        <w:t>10.06.2022</w:t>
      </w:r>
      <w:r w:rsidR="00E86C6F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3474C7">
        <w:rPr>
          <w:rFonts w:ascii="Times New Roman" w:hAnsi="Times New Roman"/>
          <w:sz w:val="24"/>
          <w:szCs w:val="24"/>
          <w:lang w:eastAsia="ru-RU"/>
        </w:rPr>
        <w:t>11</w:t>
      </w:r>
      <w:r w:rsidR="00DD3500">
        <w:rPr>
          <w:rFonts w:ascii="Times New Roman" w:hAnsi="Times New Roman"/>
          <w:sz w:val="24"/>
          <w:szCs w:val="24"/>
          <w:lang w:eastAsia="ru-RU"/>
        </w:rPr>
        <w:t>4</w:t>
      </w:r>
    </w:p>
    <w:p w:rsidR="00C04E90" w:rsidRDefault="00C04E90" w:rsidP="00C04E90">
      <w:pPr>
        <w:jc w:val="right"/>
        <w:rPr>
          <w:rFonts w:ascii="Times New Roman" w:hAnsi="Times New Roman"/>
          <w:sz w:val="28"/>
          <w:szCs w:val="28"/>
        </w:rPr>
      </w:pPr>
    </w:p>
    <w:p w:rsidR="00C04E90" w:rsidRDefault="00C04E90" w:rsidP="00C04E90">
      <w:pPr>
        <w:jc w:val="right"/>
        <w:rPr>
          <w:rFonts w:ascii="Times New Roman" w:hAnsi="Times New Roman"/>
          <w:sz w:val="28"/>
          <w:szCs w:val="28"/>
        </w:rPr>
      </w:pPr>
    </w:p>
    <w:p w:rsidR="00C04E90" w:rsidRDefault="00C04E90" w:rsidP="00C04E90">
      <w:pPr>
        <w:jc w:val="right"/>
        <w:rPr>
          <w:rFonts w:ascii="Times New Roman" w:hAnsi="Times New Roman"/>
          <w:sz w:val="28"/>
          <w:szCs w:val="28"/>
        </w:rPr>
      </w:pPr>
    </w:p>
    <w:p w:rsidR="00C04E90" w:rsidRDefault="00C04E90" w:rsidP="00C04E90">
      <w:pPr>
        <w:jc w:val="right"/>
        <w:rPr>
          <w:rFonts w:ascii="Times New Roman" w:hAnsi="Times New Roman"/>
          <w:sz w:val="28"/>
          <w:szCs w:val="28"/>
        </w:rPr>
      </w:pPr>
    </w:p>
    <w:p w:rsidR="00C04E90" w:rsidRDefault="00C04E90" w:rsidP="00C04E90">
      <w:pPr>
        <w:jc w:val="right"/>
        <w:rPr>
          <w:rFonts w:ascii="Times New Roman" w:hAnsi="Times New Roman"/>
          <w:sz w:val="28"/>
          <w:szCs w:val="28"/>
        </w:rPr>
      </w:pPr>
    </w:p>
    <w:p w:rsidR="00C04E90" w:rsidRDefault="00C04E90" w:rsidP="00C04E90">
      <w:pPr>
        <w:jc w:val="right"/>
        <w:rPr>
          <w:rFonts w:ascii="Times New Roman" w:hAnsi="Times New Roman"/>
          <w:sz w:val="28"/>
          <w:szCs w:val="28"/>
        </w:rPr>
      </w:pPr>
    </w:p>
    <w:p w:rsidR="00C04E90" w:rsidRDefault="00C04E90" w:rsidP="00C04E90">
      <w:pPr>
        <w:jc w:val="right"/>
        <w:rPr>
          <w:rFonts w:ascii="Times New Roman" w:hAnsi="Times New Roman"/>
          <w:sz w:val="28"/>
          <w:szCs w:val="28"/>
        </w:rPr>
      </w:pPr>
    </w:p>
    <w:p w:rsidR="00C04E90" w:rsidRPr="004945D0" w:rsidRDefault="00C04E90" w:rsidP="00C04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Формирование комфортной городской среды на</w:t>
      </w:r>
      <w:r w:rsidRPr="004945D0">
        <w:rPr>
          <w:rFonts w:ascii="Times New Roman" w:hAnsi="Times New Roman"/>
          <w:b/>
          <w:sz w:val="28"/>
          <w:szCs w:val="28"/>
          <w:lang w:eastAsia="ru-RU"/>
        </w:rPr>
        <w:t xml:space="preserve"> территории муниципального образования Тельмановское сельское поселение Тосненского района Ленинградской области»</w:t>
      </w:r>
    </w:p>
    <w:p w:rsidR="00C04E90" w:rsidRPr="00F362FF" w:rsidRDefault="00C04E90" w:rsidP="00C04E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(новая редакция на 202</w:t>
      </w:r>
      <w:r w:rsidR="003474C7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3474C7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годы)</w:t>
      </w:r>
    </w:p>
    <w:p w:rsidR="00C04E90" w:rsidRPr="004945D0" w:rsidRDefault="00C04E90" w:rsidP="00C04E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E90" w:rsidRDefault="00C04E90" w:rsidP="00C04E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E90" w:rsidRPr="004945D0" w:rsidRDefault="00C04E90" w:rsidP="00C04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3474C7">
        <w:rPr>
          <w:rFonts w:ascii="Times New Roman" w:hAnsi="Times New Roman"/>
          <w:sz w:val="28"/>
          <w:szCs w:val="28"/>
          <w:lang w:eastAsia="ru-RU"/>
        </w:rPr>
        <w:t>2</w:t>
      </w:r>
      <w:r w:rsidRPr="004945D0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842"/>
        <w:gridCol w:w="1560"/>
        <w:gridCol w:w="1559"/>
        <w:gridCol w:w="1543"/>
      </w:tblGrid>
      <w:tr w:rsidR="00C04E90" w:rsidRPr="00DC17EA" w:rsidTr="00A27DAE">
        <w:trPr>
          <w:trHeight w:val="1067"/>
        </w:trPr>
        <w:tc>
          <w:tcPr>
            <w:tcW w:w="1044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04E90" w:rsidRPr="004945D0" w:rsidRDefault="00C04E90" w:rsidP="00A27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45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1.ПАСПОРТ</w:t>
            </w:r>
          </w:p>
          <w:p w:rsidR="00C04E90" w:rsidRPr="00A502FB" w:rsidRDefault="00C04E90" w:rsidP="00A27D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02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программы муниципального образования </w:t>
            </w:r>
          </w:p>
          <w:p w:rsidR="00C04E90" w:rsidRPr="004945D0" w:rsidRDefault="00C04E90" w:rsidP="00A27DA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2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Тельмановское сельское поселение Тосненского района Ленинградской области </w:t>
            </w:r>
            <w:r w:rsidRPr="004945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      </w:r>
            <w:r w:rsidRPr="004945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C04E90" w:rsidRPr="00DC17EA" w:rsidTr="00A27DAE">
        <w:trPr>
          <w:trHeight w:val="1067"/>
        </w:trPr>
        <w:tc>
          <w:tcPr>
            <w:tcW w:w="3936" w:type="dxa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504" w:type="dxa"/>
            <w:gridSpan w:val="4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      </w: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C17EA">
              <w:t xml:space="preserve"> </w:t>
            </w:r>
          </w:p>
        </w:tc>
      </w:tr>
      <w:tr w:rsidR="00C04E90" w:rsidRPr="00DC17EA" w:rsidTr="00A27DAE">
        <w:tc>
          <w:tcPr>
            <w:tcW w:w="3936" w:type="dxa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04" w:type="dxa"/>
            <w:gridSpan w:val="4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комплексного благоустройства муниципального образования Тельмановское сельское поселение Тосненского района Ленинградской области, создание комфортных условий проживания и отдыха населения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04E90" w:rsidRPr="00DC17EA" w:rsidTr="00A27DAE">
        <w:trPr>
          <w:trHeight w:val="3242"/>
        </w:trPr>
        <w:tc>
          <w:tcPr>
            <w:tcW w:w="3936" w:type="dxa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04" w:type="dxa"/>
            <w:gridSpan w:val="4"/>
          </w:tcPr>
          <w:p w:rsidR="00C04E90" w:rsidRPr="004945D0" w:rsidRDefault="00C04E90" w:rsidP="00A27D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C04E90" w:rsidRPr="004945D0" w:rsidRDefault="00C04E90" w:rsidP="00A27D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2. Приведение в качественное состояние элементов благоустройства населенных пунктов;</w:t>
            </w:r>
          </w:p>
          <w:p w:rsidR="00C04E90" w:rsidRPr="004945D0" w:rsidRDefault="00C04E90" w:rsidP="00A27D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3. Привлечение жителей к участию в решении проблем благоустройства населенных пунктов;</w:t>
            </w:r>
          </w:p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C04E90" w:rsidRPr="00DC17EA" w:rsidTr="00A27DAE">
        <w:trPr>
          <w:trHeight w:val="1052"/>
        </w:trPr>
        <w:tc>
          <w:tcPr>
            <w:tcW w:w="3936" w:type="dxa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04" w:type="dxa"/>
            <w:gridSpan w:val="4"/>
          </w:tcPr>
          <w:p w:rsidR="00C04E90" w:rsidRPr="007A49A4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C04E90" w:rsidRPr="00DC17EA" w:rsidTr="00A27DAE">
        <w:trPr>
          <w:trHeight w:val="625"/>
        </w:trPr>
        <w:tc>
          <w:tcPr>
            <w:tcW w:w="3936" w:type="dxa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04" w:type="dxa"/>
            <w:gridSpan w:val="4"/>
          </w:tcPr>
          <w:p w:rsidR="00C04E90" w:rsidRPr="004945D0" w:rsidRDefault="00C04E90" w:rsidP="00510E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474C7">
              <w:rPr>
                <w:rFonts w:ascii="Times New Roman" w:hAnsi="Times New Roman"/>
                <w:sz w:val="28"/>
                <w:szCs w:val="28"/>
              </w:rPr>
              <w:t>2</w:t>
            </w:r>
            <w:r w:rsidRPr="004945D0">
              <w:rPr>
                <w:rFonts w:ascii="Times New Roman" w:hAnsi="Times New Roman"/>
                <w:sz w:val="28"/>
                <w:szCs w:val="28"/>
              </w:rPr>
              <w:t>-20</w:t>
            </w:r>
            <w:r w:rsidR="003474C7">
              <w:rPr>
                <w:rFonts w:ascii="Times New Roman" w:hAnsi="Times New Roman"/>
                <w:sz w:val="28"/>
                <w:szCs w:val="28"/>
              </w:rPr>
              <w:t>24</w:t>
            </w:r>
            <w:r w:rsidRPr="004945D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04E90" w:rsidRPr="00DC17EA" w:rsidTr="00A27DAE">
        <w:tc>
          <w:tcPr>
            <w:tcW w:w="3936" w:type="dxa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504" w:type="dxa"/>
            <w:gridSpan w:val="4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04E90" w:rsidRPr="00DC17EA" w:rsidTr="00A27DAE">
        <w:trPr>
          <w:trHeight w:val="496"/>
        </w:trPr>
        <w:tc>
          <w:tcPr>
            <w:tcW w:w="3936" w:type="dxa"/>
            <w:vMerge w:val="restart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муниципальной программы, </w:t>
            </w:r>
          </w:p>
          <w:p w:rsidR="00C04E90" w:rsidRPr="004945D0" w:rsidRDefault="00C04E90" w:rsidP="00A27DA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6504" w:type="dxa"/>
            <w:gridSpan w:val="4"/>
          </w:tcPr>
          <w:p w:rsidR="00C04E90" w:rsidRPr="004945D0" w:rsidRDefault="00C04E90" w:rsidP="00A27DA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Расходы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тыс.</w:t>
            </w:r>
            <w:r w:rsidR="00D427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C04E90" w:rsidRPr="00DC17EA" w:rsidTr="00A27DAE">
        <w:trPr>
          <w:trHeight w:val="447"/>
        </w:trPr>
        <w:tc>
          <w:tcPr>
            <w:tcW w:w="3936" w:type="dxa"/>
            <w:vMerge/>
            <w:vAlign w:val="center"/>
          </w:tcPr>
          <w:p w:rsidR="00C04E90" w:rsidRPr="004945D0" w:rsidRDefault="00C04E90" w:rsidP="00A27D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04E90" w:rsidRPr="004945D0" w:rsidRDefault="00C04E90" w:rsidP="00A27DA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C04E90" w:rsidRPr="004945D0" w:rsidRDefault="00C04E90" w:rsidP="00B83D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474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4E90" w:rsidRPr="004945D0" w:rsidRDefault="00C04E90" w:rsidP="00B83D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474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C04E90" w:rsidRPr="004945D0" w:rsidRDefault="00C04E90" w:rsidP="00B83DF4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474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4E90" w:rsidRPr="00DC17EA" w:rsidTr="00A27DAE">
        <w:tc>
          <w:tcPr>
            <w:tcW w:w="3936" w:type="dxa"/>
            <w:tcBorders>
              <w:top w:val="nil"/>
            </w:tcBorders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Pr="004945D0">
              <w:rPr>
                <w:rFonts w:ascii="Times New Roman" w:hAnsi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C04E90" w:rsidRPr="004D2BB7" w:rsidRDefault="00D4767E" w:rsidP="0092333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4767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4767E">
              <w:rPr>
                <w:rFonts w:ascii="Times New Roman" w:hAnsi="Times New Roman"/>
                <w:color w:val="000000"/>
              </w:rPr>
              <w:t>121,60117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04E90" w:rsidRPr="004D2BB7" w:rsidRDefault="00903EA6" w:rsidP="00274A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BB7">
              <w:rPr>
                <w:rFonts w:ascii="Times New Roman" w:hAnsi="Times New Roman"/>
                <w:color w:val="000000"/>
              </w:rPr>
              <w:t>974,88247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04E90" w:rsidRPr="004D2BB7" w:rsidRDefault="0021130C" w:rsidP="00A27D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1 146,718</w:t>
            </w:r>
            <w:r w:rsidRPr="0021130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C04E90" w:rsidRPr="004D2BB7" w:rsidRDefault="006B5475" w:rsidP="00A27D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BB7">
              <w:rPr>
                <w:rFonts w:ascii="Times New Roman" w:hAnsi="Times New Roman"/>
              </w:rPr>
              <w:t>0,00</w:t>
            </w:r>
          </w:p>
        </w:tc>
      </w:tr>
      <w:tr w:rsidR="00C04E90" w:rsidRPr="00DC17EA" w:rsidTr="00A27DAE">
        <w:tc>
          <w:tcPr>
            <w:tcW w:w="3936" w:type="dxa"/>
            <w:tcBorders>
              <w:top w:val="nil"/>
            </w:tcBorders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lastRenderedPageBreak/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C04E90" w:rsidRPr="004D2BB7" w:rsidRDefault="00D4767E" w:rsidP="0092333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4767E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4767E">
              <w:rPr>
                <w:rFonts w:ascii="Times New Roman" w:hAnsi="Times New Roman"/>
                <w:color w:val="000000"/>
              </w:rPr>
              <w:t>098,76535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04E90" w:rsidRPr="004D2BB7" w:rsidRDefault="00903EA6" w:rsidP="00274A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BB7">
              <w:rPr>
                <w:rFonts w:ascii="Times New Roman" w:hAnsi="Times New Roman"/>
                <w:color w:val="000000"/>
              </w:rPr>
              <w:t>6 018,92427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04E90" w:rsidRPr="004D2BB7" w:rsidRDefault="0021130C" w:rsidP="00A27D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7 079,841</w:t>
            </w:r>
            <w:r w:rsidRPr="0021130C">
              <w:rPr>
                <w:rFonts w:ascii="Times New Roman" w:hAnsi="Times New Roman"/>
                <w:color w:val="000000"/>
              </w:rPr>
              <w:t>08</w:t>
            </w:r>
            <w:r w:rsidR="00903EA6" w:rsidRPr="004D2BB7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C04E90" w:rsidRPr="004D2BB7" w:rsidRDefault="00274A3A" w:rsidP="00A27D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BB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E496B" w:rsidRPr="00DC17EA" w:rsidTr="00A27DAE">
        <w:tc>
          <w:tcPr>
            <w:tcW w:w="3936" w:type="dxa"/>
            <w:tcBorders>
              <w:top w:val="nil"/>
            </w:tcBorders>
          </w:tcPr>
          <w:p w:rsidR="001E496B" w:rsidRPr="004945D0" w:rsidRDefault="001E496B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1E496B" w:rsidRPr="004D2BB7" w:rsidRDefault="00D4767E" w:rsidP="00652B30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4767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4767E">
              <w:rPr>
                <w:rFonts w:ascii="Times New Roman" w:hAnsi="Times New Roman"/>
              </w:rPr>
              <w:t>995,64477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1E496B" w:rsidRPr="004D2BB7" w:rsidRDefault="00903EA6" w:rsidP="00274A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BB7">
              <w:rPr>
                <w:rFonts w:ascii="Times New Roman" w:hAnsi="Times New Roman"/>
              </w:rPr>
              <w:t>2 755,01781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E496B" w:rsidRPr="004D2BB7" w:rsidRDefault="0021130C" w:rsidP="002113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130C">
              <w:rPr>
                <w:rFonts w:ascii="Times New Roman" w:hAnsi="Times New Roman"/>
                <w:color w:val="000000"/>
              </w:rPr>
              <w:t>3 240</w:t>
            </w:r>
            <w:r>
              <w:rPr>
                <w:rFonts w:ascii="Times New Roman" w:hAnsi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</w:rPr>
              <w:t>626</w:t>
            </w:r>
            <w:r w:rsidRPr="0021130C">
              <w:rPr>
                <w:rFonts w:ascii="Times New Roman" w:hAnsi="Times New Roman"/>
                <w:color w:val="000000"/>
              </w:rPr>
              <w:t>96</w:t>
            </w:r>
            <w:r w:rsidR="00903EA6" w:rsidRPr="004D2BB7">
              <w:rPr>
                <w:rFonts w:ascii="Times New Roman" w:hAnsi="Times New Roman"/>
              </w:rPr>
              <w:t>*</w:t>
            </w:r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1E496B" w:rsidRPr="004D2BB7" w:rsidRDefault="001E496B" w:rsidP="00A27D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BB7">
              <w:rPr>
                <w:rFonts w:ascii="Times New Roman" w:hAnsi="Times New Roman"/>
                <w:color w:val="000000"/>
              </w:rPr>
              <w:t>0</w:t>
            </w:r>
            <w:r w:rsidRPr="004D2BB7">
              <w:rPr>
                <w:rFonts w:ascii="Times New Roman" w:hAnsi="Times New Roman"/>
              </w:rPr>
              <w:t>,00</w:t>
            </w:r>
          </w:p>
        </w:tc>
      </w:tr>
      <w:tr w:rsidR="00C04E90" w:rsidRPr="00DC17EA" w:rsidTr="00A27DAE">
        <w:tc>
          <w:tcPr>
            <w:tcW w:w="3936" w:type="dxa"/>
            <w:tcBorders>
              <w:top w:val="nil"/>
            </w:tcBorders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C04E90" w:rsidRPr="004D2BB7" w:rsidRDefault="00D4767E" w:rsidP="00A27DA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4767E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4767E">
              <w:rPr>
                <w:rFonts w:ascii="Times New Roman" w:hAnsi="Times New Roman"/>
                <w:color w:val="000000"/>
              </w:rPr>
              <w:t>216,01129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04E90" w:rsidRPr="004D2BB7" w:rsidRDefault="00D4767E" w:rsidP="0092333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4767E">
              <w:rPr>
                <w:rStyle w:val="11pt"/>
                <w:rFonts w:eastAsia="Calibri"/>
              </w:rPr>
              <w:t>9</w:t>
            </w:r>
            <w:r>
              <w:rPr>
                <w:rStyle w:val="11pt"/>
                <w:rFonts w:eastAsia="Calibri"/>
                <w:lang w:val="en-US"/>
              </w:rPr>
              <w:t xml:space="preserve"> </w:t>
            </w:r>
            <w:r w:rsidRPr="00D4767E">
              <w:rPr>
                <w:rStyle w:val="11pt"/>
                <w:rFonts w:eastAsia="Calibri"/>
              </w:rPr>
              <w:t>748,82455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04E90" w:rsidRPr="004D2BB7" w:rsidRDefault="0021130C" w:rsidP="0021130C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bookmarkStart w:id="0" w:name="_GoBack"/>
            <w:r w:rsidRPr="0021130C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1130C">
              <w:rPr>
                <w:rFonts w:ascii="Times New Roman" w:hAnsi="Times New Roman"/>
                <w:color w:val="000000"/>
              </w:rPr>
              <w:t>467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1130C">
              <w:rPr>
                <w:rFonts w:ascii="Times New Roman" w:hAnsi="Times New Roman"/>
                <w:color w:val="000000"/>
              </w:rPr>
              <w:t>18674</w:t>
            </w:r>
            <w:bookmarkEnd w:id="0"/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C04E90" w:rsidRPr="004D2BB7" w:rsidRDefault="006B5475" w:rsidP="00A27D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2BB7">
              <w:rPr>
                <w:rFonts w:ascii="Times New Roman" w:hAnsi="Times New Roman"/>
              </w:rPr>
              <w:t>0,00</w:t>
            </w:r>
          </w:p>
        </w:tc>
      </w:tr>
      <w:tr w:rsidR="00C04E90" w:rsidRPr="00DC17EA" w:rsidTr="00A27DAE">
        <w:tc>
          <w:tcPr>
            <w:tcW w:w="3936" w:type="dxa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45D0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gridSpan w:val="4"/>
          </w:tcPr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. Определение перспективы улучшения  благоустройства муниципального образования Тельмановское сельское поселение;</w:t>
            </w:r>
          </w:p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. Создание условий для работы и отдыха жителей поселения;</w:t>
            </w:r>
          </w:p>
          <w:p w:rsidR="00C04E90" w:rsidRPr="004945D0" w:rsidRDefault="00C04E90" w:rsidP="00A27D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945D0">
              <w:rPr>
                <w:rFonts w:ascii="Times New Roman" w:hAnsi="Times New Roman"/>
                <w:bCs/>
                <w:sz w:val="28"/>
                <w:szCs w:val="28"/>
              </w:rPr>
              <w:t>. Улучшение состояния территорий муниципального образования Тельмановское СП.</w:t>
            </w:r>
          </w:p>
        </w:tc>
      </w:tr>
    </w:tbl>
    <w:p w:rsidR="00C04E90" w:rsidRDefault="00C04E90" w:rsidP="00C04E90">
      <w:pPr>
        <w:jc w:val="both"/>
        <w:rPr>
          <w:rFonts w:ascii="Times New Roman" w:hAnsi="Times New Roman"/>
          <w:sz w:val="20"/>
          <w:szCs w:val="20"/>
        </w:rPr>
      </w:pPr>
      <w:r w:rsidRPr="004F5194"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в части</w:t>
      </w:r>
      <w:r w:rsidRPr="004F51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получения субсидии из </w:t>
      </w:r>
      <w:r w:rsidRPr="004F5194">
        <w:rPr>
          <w:rFonts w:ascii="Times New Roman" w:hAnsi="Times New Roman"/>
          <w:sz w:val="20"/>
          <w:szCs w:val="20"/>
        </w:rPr>
        <w:t>средств</w:t>
      </w:r>
      <w:r>
        <w:rPr>
          <w:rFonts w:ascii="Times New Roman" w:hAnsi="Times New Roman"/>
          <w:sz w:val="20"/>
          <w:szCs w:val="20"/>
        </w:rPr>
        <w:t xml:space="preserve"> областного </w:t>
      </w:r>
      <w:r w:rsidRPr="004F5194">
        <w:rPr>
          <w:rFonts w:ascii="Times New Roman" w:hAnsi="Times New Roman"/>
          <w:sz w:val="20"/>
          <w:szCs w:val="20"/>
        </w:rPr>
        <w:t xml:space="preserve"> бюджета Ленинградской области</w:t>
      </w:r>
      <w:r w:rsidR="00903EA6">
        <w:rPr>
          <w:rFonts w:ascii="Times New Roman" w:hAnsi="Times New Roman"/>
          <w:sz w:val="20"/>
          <w:szCs w:val="20"/>
        </w:rPr>
        <w:t>, бюджета Российской Федерации</w:t>
      </w:r>
      <w:r>
        <w:rPr>
          <w:rFonts w:ascii="Times New Roman" w:hAnsi="Times New Roman"/>
          <w:sz w:val="20"/>
          <w:szCs w:val="20"/>
        </w:rPr>
        <w:t xml:space="preserve"> на софинансирование для</w:t>
      </w:r>
      <w:r w:rsidRPr="004F5194">
        <w:rPr>
          <w:rFonts w:ascii="Times New Roman" w:hAnsi="Times New Roman"/>
          <w:sz w:val="20"/>
          <w:szCs w:val="20"/>
        </w:rPr>
        <w:t xml:space="preserve"> реализацию мероприятий муниципальн</w:t>
      </w:r>
      <w:r>
        <w:rPr>
          <w:rFonts w:ascii="Times New Roman" w:hAnsi="Times New Roman"/>
          <w:sz w:val="20"/>
          <w:szCs w:val="20"/>
        </w:rPr>
        <w:t>ой</w:t>
      </w:r>
      <w:r w:rsidRPr="004F5194">
        <w:rPr>
          <w:rFonts w:ascii="Times New Roman" w:hAnsi="Times New Roman"/>
          <w:sz w:val="20"/>
          <w:szCs w:val="20"/>
        </w:rPr>
        <w:t xml:space="preserve"> программ</w:t>
      </w:r>
      <w:r>
        <w:rPr>
          <w:rFonts w:ascii="Times New Roman" w:hAnsi="Times New Roman"/>
          <w:sz w:val="20"/>
          <w:szCs w:val="20"/>
        </w:rPr>
        <w:t>ы</w:t>
      </w:r>
      <w:r w:rsidRPr="004F5194">
        <w:rPr>
          <w:rFonts w:ascii="Times New Roman" w:hAnsi="Times New Roman"/>
          <w:sz w:val="20"/>
          <w:szCs w:val="20"/>
        </w:rPr>
        <w:t xml:space="preserve"> в рамках подпрограммы "Формирование комфортной городской среды" государственной программы Ленинградской области на соответс</w:t>
      </w:r>
      <w:r>
        <w:rPr>
          <w:rFonts w:ascii="Times New Roman" w:hAnsi="Times New Roman"/>
          <w:sz w:val="20"/>
          <w:szCs w:val="20"/>
        </w:rPr>
        <w:t>т</w:t>
      </w:r>
      <w:r w:rsidRPr="004F5194">
        <w:rPr>
          <w:rFonts w:ascii="Times New Roman" w:hAnsi="Times New Roman"/>
          <w:sz w:val="20"/>
          <w:szCs w:val="20"/>
        </w:rPr>
        <w:t>вующий год</w:t>
      </w:r>
    </w:p>
    <w:p w:rsidR="00614DC9" w:rsidRPr="004945D0" w:rsidRDefault="00614DC9" w:rsidP="00614DC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sz w:val="28"/>
          <w:szCs w:val="28"/>
          <w:lang w:eastAsia="ru-RU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614DC9" w:rsidRPr="00444D4F" w:rsidRDefault="00614DC9" w:rsidP="00614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D4F">
        <w:rPr>
          <w:rFonts w:ascii="Times New Roman" w:hAnsi="Times New Roman"/>
          <w:sz w:val="28"/>
          <w:szCs w:val="28"/>
        </w:rPr>
        <w:t xml:space="preserve">Одним из основных направлений деятельности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Тельмановское сельское</w:t>
      </w:r>
      <w:r w:rsidRPr="00444D4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 Тосненского района Ленинградской области</w:t>
      </w:r>
      <w:r w:rsidRPr="00444D4F">
        <w:rPr>
          <w:rFonts w:ascii="Times New Roman" w:hAnsi="Times New Roman"/>
          <w:sz w:val="28"/>
          <w:szCs w:val="28"/>
        </w:rPr>
        <w:t>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4D4F">
        <w:rPr>
          <w:rFonts w:ascii="Times New Roman" w:hAnsi="Times New Roman"/>
          <w:sz w:val="28"/>
          <w:szCs w:val="28"/>
        </w:rPr>
        <w:t>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</w:t>
      </w:r>
      <w:r>
        <w:rPr>
          <w:rFonts w:ascii="Times New Roman" w:hAnsi="Times New Roman"/>
          <w:sz w:val="28"/>
          <w:szCs w:val="28"/>
        </w:rPr>
        <w:t>рии муниципального образования Тельмановское сельское  поселение</w:t>
      </w:r>
      <w:r w:rsidRPr="00444D4F">
        <w:rPr>
          <w:rFonts w:ascii="Times New Roman" w:hAnsi="Times New Roman"/>
          <w:sz w:val="28"/>
          <w:szCs w:val="28"/>
        </w:rPr>
        <w:t>.</w:t>
      </w:r>
    </w:p>
    <w:p w:rsidR="00614DC9" w:rsidRPr="002B696E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B696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Благоустройство территорий в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муниципальном образовании Тельмановское</w:t>
      </w:r>
      <w:r w:rsidRPr="002B696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Pr="002B696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 Тосненского района Ленинградской области (далее – МО Тельмановское СП)</w:t>
      </w:r>
      <w:r w:rsidRPr="002B696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является одним из наиболее эффективных инструментов повышения привлекательности поселения в целом и отдельных его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населенных пунктов</w:t>
      </w:r>
      <w:r w:rsidRPr="002B696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для проживания, работы и проведения свободного времени. 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B696E">
        <w:rPr>
          <w:rFonts w:ascii="Times New Roman" w:hAnsi="Times New Roman"/>
          <w:sz w:val="28"/>
          <w:szCs w:val="28"/>
        </w:rPr>
        <w:t>Задачей социально-экономического развития</w:t>
      </w:r>
      <w:r w:rsidRPr="00D44896">
        <w:rPr>
          <w:rFonts w:ascii="Times New Roman" w:hAnsi="Times New Roman"/>
          <w:sz w:val="28"/>
          <w:szCs w:val="28"/>
        </w:rPr>
        <w:t xml:space="preserve">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 xml:space="preserve">является повышение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44896">
        <w:rPr>
          <w:rFonts w:ascii="Times New Roman" w:hAnsi="Times New Roman"/>
          <w:sz w:val="28"/>
          <w:szCs w:val="28"/>
        </w:rPr>
        <w:t xml:space="preserve"> среды для создания комфортных и безопасных условий проживания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D44896">
        <w:rPr>
          <w:rFonts w:ascii="Times New Roman" w:hAnsi="Times New Roman"/>
          <w:sz w:val="28"/>
          <w:szCs w:val="28"/>
        </w:rPr>
        <w:t xml:space="preserve"> и его гостей.</w:t>
      </w:r>
    </w:p>
    <w:p w:rsidR="00614DC9" w:rsidRDefault="00614DC9" w:rsidP="00614DC9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D44896">
        <w:rPr>
          <w:rFonts w:ascii="Times New Roman" w:hAnsi="Times New Roman"/>
          <w:sz w:val="28"/>
          <w:szCs w:val="28"/>
        </w:rPr>
        <w:t xml:space="preserve"> стимулирует позитивные тенденции в социально-экономическом развитии и, как следствие, повы</w:t>
      </w:r>
      <w:r>
        <w:rPr>
          <w:rFonts w:ascii="Times New Roman" w:hAnsi="Times New Roman"/>
          <w:sz w:val="28"/>
          <w:szCs w:val="28"/>
        </w:rPr>
        <w:t>шение качества жизни населения.</w:t>
      </w:r>
    </w:p>
    <w:p w:rsidR="00614DC9" w:rsidRDefault="00614DC9" w:rsidP="00614DC9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Имеющиеся объекты благоустройства, расположенные на территории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D44896">
        <w:rPr>
          <w:rFonts w:ascii="Times New Roman" w:hAnsi="Times New Roman"/>
          <w:sz w:val="28"/>
          <w:szCs w:val="28"/>
        </w:rPr>
        <w:t xml:space="preserve">, не обеспечивают в полной мере растущие потребности </w:t>
      </w:r>
      <w:r w:rsidRPr="00D44896">
        <w:rPr>
          <w:rFonts w:ascii="Times New Roman" w:hAnsi="Times New Roman"/>
          <w:sz w:val="28"/>
          <w:szCs w:val="28"/>
        </w:rPr>
        <w:lastRenderedPageBreak/>
        <w:t>и не удовлетворяют современным требованиям, предъявляемым к качеству среды проживания, а уровень их и</w:t>
      </w:r>
      <w:r>
        <w:rPr>
          <w:rFonts w:ascii="Times New Roman" w:hAnsi="Times New Roman"/>
          <w:sz w:val="28"/>
          <w:szCs w:val="28"/>
        </w:rPr>
        <w:t>зноса продолжает увеличиваться.</w:t>
      </w:r>
    </w:p>
    <w:p w:rsidR="00614DC9" w:rsidRDefault="00614DC9" w:rsidP="00614DC9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Недостаточный уров</w:t>
      </w:r>
      <w:r>
        <w:rPr>
          <w:rFonts w:ascii="Times New Roman" w:hAnsi="Times New Roman"/>
          <w:sz w:val="28"/>
          <w:szCs w:val="28"/>
        </w:rPr>
        <w:t>ень благоустройства территории поселения</w:t>
      </w:r>
      <w:r w:rsidRPr="00D44896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 </w:t>
      </w:r>
    </w:p>
    <w:p w:rsidR="00614DC9" w:rsidRPr="00D44896" w:rsidRDefault="00614DC9" w:rsidP="00614D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общественных  территорий.</w:t>
      </w:r>
    </w:p>
    <w:p w:rsidR="00614DC9" w:rsidRPr="00D44896" w:rsidRDefault="00614DC9" w:rsidP="00614D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проживания </w:t>
      </w:r>
      <w:r>
        <w:rPr>
          <w:rFonts w:ascii="Times New Roman" w:hAnsi="Times New Roman"/>
          <w:sz w:val="28"/>
          <w:szCs w:val="28"/>
        </w:rPr>
        <w:t>граждан</w:t>
      </w:r>
      <w:r w:rsidRPr="00D44896">
        <w:rPr>
          <w:rFonts w:ascii="Times New Roman" w:hAnsi="Times New Roman"/>
          <w:sz w:val="28"/>
          <w:szCs w:val="28"/>
        </w:rPr>
        <w:t xml:space="preserve">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614DC9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78E1">
        <w:rPr>
          <w:rFonts w:ascii="Times New Roman" w:hAnsi="Times New Roman"/>
          <w:sz w:val="28"/>
          <w:szCs w:val="28"/>
        </w:rPr>
        <w:t>Проведение 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14DC9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Для нормального функционирования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/>
          <w:sz w:val="28"/>
          <w:szCs w:val="28"/>
        </w:rPr>
        <w:t xml:space="preserve"> большое значение имеет инженерное благоустройство дворовых территорий многоквартирных домов. </w:t>
      </w:r>
    </w:p>
    <w:p w:rsidR="00614DC9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614DC9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</w:t>
      </w:r>
    </w:p>
    <w:p w:rsidR="00614DC9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614DC9" w:rsidRPr="000230D7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>От уровня транспортно-эксплуатационного состояния дворовых территорий и проездов во многом зав</w:t>
      </w:r>
      <w:r>
        <w:rPr>
          <w:rFonts w:ascii="Times New Roman" w:hAnsi="Times New Roman"/>
          <w:sz w:val="28"/>
          <w:szCs w:val="28"/>
        </w:rPr>
        <w:t xml:space="preserve">исит качество жизни населения. </w:t>
      </w:r>
      <w:r w:rsidRPr="000230D7">
        <w:rPr>
          <w:rFonts w:ascii="Times New Roman" w:hAnsi="Times New Roman"/>
          <w:sz w:val="28"/>
          <w:szCs w:val="28"/>
        </w:rPr>
        <w:t xml:space="preserve">Без благоустройства дворов благоустройство </w:t>
      </w:r>
      <w:r>
        <w:rPr>
          <w:rFonts w:ascii="Times New Roman" w:hAnsi="Times New Roman"/>
          <w:sz w:val="28"/>
          <w:szCs w:val="28"/>
        </w:rPr>
        <w:t>поселка</w:t>
      </w:r>
      <w:r w:rsidRPr="000230D7">
        <w:rPr>
          <w:rFonts w:ascii="Times New Roman" w:hAnsi="Times New Roman"/>
          <w:sz w:val="28"/>
          <w:szCs w:val="28"/>
        </w:rPr>
        <w:t xml:space="preserve"> не может носить комплексный характер и эффективно влиять на повышение качества жизни населения. Поэтому необходимо продолжать целенаправленную работу по благоустройству дворовых территорий.</w:t>
      </w:r>
    </w:p>
    <w:p w:rsidR="00614DC9" w:rsidRPr="00EF78E1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F78E1">
        <w:rPr>
          <w:rFonts w:ascii="Times New Roman" w:hAnsi="Times New Roman"/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МО «Тельмановское сельское поселение»</w:t>
      </w:r>
      <w:r w:rsidRPr="00EF78E1">
        <w:rPr>
          <w:rFonts w:ascii="Times New Roman" w:hAnsi="Times New Roman"/>
          <w:sz w:val="28"/>
          <w:szCs w:val="28"/>
        </w:rPr>
        <w:t xml:space="preserve">, в том числе выполнить работы по благоустройству дворовых территорий многоквартирных домов и общественных территорий. </w:t>
      </w:r>
    </w:p>
    <w:p w:rsidR="00614DC9" w:rsidRDefault="00614DC9" w:rsidP="00614DC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32A2">
        <w:rPr>
          <w:rFonts w:ascii="Times New Roman" w:hAnsi="Times New Roman"/>
          <w:sz w:val="28"/>
          <w:szCs w:val="28"/>
        </w:rPr>
        <w:lastRenderedPageBreak/>
        <w:t xml:space="preserve">Площадь дворовых территорий многоквартирных домов, нуждающихся в благоустройстве, от общего количества таких территорий составляет </w:t>
      </w:r>
      <w:r>
        <w:rPr>
          <w:rFonts w:ascii="Times New Roman" w:hAnsi="Times New Roman"/>
          <w:sz w:val="28"/>
          <w:szCs w:val="28"/>
        </w:rPr>
        <w:t>70</w:t>
      </w:r>
      <w:r w:rsidRPr="005F32A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  <w:r w:rsidRPr="005F32A2">
        <w:rPr>
          <w:rFonts w:ascii="Times New Roman" w:hAnsi="Times New Roman"/>
          <w:sz w:val="28"/>
          <w:szCs w:val="28"/>
        </w:rPr>
        <w:t xml:space="preserve"> Текущее состояние дворовых территорий не соответствует современным требованиям </w:t>
      </w:r>
      <w:r>
        <w:rPr>
          <w:rFonts w:ascii="Times New Roman" w:hAnsi="Times New Roman"/>
          <w:sz w:val="28"/>
          <w:szCs w:val="28"/>
        </w:rPr>
        <w:t xml:space="preserve">благоустройства. Обусловлено это </w:t>
      </w:r>
      <w:r w:rsidRPr="005F32A2">
        <w:rPr>
          <w:rFonts w:ascii="Times New Roman" w:hAnsi="Times New Roman"/>
          <w:sz w:val="28"/>
          <w:szCs w:val="28"/>
        </w:rPr>
        <w:t>нормам</w:t>
      </w:r>
      <w:r>
        <w:rPr>
          <w:rFonts w:ascii="Times New Roman" w:hAnsi="Times New Roman"/>
          <w:sz w:val="28"/>
          <w:szCs w:val="28"/>
        </w:rPr>
        <w:t>и</w:t>
      </w:r>
      <w:r w:rsidRPr="005F32A2">
        <w:rPr>
          <w:rFonts w:ascii="Times New Roman" w:hAnsi="Times New Roman"/>
          <w:sz w:val="28"/>
          <w:szCs w:val="28"/>
        </w:rPr>
        <w:t xml:space="preserve"> Градостроительного и Жилищного кодексов Российской Федерации, а именно из-за отсутствия: освещения, мест для проведения досуга и отдыха разным группам населения, малых архитектурных форм</w:t>
      </w:r>
      <w:r>
        <w:rPr>
          <w:rFonts w:ascii="Times New Roman" w:hAnsi="Times New Roman"/>
          <w:sz w:val="28"/>
          <w:szCs w:val="28"/>
        </w:rPr>
        <w:t xml:space="preserve"> и.т.д. 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6420">
        <w:rPr>
          <w:rFonts w:ascii="Times New Roman" w:hAnsi="Times New Roman"/>
          <w:sz w:val="28"/>
          <w:szCs w:val="28"/>
        </w:rPr>
        <w:t>Оценка уровня благоус</w:t>
      </w:r>
      <w:r>
        <w:rPr>
          <w:rFonts w:ascii="Times New Roman" w:hAnsi="Times New Roman"/>
          <w:sz w:val="28"/>
          <w:szCs w:val="28"/>
        </w:rPr>
        <w:t xml:space="preserve">троенности дворовых территорий многоквартирных домов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836420">
        <w:rPr>
          <w:rFonts w:ascii="Times New Roman" w:hAnsi="Times New Roman"/>
          <w:sz w:val="28"/>
          <w:szCs w:val="28"/>
        </w:rPr>
        <w:t>, после проведения инвентаризации и составления Паспортов этих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420">
        <w:rPr>
          <w:rFonts w:ascii="Times New Roman" w:hAnsi="Times New Roman"/>
          <w:sz w:val="28"/>
          <w:szCs w:val="28"/>
        </w:rPr>
        <w:t xml:space="preserve">– </w:t>
      </w:r>
      <w:r w:rsidRPr="00836420">
        <w:rPr>
          <w:rFonts w:ascii="Times New Roman" w:hAnsi="Times New Roman"/>
          <w:sz w:val="28"/>
          <w:szCs w:val="28"/>
          <w:u w:val="single"/>
        </w:rPr>
        <w:t>не благоустроенная</w:t>
      </w:r>
      <w:r w:rsidRPr="00836420">
        <w:rPr>
          <w:rFonts w:ascii="Times New Roman" w:hAnsi="Times New Roman"/>
          <w:sz w:val="28"/>
          <w:szCs w:val="28"/>
        </w:rPr>
        <w:t>.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площади</w:t>
      </w:r>
      <w:r w:rsidRPr="00836420">
        <w:rPr>
          <w:rFonts w:ascii="Times New Roman" w:hAnsi="Times New Roman"/>
          <w:sz w:val="28"/>
          <w:szCs w:val="28"/>
        </w:rPr>
        <w:t xml:space="preserve"> общественных территорий,</w:t>
      </w:r>
      <w:r>
        <w:rPr>
          <w:rFonts w:ascii="Times New Roman" w:hAnsi="Times New Roman"/>
          <w:sz w:val="28"/>
          <w:szCs w:val="28"/>
        </w:rPr>
        <w:t xml:space="preserve"> нуждающихся в благоустройстве </w:t>
      </w:r>
      <w:r w:rsidRPr="00836420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90</w:t>
      </w:r>
      <w:r w:rsidRPr="00836420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614DC9" w:rsidRPr="00836420" w:rsidRDefault="00614DC9" w:rsidP="00614D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6420">
        <w:rPr>
          <w:rFonts w:ascii="Times New Roman" w:hAnsi="Times New Roman"/>
          <w:sz w:val="28"/>
          <w:szCs w:val="28"/>
        </w:rPr>
        <w:t xml:space="preserve">Оценка уровня благоустроенности общественных территорий, после проведения инвентаризации и составления Паспортов этих территорий – </w:t>
      </w:r>
      <w:r w:rsidRPr="00836420">
        <w:rPr>
          <w:rFonts w:ascii="Times New Roman" w:hAnsi="Times New Roman"/>
          <w:sz w:val="28"/>
          <w:szCs w:val="28"/>
          <w:u w:val="single"/>
        </w:rPr>
        <w:t>не благоустроенная</w:t>
      </w:r>
      <w:r>
        <w:rPr>
          <w:rFonts w:ascii="Times New Roman" w:hAnsi="Times New Roman"/>
          <w:sz w:val="28"/>
          <w:szCs w:val="28"/>
        </w:rPr>
        <w:t>.</w:t>
      </w:r>
    </w:p>
    <w:p w:rsidR="00614DC9" w:rsidRPr="00836420" w:rsidRDefault="00614DC9" w:rsidP="00614D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6420">
        <w:rPr>
          <w:rFonts w:ascii="Times New Roman" w:hAnsi="Times New Roman"/>
          <w:sz w:val="28"/>
          <w:szCs w:val="28"/>
        </w:rPr>
        <w:t xml:space="preserve">Существующее положение обусловлено рядом факторов: введением новых современных требований к благоустройству и содержанию дворовых и общественных территорий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836420">
        <w:rPr>
          <w:rFonts w:ascii="Times New Roman" w:hAnsi="Times New Roman"/>
          <w:sz w:val="28"/>
          <w:szCs w:val="28"/>
        </w:rPr>
        <w:t>, отсутствием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614DC9" w:rsidRPr="00836420" w:rsidRDefault="00614DC9" w:rsidP="00614D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6420">
        <w:rPr>
          <w:rFonts w:ascii="Times New Roman" w:hAnsi="Times New Roman"/>
          <w:sz w:val="28"/>
          <w:szCs w:val="28"/>
        </w:rPr>
        <w:t xml:space="preserve">Благоустройство, как дворовых, так и общественных территорий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836420">
        <w:rPr>
          <w:rFonts w:ascii="Times New Roman" w:hAnsi="Times New Roman"/>
          <w:sz w:val="28"/>
          <w:szCs w:val="28"/>
        </w:rPr>
        <w:t xml:space="preserve">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дворовых и общественных территорий для определения функциональных зон и выполнения других мероприятий.</w:t>
      </w:r>
    </w:p>
    <w:p w:rsidR="00614DC9" w:rsidRPr="00836420" w:rsidRDefault="00614DC9" w:rsidP="00614D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6420">
        <w:rPr>
          <w:rFonts w:ascii="Times New Roman" w:hAnsi="Times New Roman"/>
          <w:sz w:val="28"/>
          <w:szCs w:val="28"/>
        </w:rPr>
        <w:t>Комплексное благоустройство территорий позволит обеспечить комфортное и благоприятное как проживание населения, так и нахождение населения в местах массового пребывания.</w:t>
      </w:r>
    </w:p>
    <w:p w:rsidR="00614DC9" w:rsidRPr="00313D24" w:rsidRDefault="00614DC9" w:rsidP="00614DC9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6420">
        <w:rPr>
          <w:rFonts w:ascii="Times New Roman" w:hAnsi="Times New Roman"/>
          <w:sz w:val="28"/>
          <w:szCs w:val="28"/>
        </w:rPr>
        <w:t xml:space="preserve">Важнейшей задачей органа местного самоуправления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836420">
        <w:rPr>
          <w:rFonts w:ascii="Times New Roman" w:hAnsi="Times New Roman"/>
          <w:sz w:val="28"/>
          <w:szCs w:val="28"/>
        </w:rPr>
        <w:t xml:space="preserve"> является формирование и обеспечение комфортной и благоприятной среды дворовых и общественных территорий для населения.</w:t>
      </w:r>
    </w:p>
    <w:p w:rsidR="00614DC9" w:rsidRPr="00D44896" w:rsidRDefault="00614DC9" w:rsidP="00614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Существенное влияние на архитектурный и эстетический облик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D44896">
        <w:rPr>
          <w:rFonts w:ascii="Times New Roman" w:hAnsi="Times New Roman"/>
          <w:sz w:val="28"/>
          <w:szCs w:val="28"/>
        </w:rPr>
        <w:t xml:space="preserve"> оказывают общественные территории, к которым относятся парки, скверы, набережные, пешеходные зоны, площадки и другие места массового посещения. Творчески оформленные общественные территории с активным использованием растительных компонентов формируют благоприятную среду для населения, выполняют рекреационные и санитарно-защитные функции, являются важным условием инвестиционной привлекательности муниципального образования. </w:t>
      </w:r>
    </w:p>
    <w:p w:rsidR="00614DC9" w:rsidRPr="00D44896" w:rsidRDefault="00614DC9" w:rsidP="00614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Дворовые территории многоквартирных домов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>являются многофункциональными зонами, предназначенными для прогулок населения, игровой зоной, территорией для занятий спортом и местом временного хранения транспортных средств.</w:t>
      </w:r>
    </w:p>
    <w:p w:rsidR="00614DC9" w:rsidRPr="00D44896" w:rsidRDefault="00614DC9" w:rsidP="00614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lastRenderedPageBreak/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</w:p>
    <w:p w:rsidR="00614DC9" w:rsidRPr="00D44896" w:rsidRDefault="00614DC9" w:rsidP="00614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>На сегодняшний день объекты благоустройства дворов жилищного фонда не обеспечивают в полной мере современный уровень комфорта жителей.</w:t>
      </w:r>
    </w:p>
    <w:p w:rsidR="00614DC9" w:rsidRPr="00D44896" w:rsidRDefault="00614DC9" w:rsidP="00614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 xml:space="preserve">Значительная часть асфальтобетонного покрытия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внутридомовых </w:t>
      </w:r>
      <w:r w:rsidRPr="00D44896">
        <w:rPr>
          <w:rFonts w:ascii="Times New Roman" w:hAnsi="Times New Roman"/>
          <w:color w:val="000000"/>
          <w:sz w:val="28"/>
          <w:szCs w:val="28"/>
        </w:rPr>
        <w:t>проездов имеет высокую степень износа. Несоблюдение сроков службы дорожных покрытий увеличивает объемы разрушения асфальтобетонного покрытия и не дает необходимого</w:t>
      </w:r>
      <w:r w:rsidRPr="00D44896">
        <w:rPr>
          <w:rFonts w:ascii="Times New Roman" w:hAnsi="Times New Roman"/>
          <w:sz w:val="28"/>
          <w:szCs w:val="28"/>
        </w:rPr>
        <w:t xml:space="preserve"> эффекта в сохранении дворовых территорий многоквартирных домов и проездов к дворовым территориям многоквартирных домов. 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0D7">
        <w:rPr>
          <w:rFonts w:ascii="Times New Roman" w:hAnsi="Times New Roman"/>
          <w:sz w:val="28"/>
          <w:szCs w:val="28"/>
        </w:rPr>
        <w:t xml:space="preserve">- целевой подход, так как без комплексной системы благоустройства </w:t>
      </w:r>
      <w:r>
        <w:rPr>
          <w:rFonts w:ascii="Times New Roman" w:hAnsi="Times New Roman"/>
          <w:sz w:val="28"/>
          <w:szCs w:val="28"/>
        </w:rPr>
        <w:t>сельского</w:t>
      </w:r>
      <w:r w:rsidRPr="000230D7">
        <w:rPr>
          <w:rFonts w:ascii="Times New Roman" w:hAnsi="Times New Roman"/>
          <w:sz w:val="28"/>
          <w:szCs w:val="28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</w:t>
      </w:r>
      <w:r>
        <w:rPr>
          <w:rFonts w:ascii="Times New Roman" w:hAnsi="Times New Roman"/>
          <w:sz w:val="28"/>
          <w:szCs w:val="28"/>
        </w:rPr>
        <w:t xml:space="preserve">тельность на территории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>
        <w:rPr>
          <w:rFonts w:ascii="Times New Roman" w:hAnsi="Times New Roman"/>
          <w:sz w:val="28"/>
          <w:szCs w:val="28"/>
        </w:rPr>
        <w:t>.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/>
          <w:sz w:val="28"/>
          <w:szCs w:val="28"/>
        </w:rPr>
        <w:t>, создания комфортных условий проживания населения будет осуществляться в рамках муниципальной программы «Формирование комфортной горо</w:t>
      </w:r>
      <w:r>
        <w:rPr>
          <w:rFonts w:ascii="Times New Roman" w:hAnsi="Times New Roman"/>
          <w:sz w:val="28"/>
          <w:szCs w:val="28"/>
        </w:rPr>
        <w:t>дской среды на 2019-2024 годы».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 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614DC9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614DC9" w:rsidRPr="009205FA" w:rsidRDefault="00614DC9" w:rsidP="00614D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30D7"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МО Тельмановское СП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4DC9" w:rsidRPr="004945D0" w:rsidRDefault="00614DC9" w:rsidP="00614DC9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4DC9" w:rsidRPr="004945D0" w:rsidRDefault="00614DC9" w:rsidP="00614DC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sz w:val="28"/>
          <w:szCs w:val="28"/>
          <w:lang w:eastAsia="ru-RU"/>
        </w:rPr>
        <w:t>2.2. Характеристика основных мероприятий муниципальной программы</w:t>
      </w:r>
    </w:p>
    <w:p w:rsidR="00614DC9" w:rsidRPr="00C53B98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lastRenderedPageBreak/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614DC9" w:rsidRPr="00C53B98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53B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B98">
        <w:rPr>
          <w:rFonts w:ascii="Times New Roman" w:hAnsi="Times New Roman"/>
          <w:sz w:val="28"/>
          <w:szCs w:val="28"/>
        </w:rPr>
        <w:t>Благоустройство дворовых территорий.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Данное мероприятие будет направлено на</w:t>
      </w:r>
      <w:r>
        <w:rPr>
          <w:rFonts w:ascii="Times New Roman" w:hAnsi="Times New Roman"/>
          <w:sz w:val="28"/>
          <w:szCs w:val="28"/>
        </w:rPr>
        <w:t xml:space="preserve"> благоустройство дворов многоквартирных домов исходя из минимального и дополнительного перечня работ по благоустройству территорий многоквартирных домов.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работ включает в себя: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элементов освещения дворовых территорий;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установку скамеек;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установку урн для мусора. 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перечень включает в себя: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детских и спортивных площадок;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 территорий;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площадок для сбора коммунальных отходов, включая раздельный сбор отходов;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и ремонт ограждений различного функционального назначения;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и ремонт дворовых тротуаров и пешеходных дорожек;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пандуса;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устройство водоотводных лотков. </w:t>
      </w:r>
    </w:p>
    <w:p w:rsidR="00614DC9" w:rsidRPr="00C53B98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B98">
        <w:rPr>
          <w:rFonts w:ascii="Times New Roman" w:hAnsi="Times New Roman"/>
          <w:sz w:val="28"/>
          <w:szCs w:val="28"/>
        </w:rPr>
        <w:t>Благоустройство общественных территорий.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Благоустройство наиболее посещаемых общественных территорий</w:t>
      </w:r>
      <w:r>
        <w:rPr>
          <w:rFonts w:ascii="Times New Roman" w:hAnsi="Times New Roman"/>
          <w:sz w:val="28"/>
          <w:szCs w:val="28"/>
        </w:rPr>
        <w:t xml:space="preserve"> (мест массового посещения людей)</w:t>
      </w:r>
      <w:r w:rsidRPr="00C53B98">
        <w:rPr>
          <w:rFonts w:ascii="Times New Roman" w:hAnsi="Times New Roman"/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>
        <w:rPr>
          <w:rFonts w:ascii="Times New Roman" w:hAnsi="Times New Roman"/>
          <w:sz w:val="28"/>
          <w:szCs w:val="28"/>
        </w:rPr>
        <w:t>установка бордюрного камня</w:t>
      </w:r>
      <w:r w:rsidRPr="00C53B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устройство освещения</w:t>
      </w:r>
      <w:r w:rsidRPr="00C53B98">
        <w:rPr>
          <w:rFonts w:ascii="Times New Roman" w:hAnsi="Times New Roman"/>
          <w:sz w:val="28"/>
          <w:szCs w:val="28"/>
        </w:rPr>
        <w:t xml:space="preserve">, установка скамеек и урн для </w:t>
      </w:r>
      <w:r>
        <w:rPr>
          <w:rFonts w:ascii="Times New Roman" w:hAnsi="Times New Roman"/>
          <w:sz w:val="28"/>
          <w:szCs w:val="28"/>
        </w:rPr>
        <w:t xml:space="preserve">мусора, ремонт ограждений, устройство водоотводных лотков, установка игровых элементов, устройство ограждений, ремонт и </w:t>
      </w:r>
      <w:r w:rsidRPr="00C81BBC">
        <w:rPr>
          <w:rFonts w:ascii="Times New Roman" w:hAnsi="Times New Roman"/>
          <w:sz w:val="28"/>
          <w:szCs w:val="28"/>
        </w:rPr>
        <w:t>реставрация стел.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DC9" w:rsidRPr="00F4755F" w:rsidRDefault="00614DC9" w:rsidP="00614DC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 xml:space="preserve">Общественные территории, </w:t>
      </w:r>
      <w:r w:rsidR="003474C7">
        <w:rPr>
          <w:sz w:val="28"/>
          <w:szCs w:val="28"/>
        </w:rPr>
        <w:t>подлежащие благоустройству в 2022</w:t>
      </w:r>
      <w:r w:rsidRPr="00F4755F">
        <w:rPr>
          <w:sz w:val="28"/>
          <w:szCs w:val="28"/>
        </w:rPr>
        <w:t xml:space="preserve"> - </w:t>
      </w:r>
      <w:r w:rsidR="003474C7">
        <w:rPr>
          <w:sz w:val="28"/>
          <w:szCs w:val="28"/>
        </w:rPr>
        <w:t>2027</w:t>
      </w:r>
      <w:r w:rsidRPr="00F4755F">
        <w:rPr>
          <w:sz w:val="28"/>
          <w:szCs w:val="28"/>
        </w:rPr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614DC9" w:rsidRPr="00F4755F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5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дворовых территорий многоквартирных домов, </w:t>
      </w:r>
      <w:r w:rsidRPr="00F4755F">
        <w:rPr>
          <w:rFonts w:ascii="Times New Roman" w:hAnsi="Times New Roman"/>
          <w:sz w:val="28"/>
          <w:szCs w:val="28"/>
        </w:rPr>
        <w:t xml:space="preserve">общественных территорий, </w:t>
      </w:r>
      <w:r w:rsidR="003474C7">
        <w:rPr>
          <w:rFonts w:ascii="Times New Roman" w:hAnsi="Times New Roman"/>
          <w:sz w:val="28"/>
          <w:szCs w:val="28"/>
        </w:rPr>
        <w:t>подлежащих благоустройству в 2022</w:t>
      </w:r>
      <w:r w:rsidRPr="00F4755F">
        <w:rPr>
          <w:rFonts w:ascii="Times New Roman" w:hAnsi="Times New Roman"/>
          <w:sz w:val="28"/>
          <w:szCs w:val="28"/>
        </w:rPr>
        <w:t xml:space="preserve"> – </w:t>
      </w:r>
      <w:r w:rsidR="003474C7">
        <w:rPr>
          <w:rFonts w:ascii="Times New Roman" w:hAnsi="Times New Roman"/>
          <w:sz w:val="28"/>
          <w:szCs w:val="28"/>
        </w:rPr>
        <w:t>2027</w:t>
      </w:r>
      <w:r w:rsidRPr="00F4755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Адресный перечень дворовых территорий и наиболее посещаемых общественных террит</w:t>
      </w:r>
      <w:r>
        <w:rPr>
          <w:rFonts w:ascii="Times New Roman" w:hAnsi="Times New Roman"/>
          <w:sz w:val="28"/>
          <w:szCs w:val="28"/>
        </w:rPr>
        <w:t xml:space="preserve">орий формируется по результатам </w:t>
      </w:r>
      <w:r w:rsidRPr="00C53B98">
        <w:rPr>
          <w:rFonts w:ascii="Times New Roman" w:hAnsi="Times New Roman"/>
          <w:sz w:val="28"/>
          <w:szCs w:val="28"/>
        </w:rPr>
        <w:t>поступивших предложений заинтересованных лиц.</w:t>
      </w:r>
    </w:p>
    <w:p w:rsidR="00614DC9" w:rsidRPr="00A24EB3" w:rsidRDefault="00614DC9" w:rsidP="00614DC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каждой дворовой территории, местам массового посещения людей включенных</w:t>
      </w:r>
      <w:r w:rsidRPr="002267F8">
        <w:rPr>
          <w:rFonts w:ascii="Times New Roman" w:hAnsi="Times New Roman"/>
          <w:sz w:val="28"/>
          <w:szCs w:val="28"/>
        </w:rPr>
        <w:t xml:space="preserve"> в муници</w:t>
      </w:r>
      <w:r>
        <w:rPr>
          <w:rFonts w:ascii="Times New Roman" w:hAnsi="Times New Roman"/>
          <w:sz w:val="28"/>
          <w:szCs w:val="28"/>
        </w:rPr>
        <w:t>пальную программу, подготавливаются и утверждаю</w:t>
      </w:r>
      <w:r w:rsidRPr="002267F8">
        <w:rPr>
          <w:rFonts w:ascii="Times New Roman" w:hAnsi="Times New Roman"/>
          <w:sz w:val="28"/>
          <w:szCs w:val="28"/>
        </w:rPr>
        <w:t xml:space="preserve">тся (с учетом обсуждения с представителями заинтересованных лиц) дизайн – </w:t>
      </w:r>
      <w:r w:rsidRPr="002267F8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роекты в соответствии с Порядком </w:t>
      </w:r>
      <w:r w:rsidRPr="00ED06DE">
        <w:rPr>
          <w:rFonts w:ascii="Times New Roman" w:hAnsi="Times New Roman"/>
          <w:bCs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</w:t>
      </w:r>
      <w:r w:rsidRPr="002104A3">
        <w:rPr>
          <w:rFonts w:ascii="Times New Roman" w:hAnsi="Times New Roman"/>
          <w:bCs/>
          <w:sz w:val="28"/>
          <w:szCs w:val="28"/>
        </w:rPr>
        <w:t xml:space="preserve">МО Тельмановское СП </w:t>
      </w:r>
      <w:r w:rsidR="003474C7">
        <w:rPr>
          <w:rFonts w:ascii="Times New Roman" w:hAnsi="Times New Roman"/>
          <w:bCs/>
          <w:sz w:val="28"/>
          <w:szCs w:val="28"/>
        </w:rPr>
        <w:t>на 2022-2027</w:t>
      </w:r>
      <w:r w:rsidRPr="00ED06DE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D06D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 xml:space="preserve">Мероприятия по благоустройству территории </w:t>
      </w:r>
      <w:r w:rsidRPr="002104A3">
        <w:rPr>
          <w:rFonts w:ascii="Times New Roman" w:hAnsi="Times New Roman"/>
          <w:sz w:val="28"/>
          <w:szCs w:val="28"/>
        </w:rPr>
        <w:t xml:space="preserve">МО Тельмановское СП </w:t>
      </w:r>
      <w:r w:rsidRPr="00C53B98">
        <w:rPr>
          <w:rFonts w:ascii="Times New Roman" w:hAnsi="Times New Roman"/>
          <w:sz w:val="28"/>
          <w:szCs w:val="28"/>
        </w:rPr>
        <w:t>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всех форм собственности и индивидуальные предприниматели, осуществляющие деятельность на территории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>
        <w:rPr>
          <w:rFonts w:ascii="Times New Roman" w:hAnsi="Times New Roman"/>
          <w:sz w:val="28"/>
          <w:szCs w:val="28"/>
        </w:rPr>
        <w:t xml:space="preserve">, а также жители </w:t>
      </w:r>
      <w:r w:rsidRPr="002104A3">
        <w:rPr>
          <w:rFonts w:ascii="Times New Roman" w:hAnsi="Times New Roman"/>
          <w:sz w:val="28"/>
          <w:szCs w:val="28"/>
        </w:rPr>
        <w:t xml:space="preserve">МО Тельмановское СП </w:t>
      </w:r>
      <w:r>
        <w:rPr>
          <w:rFonts w:ascii="Times New Roman" w:hAnsi="Times New Roman"/>
          <w:sz w:val="28"/>
          <w:szCs w:val="28"/>
        </w:rPr>
        <w:t>могут принять участие в осуществлении мероприятий по благоустройству, как непосредственным участием в проведении вышеуказанных работ, так и путём</w:t>
      </w:r>
      <w:r w:rsidRPr="00EC6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софинансирования.</w:t>
      </w:r>
    </w:p>
    <w:p w:rsidR="00614DC9" w:rsidRPr="004945D0" w:rsidRDefault="00614DC9" w:rsidP="00614DC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614DC9" w:rsidRPr="004945D0" w:rsidRDefault="00614DC9" w:rsidP="00614D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Подпрограмм нет.</w:t>
      </w: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sz w:val="28"/>
          <w:szCs w:val="28"/>
          <w:lang w:eastAsia="ru-RU"/>
        </w:rPr>
        <w:t>2.4. Цели и задачи муниципальной программы</w:t>
      </w:r>
    </w:p>
    <w:p w:rsidR="00614DC9" w:rsidRPr="009205FA" w:rsidRDefault="00614DC9" w:rsidP="00614DC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05FA">
        <w:rPr>
          <w:rFonts w:ascii="Times New Roman" w:hAnsi="Times New Roman"/>
          <w:sz w:val="28"/>
          <w:szCs w:val="28"/>
        </w:rPr>
        <w:t xml:space="preserve">Целью Программы является повышение </w:t>
      </w:r>
      <w:r>
        <w:rPr>
          <w:rFonts w:ascii="Times New Roman" w:hAnsi="Times New Roman"/>
          <w:sz w:val="28"/>
          <w:szCs w:val="28"/>
        </w:rPr>
        <w:t>качества и комфорта городской среды на территории</w:t>
      </w:r>
      <w:r w:rsidRPr="009205FA">
        <w:rPr>
          <w:rFonts w:ascii="Times New Roman" w:hAnsi="Times New Roman"/>
          <w:sz w:val="28"/>
          <w:szCs w:val="28"/>
        </w:rPr>
        <w:t xml:space="preserve">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9205FA">
        <w:rPr>
          <w:rFonts w:ascii="Times New Roman" w:hAnsi="Times New Roman"/>
          <w:sz w:val="28"/>
          <w:szCs w:val="28"/>
        </w:rPr>
        <w:t xml:space="preserve">. </w:t>
      </w:r>
    </w:p>
    <w:p w:rsidR="00614DC9" w:rsidRPr="009205FA" w:rsidRDefault="00614DC9" w:rsidP="00614DC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05FA">
        <w:rPr>
          <w:rFonts w:ascii="Times New Roman" w:hAnsi="Times New Roman"/>
          <w:sz w:val="28"/>
          <w:szCs w:val="28"/>
        </w:rPr>
        <w:t>Достижение цели обеспечивается за счет решения задач Программы. В рамках муниципальной программы необходимо решить следующие задачи:</w:t>
      </w:r>
    </w:p>
    <w:p w:rsidR="00614DC9" w:rsidRDefault="00614DC9" w:rsidP="00614DC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5FA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>
        <w:rPr>
          <w:rFonts w:ascii="Times New Roman" w:hAnsi="Times New Roman"/>
          <w:sz w:val="28"/>
          <w:szCs w:val="28"/>
        </w:rPr>
        <w:t>.</w:t>
      </w:r>
    </w:p>
    <w:p w:rsidR="00614DC9" w:rsidRDefault="00614DC9" w:rsidP="00614DC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5FA">
        <w:rPr>
          <w:rFonts w:ascii="Times New Roman" w:hAnsi="Times New Roman"/>
          <w:sz w:val="28"/>
          <w:szCs w:val="28"/>
        </w:rPr>
        <w:t xml:space="preserve">Повышение уровня благоустройства общественных территорий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9205FA">
        <w:rPr>
          <w:rFonts w:ascii="Times New Roman" w:hAnsi="Times New Roman"/>
          <w:sz w:val="28"/>
          <w:szCs w:val="28"/>
        </w:rPr>
        <w:t>.</w:t>
      </w:r>
    </w:p>
    <w:p w:rsidR="00614DC9" w:rsidRPr="009205FA" w:rsidRDefault="00614DC9" w:rsidP="00614DC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5FA">
        <w:rPr>
          <w:rFonts w:ascii="Times New Roman" w:hAnsi="Times New Roman"/>
          <w:sz w:val="28"/>
          <w:szCs w:val="28"/>
        </w:rPr>
        <w:t>Целевым показателем результативности реализации Программы является - количество благоустроенных территорий.</w:t>
      </w:r>
    </w:p>
    <w:p w:rsidR="00614DC9" w:rsidRDefault="00614DC9" w:rsidP="00614DC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5FA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приведены в таблице 1.</w:t>
      </w:r>
    </w:p>
    <w:p w:rsidR="00614DC9" w:rsidRPr="00576504" w:rsidRDefault="00614DC9" w:rsidP="00614DC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120">
        <w:rPr>
          <w:rFonts w:ascii="Times New Roman" w:hAnsi="Times New Roman"/>
          <w:sz w:val="28"/>
          <w:szCs w:val="28"/>
        </w:rPr>
        <w:t xml:space="preserve">В результате реализации муниципальной программы планируется достичь повышения удовлетворенности населения уровнем благоустроенности дворовых территорий и общественных территорий. </w:t>
      </w:r>
    </w:p>
    <w:p w:rsidR="00614DC9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7120">
        <w:rPr>
          <w:rFonts w:ascii="Times New Roman" w:hAnsi="Times New Roman"/>
          <w:sz w:val="28"/>
          <w:szCs w:val="28"/>
        </w:rPr>
        <w:t xml:space="preserve">Реализация муниципальной программы должна привести к созданию современной среды обитания и жизнедеятельности населения </w:t>
      </w:r>
      <w:r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167120">
        <w:rPr>
          <w:rFonts w:ascii="Times New Roman" w:hAnsi="Times New Roman"/>
          <w:sz w:val="28"/>
          <w:szCs w:val="28"/>
        </w:rPr>
        <w:t>, должен сложиться качественно новый уровень состояния сферы благоустройства.</w:t>
      </w:r>
    </w:p>
    <w:p w:rsidR="00614DC9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14DC9" w:rsidRDefault="00614DC9" w:rsidP="00614D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D0">
        <w:rPr>
          <w:rFonts w:ascii="Times New Roman" w:hAnsi="Times New Roman"/>
          <w:b/>
          <w:sz w:val="28"/>
          <w:szCs w:val="28"/>
        </w:rPr>
        <w:t>3. Планируемые результаты муниципальной программы</w:t>
      </w:r>
    </w:p>
    <w:p w:rsidR="00614DC9" w:rsidRDefault="00614DC9" w:rsidP="0061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323"/>
        <w:gridCol w:w="1133"/>
        <w:gridCol w:w="1135"/>
        <w:gridCol w:w="1274"/>
        <w:gridCol w:w="1405"/>
        <w:gridCol w:w="240"/>
      </w:tblGrid>
      <w:tr w:rsidR="00614DC9" w:rsidRPr="00DC17EA" w:rsidTr="00A27DAE">
        <w:trPr>
          <w:trHeight w:val="315"/>
        </w:trPr>
        <w:tc>
          <w:tcPr>
            <w:tcW w:w="350" w:type="pct"/>
            <w:vMerge w:val="restar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C17EA">
              <w:rPr>
                <w:rFonts w:ascii="Times New Roman" w:hAnsi="Times New Roman"/>
              </w:rPr>
              <w:t>№ п/п</w:t>
            </w:r>
          </w:p>
        </w:tc>
        <w:tc>
          <w:tcPr>
            <w:tcW w:w="1816" w:type="pct"/>
            <w:vMerge w:val="restart"/>
            <w:vAlign w:val="center"/>
          </w:tcPr>
          <w:p w:rsidR="00614DC9" w:rsidRPr="00DC17EA" w:rsidRDefault="00614DC9" w:rsidP="00A27DA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C17E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19" w:type="pct"/>
            <w:vMerge w:val="restar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hanging="16"/>
              <w:contextualSpacing/>
              <w:jc w:val="center"/>
              <w:rPr>
                <w:rFonts w:ascii="Times New Roman" w:hAnsi="Times New Roman"/>
              </w:rPr>
            </w:pPr>
            <w:r w:rsidRPr="00DC17EA">
              <w:rPr>
                <w:rFonts w:ascii="Times New Roman" w:hAnsi="Times New Roman"/>
              </w:rPr>
              <w:t>Ед. изм</w:t>
            </w:r>
            <w:r w:rsidRPr="00DC17EA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084" w:type="pct"/>
            <w:gridSpan w:val="3"/>
            <w:tcBorders>
              <w:right w:val="single" w:sz="4" w:space="0" w:color="auto"/>
            </w:tcBorders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C17EA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131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4DC9" w:rsidRPr="00DC17EA" w:rsidTr="00A27DAE">
        <w:trPr>
          <w:trHeight w:val="990"/>
        </w:trPr>
        <w:tc>
          <w:tcPr>
            <w:tcW w:w="350" w:type="pct"/>
            <w:vMerge/>
          </w:tcPr>
          <w:p w:rsidR="00614DC9" w:rsidRPr="00DC17EA" w:rsidRDefault="00614DC9" w:rsidP="00A27DAE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pct"/>
            <w:vMerge/>
          </w:tcPr>
          <w:p w:rsidR="00614DC9" w:rsidRPr="00DC17EA" w:rsidRDefault="00614DC9" w:rsidP="00A27DAE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vMerge/>
          </w:tcPr>
          <w:p w:rsidR="00614DC9" w:rsidRPr="00DC17EA" w:rsidRDefault="00614DC9" w:rsidP="00A27DAE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vAlign w:val="center"/>
          </w:tcPr>
          <w:p w:rsidR="00614DC9" w:rsidRPr="00DC17EA" w:rsidRDefault="00614DC9" w:rsidP="001E1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C17EA">
              <w:rPr>
                <w:rFonts w:ascii="Times New Roman" w:hAnsi="Times New Roman"/>
                <w:lang w:eastAsia="ru-RU"/>
              </w:rPr>
              <w:t>202</w:t>
            </w:r>
            <w:r w:rsidR="003474C7">
              <w:rPr>
                <w:rFonts w:ascii="Times New Roman" w:hAnsi="Times New Roman"/>
                <w:lang w:eastAsia="ru-RU"/>
              </w:rPr>
              <w:t>2</w:t>
            </w:r>
            <w:r w:rsidRPr="00DC17EA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96" w:type="pct"/>
            <w:vAlign w:val="center"/>
          </w:tcPr>
          <w:p w:rsidR="00614DC9" w:rsidRPr="00DC17EA" w:rsidRDefault="00614DC9" w:rsidP="001E1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C17EA">
              <w:rPr>
                <w:rFonts w:ascii="Times New Roman" w:hAnsi="Times New Roman"/>
                <w:lang w:eastAsia="ru-RU"/>
              </w:rPr>
              <w:t>202</w:t>
            </w:r>
            <w:r w:rsidR="003474C7">
              <w:rPr>
                <w:rFonts w:ascii="Times New Roman" w:hAnsi="Times New Roman"/>
                <w:lang w:eastAsia="ru-RU"/>
              </w:rPr>
              <w:t>3</w:t>
            </w:r>
            <w:r w:rsidRPr="00DC17EA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67" w:type="pct"/>
            <w:vAlign w:val="center"/>
          </w:tcPr>
          <w:p w:rsidR="00614DC9" w:rsidRPr="00DC17EA" w:rsidRDefault="00614DC9" w:rsidP="001E1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C17EA">
              <w:rPr>
                <w:rFonts w:ascii="Times New Roman" w:hAnsi="Times New Roman"/>
                <w:lang w:eastAsia="ru-RU"/>
              </w:rPr>
              <w:t>202</w:t>
            </w:r>
            <w:r w:rsidR="003474C7">
              <w:rPr>
                <w:rFonts w:ascii="Times New Roman" w:hAnsi="Times New Roman"/>
                <w:lang w:eastAsia="ru-RU"/>
              </w:rPr>
              <w:t>4</w:t>
            </w:r>
            <w:r w:rsidRPr="00DC17EA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614DC9" w:rsidRPr="00DC17EA" w:rsidRDefault="00614DC9" w:rsidP="00A27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14DC9" w:rsidRPr="00DC17EA" w:rsidTr="00A27DAE">
        <w:trPr>
          <w:trHeight w:val="240"/>
        </w:trPr>
        <w:tc>
          <w:tcPr>
            <w:tcW w:w="350" w:type="pc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hanging="108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C17E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16" w:type="pc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C17E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19" w:type="pc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C17E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0" w:type="pc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C17E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96" w:type="pc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C17EA">
              <w:rPr>
                <w:rFonts w:ascii="Times New Roman" w:hAnsi="Times New Roman"/>
              </w:rPr>
              <w:t>5</w:t>
            </w:r>
          </w:p>
        </w:tc>
        <w:tc>
          <w:tcPr>
            <w:tcW w:w="767" w:type="pc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C17EA">
              <w:rPr>
                <w:rFonts w:ascii="Times New Roman" w:hAnsi="Times New Roman"/>
              </w:rPr>
              <w:t>6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4DC9" w:rsidRPr="00DC17EA" w:rsidTr="00A27DAE">
        <w:trPr>
          <w:trHeight w:val="240"/>
        </w:trPr>
        <w:tc>
          <w:tcPr>
            <w:tcW w:w="4869" w:type="pct"/>
            <w:gridSpan w:val="6"/>
            <w:tcBorders>
              <w:right w:val="single" w:sz="4" w:space="0" w:color="auto"/>
            </w:tcBorders>
          </w:tcPr>
          <w:p w:rsidR="00614DC9" w:rsidRPr="00DC17EA" w:rsidRDefault="00614DC9" w:rsidP="00A27DAE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Показатели цели муниципальной программы: Повышение уровня благоустройства территорий Тельмановского сельского поселения 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</w:tcPr>
          <w:p w:rsidR="00614DC9" w:rsidRPr="00DC17EA" w:rsidRDefault="00614DC9" w:rsidP="00A27DAE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C9" w:rsidRPr="00DC17EA" w:rsidTr="00A27DAE">
        <w:trPr>
          <w:trHeight w:val="240"/>
        </w:trPr>
        <w:tc>
          <w:tcPr>
            <w:tcW w:w="350" w:type="pc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</w:rPr>
            </w:pPr>
            <w:r w:rsidRPr="00DC17EA">
              <w:rPr>
                <w:rFonts w:ascii="Times New Roman" w:hAnsi="Times New Roman"/>
              </w:rPr>
              <w:t>1</w:t>
            </w:r>
          </w:p>
        </w:tc>
        <w:tc>
          <w:tcPr>
            <w:tcW w:w="1816" w:type="pct"/>
          </w:tcPr>
          <w:p w:rsidR="00614DC9" w:rsidRPr="00DC17EA" w:rsidRDefault="00614DC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rPr>
                <w:rFonts w:ascii="Times New Roman" w:hAnsi="Times New Roman"/>
                <w:lang w:eastAsia="ru-RU"/>
              </w:rPr>
            </w:pPr>
            <w:r w:rsidRPr="00DC17EA">
              <w:rPr>
                <w:rFonts w:ascii="Times New Roman" w:hAnsi="Times New Roman"/>
                <w:lang w:eastAsia="ru-RU"/>
              </w:rPr>
              <w:t>Количество благоустроенных территорий</w:t>
            </w:r>
          </w:p>
        </w:tc>
        <w:tc>
          <w:tcPr>
            <w:tcW w:w="619" w:type="pct"/>
            <w:vAlign w:val="center"/>
          </w:tcPr>
          <w:p w:rsidR="00614DC9" w:rsidRPr="00DC17EA" w:rsidRDefault="00614DC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C17EA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620" w:type="pct"/>
            <w:vAlign w:val="center"/>
          </w:tcPr>
          <w:p w:rsidR="00614DC9" w:rsidRPr="00311CF9" w:rsidRDefault="00311CF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96" w:type="pct"/>
            <w:vAlign w:val="center"/>
          </w:tcPr>
          <w:p w:rsidR="00614DC9" w:rsidRPr="00311CF9" w:rsidRDefault="00311CF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67" w:type="pct"/>
            <w:vAlign w:val="center"/>
          </w:tcPr>
          <w:p w:rsidR="00614DC9" w:rsidRPr="00311CF9" w:rsidRDefault="00311CF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614DC9" w:rsidRPr="00DC17EA" w:rsidRDefault="00614DC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14DC9" w:rsidRPr="00DC17EA" w:rsidTr="00A27DAE">
        <w:trPr>
          <w:trHeight w:val="240"/>
        </w:trPr>
        <w:tc>
          <w:tcPr>
            <w:tcW w:w="4869" w:type="pct"/>
            <w:gridSpan w:val="6"/>
            <w:tcBorders>
              <w:right w:val="single" w:sz="4" w:space="0" w:color="auto"/>
            </w:tcBorders>
          </w:tcPr>
          <w:p w:rsidR="00614DC9" w:rsidRPr="00311CF9" w:rsidRDefault="00614DC9" w:rsidP="00A27DA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CF9">
              <w:rPr>
                <w:rFonts w:ascii="Times New Roman" w:hAnsi="Times New Roman"/>
                <w:sz w:val="24"/>
                <w:szCs w:val="24"/>
              </w:rPr>
              <w:t>Показатели задачи 1 муниципальной программы: Повышение уровня благоустройства дворовых территорий муниципальных многоквартирных домов Тельмановского сельского поселения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DC9" w:rsidRPr="00DC17EA" w:rsidTr="00A27DAE">
        <w:trPr>
          <w:trHeight w:val="240"/>
        </w:trPr>
        <w:tc>
          <w:tcPr>
            <w:tcW w:w="350" w:type="pct"/>
            <w:vAlign w:val="center"/>
          </w:tcPr>
          <w:p w:rsidR="00614DC9" w:rsidRPr="00311CF9" w:rsidRDefault="00614DC9" w:rsidP="00A27DAE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pct"/>
          </w:tcPr>
          <w:p w:rsidR="00614DC9" w:rsidRPr="00311CF9" w:rsidRDefault="00614DC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619" w:type="pct"/>
            <w:vAlign w:val="center"/>
          </w:tcPr>
          <w:p w:rsidR="00614DC9" w:rsidRPr="00311CF9" w:rsidRDefault="00614DC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620" w:type="pct"/>
            <w:vAlign w:val="center"/>
          </w:tcPr>
          <w:p w:rsidR="00614DC9" w:rsidRPr="00311CF9" w:rsidRDefault="00311CF9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vAlign w:val="center"/>
          </w:tcPr>
          <w:p w:rsidR="00614DC9" w:rsidRPr="00311CF9" w:rsidRDefault="00311CF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67" w:type="pct"/>
            <w:vAlign w:val="center"/>
          </w:tcPr>
          <w:p w:rsidR="00614DC9" w:rsidRPr="00311CF9" w:rsidRDefault="00311CF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614DC9" w:rsidRPr="00DC17EA" w:rsidRDefault="00614DC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614DC9" w:rsidRPr="00DC17EA" w:rsidTr="00A27DAE">
        <w:trPr>
          <w:trHeight w:val="240"/>
        </w:trPr>
        <w:tc>
          <w:tcPr>
            <w:tcW w:w="4869" w:type="pct"/>
            <w:gridSpan w:val="6"/>
            <w:tcBorders>
              <w:top w:val="nil"/>
              <w:right w:val="single" w:sz="4" w:space="0" w:color="auto"/>
            </w:tcBorders>
          </w:tcPr>
          <w:p w:rsidR="00614DC9" w:rsidRPr="00311CF9" w:rsidRDefault="00614DC9" w:rsidP="00A27DA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CF9">
              <w:rPr>
                <w:rFonts w:ascii="Times New Roman" w:hAnsi="Times New Roman"/>
                <w:sz w:val="24"/>
                <w:szCs w:val="24"/>
              </w:rPr>
              <w:t>Показатели задачи 2 муниципальной программы: Повышение уровня благоустройства общественных территорий сельских Тельмановского сельского поселения</w:t>
            </w:r>
          </w:p>
        </w:tc>
        <w:tc>
          <w:tcPr>
            <w:tcW w:w="131" w:type="pct"/>
            <w:vMerge/>
            <w:tcBorders>
              <w:top w:val="nil"/>
              <w:bottom w:val="nil"/>
              <w:right w:val="nil"/>
            </w:tcBorders>
          </w:tcPr>
          <w:p w:rsidR="00614DC9" w:rsidRPr="00DC17EA" w:rsidRDefault="00614DC9" w:rsidP="00A27DA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DC9" w:rsidRPr="00DC17EA" w:rsidTr="00A27DAE">
        <w:trPr>
          <w:trHeight w:val="240"/>
        </w:trPr>
        <w:tc>
          <w:tcPr>
            <w:tcW w:w="350" w:type="pct"/>
            <w:vAlign w:val="center"/>
          </w:tcPr>
          <w:p w:rsidR="00614DC9" w:rsidRPr="00DC17EA" w:rsidRDefault="00614DC9" w:rsidP="00A27DAE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pct"/>
          </w:tcPr>
          <w:p w:rsidR="00614DC9" w:rsidRPr="00DC17EA" w:rsidRDefault="00614DC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C17EA">
              <w:rPr>
                <w:rFonts w:ascii="Times New Roman" w:hAnsi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619" w:type="pct"/>
            <w:vAlign w:val="center"/>
          </w:tcPr>
          <w:p w:rsidR="00614DC9" w:rsidRPr="00DC17EA" w:rsidRDefault="00614DC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C17EA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620" w:type="pct"/>
            <w:vAlign w:val="center"/>
          </w:tcPr>
          <w:p w:rsidR="00614DC9" w:rsidRPr="00311CF9" w:rsidRDefault="001E1FFD" w:rsidP="00A27DA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vAlign w:val="center"/>
          </w:tcPr>
          <w:p w:rsidR="00614DC9" w:rsidRPr="00311CF9" w:rsidRDefault="001E1FFD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11C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67" w:type="pct"/>
            <w:vAlign w:val="center"/>
          </w:tcPr>
          <w:p w:rsidR="00614DC9" w:rsidRPr="00311CF9" w:rsidRDefault="00614DC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311CF9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31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614DC9" w:rsidRPr="00DC17EA" w:rsidRDefault="00614DC9" w:rsidP="00A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</w:tbl>
    <w:p w:rsidR="00614DC9" w:rsidRPr="004945D0" w:rsidRDefault="00614DC9" w:rsidP="00614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D0">
        <w:rPr>
          <w:rFonts w:ascii="Times New Roman" w:hAnsi="Times New Roman"/>
          <w:b/>
          <w:sz w:val="28"/>
          <w:szCs w:val="28"/>
        </w:rPr>
        <w:t xml:space="preserve">4. Обоснование финансовых ресурсов, </w:t>
      </w: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D0">
        <w:rPr>
          <w:rFonts w:ascii="Times New Roman" w:hAnsi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</w:r>
      <w:r w:rsidRPr="004945D0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614DC9" w:rsidRPr="004945D0" w:rsidRDefault="00614DC9" w:rsidP="00614DC9">
      <w:pPr>
        <w:spacing w:after="0" w:line="240" w:lineRule="auto"/>
        <w:jc w:val="right"/>
        <w:rPr>
          <w:rFonts w:ascii="Times New Roman" w:hAnsi="Times New Roman"/>
          <w:bCs/>
        </w:rPr>
      </w:pPr>
    </w:p>
    <w:tbl>
      <w:tblPr>
        <w:tblW w:w="107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701"/>
        <w:gridCol w:w="1701"/>
        <w:gridCol w:w="2806"/>
        <w:gridCol w:w="1984"/>
      </w:tblGrid>
      <w:tr w:rsidR="00614DC9" w:rsidRPr="00DC17EA" w:rsidTr="00320395">
        <w:tc>
          <w:tcPr>
            <w:tcW w:w="2552" w:type="dxa"/>
          </w:tcPr>
          <w:p w:rsidR="00614DC9" w:rsidRPr="004945D0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5D0">
              <w:rPr>
                <w:rFonts w:ascii="Times New Roman" w:hAnsi="Times New Roman"/>
              </w:rPr>
              <w:t>Наименование мероприятия программы (подпрограммы)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5D0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5D0">
              <w:rPr>
                <w:rFonts w:ascii="Times New Roman" w:hAnsi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806" w:type="dxa"/>
          </w:tcPr>
          <w:p w:rsidR="00614DC9" w:rsidRPr="00482B4C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614DC9" w:rsidRPr="00482B4C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в т.ч. по годам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5D0">
              <w:rPr>
                <w:rFonts w:ascii="Times New Roman" w:hAnsi="Times New Roman"/>
              </w:rPr>
              <w:t>Эксплуатационные расходы, возникающие в результате реализации программы</w:t>
            </w:r>
            <w:r w:rsidR="00987B4A">
              <w:rPr>
                <w:rFonts w:ascii="Times New Roman" w:hAnsi="Times New Roman"/>
              </w:rPr>
              <w:t xml:space="preserve"> </w:t>
            </w:r>
            <w:r w:rsidR="00987B4A">
              <w:rPr>
                <w:rFonts w:ascii="Times New Roman" w:hAnsi="Times New Roman"/>
                <w:bCs/>
              </w:rPr>
              <w:t>(тыс.руб.)</w:t>
            </w:r>
          </w:p>
        </w:tc>
      </w:tr>
      <w:tr w:rsidR="00614DC9" w:rsidRPr="00DC17EA" w:rsidTr="00320395">
        <w:trPr>
          <w:trHeight w:val="1002"/>
        </w:trPr>
        <w:tc>
          <w:tcPr>
            <w:tcW w:w="2552" w:type="dxa"/>
            <w:vMerge w:val="restart"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5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благоустройству дворовых</w:t>
            </w:r>
            <w:r w:rsidRPr="004945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территории муниципального образования Тельмановское сельское поселение Тосненского района Ленинградской области</w:t>
            </w:r>
            <w:r w:rsidRPr="004945D0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945D0">
              <w:rPr>
                <w:rFonts w:ascii="Times New Roman" w:hAnsi="Times New Roman"/>
              </w:rPr>
              <w:t>Бюджет МО Тельмановское СП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14DC9" w:rsidRPr="00482B4C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 xml:space="preserve">всего –  </w:t>
            </w:r>
            <w:r w:rsidR="00E75FA1" w:rsidRPr="00482B4C">
              <w:rPr>
                <w:rFonts w:ascii="Times New Roman" w:hAnsi="Times New Roman"/>
              </w:rPr>
              <w:t>0,00</w:t>
            </w:r>
          </w:p>
          <w:p w:rsidR="00614DC9" w:rsidRPr="00482B4C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2022</w:t>
            </w:r>
            <w:r w:rsidR="00433BF8" w:rsidRPr="00482B4C">
              <w:rPr>
                <w:rFonts w:ascii="Times New Roman" w:hAnsi="Times New Roman"/>
              </w:rPr>
              <w:t xml:space="preserve"> год –</w:t>
            </w:r>
            <w:r w:rsidR="00614DC9" w:rsidRPr="00482B4C">
              <w:rPr>
                <w:rFonts w:ascii="Times New Roman" w:hAnsi="Times New Roman"/>
              </w:rPr>
              <w:t xml:space="preserve"> 0,00</w:t>
            </w:r>
          </w:p>
          <w:p w:rsidR="00320395" w:rsidRPr="00482B4C" w:rsidRDefault="00614DC9" w:rsidP="001E1FFD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</w:t>
            </w:r>
            <w:r w:rsidR="003474C7" w:rsidRPr="00482B4C">
              <w:rPr>
                <w:rFonts w:ascii="Times New Roman" w:hAnsi="Times New Roman"/>
              </w:rPr>
              <w:t>23</w:t>
            </w:r>
            <w:r w:rsidRPr="00482B4C">
              <w:rPr>
                <w:rFonts w:ascii="Times New Roman" w:hAnsi="Times New Roman"/>
              </w:rPr>
              <w:t xml:space="preserve"> год – </w:t>
            </w:r>
            <w:r w:rsidR="00482B4C" w:rsidRPr="00482B4C">
              <w:rPr>
                <w:rFonts w:ascii="Times New Roman" w:hAnsi="Times New Roman"/>
              </w:rPr>
              <w:t>0,00</w:t>
            </w:r>
          </w:p>
          <w:p w:rsidR="001E1FFD" w:rsidRPr="00482B4C" w:rsidRDefault="003474C7" w:rsidP="001E1FFD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2024</w:t>
            </w:r>
            <w:r w:rsidR="001E1FFD" w:rsidRPr="00482B4C">
              <w:rPr>
                <w:rFonts w:ascii="Times New Roman" w:hAnsi="Times New Roman"/>
              </w:rPr>
              <w:t xml:space="preserve"> год – </w:t>
            </w:r>
            <w:r w:rsidR="00320395" w:rsidRPr="00482B4C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DC9" w:rsidRPr="00DC17EA" w:rsidTr="00320395">
        <w:trPr>
          <w:trHeight w:val="1044"/>
        </w:trPr>
        <w:tc>
          <w:tcPr>
            <w:tcW w:w="2552" w:type="dxa"/>
            <w:vMerge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945D0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Ленинградской области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14DC9" w:rsidRPr="00482B4C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 xml:space="preserve">всего –  </w:t>
            </w:r>
            <w:r w:rsidR="007D7CA0" w:rsidRPr="00482B4C">
              <w:rPr>
                <w:rFonts w:ascii="Times New Roman" w:hAnsi="Times New Roman"/>
              </w:rPr>
              <w:t>0</w:t>
            </w:r>
            <w:r w:rsidR="0092333F" w:rsidRPr="00482B4C">
              <w:rPr>
                <w:rFonts w:ascii="Times New Roman" w:hAnsi="Times New Roman"/>
              </w:rPr>
              <w:t>,000</w:t>
            </w:r>
          </w:p>
          <w:p w:rsidR="00614DC9" w:rsidRPr="00482B4C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2022</w:t>
            </w:r>
            <w:r w:rsidR="00614DC9" w:rsidRPr="00482B4C">
              <w:rPr>
                <w:rFonts w:ascii="Times New Roman" w:hAnsi="Times New Roman"/>
              </w:rPr>
              <w:t xml:space="preserve"> год –  0,000</w:t>
            </w:r>
          </w:p>
          <w:p w:rsidR="001E1FFD" w:rsidRPr="00482B4C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</w:t>
            </w:r>
            <w:r w:rsidR="003474C7" w:rsidRPr="00482B4C">
              <w:rPr>
                <w:rFonts w:ascii="Times New Roman" w:hAnsi="Times New Roman"/>
              </w:rPr>
              <w:t>23</w:t>
            </w:r>
            <w:r w:rsidRPr="00482B4C">
              <w:rPr>
                <w:rFonts w:ascii="Times New Roman" w:hAnsi="Times New Roman"/>
              </w:rPr>
              <w:t xml:space="preserve"> год – 0,000</w:t>
            </w:r>
          </w:p>
          <w:p w:rsidR="00614DC9" w:rsidRPr="00482B4C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2024</w:t>
            </w:r>
            <w:r w:rsidR="001E1FFD" w:rsidRPr="00482B4C">
              <w:rPr>
                <w:rFonts w:ascii="Times New Roman" w:hAnsi="Times New Roman"/>
              </w:rPr>
              <w:t xml:space="preserve"> год – 0,000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DC9" w:rsidRPr="00DC17EA" w:rsidTr="00320395">
        <w:trPr>
          <w:trHeight w:val="1044"/>
        </w:trPr>
        <w:tc>
          <w:tcPr>
            <w:tcW w:w="2552" w:type="dxa"/>
            <w:vMerge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14DC9" w:rsidRPr="00482B4C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 xml:space="preserve">всего –  0,000 </w:t>
            </w:r>
          </w:p>
          <w:p w:rsidR="00614DC9" w:rsidRPr="00482B4C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2022</w:t>
            </w:r>
            <w:r w:rsidR="00614DC9" w:rsidRPr="00482B4C">
              <w:rPr>
                <w:rFonts w:ascii="Times New Roman" w:hAnsi="Times New Roman"/>
              </w:rPr>
              <w:t xml:space="preserve"> год – 0,000</w:t>
            </w:r>
          </w:p>
          <w:p w:rsidR="00614DC9" w:rsidRPr="00482B4C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2023</w:t>
            </w:r>
            <w:r w:rsidR="00333FFC" w:rsidRPr="00482B4C">
              <w:rPr>
                <w:rFonts w:ascii="Times New Roman" w:hAnsi="Times New Roman"/>
              </w:rPr>
              <w:t xml:space="preserve"> год – </w:t>
            </w:r>
            <w:r w:rsidR="00614DC9" w:rsidRPr="00482B4C">
              <w:rPr>
                <w:rFonts w:ascii="Times New Roman" w:hAnsi="Times New Roman"/>
              </w:rPr>
              <w:t>0,000</w:t>
            </w:r>
          </w:p>
          <w:p w:rsidR="00614DC9" w:rsidRPr="00482B4C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</w:t>
            </w:r>
            <w:r w:rsidR="003474C7" w:rsidRPr="00482B4C">
              <w:rPr>
                <w:rFonts w:ascii="Times New Roman" w:hAnsi="Times New Roman"/>
              </w:rPr>
              <w:t>24</w:t>
            </w:r>
            <w:r w:rsidRPr="00482B4C">
              <w:rPr>
                <w:rFonts w:ascii="Times New Roman" w:hAnsi="Times New Roman"/>
              </w:rPr>
              <w:t xml:space="preserve"> год – 0,000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DC9" w:rsidRPr="00DC17EA" w:rsidTr="00320395">
        <w:trPr>
          <w:trHeight w:val="132"/>
        </w:trPr>
        <w:tc>
          <w:tcPr>
            <w:tcW w:w="2552" w:type="dxa"/>
            <w:vMerge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4DC9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14DC9" w:rsidRPr="00482B4C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 xml:space="preserve">всего – </w:t>
            </w:r>
            <w:r w:rsidR="00100874" w:rsidRPr="00482B4C">
              <w:rPr>
                <w:rFonts w:ascii="Times New Roman" w:hAnsi="Times New Roman"/>
              </w:rPr>
              <w:t xml:space="preserve"> </w:t>
            </w:r>
            <w:r w:rsidR="00482B4C" w:rsidRPr="00482B4C">
              <w:rPr>
                <w:rFonts w:ascii="Times New Roman" w:hAnsi="Times New Roman"/>
              </w:rPr>
              <w:t>0,00</w:t>
            </w:r>
          </w:p>
          <w:p w:rsidR="00614DC9" w:rsidRPr="00482B4C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2022</w:t>
            </w:r>
            <w:r w:rsidR="00333FFC" w:rsidRPr="00482B4C">
              <w:rPr>
                <w:rFonts w:ascii="Times New Roman" w:hAnsi="Times New Roman"/>
              </w:rPr>
              <w:t xml:space="preserve"> год – </w:t>
            </w:r>
            <w:r w:rsidR="00614DC9" w:rsidRPr="00482B4C">
              <w:rPr>
                <w:rFonts w:ascii="Times New Roman" w:hAnsi="Times New Roman"/>
              </w:rPr>
              <w:t>0,00</w:t>
            </w:r>
          </w:p>
          <w:p w:rsidR="00614DC9" w:rsidRPr="00482B4C" w:rsidRDefault="00614DC9" w:rsidP="00333FFC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</w:t>
            </w:r>
            <w:r w:rsidR="003474C7" w:rsidRPr="00482B4C">
              <w:rPr>
                <w:rFonts w:ascii="Times New Roman" w:hAnsi="Times New Roman"/>
              </w:rPr>
              <w:t>23</w:t>
            </w:r>
            <w:r w:rsidRPr="00482B4C">
              <w:rPr>
                <w:rFonts w:ascii="Times New Roman" w:hAnsi="Times New Roman"/>
              </w:rPr>
              <w:t xml:space="preserve"> год – </w:t>
            </w:r>
            <w:r w:rsidR="00333FFC" w:rsidRPr="00482B4C">
              <w:rPr>
                <w:rFonts w:ascii="Times New Roman" w:hAnsi="Times New Roman"/>
              </w:rPr>
              <w:t>0</w:t>
            </w:r>
            <w:r w:rsidRPr="00482B4C">
              <w:rPr>
                <w:rFonts w:ascii="Times New Roman" w:hAnsi="Times New Roman"/>
              </w:rPr>
              <w:t>,00</w:t>
            </w:r>
          </w:p>
          <w:p w:rsidR="001E1FFD" w:rsidRPr="00482B4C" w:rsidRDefault="003474C7" w:rsidP="007D7CA0">
            <w:pPr>
              <w:spacing w:after="0" w:line="240" w:lineRule="auto"/>
              <w:rPr>
                <w:rFonts w:ascii="Times New Roman" w:hAnsi="Times New Roman"/>
              </w:rPr>
            </w:pPr>
            <w:r w:rsidRPr="00482B4C">
              <w:rPr>
                <w:rFonts w:ascii="Times New Roman" w:hAnsi="Times New Roman"/>
              </w:rPr>
              <w:t>2024</w:t>
            </w:r>
            <w:r w:rsidR="001E1FFD" w:rsidRPr="00482B4C">
              <w:rPr>
                <w:rFonts w:ascii="Times New Roman" w:hAnsi="Times New Roman"/>
              </w:rPr>
              <w:t xml:space="preserve"> год – </w:t>
            </w:r>
            <w:r w:rsidR="00482B4C" w:rsidRPr="00482B4C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DC9" w:rsidRPr="00DC17EA" w:rsidTr="00320395">
        <w:trPr>
          <w:trHeight w:val="966"/>
        </w:trPr>
        <w:tc>
          <w:tcPr>
            <w:tcW w:w="2552" w:type="dxa"/>
            <w:vMerge w:val="restart"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5D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благоустройству общественных</w:t>
            </w:r>
            <w:r w:rsidRPr="004945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945D0">
              <w:rPr>
                <w:rFonts w:ascii="Times New Roman" w:hAnsi="Times New Roman"/>
              </w:rPr>
              <w:t>Бюджет МО Тельмановское СП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14DC9" w:rsidRPr="00D4767E" w:rsidRDefault="00614DC9" w:rsidP="00A27DA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3541">
              <w:rPr>
                <w:rFonts w:ascii="Times New Roman" w:hAnsi="Times New Roman"/>
              </w:rPr>
              <w:t xml:space="preserve">всего – </w:t>
            </w:r>
            <w:r w:rsidR="00C83541" w:rsidRPr="00C83541">
              <w:rPr>
                <w:rFonts w:ascii="Times New Roman" w:hAnsi="Times New Roman"/>
              </w:rPr>
              <w:t xml:space="preserve">2 </w:t>
            </w:r>
            <w:r w:rsidR="00D4767E">
              <w:rPr>
                <w:rFonts w:ascii="Times New Roman" w:hAnsi="Times New Roman"/>
                <w:lang w:val="en-US"/>
              </w:rPr>
              <w:t>121</w:t>
            </w:r>
            <w:r w:rsidR="00C83541" w:rsidRPr="00C83541">
              <w:rPr>
                <w:rFonts w:ascii="Times New Roman" w:hAnsi="Times New Roman"/>
              </w:rPr>
              <w:t>,</w:t>
            </w:r>
            <w:r w:rsidR="00D4767E">
              <w:rPr>
                <w:rFonts w:ascii="Times New Roman" w:hAnsi="Times New Roman"/>
                <w:lang w:val="en-US"/>
              </w:rPr>
              <w:t>60117</w:t>
            </w:r>
          </w:p>
          <w:p w:rsidR="00614DC9" w:rsidRPr="00C83541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</w:rPr>
              <w:t>2022</w:t>
            </w:r>
            <w:r w:rsidR="00100874" w:rsidRPr="00C83541">
              <w:rPr>
                <w:rFonts w:ascii="Times New Roman" w:hAnsi="Times New Roman"/>
              </w:rPr>
              <w:t xml:space="preserve"> год </w:t>
            </w:r>
            <w:r w:rsidR="0064079D" w:rsidRPr="00C83541">
              <w:rPr>
                <w:rFonts w:ascii="Times New Roman" w:hAnsi="Times New Roman"/>
                <w:color w:val="000000" w:themeColor="text1"/>
              </w:rPr>
              <w:t>–</w:t>
            </w:r>
            <w:r w:rsidR="00B44A38" w:rsidRPr="00C8354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3541" w:rsidRPr="00C83541">
              <w:rPr>
                <w:rFonts w:ascii="Times New Roman" w:hAnsi="Times New Roman"/>
                <w:color w:val="000000" w:themeColor="text1"/>
              </w:rPr>
              <w:t>974,88247</w:t>
            </w:r>
          </w:p>
          <w:p w:rsidR="00614DC9" w:rsidRPr="00D4767E" w:rsidRDefault="00614DC9" w:rsidP="00DB5DC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83541">
              <w:rPr>
                <w:rFonts w:ascii="Times New Roman" w:hAnsi="Times New Roman"/>
              </w:rPr>
              <w:t>20</w:t>
            </w:r>
            <w:r w:rsidR="003474C7" w:rsidRPr="00C83541">
              <w:rPr>
                <w:rFonts w:ascii="Times New Roman" w:hAnsi="Times New Roman"/>
              </w:rPr>
              <w:t>23</w:t>
            </w:r>
            <w:r w:rsidRPr="00C83541">
              <w:rPr>
                <w:rFonts w:ascii="Times New Roman" w:hAnsi="Times New Roman"/>
              </w:rPr>
              <w:t xml:space="preserve"> год – </w:t>
            </w:r>
            <w:r w:rsidR="00E75FA1" w:rsidRPr="00C83541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D4767E">
              <w:rPr>
                <w:rFonts w:ascii="Times New Roman" w:hAnsi="Times New Roman"/>
                <w:color w:val="000000" w:themeColor="text1"/>
                <w:lang w:val="en-US"/>
              </w:rPr>
              <w:t>146</w:t>
            </w:r>
            <w:r w:rsidR="00E75FA1" w:rsidRPr="00C83541">
              <w:rPr>
                <w:rFonts w:ascii="Times New Roman" w:hAnsi="Times New Roman"/>
                <w:color w:val="000000" w:themeColor="text1"/>
              </w:rPr>
              <w:t>,</w:t>
            </w:r>
            <w:r w:rsidR="00D4767E">
              <w:rPr>
                <w:rFonts w:ascii="Times New Roman" w:hAnsi="Times New Roman"/>
                <w:color w:val="000000" w:themeColor="text1"/>
                <w:lang w:val="en-US"/>
              </w:rPr>
              <w:t>71870</w:t>
            </w:r>
          </w:p>
          <w:p w:rsidR="007D7CA0" w:rsidRPr="00C83541" w:rsidRDefault="003474C7" w:rsidP="00DB5DC1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  <w:color w:val="000000" w:themeColor="text1"/>
              </w:rPr>
              <w:t>2024</w:t>
            </w:r>
            <w:r w:rsidR="007D7CA0" w:rsidRPr="00C83541">
              <w:rPr>
                <w:rFonts w:ascii="Times New Roman" w:hAnsi="Times New Roman"/>
                <w:color w:val="000000" w:themeColor="text1"/>
              </w:rPr>
              <w:t xml:space="preserve"> год – 0,00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DC9" w:rsidRPr="00DC17EA" w:rsidTr="00320395">
        <w:trPr>
          <w:trHeight w:val="886"/>
        </w:trPr>
        <w:tc>
          <w:tcPr>
            <w:tcW w:w="2552" w:type="dxa"/>
            <w:vMerge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945D0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Ленинградской области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DB5DC1" w:rsidRPr="00D4767E" w:rsidRDefault="007D7CA0" w:rsidP="00A27DA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3541">
              <w:rPr>
                <w:rFonts w:ascii="Times New Roman" w:hAnsi="Times New Roman"/>
              </w:rPr>
              <w:t>В</w:t>
            </w:r>
            <w:r w:rsidR="00614DC9" w:rsidRPr="00C83541">
              <w:rPr>
                <w:rFonts w:ascii="Times New Roman" w:hAnsi="Times New Roman"/>
              </w:rPr>
              <w:t>сего</w:t>
            </w:r>
            <w:r w:rsidRPr="00C83541">
              <w:rPr>
                <w:rFonts w:ascii="Times New Roman" w:hAnsi="Times New Roman"/>
              </w:rPr>
              <w:t xml:space="preserve"> </w:t>
            </w:r>
            <w:r w:rsidR="00C83541">
              <w:rPr>
                <w:rFonts w:ascii="Times New Roman" w:hAnsi="Times New Roman"/>
              </w:rPr>
              <w:t>–</w:t>
            </w:r>
            <w:r w:rsidR="00614DC9" w:rsidRPr="00C83541">
              <w:rPr>
                <w:rFonts w:ascii="Times New Roman" w:hAnsi="Times New Roman"/>
              </w:rPr>
              <w:t xml:space="preserve"> </w:t>
            </w:r>
            <w:r w:rsidR="00C83541" w:rsidRPr="00C83541">
              <w:rPr>
                <w:rFonts w:ascii="Times New Roman" w:hAnsi="Times New Roman"/>
              </w:rPr>
              <w:t>1</w:t>
            </w:r>
            <w:r w:rsidR="00D4767E">
              <w:rPr>
                <w:rFonts w:ascii="Times New Roman" w:hAnsi="Times New Roman"/>
                <w:lang w:val="en-US"/>
              </w:rPr>
              <w:t>3</w:t>
            </w:r>
            <w:r w:rsidR="00C83541">
              <w:rPr>
                <w:rFonts w:ascii="Times New Roman" w:hAnsi="Times New Roman"/>
              </w:rPr>
              <w:t xml:space="preserve"> </w:t>
            </w:r>
            <w:r w:rsidR="00D4767E">
              <w:rPr>
                <w:rFonts w:ascii="Times New Roman" w:hAnsi="Times New Roman"/>
                <w:lang w:val="en-US"/>
              </w:rPr>
              <w:t>098</w:t>
            </w:r>
            <w:r w:rsidR="00C83541" w:rsidRPr="00C83541">
              <w:rPr>
                <w:rFonts w:ascii="Times New Roman" w:hAnsi="Times New Roman"/>
              </w:rPr>
              <w:t>,</w:t>
            </w:r>
            <w:r w:rsidR="00D4767E">
              <w:rPr>
                <w:rFonts w:ascii="Times New Roman" w:hAnsi="Times New Roman"/>
                <w:lang w:val="en-US"/>
              </w:rPr>
              <w:t>76535</w:t>
            </w:r>
          </w:p>
          <w:p w:rsidR="00614DC9" w:rsidRPr="00C83541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</w:rPr>
              <w:t>2022</w:t>
            </w:r>
            <w:r w:rsidR="00614DC9" w:rsidRPr="00C83541">
              <w:rPr>
                <w:rFonts w:ascii="Times New Roman" w:hAnsi="Times New Roman"/>
              </w:rPr>
              <w:t xml:space="preserve"> год – </w:t>
            </w:r>
            <w:r w:rsidR="00C83541" w:rsidRPr="00C83541">
              <w:rPr>
                <w:rFonts w:ascii="Times New Roman" w:hAnsi="Times New Roman"/>
              </w:rPr>
              <w:t xml:space="preserve">6 018,92427 </w:t>
            </w:r>
          </w:p>
          <w:p w:rsidR="00614DC9" w:rsidRPr="00C83541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</w:rPr>
              <w:t>20</w:t>
            </w:r>
            <w:r w:rsidR="003474C7" w:rsidRPr="00C83541">
              <w:rPr>
                <w:rFonts w:ascii="Times New Roman" w:hAnsi="Times New Roman"/>
              </w:rPr>
              <w:t>23</w:t>
            </w:r>
            <w:r w:rsidRPr="00C83541">
              <w:rPr>
                <w:rFonts w:ascii="Times New Roman" w:hAnsi="Times New Roman"/>
              </w:rPr>
              <w:t xml:space="preserve"> год – </w:t>
            </w:r>
            <w:r w:rsidR="00D4767E">
              <w:rPr>
                <w:rFonts w:ascii="Times New Roman" w:hAnsi="Times New Roman"/>
                <w:lang w:val="en-US"/>
              </w:rPr>
              <w:t>7 079,84108</w:t>
            </w:r>
            <w:r w:rsidR="00C83541" w:rsidRPr="00C83541">
              <w:rPr>
                <w:rFonts w:ascii="Times New Roman" w:hAnsi="Times New Roman"/>
              </w:rPr>
              <w:t>*</w:t>
            </w:r>
          </w:p>
          <w:p w:rsidR="007D7CA0" w:rsidRPr="00C83541" w:rsidRDefault="003474C7" w:rsidP="00A27DA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3541">
              <w:rPr>
                <w:rFonts w:ascii="Times New Roman" w:hAnsi="Times New Roman"/>
              </w:rPr>
              <w:t>2024</w:t>
            </w:r>
            <w:r w:rsidR="007D7CA0" w:rsidRPr="00C83541">
              <w:rPr>
                <w:rFonts w:ascii="Times New Roman" w:hAnsi="Times New Roman"/>
              </w:rPr>
              <w:t xml:space="preserve"> год – 0,00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DC9" w:rsidRPr="00DC17EA" w:rsidTr="00320395">
        <w:trPr>
          <w:trHeight w:val="982"/>
        </w:trPr>
        <w:tc>
          <w:tcPr>
            <w:tcW w:w="2552" w:type="dxa"/>
            <w:vMerge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14DC9" w:rsidRPr="00D4767E" w:rsidRDefault="00614DC9" w:rsidP="00A27DA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3541">
              <w:rPr>
                <w:rFonts w:ascii="Times New Roman" w:hAnsi="Times New Roman"/>
              </w:rPr>
              <w:t xml:space="preserve">всего –  </w:t>
            </w:r>
            <w:r w:rsidR="00C83541" w:rsidRPr="00C83541">
              <w:rPr>
                <w:rFonts w:ascii="Times New Roman" w:hAnsi="Times New Roman"/>
              </w:rPr>
              <w:t xml:space="preserve">5 </w:t>
            </w:r>
            <w:r w:rsidR="00D4767E">
              <w:rPr>
                <w:rFonts w:ascii="Times New Roman" w:hAnsi="Times New Roman"/>
                <w:lang w:val="en-US"/>
              </w:rPr>
              <w:t>995</w:t>
            </w:r>
            <w:r w:rsidR="00C83541" w:rsidRPr="00C83541">
              <w:rPr>
                <w:rFonts w:ascii="Times New Roman" w:hAnsi="Times New Roman"/>
              </w:rPr>
              <w:t>,</w:t>
            </w:r>
            <w:r w:rsidR="00D4767E">
              <w:rPr>
                <w:rFonts w:ascii="Times New Roman" w:hAnsi="Times New Roman"/>
                <w:lang w:val="en-US"/>
              </w:rPr>
              <w:t>64477</w:t>
            </w:r>
          </w:p>
          <w:p w:rsidR="00614DC9" w:rsidRPr="00C83541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</w:rPr>
              <w:t>2022</w:t>
            </w:r>
            <w:r w:rsidR="00614DC9" w:rsidRPr="00C83541">
              <w:rPr>
                <w:rFonts w:ascii="Times New Roman" w:hAnsi="Times New Roman"/>
              </w:rPr>
              <w:t xml:space="preserve"> год – </w:t>
            </w:r>
            <w:r w:rsidR="00C83541" w:rsidRPr="00C83541">
              <w:rPr>
                <w:rFonts w:ascii="Times New Roman" w:hAnsi="Times New Roman"/>
              </w:rPr>
              <w:t>2 755,01781</w:t>
            </w:r>
          </w:p>
          <w:p w:rsidR="00614DC9" w:rsidRPr="00C83541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</w:rPr>
              <w:t>20</w:t>
            </w:r>
            <w:r w:rsidR="003474C7" w:rsidRPr="00C83541">
              <w:rPr>
                <w:rFonts w:ascii="Times New Roman" w:hAnsi="Times New Roman"/>
              </w:rPr>
              <w:t>23</w:t>
            </w:r>
            <w:r w:rsidRPr="00C83541">
              <w:rPr>
                <w:rFonts w:ascii="Times New Roman" w:hAnsi="Times New Roman"/>
              </w:rPr>
              <w:t xml:space="preserve"> год – </w:t>
            </w:r>
            <w:r w:rsidR="00C83541" w:rsidRPr="00C83541">
              <w:rPr>
                <w:rFonts w:ascii="Times New Roman" w:hAnsi="Times New Roman"/>
              </w:rPr>
              <w:t xml:space="preserve">3 </w:t>
            </w:r>
            <w:r w:rsidR="00D4767E">
              <w:rPr>
                <w:rFonts w:ascii="Times New Roman" w:hAnsi="Times New Roman"/>
                <w:lang w:val="en-US"/>
              </w:rPr>
              <w:t>240</w:t>
            </w:r>
            <w:r w:rsidR="00C83541" w:rsidRPr="00C83541">
              <w:rPr>
                <w:rFonts w:ascii="Times New Roman" w:hAnsi="Times New Roman"/>
              </w:rPr>
              <w:t>,</w:t>
            </w:r>
            <w:r w:rsidR="00D4767E">
              <w:rPr>
                <w:rFonts w:ascii="Times New Roman" w:hAnsi="Times New Roman"/>
                <w:lang w:val="en-US"/>
              </w:rPr>
              <w:t>62696</w:t>
            </w:r>
            <w:r w:rsidR="00C83541" w:rsidRPr="00C83541">
              <w:rPr>
                <w:rFonts w:ascii="Times New Roman" w:hAnsi="Times New Roman"/>
              </w:rPr>
              <w:t>*</w:t>
            </w:r>
          </w:p>
          <w:p w:rsidR="007D7CA0" w:rsidRPr="00C83541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</w:rPr>
              <w:t>2024</w:t>
            </w:r>
            <w:r w:rsidR="007D7CA0" w:rsidRPr="00C83541">
              <w:rPr>
                <w:rFonts w:ascii="Times New Roman" w:hAnsi="Times New Roman"/>
              </w:rPr>
              <w:t xml:space="preserve"> год – 0,00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DC9" w:rsidRPr="00DC17EA" w:rsidTr="00320395">
        <w:trPr>
          <w:trHeight w:val="1042"/>
        </w:trPr>
        <w:tc>
          <w:tcPr>
            <w:tcW w:w="2552" w:type="dxa"/>
            <w:vMerge/>
          </w:tcPr>
          <w:p w:rsidR="00614DC9" w:rsidRPr="004945D0" w:rsidRDefault="00614DC9" w:rsidP="00A27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4DC9" w:rsidRDefault="00614DC9" w:rsidP="00A27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</w:tcPr>
          <w:p w:rsidR="00614DC9" w:rsidRPr="004945D0" w:rsidRDefault="00614DC9" w:rsidP="00A27D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76627" w:rsidRPr="00D4767E" w:rsidRDefault="00614DC9" w:rsidP="00A27DA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C83541">
              <w:rPr>
                <w:rFonts w:ascii="Times New Roman" w:hAnsi="Times New Roman"/>
              </w:rPr>
              <w:t xml:space="preserve">всего – </w:t>
            </w:r>
            <w:r w:rsidR="00C83541" w:rsidRPr="00C83541">
              <w:rPr>
                <w:rFonts w:ascii="Times New Roman" w:hAnsi="Times New Roman"/>
                <w:color w:val="000000"/>
              </w:rPr>
              <w:t>2</w:t>
            </w:r>
            <w:r w:rsidR="00D4767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C83541" w:rsidRPr="00C83541">
              <w:rPr>
                <w:rFonts w:ascii="Times New Roman" w:hAnsi="Times New Roman"/>
                <w:color w:val="000000"/>
              </w:rPr>
              <w:t xml:space="preserve"> </w:t>
            </w:r>
            <w:r w:rsidR="00D4767E">
              <w:rPr>
                <w:rFonts w:ascii="Times New Roman" w:hAnsi="Times New Roman"/>
                <w:color w:val="000000"/>
                <w:lang w:val="en-US"/>
              </w:rPr>
              <w:t>216</w:t>
            </w:r>
            <w:r w:rsidR="00C83541" w:rsidRPr="00C83541">
              <w:rPr>
                <w:rFonts w:ascii="Times New Roman" w:hAnsi="Times New Roman"/>
                <w:color w:val="000000"/>
              </w:rPr>
              <w:t>,</w:t>
            </w:r>
            <w:r w:rsidR="00D4767E">
              <w:rPr>
                <w:rFonts w:ascii="Times New Roman" w:hAnsi="Times New Roman"/>
                <w:color w:val="000000"/>
                <w:lang w:val="en-US"/>
              </w:rPr>
              <w:t>01129</w:t>
            </w:r>
          </w:p>
          <w:p w:rsidR="00614DC9" w:rsidRPr="00C83541" w:rsidRDefault="003474C7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</w:rPr>
              <w:t>2022</w:t>
            </w:r>
            <w:r w:rsidR="00614DC9" w:rsidRPr="00C83541">
              <w:rPr>
                <w:rFonts w:ascii="Times New Roman" w:hAnsi="Times New Roman"/>
              </w:rPr>
              <w:t xml:space="preserve"> год –</w:t>
            </w:r>
            <w:r w:rsidR="00DB5DC1" w:rsidRPr="00C83541">
              <w:rPr>
                <w:rFonts w:ascii="Times New Roman" w:hAnsi="Times New Roman"/>
              </w:rPr>
              <w:t xml:space="preserve"> </w:t>
            </w:r>
            <w:r w:rsidR="00C83541" w:rsidRPr="00C83541">
              <w:rPr>
                <w:rFonts w:ascii="Times New Roman" w:hAnsi="Times New Roman"/>
                <w:color w:val="000000"/>
              </w:rPr>
              <w:t>9 748,82455</w:t>
            </w:r>
          </w:p>
          <w:p w:rsidR="00614DC9" w:rsidRPr="00D4767E" w:rsidRDefault="00614DC9" w:rsidP="00DB5DC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3541">
              <w:rPr>
                <w:rFonts w:ascii="Times New Roman" w:hAnsi="Times New Roman"/>
              </w:rPr>
              <w:t>20</w:t>
            </w:r>
            <w:r w:rsidR="003474C7" w:rsidRPr="00C83541">
              <w:rPr>
                <w:rFonts w:ascii="Times New Roman" w:hAnsi="Times New Roman"/>
              </w:rPr>
              <w:t>23</w:t>
            </w:r>
            <w:r w:rsidRPr="00C83541">
              <w:rPr>
                <w:rFonts w:ascii="Times New Roman" w:hAnsi="Times New Roman"/>
              </w:rPr>
              <w:t xml:space="preserve"> год – </w:t>
            </w:r>
            <w:r w:rsidR="00C83541" w:rsidRPr="00C83541">
              <w:rPr>
                <w:rFonts w:ascii="Times New Roman" w:hAnsi="Times New Roman"/>
              </w:rPr>
              <w:t>1</w:t>
            </w:r>
            <w:r w:rsidR="00D4767E">
              <w:rPr>
                <w:rFonts w:ascii="Times New Roman" w:hAnsi="Times New Roman"/>
                <w:lang w:val="en-US"/>
              </w:rPr>
              <w:t>1</w:t>
            </w:r>
            <w:r w:rsidR="00C83541" w:rsidRPr="00C83541">
              <w:rPr>
                <w:rFonts w:ascii="Times New Roman" w:hAnsi="Times New Roman"/>
              </w:rPr>
              <w:t xml:space="preserve"> </w:t>
            </w:r>
            <w:r w:rsidR="00D4767E">
              <w:rPr>
                <w:rFonts w:ascii="Times New Roman" w:hAnsi="Times New Roman"/>
                <w:lang w:val="en-US"/>
              </w:rPr>
              <w:t>467</w:t>
            </w:r>
            <w:r w:rsidR="00C83541" w:rsidRPr="00C83541">
              <w:rPr>
                <w:rFonts w:ascii="Times New Roman" w:hAnsi="Times New Roman"/>
              </w:rPr>
              <w:t>,</w:t>
            </w:r>
            <w:r w:rsidR="00D4767E">
              <w:rPr>
                <w:rFonts w:ascii="Times New Roman" w:hAnsi="Times New Roman"/>
                <w:lang w:val="en-US"/>
              </w:rPr>
              <w:t>18674</w:t>
            </w:r>
          </w:p>
          <w:p w:rsidR="007D7CA0" w:rsidRPr="00C83541" w:rsidRDefault="003474C7" w:rsidP="00DB5DC1">
            <w:pPr>
              <w:spacing w:after="0" w:line="240" w:lineRule="auto"/>
              <w:rPr>
                <w:rFonts w:ascii="Times New Roman" w:hAnsi="Times New Roman"/>
              </w:rPr>
            </w:pPr>
            <w:r w:rsidRPr="00C83541">
              <w:rPr>
                <w:rFonts w:ascii="Times New Roman" w:hAnsi="Times New Roman"/>
              </w:rPr>
              <w:t>2024</w:t>
            </w:r>
            <w:r w:rsidR="007D7CA0" w:rsidRPr="00C83541">
              <w:rPr>
                <w:rFonts w:ascii="Times New Roman" w:hAnsi="Times New Roman"/>
              </w:rPr>
              <w:t xml:space="preserve"> год – 0,00</w:t>
            </w:r>
          </w:p>
        </w:tc>
        <w:tc>
          <w:tcPr>
            <w:tcW w:w="1984" w:type="dxa"/>
          </w:tcPr>
          <w:p w:rsidR="00614DC9" w:rsidRPr="004945D0" w:rsidRDefault="00614DC9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Перечень </w:t>
      </w: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45D0">
        <w:rPr>
          <w:rFonts w:ascii="Times New Roman" w:hAnsi="Times New Roman"/>
          <w:b/>
          <w:bCs/>
          <w:sz w:val="28"/>
          <w:szCs w:val="28"/>
          <w:lang w:eastAsia="ru-RU"/>
        </w:rPr>
        <w:t>мероприятий муниципальной программы</w:t>
      </w:r>
      <w:r w:rsidRPr="004945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</w:r>
      <w:r w:rsidRPr="004945D0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14DC9" w:rsidRDefault="00614DC9" w:rsidP="00614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614DC9" w:rsidRPr="00C53B98" w:rsidRDefault="00614DC9" w:rsidP="00614D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B98">
        <w:rPr>
          <w:rFonts w:ascii="Times New Roman" w:hAnsi="Times New Roman"/>
          <w:sz w:val="28"/>
          <w:szCs w:val="28"/>
        </w:rPr>
        <w:t>Благоустройство дворовых территорий.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Данное мероприятие будет направлено на</w:t>
      </w:r>
      <w:r>
        <w:rPr>
          <w:rFonts w:ascii="Times New Roman" w:hAnsi="Times New Roman"/>
          <w:sz w:val="28"/>
          <w:szCs w:val="28"/>
        </w:rPr>
        <w:t xml:space="preserve"> благоустройство дворов многоквартирных домов исходя из минимального и дополнительного перечня работ по благоустройству территорий многоквартирных домов.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работ включает в себя: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элементов освещения дворовых территорий;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установку скамеек;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установку урн для мусора. 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перечень включает в себя: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детских и спортивных площадок;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 территорий;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площадок для сбора коммунальных отходов, включая раздельный сбор отходов;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и ремонт ограждений различного функционального назначения;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и ремонт дворовых тротуаров и пешеходных дорожек;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устройство пандуса;</w:t>
      </w:r>
    </w:p>
    <w:p w:rsidR="00614DC9" w:rsidRDefault="00614DC9" w:rsidP="0061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устройство водоотводных лотков. </w:t>
      </w:r>
    </w:p>
    <w:p w:rsidR="00614DC9" w:rsidRPr="00C53B98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B98">
        <w:rPr>
          <w:rFonts w:ascii="Times New Roman" w:hAnsi="Times New Roman"/>
          <w:sz w:val="28"/>
          <w:szCs w:val="28"/>
        </w:rPr>
        <w:t>Благоустройство общественных территорий.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Благоустройство наиболее посещаемых общественных территорий</w:t>
      </w:r>
      <w:r>
        <w:rPr>
          <w:rFonts w:ascii="Times New Roman" w:hAnsi="Times New Roman"/>
          <w:sz w:val="28"/>
          <w:szCs w:val="28"/>
        </w:rPr>
        <w:t xml:space="preserve"> (мест массового посещения людей)</w:t>
      </w:r>
      <w:r w:rsidRPr="00C53B98">
        <w:rPr>
          <w:rFonts w:ascii="Times New Roman" w:hAnsi="Times New Roman"/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>
        <w:rPr>
          <w:rFonts w:ascii="Times New Roman" w:hAnsi="Times New Roman"/>
          <w:sz w:val="28"/>
          <w:szCs w:val="28"/>
        </w:rPr>
        <w:t>установка бордюрного камня</w:t>
      </w:r>
      <w:r w:rsidRPr="00C53B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устройство освещения</w:t>
      </w:r>
      <w:r w:rsidRPr="00C53B98">
        <w:rPr>
          <w:rFonts w:ascii="Times New Roman" w:hAnsi="Times New Roman"/>
          <w:sz w:val="28"/>
          <w:szCs w:val="28"/>
        </w:rPr>
        <w:t xml:space="preserve">, установка скамеек и урн для </w:t>
      </w:r>
      <w:r>
        <w:rPr>
          <w:rFonts w:ascii="Times New Roman" w:hAnsi="Times New Roman"/>
          <w:sz w:val="28"/>
          <w:szCs w:val="28"/>
        </w:rPr>
        <w:t xml:space="preserve">мусора, ремонт ограждений, устройство водоотводных лотков, установка игровых элементов, устройство ограждений, ремонт и </w:t>
      </w:r>
      <w:r w:rsidRPr="00C81BBC">
        <w:rPr>
          <w:rFonts w:ascii="Times New Roman" w:hAnsi="Times New Roman"/>
          <w:sz w:val="28"/>
          <w:szCs w:val="28"/>
        </w:rPr>
        <w:t>реставрация стел.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DC9" w:rsidRPr="00F4755F" w:rsidRDefault="00614DC9" w:rsidP="00614DC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 xml:space="preserve">Общественные территории, </w:t>
      </w:r>
      <w:r w:rsidR="003474C7">
        <w:rPr>
          <w:sz w:val="28"/>
          <w:szCs w:val="28"/>
        </w:rPr>
        <w:t>подлежащие благоустройству в 2022</w:t>
      </w:r>
      <w:r w:rsidRPr="00F4755F">
        <w:rPr>
          <w:sz w:val="28"/>
          <w:szCs w:val="28"/>
        </w:rPr>
        <w:t xml:space="preserve"> - </w:t>
      </w:r>
      <w:r w:rsidR="003474C7">
        <w:rPr>
          <w:sz w:val="28"/>
          <w:szCs w:val="28"/>
        </w:rPr>
        <w:t>2027</w:t>
      </w:r>
      <w:r w:rsidRPr="00F4755F">
        <w:rPr>
          <w:sz w:val="28"/>
          <w:szCs w:val="28"/>
        </w:rPr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614DC9" w:rsidRPr="00F4755F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5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дворовых территорий многоквартирных домов, </w:t>
      </w:r>
      <w:r w:rsidRPr="00F4755F">
        <w:rPr>
          <w:rFonts w:ascii="Times New Roman" w:hAnsi="Times New Roman"/>
          <w:sz w:val="28"/>
          <w:szCs w:val="28"/>
        </w:rPr>
        <w:t xml:space="preserve">общественных территорий, </w:t>
      </w:r>
      <w:r w:rsidR="003474C7">
        <w:rPr>
          <w:rFonts w:ascii="Times New Roman" w:hAnsi="Times New Roman"/>
          <w:sz w:val="28"/>
          <w:szCs w:val="28"/>
        </w:rPr>
        <w:t>подлежащих благоустройству в 2022</w:t>
      </w:r>
      <w:r w:rsidRPr="00F4755F">
        <w:rPr>
          <w:rFonts w:ascii="Times New Roman" w:hAnsi="Times New Roman"/>
          <w:sz w:val="28"/>
          <w:szCs w:val="28"/>
        </w:rPr>
        <w:t xml:space="preserve"> – </w:t>
      </w:r>
      <w:r w:rsidR="003474C7">
        <w:rPr>
          <w:rFonts w:ascii="Times New Roman" w:hAnsi="Times New Roman"/>
          <w:sz w:val="28"/>
          <w:szCs w:val="28"/>
        </w:rPr>
        <w:t>2027</w:t>
      </w:r>
      <w:r w:rsidRPr="00F4755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614DC9" w:rsidRDefault="00614DC9" w:rsidP="00614D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>Адресный перечень дворовых территорий и наиболее посещаемых общественных террит</w:t>
      </w:r>
      <w:r>
        <w:rPr>
          <w:rFonts w:ascii="Times New Roman" w:hAnsi="Times New Roman"/>
          <w:sz w:val="28"/>
          <w:szCs w:val="28"/>
        </w:rPr>
        <w:t xml:space="preserve">орий формируется по результатам </w:t>
      </w:r>
      <w:r w:rsidRPr="00C53B98">
        <w:rPr>
          <w:rFonts w:ascii="Times New Roman" w:hAnsi="Times New Roman"/>
          <w:sz w:val="28"/>
          <w:szCs w:val="28"/>
        </w:rPr>
        <w:t>поступивших предложений заинтересованных лиц.</w:t>
      </w:r>
    </w:p>
    <w:p w:rsidR="00614DC9" w:rsidRPr="00A24EB3" w:rsidRDefault="00614DC9" w:rsidP="00614DC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каждой дворовой территории, местам массового посещения людей включенных</w:t>
      </w:r>
      <w:r w:rsidRPr="002267F8">
        <w:rPr>
          <w:rFonts w:ascii="Times New Roman" w:hAnsi="Times New Roman"/>
          <w:sz w:val="28"/>
          <w:szCs w:val="28"/>
        </w:rPr>
        <w:t xml:space="preserve"> в муници</w:t>
      </w:r>
      <w:r>
        <w:rPr>
          <w:rFonts w:ascii="Times New Roman" w:hAnsi="Times New Roman"/>
          <w:sz w:val="28"/>
          <w:szCs w:val="28"/>
        </w:rPr>
        <w:t>пальную программу, подготавливаются и утверждаю</w:t>
      </w:r>
      <w:r w:rsidRPr="002267F8">
        <w:rPr>
          <w:rFonts w:ascii="Times New Roman" w:hAnsi="Times New Roman"/>
          <w:sz w:val="28"/>
          <w:szCs w:val="28"/>
        </w:rPr>
        <w:t>тся (с учетом обсуждения с представителями заинтересованных лиц) дизайн – п</w:t>
      </w:r>
      <w:r>
        <w:rPr>
          <w:rFonts w:ascii="Times New Roman" w:hAnsi="Times New Roman"/>
          <w:sz w:val="28"/>
          <w:szCs w:val="28"/>
        </w:rPr>
        <w:t xml:space="preserve">роекты в соответствии с Порядком </w:t>
      </w:r>
      <w:r w:rsidRPr="00ED06DE">
        <w:rPr>
          <w:rFonts w:ascii="Times New Roman" w:hAnsi="Times New Roman"/>
          <w:bCs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МО «</w:t>
      </w:r>
      <w:r>
        <w:rPr>
          <w:rFonts w:ascii="Times New Roman" w:hAnsi="Times New Roman"/>
          <w:bCs/>
          <w:sz w:val="28"/>
          <w:szCs w:val="28"/>
        </w:rPr>
        <w:t>Тельмановское сельское поселение</w:t>
      </w:r>
      <w:r w:rsidRPr="00ED06DE">
        <w:rPr>
          <w:rFonts w:ascii="Times New Roman" w:hAnsi="Times New Roman"/>
          <w:bCs/>
          <w:sz w:val="28"/>
          <w:szCs w:val="28"/>
        </w:rPr>
        <w:t>»</w:t>
      </w:r>
      <w:r w:rsidR="003474C7">
        <w:rPr>
          <w:rFonts w:ascii="Times New Roman" w:hAnsi="Times New Roman"/>
          <w:bCs/>
          <w:sz w:val="28"/>
          <w:szCs w:val="28"/>
        </w:rPr>
        <w:t xml:space="preserve"> на 2022-2027</w:t>
      </w:r>
      <w:r w:rsidRPr="00ED06DE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D06D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14DC9" w:rsidRPr="00D36CB2" w:rsidRDefault="00614DC9" w:rsidP="00614DC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3B98">
        <w:rPr>
          <w:rFonts w:ascii="Times New Roman" w:hAnsi="Times New Roman"/>
          <w:sz w:val="28"/>
          <w:szCs w:val="28"/>
        </w:rPr>
        <w:t xml:space="preserve">Мероприятия по благоустройству территории </w:t>
      </w:r>
      <w:r>
        <w:rPr>
          <w:rFonts w:ascii="Times New Roman" w:hAnsi="Times New Roman"/>
          <w:sz w:val="28"/>
          <w:szCs w:val="28"/>
        </w:rPr>
        <w:t>МО Тельмановское СП</w:t>
      </w:r>
      <w:r w:rsidRPr="00C53B98">
        <w:rPr>
          <w:rFonts w:ascii="Times New Roman" w:hAnsi="Times New Roman"/>
          <w:sz w:val="28"/>
          <w:szCs w:val="28"/>
        </w:rPr>
        <w:t xml:space="preserve"> 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DC9" w:rsidRPr="004945D0" w:rsidRDefault="00614DC9" w:rsidP="0061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D0">
        <w:rPr>
          <w:rFonts w:ascii="Times New Roman" w:hAnsi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</w:t>
      </w:r>
      <w:r>
        <w:rPr>
          <w:rFonts w:ascii="Times New Roman" w:hAnsi="Times New Roman"/>
          <w:sz w:val="28"/>
          <w:szCs w:val="28"/>
          <w:lang w:eastAsia="ru-RU"/>
        </w:rPr>
        <w:t>сектором</w:t>
      </w:r>
      <w:r w:rsidRPr="004945D0">
        <w:rPr>
          <w:rFonts w:ascii="Times New Roman" w:hAnsi="Times New Roman"/>
          <w:sz w:val="28"/>
          <w:szCs w:val="28"/>
          <w:lang w:eastAsia="ru-RU"/>
        </w:rPr>
        <w:t xml:space="preserve"> экономики и ЖКХ администрации. 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</w:t>
      </w:r>
      <w:r w:rsidRPr="004945D0">
        <w:rPr>
          <w:rFonts w:ascii="Times New Roman" w:hAnsi="Times New Roman"/>
          <w:sz w:val="28"/>
          <w:szCs w:val="28"/>
          <w:lang w:eastAsia="ru-RU"/>
        </w:rPr>
        <w:lastRenderedPageBreak/>
        <w:t>путем сопоставления фактически достигнутых значений основных показателей программы и их плановых значений. Данное значение (Сд) определяется по формуле: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Сд = Зф / Зп x 100%, где: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Зф - фактическое значение показателя муниципальной программы;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Зп - плановое значение показателя муниципальной программы.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Уф = Фф / Фп x 100%, где: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Фф - фактический объем финансовых ресурсов, направленный на реализацию муниципальной программы;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Фп - плановый объем финансовых ресурсов на соответствующий отчетный период.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24"/>
      <w:bookmarkEnd w:id="1"/>
      <w:r w:rsidRPr="004945D0">
        <w:rPr>
          <w:rFonts w:ascii="Times New Roman" w:hAnsi="Times New Roman"/>
          <w:sz w:val="28"/>
          <w:szCs w:val="28"/>
          <w:lang w:eastAsia="ru-RU"/>
        </w:rPr>
        <w:t>1) высокий уровень эффективности: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не менее 95 % мероприятий, запланированных на отчетный год, выполнены в полном объеме;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627"/>
      <w:bookmarkEnd w:id="2"/>
      <w:r w:rsidRPr="004945D0">
        <w:rPr>
          <w:rFonts w:ascii="Times New Roman" w:hAnsi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не менее 80 % мероприятий, запланированных на отчетный год, выполнены в полном объеме;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614DC9" w:rsidRPr="004945D0" w:rsidRDefault="00614DC9" w:rsidP="00614DC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8" w:anchor="Par624#Par624" w:history="1">
        <w:r w:rsidRPr="004945D0">
          <w:rPr>
            <w:rFonts w:ascii="Times New Roman" w:hAnsi="Times New Roman"/>
            <w:sz w:val="28"/>
            <w:szCs w:val="28"/>
            <w:lang w:eastAsia="ru-RU"/>
          </w:rPr>
          <w:t>пунктах 1</w:t>
        </w:r>
      </w:hyperlink>
      <w:r w:rsidRPr="004945D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4945D0"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9" w:anchor="Par627#Par627" w:history="1">
        <w:r w:rsidRPr="004945D0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4945D0">
        <w:rPr>
          <w:rFonts w:ascii="Times New Roman" w:hAnsi="Times New Roman"/>
          <w:sz w:val="28"/>
          <w:szCs w:val="28"/>
          <w:lang w:eastAsia="ru-RU"/>
        </w:rPr>
        <w:t>.</w:t>
      </w:r>
    </w:p>
    <w:p w:rsidR="00614DC9" w:rsidRPr="004945D0" w:rsidRDefault="00614DC9" w:rsidP="00614DC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614DC9" w:rsidRPr="004945D0" w:rsidRDefault="00614DC9" w:rsidP="00614DC9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14DC9" w:rsidRPr="004945D0" w:rsidRDefault="00614DC9" w:rsidP="00614DC9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4945D0">
        <w:rPr>
          <w:rFonts w:ascii="Times New Roman" w:hAnsi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614DC9" w:rsidRPr="004945D0" w:rsidRDefault="00614DC9" w:rsidP="00614DC9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5D0">
        <w:rPr>
          <w:rFonts w:ascii="Times New Roman" w:hAnsi="Times New Roman"/>
          <w:sz w:val="28"/>
          <w:szCs w:val="28"/>
          <w:lang w:eastAsia="ru-RU"/>
        </w:rPr>
        <w:t>Порядок взаимодействия ответственного за выполнение мероприятия 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23A" w:rsidRDefault="0048423A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23A" w:rsidRDefault="0048423A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23A" w:rsidRDefault="0048423A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23A" w:rsidRDefault="0048423A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23A" w:rsidRDefault="0048423A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360" w:lineRule="exact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614DC9" w:rsidRPr="00EA4831" w:rsidRDefault="00614DC9" w:rsidP="00614DC9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 w:rsidRPr="00EA4831">
        <w:rPr>
          <w:rFonts w:ascii="Times New Roman" w:hAnsi="Times New Roman"/>
          <w:lang w:eastAsia="ru-RU"/>
        </w:rPr>
        <w:t xml:space="preserve">К </w:t>
      </w:r>
      <w:r>
        <w:rPr>
          <w:rFonts w:ascii="Times New Roman" w:hAnsi="Times New Roman"/>
          <w:lang w:eastAsia="ru-RU"/>
        </w:rPr>
        <w:t>м</w:t>
      </w:r>
      <w:r w:rsidRPr="00EA4831">
        <w:rPr>
          <w:rFonts w:ascii="Times New Roman" w:hAnsi="Times New Roman"/>
          <w:lang w:eastAsia="ru-RU"/>
        </w:rPr>
        <w:t>униципальной программе</w:t>
      </w:r>
    </w:p>
    <w:p w:rsidR="00614DC9" w:rsidRPr="00EA4831" w:rsidRDefault="00614DC9" w:rsidP="00614DC9">
      <w:pPr>
        <w:spacing w:after="0" w:line="240" w:lineRule="auto"/>
        <w:ind w:left="709"/>
        <w:jc w:val="right"/>
        <w:rPr>
          <w:rFonts w:ascii="Times New Roman" w:hAnsi="Times New Roman"/>
          <w:lang w:eastAsia="ru-RU"/>
        </w:rPr>
      </w:pPr>
      <w:r w:rsidRPr="00EA4831">
        <w:rPr>
          <w:rFonts w:ascii="Times New Roman" w:hAnsi="Times New Roman"/>
          <w:lang w:eastAsia="ru-RU"/>
        </w:rPr>
        <w:t xml:space="preserve">«Формирование комфортной городской </w:t>
      </w:r>
    </w:p>
    <w:p w:rsidR="00614DC9" w:rsidRPr="00EA4831" w:rsidRDefault="00614DC9" w:rsidP="00614DC9">
      <w:pPr>
        <w:spacing w:after="0" w:line="240" w:lineRule="auto"/>
        <w:ind w:left="709"/>
        <w:jc w:val="right"/>
        <w:rPr>
          <w:rFonts w:ascii="Times New Roman" w:hAnsi="Times New Roman"/>
          <w:lang w:eastAsia="ru-RU"/>
        </w:rPr>
      </w:pPr>
      <w:r w:rsidRPr="00EA4831">
        <w:rPr>
          <w:rFonts w:ascii="Times New Roman" w:hAnsi="Times New Roman"/>
          <w:lang w:eastAsia="ru-RU"/>
        </w:rPr>
        <w:t>среды на территории муниципального</w:t>
      </w:r>
    </w:p>
    <w:p w:rsidR="00614DC9" w:rsidRPr="00EA4831" w:rsidRDefault="00614DC9" w:rsidP="00614DC9">
      <w:pPr>
        <w:spacing w:after="0" w:line="240" w:lineRule="auto"/>
        <w:ind w:left="709"/>
        <w:jc w:val="right"/>
        <w:rPr>
          <w:rFonts w:ascii="Times New Roman" w:hAnsi="Times New Roman"/>
          <w:lang w:eastAsia="ru-RU"/>
        </w:rPr>
      </w:pPr>
      <w:r w:rsidRPr="00EA4831">
        <w:rPr>
          <w:rFonts w:ascii="Times New Roman" w:hAnsi="Times New Roman"/>
          <w:lang w:eastAsia="ru-RU"/>
        </w:rPr>
        <w:t xml:space="preserve">образования Тельмановское сельское </w:t>
      </w:r>
    </w:p>
    <w:p w:rsidR="00614DC9" w:rsidRPr="00EA4831" w:rsidRDefault="00614DC9" w:rsidP="00614DC9">
      <w:pPr>
        <w:spacing w:after="0" w:line="240" w:lineRule="auto"/>
        <w:ind w:left="709"/>
        <w:jc w:val="right"/>
        <w:rPr>
          <w:rFonts w:ascii="Times New Roman" w:hAnsi="Times New Roman"/>
          <w:lang w:eastAsia="ru-RU"/>
        </w:rPr>
      </w:pPr>
      <w:r w:rsidRPr="00EA4831">
        <w:rPr>
          <w:rFonts w:ascii="Times New Roman" w:hAnsi="Times New Roman"/>
          <w:lang w:eastAsia="ru-RU"/>
        </w:rPr>
        <w:t xml:space="preserve">поселение Тосненского района </w:t>
      </w:r>
    </w:p>
    <w:p w:rsidR="00614DC9" w:rsidRPr="00EA4831" w:rsidRDefault="00614DC9" w:rsidP="00614DC9">
      <w:pPr>
        <w:spacing w:after="0" w:line="240" w:lineRule="auto"/>
        <w:ind w:left="709"/>
        <w:jc w:val="right"/>
        <w:rPr>
          <w:rFonts w:ascii="Times New Roman" w:hAnsi="Times New Roman"/>
          <w:lang w:eastAsia="ru-RU"/>
        </w:rPr>
      </w:pPr>
      <w:r w:rsidRPr="00EA4831">
        <w:rPr>
          <w:rFonts w:ascii="Times New Roman" w:hAnsi="Times New Roman"/>
          <w:lang w:eastAsia="ru-RU"/>
        </w:rPr>
        <w:t>Ленинградской области»</w:t>
      </w:r>
    </w:p>
    <w:p w:rsidR="00614DC9" w:rsidRDefault="00614DC9" w:rsidP="00614DC9"/>
    <w:p w:rsidR="00614DC9" w:rsidRDefault="00614DC9" w:rsidP="00614DC9"/>
    <w:p w:rsidR="00614DC9" w:rsidRPr="002F0F5F" w:rsidRDefault="00614DC9" w:rsidP="00614D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0F5F">
        <w:rPr>
          <w:rFonts w:ascii="Times New Roman" w:hAnsi="Times New Roman"/>
          <w:sz w:val="28"/>
        </w:rPr>
        <w:t xml:space="preserve">Адресный перечень территорий подлежащих благоустройству в рамках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614DC9" w:rsidRDefault="00614DC9" w:rsidP="00614D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0F5F">
        <w:rPr>
          <w:rFonts w:ascii="Times New Roman" w:hAnsi="Times New Roman"/>
          <w:sz w:val="28"/>
          <w:szCs w:val="28"/>
          <w:lang w:eastAsia="ru-RU"/>
        </w:rPr>
        <w:t>«Формирование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области»</w:t>
      </w:r>
    </w:p>
    <w:p w:rsidR="00614DC9" w:rsidRDefault="00614DC9" w:rsidP="00614D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4DC9" w:rsidRDefault="00614DC9" w:rsidP="00614D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7"/>
        <w:gridCol w:w="3152"/>
        <w:gridCol w:w="3116"/>
      </w:tblGrid>
      <w:tr w:rsidR="00614DC9" w:rsidRPr="00DC17EA" w:rsidTr="00A27DAE">
        <w:tc>
          <w:tcPr>
            <w:tcW w:w="3190" w:type="dxa"/>
          </w:tcPr>
          <w:p w:rsidR="00614DC9" w:rsidRPr="00DC17EA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7EA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90" w:type="dxa"/>
          </w:tcPr>
          <w:p w:rsidR="00614DC9" w:rsidRPr="00DC17EA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7EA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территория</w:t>
            </w:r>
          </w:p>
        </w:tc>
        <w:tc>
          <w:tcPr>
            <w:tcW w:w="3191" w:type="dxa"/>
          </w:tcPr>
          <w:p w:rsidR="00614DC9" w:rsidRPr="00DC17EA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7EA">
              <w:rPr>
                <w:rFonts w:ascii="Times New Roman" w:hAnsi="Times New Roman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454736" w:rsidRPr="00DC17EA" w:rsidTr="00A27DAE">
        <w:tc>
          <w:tcPr>
            <w:tcW w:w="3190" w:type="dxa"/>
          </w:tcPr>
          <w:p w:rsidR="00454736" w:rsidRPr="00DC17EA" w:rsidRDefault="003474C7" w:rsidP="0083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190" w:type="dxa"/>
          </w:tcPr>
          <w:p w:rsidR="00454736" w:rsidRPr="00DC17EA" w:rsidRDefault="003474C7" w:rsidP="0083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840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пляжа и береговой линии</w:t>
            </w:r>
            <w:r w:rsidRPr="003840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реки Ижора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3840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Тельмана,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840BB">
              <w:rPr>
                <w:rFonts w:ascii="Times New Roman" w:hAnsi="Times New Roman"/>
                <w:sz w:val="28"/>
                <w:szCs w:val="28"/>
                <w:lang w:eastAsia="ru-RU"/>
              </w:rPr>
              <w:t>у д. 17 и д. 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454736" w:rsidRPr="00DC17EA" w:rsidRDefault="00454736" w:rsidP="0083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54736" w:rsidRPr="00DC17EA" w:rsidTr="00A27DAE">
        <w:tc>
          <w:tcPr>
            <w:tcW w:w="3190" w:type="dxa"/>
          </w:tcPr>
          <w:p w:rsidR="00454736" w:rsidRPr="00DC17EA" w:rsidRDefault="003474C7" w:rsidP="0083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190" w:type="dxa"/>
          </w:tcPr>
          <w:p w:rsidR="00454736" w:rsidRPr="00DC17EA" w:rsidRDefault="003474C7" w:rsidP="00B24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4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«Благоустройство пляжа и береговой линии реки Ижора в п. Тельмана, </w:t>
            </w:r>
            <w:r w:rsidRPr="003474C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 д. 5к</w:t>
            </w:r>
            <w:r w:rsidR="00DA5B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474C7">
              <w:rPr>
                <w:rFonts w:ascii="Times New Roman" w:hAnsi="Times New Roman"/>
                <w:sz w:val="28"/>
                <w:szCs w:val="28"/>
                <w:lang w:eastAsia="ru-RU"/>
              </w:rPr>
              <w:t>1 и д. 5к</w:t>
            </w:r>
            <w:r w:rsidR="00DA5B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474C7">
              <w:rPr>
                <w:rFonts w:ascii="Times New Roman" w:hAnsi="Times New Roman"/>
                <w:sz w:val="28"/>
                <w:szCs w:val="28"/>
                <w:lang w:eastAsia="ru-RU"/>
              </w:rPr>
              <w:t>2»</w:t>
            </w:r>
          </w:p>
        </w:tc>
        <w:tc>
          <w:tcPr>
            <w:tcW w:w="3191" w:type="dxa"/>
          </w:tcPr>
          <w:p w:rsidR="00454736" w:rsidRPr="00DC17EA" w:rsidRDefault="003474C7" w:rsidP="0083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14DC9" w:rsidRPr="00DC17EA" w:rsidTr="00A27DAE">
        <w:tc>
          <w:tcPr>
            <w:tcW w:w="3190" w:type="dxa"/>
          </w:tcPr>
          <w:p w:rsidR="00614DC9" w:rsidRPr="00DC17EA" w:rsidRDefault="00614DC9" w:rsidP="00454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7EA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3474C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</w:tcPr>
          <w:p w:rsidR="00614DC9" w:rsidRPr="00DC17EA" w:rsidRDefault="00614DC9" w:rsidP="00A27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7EA">
              <w:rPr>
                <w:rFonts w:ascii="Times New Roman" w:hAnsi="Times New Roman"/>
                <w:sz w:val="28"/>
                <w:szCs w:val="28"/>
                <w:lang w:eastAsia="ru-RU"/>
              </w:rPr>
              <w:t>пос. Тельмана</w:t>
            </w:r>
          </w:p>
        </w:tc>
        <w:tc>
          <w:tcPr>
            <w:tcW w:w="3191" w:type="dxa"/>
          </w:tcPr>
          <w:p w:rsidR="00614DC9" w:rsidRPr="00DC17EA" w:rsidRDefault="003474C7" w:rsidP="00454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14DC9" w:rsidRPr="002F0F5F" w:rsidRDefault="00614DC9" w:rsidP="00614D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4DC9" w:rsidRPr="002F0F5F" w:rsidRDefault="00614DC9" w:rsidP="00614DC9">
      <w:pPr>
        <w:rPr>
          <w:rFonts w:ascii="Times New Roman" w:hAnsi="Times New Roman"/>
          <w:sz w:val="28"/>
        </w:rPr>
      </w:pPr>
    </w:p>
    <w:p w:rsidR="004B6435" w:rsidRDefault="004B6435"/>
    <w:sectPr w:rsidR="004B6435" w:rsidSect="00976D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EE" w:rsidRDefault="009A4DEE" w:rsidP="00116C5D">
      <w:pPr>
        <w:spacing w:after="0" w:line="240" w:lineRule="auto"/>
      </w:pPr>
      <w:r>
        <w:separator/>
      </w:r>
    </w:p>
  </w:endnote>
  <w:endnote w:type="continuationSeparator" w:id="0">
    <w:p w:rsidR="009A4DEE" w:rsidRDefault="009A4DEE" w:rsidP="0011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EE" w:rsidRDefault="009A4DEE" w:rsidP="00116C5D">
      <w:pPr>
        <w:spacing w:after="0" w:line="240" w:lineRule="auto"/>
      </w:pPr>
      <w:r>
        <w:separator/>
      </w:r>
    </w:p>
  </w:footnote>
  <w:footnote w:type="continuationSeparator" w:id="0">
    <w:p w:rsidR="009A4DEE" w:rsidRDefault="009A4DEE" w:rsidP="0011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E5634D"/>
    <w:multiLevelType w:val="hybridMultilevel"/>
    <w:tmpl w:val="DF5697BC"/>
    <w:lvl w:ilvl="0" w:tplc="680AD4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90"/>
    <w:rsid w:val="000A5F18"/>
    <w:rsid w:val="000E01D1"/>
    <w:rsid w:val="00100874"/>
    <w:rsid w:val="00104AD4"/>
    <w:rsid w:val="001100F2"/>
    <w:rsid w:val="00116C5D"/>
    <w:rsid w:val="00177A8B"/>
    <w:rsid w:val="001B0D0A"/>
    <w:rsid w:val="001E1FFD"/>
    <w:rsid w:val="001E496B"/>
    <w:rsid w:val="001F6C6E"/>
    <w:rsid w:val="0021130C"/>
    <w:rsid w:val="00274A3A"/>
    <w:rsid w:val="002863E3"/>
    <w:rsid w:val="0029142A"/>
    <w:rsid w:val="002E5E03"/>
    <w:rsid w:val="00311CF9"/>
    <w:rsid w:val="00320395"/>
    <w:rsid w:val="00330D35"/>
    <w:rsid w:val="00333FFC"/>
    <w:rsid w:val="00342042"/>
    <w:rsid w:val="003474C7"/>
    <w:rsid w:val="003601E8"/>
    <w:rsid w:val="00376627"/>
    <w:rsid w:val="003840BB"/>
    <w:rsid w:val="00390A33"/>
    <w:rsid w:val="003C1A40"/>
    <w:rsid w:val="00415691"/>
    <w:rsid w:val="004271EE"/>
    <w:rsid w:val="00433BF8"/>
    <w:rsid w:val="00454736"/>
    <w:rsid w:val="00482B4C"/>
    <w:rsid w:val="0048423A"/>
    <w:rsid w:val="0049771E"/>
    <w:rsid w:val="004B1A89"/>
    <w:rsid w:val="004B6435"/>
    <w:rsid w:val="004D2BB7"/>
    <w:rsid w:val="004E4F07"/>
    <w:rsid w:val="00510EE4"/>
    <w:rsid w:val="005B2A71"/>
    <w:rsid w:val="005C3E66"/>
    <w:rsid w:val="005E7C64"/>
    <w:rsid w:val="00614DC9"/>
    <w:rsid w:val="0064079D"/>
    <w:rsid w:val="00641481"/>
    <w:rsid w:val="00652B30"/>
    <w:rsid w:val="006551AE"/>
    <w:rsid w:val="0069316A"/>
    <w:rsid w:val="006B5475"/>
    <w:rsid w:val="006C20BE"/>
    <w:rsid w:val="006F0BC7"/>
    <w:rsid w:val="00707CB1"/>
    <w:rsid w:val="007D7CA0"/>
    <w:rsid w:val="007E414F"/>
    <w:rsid w:val="00844AB3"/>
    <w:rsid w:val="008B50D8"/>
    <w:rsid w:val="008F3DBB"/>
    <w:rsid w:val="00903EA6"/>
    <w:rsid w:val="0092333F"/>
    <w:rsid w:val="009272B4"/>
    <w:rsid w:val="0095434B"/>
    <w:rsid w:val="0095514D"/>
    <w:rsid w:val="00976DD3"/>
    <w:rsid w:val="00987B4A"/>
    <w:rsid w:val="009A4DEE"/>
    <w:rsid w:val="009C1FC0"/>
    <w:rsid w:val="00A02D72"/>
    <w:rsid w:val="00A27DAE"/>
    <w:rsid w:val="00A3582A"/>
    <w:rsid w:val="00A448AE"/>
    <w:rsid w:val="00A5177B"/>
    <w:rsid w:val="00A558E2"/>
    <w:rsid w:val="00B10097"/>
    <w:rsid w:val="00B2425B"/>
    <w:rsid w:val="00B44A38"/>
    <w:rsid w:val="00B5227A"/>
    <w:rsid w:val="00B83DF4"/>
    <w:rsid w:val="00C04E90"/>
    <w:rsid w:val="00C56CFD"/>
    <w:rsid w:val="00C83541"/>
    <w:rsid w:val="00CC4D0E"/>
    <w:rsid w:val="00D32C5D"/>
    <w:rsid w:val="00D427E0"/>
    <w:rsid w:val="00D45124"/>
    <w:rsid w:val="00D4767E"/>
    <w:rsid w:val="00DA5B5A"/>
    <w:rsid w:val="00DB5DC1"/>
    <w:rsid w:val="00DC14C7"/>
    <w:rsid w:val="00DC5B73"/>
    <w:rsid w:val="00DD3500"/>
    <w:rsid w:val="00E372CA"/>
    <w:rsid w:val="00E75FA1"/>
    <w:rsid w:val="00E86C6F"/>
    <w:rsid w:val="00E9330C"/>
    <w:rsid w:val="00E968F7"/>
    <w:rsid w:val="00EB3B43"/>
    <w:rsid w:val="00FC313A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6A1B"/>
  <w15:docId w15:val="{4B206D05-56D8-4888-9D7F-8178B2E6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90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614DC9"/>
    <w:pPr>
      <w:widowControl w:val="0"/>
      <w:suppressAutoHyphens/>
      <w:spacing w:after="0" w:line="240" w:lineRule="auto"/>
      <w:ind w:firstLine="720"/>
    </w:pPr>
    <w:rPr>
      <w:rFonts w:ascii="Arial" w:eastAsia="Calibri" w:hAnsi="Arial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14DC9"/>
    <w:rPr>
      <w:rFonts w:ascii="Arial" w:eastAsia="Calibri" w:hAnsi="Arial" w:cs="Times New Roman"/>
      <w:kern w:val="1"/>
      <w:lang w:eastAsia="ar-SA"/>
    </w:rPr>
  </w:style>
  <w:style w:type="paragraph" w:customStyle="1" w:styleId="Default">
    <w:name w:val="Default"/>
    <w:uiPriority w:val="99"/>
    <w:rsid w:val="00614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aliases w:val="Показатель"/>
    <w:basedOn w:val="a"/>
    <w:uiPriority w:val="99"/>
    <w:qFormat/>
    <w:rsid w:val="00614DC9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614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1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C5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C5D"/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116C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basedOn w:val="a0"/>
    <w:rsid w:val="005E7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ДК</cp:lastModifiedBy>
  <cp:revision>17</cp:revision>
  <cp:lastPrinted>2022-06-24T08:00:00Z</cp:lastPrinted>
  <dcterms:created xsi:type="dcterms:W3CDTF">2022-06-14T13:29:00Z</dcterms:created>
  <dcterms:modified xsi:type="dcterms:W3CDTF">2022-06-24T08:06:00Z</dcterms:modified>
</cp:coreProperties>
</file>