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76" w:rsidRPr="00036AFA" w:rsidRDefault="00883E76" w:rsidP="00036AFA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B8EF624" wp14:editId="26857FD9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76" w:rsidRPr="00A53087" w:rsidRDefault="00883E76" w:rsidP="00883E7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83E76" w:rsidRPr="00A53087" w:rsidRDefault="00883E76" w:rsidP="00883E7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883E76" w:rsidRPr="00A53087" w:rsidRDefault="00883E76" w:rsidP="00883E7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83E76" w:rsidRPr="00EB08B8" w:rsidRDefault="00883E76" w:rsidP="00883E7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E76" w:rsidRPr="00165272" w:rsidRDefault="00883E76" w:rsidP="00883E76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  <w:r w:rsidR="00036AFA">
        <w:rPr>
          <w:b/>
          <w:sz w:val="48"/>
          <w:szCs w:val="48"/>
        </w:rPr>
        <w:t>229</w:t>
      </w:r>
    </w:p>
    <w:p w:rsidR="00883E76" w:rsidRPr="00EB08B8" w:rsidRDefault="00883E76" w:rsidP="00883E76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83E76" w:rsidRDefault="00883E76" w:rsidP="00883E76">
      <w:pPr>
        <w:jc w:val="center"/>
      </w:pPr>
      <w:r>
        <w:t>Принято с</w:t>
      </w:r>
      <w:r w:rsidRPr="00EB08B8">
        <w:t>оветом депутатов «</w:t>
      </w:r>
      <w:r w:rsidR="00036AFA">
        <w:t>22</w:t>
      </w:r>
      <w:r w:rsidRPr="00EB08B8">
        <w:t>»</w:t>
      </w:r>
      <w:r>
        <w:t xml:space="preserve"> </w:t>
      </w:r>
      <w:r w:rsidR="00744632">
        <w:t>сентября</w:t>
      </w:r>
      <w:r>
        <w:t xml:space="preserve"> 2021</w:t>
      </w:r>
      <w:r w:rsidRPr="00EB08B8">
        <w:t xml:space="preserve"> года</w:t>
      </w:r>
    </w:p>
    <w:p w:rsidR="00883E76" w:rsidRDefault="00883E76" w:rsidP="00883E76">
      <w:pPr>
        <w:rPr>
          <w:b/>
          <w:sz w:val="28"/>
          <w:szCs w:val="28"/>
        </w:rPr>
      </w:pPr>
    </w:p>
    <w:p w:rsidR="00883E76" w:rsidRPr="00971FA4" w:rsidRDefault="00883E76" w:rsidP="00883E76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 xml:space="preserve">О проведении публичных слушаний по проекту муниципального </w:t>
      </w:r>
      <w:r>
        <w:rPr>
          <w:b/>
          <w:sz w:val="28"/>
          <w:szCs w:val="28"/>
        </w:rPr>
        <w:t xml:space="preserve">нормативного </w:t>
      </w:r>
      <w:r w:rsidRPr="00971FA4">
        <w:rPr>
          <w:b/>
          <w:sz w:val="28"/>
          <w:szCs w:val="28"/>
        </w:rPr>
        <w:t>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</w:t>
      </w:r>
    </w:p>
    <w:p w:rsidR="00883E76" w:rsidRPr="00971FA4" w:rsidRDefault="00883E76" w:rsidP="00883E76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883E76" w:rsidRPr="00971FA4" w:rsidRDefault="00883E76" w:rsidP="00883E76">
      <w:pPr>
        <w:ind w:right="-2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Решением Совета депутатов  муниципального образования Тельмановское сельское поселение Тосненского района Ленинградской области от 11.07.2013</w:t>
      </w:r>
      <w:r>
        <w:rPr>
          <w:bCs/>
          <w:kern w:val="28"/>
          <w:sz w:val="28"/>
          <w:szCs w:val="28"/>
        </w:rPr>
        <w:t xml:space="preserve"> года</w:t>
      </w:r>
      <w:r w:rsidRPr="00971FA4">
        <w:rPr>
          <w:bCs/>
          <w:kern w:val="28"/>
          <w:sz w:val="28"/>
          <w:szCs w:val="28"/>
        </w:rPr>
        <w:t xml:space="preserve"> № 55 «</w:t>
      </w:r>
      <w:r w:rsidRPr="00971FA4">
        <w:rPr>
          <w:sz w:val="28"/>
          <w:szCs w:val="28"/>
        </w:rPr>
        <w:t>Об утверждении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</w:rPr>
        <w:t xml:space="preserve">, </w:t>
      </w:r>
      <w:r w:rsidR="0049364E">
        <w:rPr>
          <w:sz w:val="28"/>
          <w:szCs w:val="28"/>
        </w:rPr>
        <w:t>С</w:t>
      </w:r>
      <w:r w:rsidRPr="00971FA4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области.</w:t>
      </w:r>
    </w:p>
    <w:p w:rsidR="00883E76" w:rsidRPr="00971FA4" w:rsidRDefault="00883E76" w:rsidP="00883E76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83E76" w:rsidRPr="004D075B" w:rsidRDefault="00883E76" w:rsidP="00744632">
      <w:pPr>
        <w:ind w:right="-2" w:firstLine="567"/>
        <w:rPr>
          <w:b/>
          <w:sz w:val="28"/>
          <w:szCs w:val="28"/>
        </w:rPr>
      </w:pPr>
      <w:r w:rsidRPr="004D075B">
        <w:rPr>
          <w:b/>
          <w:sz w:val="28"/>
          <w:szCs w:val="28"/>
        </w:rPr>
        <w:t>РЕШИЛ:</w:t>
      </w:r>
    </w:p>
    <w:p w:rsidR="00883E76" w:rsidRPr="00026BB7" w:rsidRDefault="00883E76" w:rsidP="00883E76">
      <w:pPr>
        <w:ind w:right="-2" w:firstLine="567"/>
        <w:jc w:val="both"/>
        <w:rPr>
          <w:sz w:val="28"/>
          <w:szCs w:val="28"/>
        </w:rPr>
      </w:pPr>
    </w:p>
    <w:p w:rsidR="00883E76" w:rsidRPr="00971FA4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Принять проект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Pr="002E37BB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2E37BB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</w:t>
      </w:r>
      <w:r w:rsidR="003964C2">
        <w:rPr>
          <w:sz w:val="28"/>
          <w:szCs w:val="28"/>
        </w:rPr>
        <w:t xml:space="preserve">, опубликовать его, а также проект Устава муниципального образования </w:t>
      </w:r>
      <w:proofErr w:type="spellStart"/>
      <w:r w:rsidR="003964C2">
        <w:rPr>
          <w:sz w:val="28"/>
          <w:szCs w:val="28"/>
        </w:rPr>
        <w:t>Тельмановское</w:t>
      </w:r>
      <w:proofErr w:type="spellEnd"/>
      <w:r w:rsidR="003964C2">
        <w:rPr>
          <w:sz w:val="28"/>
          <w:szCs w:val="28"/>
        </w:rPr>
        <w:t xml:space="preserve"> сельское поселение Тосненского района Ленинградской области в новой редакции</w:t>
      </w:r>
      <w:r w:rsidRPr="00971FA4">
        <w:rPr>
          <w:sz w:val="28"/>
          <w:szCs w:val="28"/>
        </w:rPr>
        <w:t xml:space="preserve"> и вынести его на публичные слушания.</w:t>
      </w:r>
      <w:r>
        <w:rPr>
          <w:sz w:val="28"/>
          <w:szCs w:val="28"/>
        </w:rPr>
        <w:t xml:space="preserve"> </w:t>
      </w:r>
    </w:p>
    <w:p w:rsidR="00883E76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Провести публичные слушания по проекту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Pr="00343716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343716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>
        <w:rPr>
          <w:sz w:val="28"/>
          <w:szCs w:val="28"/>
        </w:rPr>
        <w:t>6:</w:t>
      </w:r>
      <w:r w:rsidRPr="00971FA4">
        <w:rPr>
          <w:sz w:val="28"/>
          <w:szCs w:val="28"/>
        </w:rPr>
        <w:t>00</w:t>
      </w:r>
      <w:r w:rsidR="003964C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октября 2021 г</w:t>
      </w:r>
      <w:r w:rsidRPr="00971FA4">
        <w:rPr>
          <w:sz w:val="28"/>
          <w:szCs w:val="28"/>
        </w:rPr>
        <w:t xml:space="preserve"> по адресу: </w:t>
      </w:r>
      <w:r w:rsidRPr="00971FA4">
        <w:rPr>
          <w:sz w:val="28"/>
          <w:szCs w:val="28"/>
        </w:rPr>
        <w:lastRenderedPageBreak/>
        <w:t>Ленинградская область, Тосненский район, пос.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Тельмана, д.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50, помещени</w:t>
      </w:r>
      <w:r>
        <w:rPr>
          <w:sz w:val="28"/>
          <w:szCs w:val="28"/>
        </w:rPr>
        <w:t>е</w:t>
      </w:r>
      <w:r w:rsidRPr="00971FA4">
        <w:rPr>
          <w:sz w:val="28"/>
          <w:szCs w:val="28"/>
        </w:rPr>
        <w:t xml:space="preserve">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.</w:t>
      </w:r>
    </w:p>
    <w:p w:rsidR="00883E76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инициатором публичных слушаний является Совет депутатов </w:t>
      </w:r>
      <w:r w:rsidRPr="00971FA4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.</w:t>
      </w:r>
    </w:p>
    <w:p w:rsidR="00883E76" w:rsidRPr="009535A1" w:rsidRDefault="0049364E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883E76" w:rsidRPr="009535A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883E76" w:rsidRPr="009535A1">
        <w:rPr>
          <w:sz w:val="28"/>
          <w:szCs w:val="28"/>
        </w:rPr>
        <w:t xml:space="preserve"> по организации и проведению публичных слушаний </w:t>
      </w:r>
      <w:r>
        <w:rPr>
          <w:sz w:val="28"/>
          <w:szCs w:val="28"/>
        </w:rPr>
        <w:t>численным и персональным составом в соответствии с приложением 2</w:t>
      </w:r>
      <w:r w:rsidR="003964C2">
        <w:rPr>
          <w:sz w:val="28"/>
          <w:szCs w:val="28"/>
        </w:rPr>
        <w:t xml:space="preserve">, а также утвердить порядок проведения публичных слушаний </w:t>
      </w:r>
      <w:proofErr w:type="gramStart"/>
      <w:r w:rsidR="003964C2">
        <w:rPr>
          <w:sz w:val="28"/>
          <w:szCs w:val="28"/>
        </w:rPr>
        <w:t>в соответствии с приложение</w:t>
      </w:r>
      <w:proofErr w:type="gramEnd"/>
      <w:r w:rsidR="003964C2">
        <w:rPr>
          <w:sz w:val="28"/>
          <w:szCs w:val="28"/>
        </w:rPr>
        <w:t xml:space="preserve"> 3.</w:t>
      </w:r>
    </w:p>
    <w:p w:rsidR="00883E76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проекта решения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«О</w:t>
      </w:r>
      <w:r w:rsidRPr="00E125C2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E125C2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доступны для ознакомления граждан и организаций в здании администрации МО Тельмановское СП Тосненского района Ленинградской области по адресу: Ленинградская область, Тосненский район, п</w:t>
      </w:r>
      <w:r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 w:rsidR="003964C2">
        <w:rPr>
          <w:sz w:val="28"/>
          <w:szCs w:val="28"/>
        </w:rPr>
        <w:t>25</w:t>
      </w:r>
      <w:r w:rsidRPr="00971FA4">
        <w:rPr>
          <w:sz w:val="28"/>
          <w:szCs w:val="28"/>
        </w:rPr>
        <w:t xml:space="preserve"> </w:t>
      </w:r>
      <w:r w:rsidR="0049364E">
        <w:rPr>
          <w:sz w:val="28"/>
          <w:szCs w:val="28"/>
        </w:rPr>
        <w:t>октября</w:t>
      </w:r>
      <w:r w:rsidRPr="00971FA4">
        <w:rPr>
          <w:sz w:val="28"/>
          <w:szCs w:val="28"/>
        </w:rPr>
        <w:t xml:space="preserve"> 20</w:t>
      </w:r>
      <w:r w:rsidR="0049364E">
        <w:rPr>
          <w:sz w:val="28"/>
          <w:szCs w:val="28"/>
        </w:rPr>
        <w:t>21</w:t>
      </w:r>
      <w:r w:rsidRPr="00971FA4">
        <w:rPr>
          <w:sz w:val="28"/>
          <w:szCs w:val="28"/>
        </w:rPr>
        <w:t xml:space="preserve"> года</w:t>
      </w:r>
      <w:r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883E76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Установить, что предложения граждан по проекту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</w:t>
      </w:r>
      <w:r>
        <w:rPr>
          <w:sz w:val="28"/>
          <w:szCs w:val="28"/>
        </w:rPr>
        <w:t xml:space="preserve">инспектором-делопроизводителем </w:t>
      </w:r>
      <w:r w:rsidRPr="0019021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r w:rsidR="0049364E">
        <w:rPr>
          <w:sz w:val="28"/>
          <w:szCs w:val="28"/>
        </w:rPr>
        <w:t>Лебедевой Д.В.</w:t>
      </w:r>
      <w:r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в здании администрации МО Тельмановское СП Тосненского района Ленинградской области по адресу: Ленинградская область, Тосненский район, п</w:t>
      </w:r>
      <w:r w:rsidRPr="0019021A">
        <w:rPr>
          <w:sz w:val="28"/>
          <w:szCs w:val="28"/>
        </w:rPr>
        <w:t>ос</w:t>
      </w:r>
      <w:r w:rsidRPr="00971FA4">
        <w:rPr>
          <w:sz w:val="28"/>
          <w:szCs w:val="28"/>
        </w:rPr>
        <w:t>.</w:t>
      </w:r>
      <w:r w:rsidRPr="0019021A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 xml:space="preserve">Тельмана, д. 50, в рабочие дни до </w:t>
      </w:r>
      <w:r w:rsidR="003964C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9364E">
        <w:rPr>
          <w:sz w:val="28"/>
          <w:szCs w:val="28"/>
        </w:rPr>
        <w:t>октября</w:t>
      </w:r>
      <w:r w:rsidRPr="00971FA4">
        <w:rPr>
          <w:sz w:val="28"/>
          <w:szCs w:val="28"/>
        </w:rPr>
        <w:t xml:space="preserve"> 20</w:t>
      </w:r>
      <w:r w:rsidR="0049364E">
        <w:rPr>
          <w:sz w:val="28"/>
          <w:szCs w:val="28"/>
        </w:rPr>
        <w:t>21</w:t>
      </w:r>
      <w:r w:rsidRPr="00971FA4">
        <w:rPr>
          <w:sz w:val="28"/>
          <w:szCs w:val="28"/>
        </w:rPr>
        <w:t xml:space="preserve"> года</w:t>
      </w:r>
      <w:r w:rsidRPr="0019021A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883E76" w:rsidRDefault="00883E76" w:rsidP="00883E76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Pr="00971FA4">
        <w:rPr>
          <w:sz w:val="28"/>
          <w:szCs w:val="28"/>
        </w:rPr>
        <w:t xml:space="preserve"> администрации МО Тельмановское СП Тосненского района Ленинградской области обеспечить организацию публичных слушаний по проекту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».</w:t>
      </w:r>
    </w:p>
    <w:p w:rsidR="00883E76" w:rsidRPr="00FC45BB" w:rsidRDefault="00883E76" w:rsidP="00883E7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C45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C45B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83E76" w:rsidRDefault="00883E76" w:rsidP="00883E76">
      <w:pPr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3922E4">
        <w:rPr>
          <w:sz w:val="28"/>
          <w:szCs w:val="28"/>
        </w:rPr>
        <w:t xml:space="preserve">Контроль исполнения настоящего </w:t>
      </w:r>
      <w:r w:rsidR="003964C2">
        <w:rPr>
          <w:sz w:val="28"/>
          <w:szCs w:val="28"/>
        </w:rPr>
        <w:t xml:space="preserve">решения возлагается на главу муниципального образования </w:t>
      </w:r>
      <w:proofErr w:type="spellStart"/>
      <w:r w:rsidR="003964C2" w:rsidRPr="00971FA4">
        <w:rPr>
          <w:sz w:val="28"/>
          <w:szCs w:val="28"/>
        </w:rPr>
        <w:t>Тельмановское</w:t>
      </w:r>
      <w:proofErr w:type="spellEnd"/>
      <w:r w:rsidR="003964C2" w:rsidRPr="00971FA4">
        <w:rPr>
          <w:sz w:val="28"/>
          <w:szCs w:val="28"/>
        </w:rPr>
        <w:t xml:space="preserve"> сельское поселение Тосненского района Ленинградской </w:t>
      </w:r>
      <w:r w:rsidR="003964C2" w:rsidRPr="00971FA4">
        <w:rPr>
          <w:sz w:val="28"/>
          <w:szCs w:val="28"/>
        </w:rPr>
        <w:t>области</w:t>
      </w:r>
      <w:r w:rsidR="003964C2">
        <w:rPr>
          <w:sz w:val="28"/>
          <w:szCs w:val="28"/>
        </w:rPr>
        <w:t xml:space="preserve"> Егорову Н.Б.</w:t>
      </w:r>
    </w:p>
    <w:p w:rsidR="00883E76" w:rsidRDefault="00883E76" w:rsidP="00883E76">
      <w:pPr>
        <w:jc w:val="both"/>
        <w:outlineLvl w:val="0"/>
        <w:rPr>
          <w:sz w:val="28"/>
          <w:szCs w:val="28"/>
        </w:rPr>
      </w:pPr>
    </w:p>
    <w:p w:rsidR="00883E76" w:rsidRPr="00026BB7" w:rsidRDefault="00883E76" w:rsidP="00883E76">
      <w:pPr>
        <w:jc w:val="both"/>
        <w:outlineLvl w:val="0"/>
        <w:rPr>
          <w:sz w:val="28"/>
          <w:szCs w:val="28"/>
        </w:rPr>
      </w:pPr>
    </w:p>
    <w:p w:rsidR="00883E76" w:rsidRPr="00026BB7" w:rsidRDefault="00883E76" w:rsidP="00883E76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</w:t>
      </w:r>
      <w:r w:rsidR="003964C2">
        <w:rPr>
          <w:sz w:val="28"/>
          <w:szCs w:val="28"/>
        </w:rPr>
        <w:t xml:space="preserve">     </w:t>
      </w:r>
      <w:r w:rsidR="0049364E">
        <w:rPr>
          <w:sz w:val="28"/>
          <w:szCs w:val="28"/>
        </w:rPr>
        <w:t>Н.Б. Егорова</w:t>
      </w:r>
    </w:p>
    <w:p w:rsidR="00883E76" w:rsidRDefault="00883E76" w:rsidP="00883E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>Приложение № 1</w:t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к решению Совета депутатов </w:t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муниципального образования </w:t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Тельмановское сельское поселение</w:t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Тосненского района Ленинградской области</w:t>
      </w:r>
    </w:p>
    <w:p w:rsidR="00883E76" w:rsidRPr="00C2508A" w:rsidRDefault="00883E76" w:rsidP="00883E76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от «</w:t>
      </w:r>
      <w:r w:rsidR="00036AFA">
        <w:rPr>
          <w:sz w:val="28"/>
          <w:szCs w:val="28"/>
        </w:rPr>
        <w:t>22</w:t>
      </w:r>
      <w:r w:rsidRPr="00C250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364E">
        <w:rPr>
          <w:sz w:val="28"/>
          <w:szCs w:val="28"/>
        </w:rPr>
        <w:t>сентября</w:t>
      </w:r>
      <w:r w:rsidRPr="00C2508A">
        <w:rPr>
          <w:sz w:val="28"/>
          <w:szCs w:val="28"/>
        </w:rPr>
        <w:t xml:space="preserve"> 20</w:t>
      </w:r>
      <w:r w:rsidR="0049364E">
        <w:rPr>
          <w:sz w:val="28"/>
          <w:szCs w:val="28"/>
        </w:rPr>
        <w:t>21</w:t>
      </w:r>
      <w:r w:rsidRPr="00C2508A">
        <w:rPr>
          <w:sz w:val="28"/>
          <w:szCs w:val="28"/>
        </w:rPr>
        <w:t xml:space="preserve"> г. № </w:t>
      </w:r>
      <w:r w:rsidR="00036AFA">
        <w:rPr>
          <w:sz w:val="28"/>
          <w:szCs w:val="28"/>
        </w:rPr>
        <w:t>229</w:t>
      </w:r>
    </w:p>
    <w:p w:rsidR="00883E76" w:rsidRPr="00C2508A" w:rsidRDefault="00883E76" w:rsidP="00883E76">
      <w:pPr>
        <w:jc w:val="center"/>
        <w:rPr>
          <w:sz w:val="28"/>
          <w:szCs w:val="28"/>
        </w:rPr>
      </w:pPr>
      <w:r w:rsidRPr="00C2508A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883E76" w:rsidRPr="00C2508A" w:rsidTr="00DF215D">
        <w:trPr>
          <w:trHeight w:val="300"/>
        </w:trPr>
        <w:tc>
          <w:tcPr>
            <w:tcW w:w="4482" w:type="dxa"/>
            <w:noWrap/>
            <w:vAlign w:val="center"/>
          </w:tcPr>
          <w:p w:rsidR="00883E76" w:rsidRPr="00C2508A" w:rsidRDefault="00883E76" w:rsidP="00DF21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83E76" w:rsidRPr="00C2508A" w:rsidTr="00DF215D">
        <w:trPr>
          <w:trHeight w:val="300"/>
        </w:trPr>
        <w:tc>
          <w:tcPr>
            <w:tcW w:w="4482" w:type="dxa"/>
            <w:noWrap/>
            <w:vAlign w:val="center"/>
          </w:tcPr>
          <w:p w:rsidR="00883E76" w:rsidRPr="00C2508A" w:rsidRDefault="00883E76" w:rsidP="00DF2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3E76" w:rsidRPr="00C2508A" w:rsidTr="00DF215D">
        <w:trPr>
          <w:trHeight w:val="300"/>
        </w:trPr>
        <w:tc>
          <w:tcPr>
            <w:tcW w:w="4482" w:type="dxa"/>
            <w:noWrap/>
            <w:vAlign w:val="center"/>
          </w:tcPr>
          <w:p w:rsidR="00883E76" w:rsidRPr="00C2508A" w:rsidRDefault="00883E76" w:rsidP="004936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 xml:space="preserve">___________________ </w:t>
            </w:r>
            <w:r w:rsidR="0049364E">
              <w:rPr>
                <w:sz w:val="28"/>
                <w:szCs w:val="28"/>
              </w:rPr>
              <w:t>Н.Б. Егорова</w:t>
            </w:r>
          </w:p>
        </w:tc>
      </w:tr>
    </w:tbl>
    <w:p w:rsidR="00883E76" w:rsidRPr="00C2508A" w:rsidRDefault="00883E76" w:rsidP="00883E76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49364E" w:rsidRPr="00A53087" w:rsidRDefault="0049364E" w:rsidP="0049364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49364E" w:rsidRPr="00A53087" w:rsidRDefault="0049364E" w:rsidP="0049364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9364E" w:rsidRPr="00A53087" w:rsidRDefault="0049364E" w:rsidP="0049364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9364E" w:rsidRPr="00EB08B8" w:rsidRDefault="0049364E" w:rsidP="004936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9364E" w:rsidRDefault="0049364E" w:rsidP="0049364E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:rsidR="0049364E" w:rsidRPr="00165272" w:rsidRDefault="0049364E" w:rsidP="0049364E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«____» ________________ 20</w:t>
      </w:r>
      <w:r w:rsidR="0049364E">
        <w:rPr>
          <w:szCs w:val="24"/>
        </w:rPr>
        <w:t>21</w:t>
      </w:r>
      <w:r w:rsidRPr="00C2508A">
        <w:rPr>
          <w:szCs w:val="24"/>
        </w:rPr>
        <w:t xml:space="preserve"> года</w:t>
      </w:r>
    </w:p>
    <w:p w:rsidR="00883E76" w:rsidRPr="00C2508A" w:rsidRDefault="00883E76" w:rsidP="00883E76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>Об утверждении Устава муниципального образования Тельмановское сельское поселение Тосненского района Ленинградской области в новой редакции</w:t>
      </w:r>
    </w:p>
    <w:p w:rsidR="00883E76" w:rsidRPr="00C2508A" w:rsidRDefault="00883E76" w:rsidP="00883E7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>в целях приведения положений Устава муниципального образования Тельмановское сельское поселение Тосненского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>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 xml:space="preserve">, 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Совет депутатов МО Тельмановское сельское поселение Тосненского района Ленинградской области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1. Утвердить Устав муниципального образования Тельмановское сельское поселение Тосненского района Ленинградской области в новой редакции согласно приложению к настоящему решению;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 xml:space="preserve">2. Зарегистрировать настоящее решение и Устав муниципального образования Тельмановское сельское поселение Тосненского района Ленинградской области в новой редакции в органах Министерства юстиции Российской Федерации в установленном законом порядке. Ответственным за регистрацию настоящего решения назначить главу муниципального образования Тельмановское сельское поселение Тосненского района Ленинградской области </w:t>
      </w:r>
      <w:r w:rsidR="0049364E">
        <w:rPr>
          <w:sz w:val="28"/>
          <w:szCs w:val="28"/>
        </w:rPr>
        <w:t>Н.Б. Егорову</w:t>
      </w:r>
      <w:r>
        <w:rPr>
          <w:sz w:val="28"/>
          <w:szCs w:val="28"/>
        </w:rPr>
        <w:t>.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883E76" w:rsidRPr="00C2508A" w:rsidRDefault="00883E76" w:rsidP="00883E76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883E76" w:rsidRPr="00026BB7" w:rsidRDefault="00883E76" w:rsidP="00883E76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</w:t>
      </w:r>
      <w:r w:rsidR="0049364E">
        <w:rPr>
          <w:sz w:val="28"/>
          <w:szCs w:val="28"/>
        </w:rPr>
        <w:t>Н.Б. Егорова</w:t>
      </w:r>
    </w:p>
    <w:p w:rsidR="00883E76" w:rsidRPr="00026BB7" w:rsidRDefault="00883E76" w:rsidP="00883E76">
      <w:pPr>
        <w:jc w:val="both"/>
        <w:outlineLvl w:val="0"/>
        <w:rPr>
          <w:sz w:val="28"/>
          <w:szCs w:val="28"/>
        </w:rPr>
      </w:pPr>
    </w:p>
    <w:p w:rsidR="00883E76" w:rsidRDefault="00883E76" w:rsidP="00883E76"/>
    <w:p w:rsidR="008A3AE7" w:rsidRDefault="008A3AE7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к решению Совета депутатов </w:t>
      </w: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муниципального образования </w:t>
      </w: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Тельмановское сельское поселение</w:t>
      </w: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Тосненского района Ленинградской области</w:t>
      </w:r>
    </w:p>
    <w:p w:rsidR="0049364E" w:rsidRPr="00C2508A" w:rsidRDefault="0049364E" w:rsidP="0049364E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от «</w:t>
      </w:r>
      <w:r w:rsidR="00036AFA">
        <w:rPr>
          <w:sz w:val="28"/>
          <w:szCs w:val="28"/>
        </w:rPr>
        <w:t>22</w:t>
      </w:r>
      <w:r w:rsidRPr="00C2508A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C2508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2508A">
        <w:rPr>
          <w:sz w:val="28"/>
          <w:szCs w:val="28"/>
        </w:rPr>
        <w:t xml:space="preserve"> г. № </w:t>
      </w:r>
      <w:r w:rsidR="00036AFA">
        <w:rPr>
          <w:sz w:val="28"/>
          <w:szCs w:val="28"/>
        </w:rPr>
        <w:t>229</w:t>
      </w: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9535A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535A1">
        <w:rPr>
          <w:sz w:val="28"/>
          <w:szCs w:val="28"/>
        </w:rPr>
        <w:t xml:space="preserve"> по организации и проведению публичных слушаний</w:t>
      </w:r>
    </w:p>
    <w:p w:rsidR="0049364E" w:rsidRDefault="0049364E" w:rsidP="00883E7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74"/>
        <w:gridCol w:w="6911"/>
      </w:tblGrid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2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Наталья Борисовна</w:t>
            </w:r>
          </w:p>
        </w:tc>
        <w:tc>
          <w:tcPr>
            <w:tcW w:w="6911" w:type="dxa"/>
          </w:tcPr>
          <w:p w:rsidR="0049364E" w:rsidRPr="0049364E" w:rsidRDefault="0049364E" w:rsidP="0049364E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 xml:space="preserve"> глава поселения, председатель;</w:t>
            </w:r>
          </w:p>
        </w:tc>
      </w:tr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2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49364E" w:rsidRPr="0049364E" w:rsidRDefault="0049364E" w:rsidP="0049364E">
            <w:pPr>
              <w:tabs>
                <w:tab w:val="left" w:pos="7335"/>
              </w:tabs>
              <w:ind w:left="176" w:hanging="176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49364E" w:rsidRPr="0049364E" w:rsidTr="0049364E">
        <w:tc>
          <w:tcPr>
            <w:tcW w:w="483" w:type="dxa"/>
            <w:vAlign w:val="center"/>
          </w:tcPr>
          <w:p w:rsidR="0049364E" w:rsidRPr="0049364E" w:rsidRDefault="0049364E" w:rsidP="0049364E">
            <w:pPr>
              <w:tabs>
                <w:tab w:val="left" w:pos="7335"/>
              </w:tabs>
              <w:ind w:left="57"/>
              <w:jc w:val="center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49364E" w:rsidRPr="0049364E" w:rsidRDefault="0049364E" w:rsidP="0049364E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49364E" w:rsidRPr="0049364E" w:rsidRDefault="0049364E" w:rsidP="0049364E">
            <w:pPr>
              <w:ind w:left="176" w:hanging="176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депутат совета депутатов</w:t>
            </w:r>
          </w:p>
          <w:p w:rsidR="0049364E" w:rsidRPr="0049364E" w:rsidRDefault="0049364E" w:rsidP="0049364E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3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49364E" w:rsidRPr="0049364E" w:rsidRDefault="0049364E" w:rsidP="0049364E">
            <w:pPr>
              <w:ind w:left="176" w:hanging="176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3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49364E" w:rsidRPr="0049364E" w:rsidRDefault="0049364E" w:rsidP="0049364E">
            <w:pPr>
              <w:ind w:left="176" w:hanging="176"/>
              <w:rPr>
                <w:b/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3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Приходько Станислав Александрович</w:t>
            </w:r>
          </w:p>
        </w:tc>
        <w:tc>
          <w:tcPr>
            <w:tcW w:w="6911" w:type="dxa"/>
          </w:tcPr>
          <w:p w:rsidR="0049364E" w:rsidRPr="0049364E" w:rsidRDefault="0049364E" w:rsidP="0049364E">
            <w:pPr>
              <w:ind w:left="176" w:hanging="176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глава администрации</w:t>
            </w:r>
          </w:p>
        </w:tc>
      </w:tr>
      <w:tr w:rsidR="0049364E" w:rsidRPr="0049364E" w:rsidTr="0049364E">
        <w:tc>
          <w:tcPr>
            <w:tcW w:w="483" w:type="dxa"/>
          </w:tcPr>
          <w:p w:rsidR="0049364E" w:rsidRPr="0049364E" w:rsidRDefault="0049364E" w:rsidP="0049364E">
            <w:pPr>
              <w:numPr>
                <w:ilvl w:val="0"/>
                <w:numId w:val="3"/>
              </w:num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9364E" w:rsidRPr="0049364E" w:rsidRDefault="0049364E" w:rsidP="0049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Владимир Анатольевич</w:t>
            </w:r>
          </w:p>
        </w:tc>
        <w:tc>
          <w:tcPr>
            <w:tcW w:w="6911" w:type="dxa"/>
          </w:tcPr>
          <w:p w:rsidR="0049364E" w:rsidRPr="0049364E" w:rsidRDefault="0049364E" w:rsidP="0049364E">
            <w:pPr>
              <w:ind w:left="176" w:hanging="176"/>
              <w:rPr>
                <w:sz w:val="28"/>
                <w:szCs w:val="28"/>
              </w:rPr>
            </w:pPr>
            <w:r w:rsidRPr="0049364E">
              <w:rPr>
                <w:sz w:val="28"/>
                <w:szCs w:val="28"/>
              </w:rPr>
              <w:t>юрист</w:t>
            </w:r>
          </w:p>
        </w:tc>
      </w:tr>
    </w:tbl>
    <w:p w:rsidR="0049364E" w:rsidRDefault="0049364E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Default="003964C2" w:rsidP="0049364E">
      <w:pPr>
        <w:tabs>
          <w:tab w:val="left" w:pos="7335"/>
        </w:tabs>
        <w:rPr>
          <w:sz w:val="28"/>
          <w:szCs w:val="28"/>
        </w:rPr>
      </w:pPr>
    </w:p>
    <w:p w:rsidR="003964C2" w:rsidRPr="003964C2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964C2" w:rsidRPr="003964C2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r w:rsidRPr="003964C2">
        <w:rPr>
          <w:sz w:val="28"/>
          <w:szCs w:val="28"/>
        </w:rPr>
        <w:t xml:space="preserve">к решению Совета депутатов </w:t>
      </w:r>
    </w:p>
    <w:p w:rsidR="003964C2" w:rsidRPr="003964C2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r w:rsidRPr="003964C2">
        <w:rPr>
          <w:sz w:val="28"/>
          <w:szCs w:val="28"/>
        </w:rPr>
        <w:t xml:space="preserve">муниципального образования </w:t>
      </w:r>
    </w:p>
    <w:p w:rsidR="003964C2" w:rsidRPr="003964C2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proofErr w:type="spellStart"/>
      <w:r w:rsidRPr="003964C2">
        <w:rPr>
          <w:sz w:val="28"/>
          <w:szCs w:val="28"/>
        </w:rPr>
        <w:t>Тельмановское</w:t>
      </w:r>
      <w:proofErr w:type="spellEnd"/>
      <w:r w:rsidRPr="003964C2">
        <w:rPr>
          <w:sz w:val="28"/>
          <w:szCs w:val="28"/>
        </w:rPr>
        <w:t xml:space="preserve"> сельское поселение</w:t>
      </w:r>
    </w:p>
    <w:p w:rsidR="003964C2" w:rsidRPr="003964C2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r w:rsidRPr="003964C2">
        <w:rPr>
          <w:sz w:val="28"/>
          <w:szCs w:val="28"/>
        </w:rPr>
        <w:t>Тосненского района Ленинградской области</w:t>
      </w:r>
    </w:p>
    <w:p w:rsidR="0049364E" w:rsidRPr="0049364E" w:rsidRDefault="003964C2" w:rsidP="003964C2">
      <w:pPr>
        <w:tabs>
          <w:tab w:val="left" w:pos="7335"/>
        </w:tabs>
        <w:jc w:val="right"/>
        <w:rPr>
          <w:sz w:val="28"/>
          <w:szCs w:val="28"/>
        </w:rPr>
      </w:pPr>
      <w:r w:rsidRPr="003964C2">
        <w:rPr>
          <w:sz w:val="28"/>
          <w:szCs w:val="28"/>
        </w:rPr>
        <w:t>от «22» сентября 2021 г. № 229</w:t>
      </w:r>
    </w:p>
    <w:p w:rsidR="0049364E" w:rsidRDefault="0049364E" w:rsidP="00883E76">
      <w:pPr>
        <w:ind w:firstLine="709"/>
        <w:jc w:val="both"/>
      </w:pPr>
    </w:p>
    <w:p w:rsidR="003964C2" w:rsidRDefault="003964C2" w:rsidP="00883E76">
      <w:pPr>
        <w:ind w:firstLine="709"/>
        <w:jc w:val="both"/>
      </w:pPr>
    </w:p>
    <w:p w:rsidR="003964C2" w:rsidRDefault="003964C2" w:rsidP="00883E76">
      <w:pPr>
        <w:ind w:firstLine="709"/>
        <w:jc w:val="both"/>
      </w:pPr>
    </w:p>
    <w:p w:rsidR="003964C2" w:rsidRPr="003964C2" w:rsidRDefault="003964C2" w:rsidP="00954CCA">
      <w:pPr>
        <w:ind w:firstLine="709"/>
        <w:jc w:val="center"/>
      </w:pPr>
      <w:r w:rsidRPr="003964C2">
        <w:rPr>
          <w:b/>
          <w:bCs/>
        </w:rPr>
        <w:t>ПОРЯД</w:t>
      </w:r>
      <w:r>
        <w:rPr>
          <w:b/>
          <w:bCs/>
        </w:rPr>
        <w:t>ОК</w:t>
      </w:r>
      <w:r w:rsidRPr="003964C2">
        <w:rPr>
          <w:b/>
          <w:bCs/>
        </w:rPr>
        <w:t xml:space="preserve"> РАБОТЫ КОМИССИИ ПО</w:t>
      </w:r>
    </w:p>
    <w:p w:rsidR="003964C2" w:rsidRPr="003964C2" w:rsidRDefault="003964C2" w:rsidP="00954CCA">
      <w:pPr>
        <w:ind w:firstLine="709"/>
        <w:jc w:val="center"/>
      </w:pPr>
      <w:r w:rsidRPr="003964C2">
        <w:rPr>
          <w:b/>
          <w:bCs/>
        </w:rPr>
        <w:t xml:space="preserve">ОРГАНИЗАЦИИ И ПРОВЕДЕНИЮ ПУБЛИЧНЫХ СЛУШАНИЙ ПО </w:t>
      </w:r>
      <w:r w:rsidR="00954CCA">
        <w:rPr>
          <w:b/>
          <w:bCs/>
        </w:rPr>
        <w:t>УСТАВУ</w:t>
      </w:r>
      <w:r w:rsidRPr="003964C2">
        <w:rPr>
          <w:b/>
          <w:bCs/>
        </w:rPr>
        <w:t xml:space="preserve"> МУНИЦИПАЛЬНОГО ОБРАЗОВАНИЯ ТЕЛЬМАНОВСКОЕ СЕЛЬСКОЕ ПОСЕЛЕНИЕ ТОСНЕНСКОГО РАЙОНА ЛЕНИНГРАДСКОЙ ОБЛАСТИ </w:t>
      </w:r>
      <w:r w:rsidR="00954CCA">
        <w:rPr>
          <w:b/>
          <w:bCs/>
        </w:rPr>
        <w:t>В НОВОЙ РЕДАКЦИИ</w:t>
      </w:r>
    </w:p>
    <w:p w:rsidR="003964C2" w:rsidRPr="003964C2" w:rsidRDefault="003964C2" w:rsidP="003964C2">
      <w:pPr>
        <w:ind w:firstLine="709"/>
        <w:jc w:val="both"/>
      </w:pPr>
      <w:r w:rsidRPr="003964C2">
        <w:t> </w:t>
      </w:r>
    </w:p>
    <w:p w:rsidR="003964C2" w:rsidRPr="003964C2" w:rsidRDefault="003964C2" w:rsidP="003964C2">
      <w:pPr>
        <w:numPr>
          <w:ilvl w:val="0"/>
          <w:numId w:val="4"/>
        </w:numPr>
        <w:jc w:val="both"/>
      </w:pPr>
      <w:r w:rsidRPr="003964C2">
        <w:rPr>
          <w:b/>
          <w:bCs/>
        </w:rPr>
        <w:t>Общие положения.</w:t>
      </w:r>
    </w:p>
    <w:p w:rsidR="003964C2" w:rsidRPr="003964C2" w:rsidRDefault="003964C2" w:rsidP="003964C2">
      <w:pPr>
        <w:ind w:firstLine="709"/>
        <w:jc w:val="both"/>
      </w:pPr>
      <w:r w:rsidRPr="003964C2">
        <w:t>1.</w:t>
      </w:r>
      <w:proofErr w:type="gramStart"/>
      <w:r w:rsidRPr="003964C2">
        <w:t>1.Настоящее</w:t>
      </w:r>
      <w:proofErr w:type="gramEnd"/>
      <w:r w:rsidRPr="003964C2">
        <w:t xml:space="preserve"> Положение регулирует компетенцию, регламент работы комиссии по организации и проведению публичных слушаний (далее — Комиссия) и порядок принятия Комиссией решений.</w:t>
      </w:r>
    </w:p>
    <w:p w:rsidR="003964C2" w:rsidRPr="003964C2" w:rsidRDefault="003964C2" w:rsidP="003964C2">
      <w:pPr>
        <w:ind w:firstLine="709"/>
        <w:jc w:val="both"/>
      </w:pPr>
      <w:r w:rsidRPr="003964C2">
        <w:t>1.</w:t>
      </w:r>
      <w:proofErr w:type="gramStart"/>
      <w:r w:rsidRPr="003964C2">
        <w:t>2.Комиссия</w:t>
      </w:r>
      <w:proofErr w:type="gramEnd"/>
      <w:r w:rsidRPr="003964C2">
        <w:t xml:space="preserve"> является коллегиальным органом, который на основании законодательства Российской Федерации, правовых актов органов местного самоуправления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954CCA">
        <w:t>Уставу</w:t>
      </w:r>
      <w:r w:rsidRPr="003964C2">
        <w:t xml:space="preserve"> муниципального образования </w:t>
      </w:r>
      <w:proofErr w:type="spellStart"/>
      <w:r w:rsidRPr="003964C2">
        <w:t>Тельмановское</w:t>
      </w:r>
      <w:proofErr w:type="spellEnd"/>
      <w:r w:rsidRPr="003964C2">
        <w:t xml:space="preserve"> сельское поселение Тосненског</w:t>
      </w:r>
      <w:r w:rsidR="00954CCA">
        <w:t>о района Ленинградской области в новой редакции.</w:t>
      </w:r>
    </w:p>
    <w:p w:rsidR="003964C2" w:rsidRPr="003964C2" w:rsidRDefault="003964C2" w:rsidP="003964C2">
      <w:pPr>
        <w:numPr>
          <w:ilvl w:val="0"/>
          <w:numId w:val="5"/>
        </w:numPr>
        <w:jc w:val="both"/>
      </w:pPr>
      <w:r w:rsidRPr="003964C2">
        <w:rPr>
          <w:b/>
          <w:bCs/>
        </w:rPr>
        <w:t>Задачи и полномочия Комиссии.</w:t>
      </w:r>
    </w:p>
    <w:p w:rsidR="003964C2" w:rsidRPr="003964C2" w:rsidRDefault="003964C2" w:rsidP="003964C2">
      <w:pPr>
        <w:ind w:firstLine="709"/>
        <w:jc w:val="both"/>
      </w:pPr>
      <w:r w:rsidRPr="003964C2">
        <w:t>2.</w:t>
      </w:r>
      <w:proofErr w:type="gramStart"/>
      <w:r w:rsidRPr="003964C2">
        <w:t>1.Задачами</w:t>
      </w:r>
      <w:proofErr w:type="gramEnd"/>
      <w:r w:rsidRPr="003964C2">
        <w:t xml:space="preserve"> комиссии являются:</w:t>
      </w:r>
    </w:p>
    <w:p w:rsidR="003964C2" w:rsidRPr="003964C2" w:rsidRDefault="003964C2" w:rsidP="003964C2">
      <w:pPr>
        <w:ind w:firstLine="709"/>
        <w:jc w:val="both"/>
      </w:pPr>
      <w:r w:rsidRPr="003964C2">
        <w:t xml:space="preserve">2.1.1. Проведение в установленном порядке публичных слушаний по </w:t>
      </w:r>
      <w:r w:rsidR="00954CCA">
        <w:t>Уставу</w:t>
      </w:r>
      <w:r w:rsidRPr="003964C2">
        <w:t xml:space="preserve"> муниципального образования </w:t>
      </w:r>
      <w:proofErr w:type="spellStart"/>
      <w:r w:rsidRPr="003964C2">
        <w:t>Тельмановское</w:t>
      </w:r>
      <w:proofErr w:type="spellEnd"/>
      <w:r w:rsidRPr="003964C2">
        <w:t xml:space="preserve"> сельское поселение Тосненского района Ленинградской области </w:t>
      </w:r>
      <w:r w:rsidR="00954CCA">
        <w:t>в новой редакции.</w:t>
      </w:r>
    </w:p>
    <w:p w:rsidR="003964C2" w:rsidRPr="003964C2" w:rsidRDefault="003964C2" w:rsidP="003964C2">
      <w:pPr>
        <w:ind w:firstLine="709"/>
        <w:jc w:val="both"/>
      </w:pPr>
      <w:r w:rsidRPr="003964C2">
        <w:t>2.1.2. Сбор, обработка и анализ информации, полученной в процессе публичных слушаний и передача документов, подготовленных и полученных в ходе публичных слушаний, главе администрации муниципального образования для рассмотрения.</w:t>
      </w:r>
    </w:p>
    <w:p w:rsidR="003964C2" w:rsidRPr="003964C2" w:rsidRDefault="003964C2" w:rsidP="003964C2">
      <w:pPr>
        <w:ind w:firstLine="709"/>
        <w:jc w:val="both"/>
      </w:pPr>
      <w:r w:rsidRPr="003964C2">
        <w:t>2.2. Полномочиями Комиссии являются:</w:t>
      </w:r>
    </w:p>
    <w:p w:rsidR="003964C2" w:rsidRPr="003964C2" w:rsidRDefault="003964C2" w:rsidP="003964C2">
      <w:pPr>
        <w:ind w:firstLine="709"/>
        <w:jc w:val="both"/>
      </w:pPr>
      <w:r w:rsidRPr="003964C2">
        <w:t>2.2.</w:t>
      </w:r>
      <w:proofErr w:type="gramStart"/>
      <w:r w:rsidRPr="003964C2">
        <w:t>1.Прием</w:t>
      </w:r>
      <w:proofErr w:type="gramEnd"/>
      <w:r w:rsidRPr="003964C2">
        <w:t xml:space="preserve"> и регистрация письменных извещений от жителей муниципального образования </w:t>
      </w:r>
      <w:proofErr w:type="spellStart"/>
      <w:r w:rsidRPr="003964C2">
        <w:t>Тельмановское</w:t>
      </w:r>
      <w:proofErr w:type="spellEnd"/>
      <w:r w:rsidRPr="003964C2">
        <w:t xml:space="preserve"> сельское поселение Тосненского района  Ленинградской области, желающих принять участие в публичных слушаниях, а также выступить на публичных слушаниях.</w:t>
      </w:r>
    </w:p>
    <w:p w:rsidR="003964C2" w:rsidRPr="003964C2" w:rsidRDefault="003964C2" w:rsidP="003964C2">
      <w:pPr>
        <w:ind w:firstLine="709"/>
        <w:jc w:val="both"/>
      </w:pPr>
      <w:r w:rsidRPr="003964C2">
        <w:t xml:space="preserve">2.2.2. Прием, регистрация и анализ заявлений граждан с предложениями и замечаниями в отношении </w:t>
      </w:r>
      <w:r w:rsidR="00954CCA" w:rsidRPr="00954CCA">
        <w:t>Устав</w:t>
      </w:r>
      <w:r w:rsidR="00954CCA">
        <w:t>а</w:t>
      </w:r>
      <w:bookmarkStart w:id="0" w:name="_GoBack"/>
      <w:bookmarkEnd w:id="0"/>
      <w:r w:rsidR="00954CCA" w:rsidRPr="00954CCA">
        <w:t xml:space="preserve"> муниципального образования </w:t>
      </w:r>
      <w:proofErr w:type="spellStart"/>
      <w:r w:rsidR="00954CCA" w:rsidRPr="00954CCA">
        <w:t>Тельмановское</w:t>
      </w:r>
      <w:proofErr w:type="spellEnd"/>
      <w:r w:rsidR="00954CCA" w:rsidRPr="00954CCA">
        <w:t xml:space="preserve"> сельское поселение Тосненского района Ленинградской области в новой редакции.</w:t>
      </w:r>
    </w:p>
    <w:p w:rsidR="003964C2" w:rsidRPr="003964C2" w:rsidRDefault="003964C2" w:rsidP="003964C2">
      <w:pPr>
        <w:ind w:firstLine="709"/>
        <w:jc w:val="both"/>
      </w:pPr>
      <w:r w:rsidRPr="003964C2"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3964C2" w:rsidRPr="003964C2" w:rsidRDefault="003964C2" w:rsidP="003964C2">
      <w:pPr>
        <w:ind w:firstLine="709"/>
        <w:jc w:val="both"/>
      </w:pPr>
      <w:r w:rsidRPr="003964C2">
        <w:t>2.2.4. Организация и проведение мероприятий публичных слушаний. Определение состава приглашенных специалистов, места, времени, срока и продолжительности мероприятия.</w:t>
      </w:r>
    </w:p>
    <w:p w:rsidR="003964C2" w:rsidRPr="003964C2" w:rsidRDefault="003964C2" w:rsidP="003964C2">
      <w:pPr>
        <w:ind w:firstLine="709"/>
        <w:jc w:val="both"/>
      </w:pPr>
      <w:r w:rsidRPr="003964C2">
        <w:t>2.2.5. Ведение протоколов публичных слушаний.</w:t>
      </w:r>
    </w:p>
    <w:p w:rsidR="003964C2" w:rsidRPr="003964C2" w:rsidRDefault="003964C2" w:rsidP="003964C2">
      <w:pPr>
        <w:ind w:firstLine="709"/>
        <w:jc w:val="both"/>
      </w:pPr>
      <w:r w:rsidRPr="003964C2">
        <w:t>2.2.6. Регистрация участников публичных слушаний.</w:t>
      </w:r>
    </w:p>
    <w:p w:rsidR="003964C2" w:rsidRPr="003964C2" w:rsidRDefault="003964C2" w:rsidP="003964C2">
      <w:pPr>
        <w:ind w:firstLine="709"/>
        <w:jc w:val="both"/>
      </w:pPr>
      <w:r w:rsidRPr="003964C2">
        <w:t>2.2.7. Обеспечение публикации в средствах массовой информации и в сети «Интернет» заключения о результатах публичных слушаний.</w:t>
      </w:r>
    </w:p>
    <w:p w:rsidR="003964C2" w:rsidRPr="003964C2" w:rsidRDefault="003964C2" w:rsidP="003964C2">
      <w:pPr>
        <w:numPr>
          <w:ilvl w:val="0"/>
          <w:numId w:val="6"/>
        </w:numPr>
        <w:jc w:val="both"/>
      </w:pPr>
      <w:r w:rsidRPr="003964C2">
        <w:rPr>
          <w:b/>
          <w:bCs/>
        </w:rPr>
        <w:t>Порядок проведения заседаний Комиссии и принятия решений.</w:t>
      </w:r>
    </w:p>
    <w:p w:rsidR="003964C2" w:rsidRPr="003964C2" w:rsidRDefault="003964C2" w:rsidP="003964C2">
      <w:pPr>
        <w:ind w:firstLine="709"/>
        <w:jc w:val="both"/>
      </w:pPr>
      <w:r w:rsidRPr="003964C2">
        <w:lastRenderedPageBreak/>
        <w:t>3.</w:t>
      </w:r>
      <w:proofErr w:type="gramStart"/>
      <w:r w:rsidRPr="003964C2">
        <w:t>1.Комиссия</w:t>
      </w:r>
      <w:proofErr w:type="gramEnd"/>
      <w:r w:rsidRPr="003964C2">
        <w:t xml:space="preserve"> осуществляет свою деятельность в форме заседаний.</w:t>
      </w:r>
    </w:p>
    <w:p w:rsidR="003964C2" w:rsidRPr="003964C2" w:rsidRDefault="003964C2" w:rsidP="003964C2">
      <w:pPr>
        <w:ind w:firstLine="709"/>
        <w:jc w:val="both"/>
      </w:pPr>
      <w:r w:rsidRPr="003964C2">
        <w:t>3.</w:t>
      </w:r>
      <w:proofErr w:type="gramStart"/>
      <w:r w:rsidRPr="003964C2">
        <w:t>2.Периодичность</w:t>
      </w:r>
      <w:proofErr w:type="gramEnd"/>
      <w:r w:rsidRPr="003964C2">
        <w:t xml:space="preserve">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</w:t>
      </w:r>
    </w:p>
    <w:p w:rsidR="003964C2" w:rsidRPr="003964C2" w:rsidRDefault="003964C2" w:rsidP="003964C2">
      <w:pPr>
        <w:ind w:firstLine="709"/>
        <w:jc w:val="both"/>
      </w:pPr>
      <w:r w:rsidRPr="003964C2">
        <w:t>3.3. Заседания Комиссии ведет ее председатель, а в случае его отсутствия заместитель председателя.</w:t>
      </w:r>
    </w:p>
    <w:p w:rsidR="003964C2" w:rsidRPr="003964C2" w:rsidRDefault="003964C2" w:rsidP="003964C2">
      <w:pPr>
        <w:ind w:firstLine="709"/>
        <w:jc w:val="both"/>
      </w:pPr>
      <w:r w:rsidRPr="003964C2">
        <w:t>3.4. По результатам заседаний Комиссии оформляется протокол, который подписывается присутствовавшими членами Комиссии и ее председателем.</w:t>
      </w:r>
    </w:p>
    <w:p w:rsidR="003964C2" w:rsidRPr="003964C2" w:rsidRDefault="003964C2" w:rsidP="003964C2">
      <w:pPr>
        <w:ind w:firstLine="709"/>
        <w:jc w:val="both"/>
      </w:pPr>
      <w:r w:rsidRPr="003964C2">
        <w:t>В необходимых случаях оформляются и заверяются в установленном порядке выписки из протокола заседания Комиссии.</w:t>
      </w:r>
    </w:p>
    <w:p w:rsidR="003964C2" w:rsidRPr="003964C2" w:rsidRDefault="003964C2" w:rsidP="003964C2">
      <w:pPr>
        <w:ind w:firstLine="709"/>
        <w:jc w:val="both"/>
      </w:pPr>
      <w:r w:rsidRPr="003964C2"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3964C2" w:rsidRPr="003964C2" w:rsidRDefault="003964C2" w:rsidP="003964C2">
      <w:pPr>
        <w:ind w:firstLine="709"/>
        <w:jc w:val="both"/>
      </w:pPr>
      <w:r w:rsidRPr="003964C2">
        <w:t>3.6. Комиссия полномочна принимать решения в ходе своих заседаний в случае присутствия на заседании не менее половины членов комиссии.</w:t>
      </w:r>
    </w:p>
    <w:p w:rsidR="003964C2" w:rsidRPr="003964C2" w:rsidRDefault="003964C2" w:rsidP="003964C2">
      <w:pPr>
        <w:ind w:firstLine="709"/>
        <w:jc w:val="both"/>
      </w:pPr>
      <w:r w:rsidRPr="003964C2"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3964C2" w:rsidRPr="003964C2" w:rsidRDefault="003964C2" w:rsidP="003964C2">
      <w:pPr>
        <w:numPr>
          <w:ilvl w:val="0"/>
          <w:numId w:val="7"/>
        </w:numPr>
        <w:jc w:val="both"/>
      </w:pPr>
      <w:r w:rsidRPr="003964C2">
        <w:rPr>
          <w:b/>
          <w:bCs/>
        </w:rPr>
        <w:t>Финансовое и материально-техническое обеспечение</w:t>
      </w:r>
    </w:p>
    <w:p w:rsidR="003964C2" w:rsidRPr="003964C2" w:rsidRDefault="003964C2" w:rsidP="003964C2">
      <w:pPr>
        <w:ind w:firstLine="709"/>
        <w:jc w:val="both"/>
      </w:pPr>
      <w:r w:rsidRPr="003964C2">
        <w:rPr>
          <w:b/>
          <w:bCs/>
        </w:rPr>
        <w:t> деятельности Комиссии.</w:t>
      </w:r>
    </w:p>
    <w:p w:rsidR="003964C2" w:rsidRPr="003964C2" w:rsidRDefault="003964C2" w:rsidP="003964C2">
      <w:pPr>
        <w:ind w:firstLine="709"/>
        <w:jc w:val="both"/>
      </w:pPr>
      <w:r w:rsidRPr="003964C2">
        <w:t>4.1. Члены Комиссии осуществляют свою деятельность на безвозмездной основе.</w:t>
      </w:r>
    </w:p>
    <w:p w:rsidR="003964C2" w:rsidRPr="003964C2" w:rsidRDefault="003964C2" w:rsidP="003964C2">
      <w:pPr>
        <w:ind w:firstLine="709"/>
        <w:jc w:val="both"/>
      </w:pPr>
      <w:r w:rsidRPr="003964C2">
        <w:t xml:space="preserve">4.2. Организационно-техническое обеспечение деятельности Комиссии осуществляется за счёт средств бюджета муниципального образования </w:t>
      </w:r>
      <w:proofErr w:type="spellStart"/>
      <w:r w:rsidRPr="003964C2">
        <w:t>Тельмановское</w:t>
      </w:r>
      <w:proofErr w:type="spellEnd"/>
      <w:r w:rsidRPr="003964C2">
        <w:t xml:space="preserve"> сельское поселение Тосненского района Ленинградской области.</w:t>
      </w:r>
    </w:p>
    <w:p w:rsidR="003964C2" w:rsidRPr="003964C2" w:rsidRDefault="003964C2" w:rsidP="003964C2">
      <w:pPr>
        <w:ind w:firstLine="709"/>
        <w:jc w:val="both"/>
      </w:pPr>
      <w:r w:rsidRPr="003964C2">
        <w:t xml:space="preserve">4.3. Администрация муниципального образования </w:t>
      </w:r>
      <w:proofErr w:type="spellStart"/>
      <w:r w:rsidRPr="003964C2">
        <w:t>Тельмановское</w:t>
      </w:r>
      <w:proofErr w:type="spellEnd"/>
      <w:r w:rsidRPr="003964C2">
        <w:t xml:space="preserve"> сельское поселение Тосненского района Ленинградской области представляет Комиссии необходимые помещения для проведения заседаний, публичных слушаний, хранения документов.</w:t>
      </w:r>
    </w:p>
    <w:p w:rsidR="003964C2" w:rsidRDefault="003964C2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p w:rsidR="0049364E" w:rsidRDefault="0049364E" w:rsidP="00883E76">
      <w:pPr>
        <w:ind w:firstLine="709"/>
        <w:jc w:val="both"/>
      </w:pPr>
    </w:p>
    <w:sectPr w:rsidR="0049364E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B08"/>
    <w:multiLevelType w:val="multilevel"/>
    <w:tmpl w:val="C3F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7FED"/>
    <w:multiLevelType w:val="multilevel"/>
    <w:tmpl w:val="0C487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CA1D55"/>
    <w:multiLevelType w:val="multilevel"/>
    <w:tmpl w:val="0142B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93A8E"/>
    <w:multiLevelType w:val="multilevel"/>
    <w:tmpl w:val="32601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83A21"/>
    <w:multiLevelType w:val="hybridMultilevel"/>
    <w:tmpl w:val="0548D8D6"/>
    <w:lvl w:ilvl="0" w:tplc="A3F6A1DC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F5339B8"/>
    <w:multiLevelType w:val="hybridMultilevel"/>
    <w:tmpl w:val="FD74FD8E"/>
    <w:lvl w:ilvl="0" w:tplc="99B2B4C6">
      <w:start w:val="1"/>
      <w:numFmt w:val="decimal"/>
      <w:lvlText w:val="%1."/>
      <w:lvlJc w:val="center"/>
      <w:pPr>
        <w:tabs>
          <w:tab w:val="num" w:pos="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6"/>
    <w:rsid w:val="00036AFA"/>
    <w:rsid w:val="003964C2"/>
    <w:rsid w:val="0049364E"/>
    <w:rsid w:val="00744632"/>
    <w:rsid w:val="00883E76"/>
    <w:rsid w:val="008A3AE7"/>
    <w:rsid w:val="00954CCA"/>
    <w:rsid w:val="00C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48A"/>
  <w15:docId w15:val="{EA9861DB-8A11-4FA0-8BE4-C229AFA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2021-09-10T08:40:00Z</dcterms:created>
  <dcterms:modified xsi:type="dcterms:W3CDTF">2021-10-01T09:38:00Z</dcterms:modified>
</cp:coreProperties>
</file>