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1C" w:rsidRDefault="0040311C" w:rsidP="0040311C">
      <w:pPr>
        <w:rPr>
          <w:color w:val="FF0000"/>
          <w:sz w:val="28"/>
          <w:szCs w:val="28"/>
        </w:rPr>
      </w:pPr>
    </w:p>
    <w:p w:rsidR="0040311C" w:rsidRPr="00A53087" w:rsidRDefault="0040311C" w:rsidP="0040311C">
      <w:pPr>
        <w:suppressAutoHyphens/>
        <w:autoSpaceDN w:val="0"/>
        <w:jc w:val="center"/>
        <w:textAlignment w:val="baseline"/>
        <w:rPr>
          <w:b/>
          <w:noProof/>
          <w:color w:val="0070C0"/>
          <w:kern w:val="3"/>
          <w:sz w:val="28"/>
          <w:szCs w:val="28"/>
        </w:rPr>
      </w:pPr>
      <w:r w:rsidRPr="00165272">
        <w:rPr>
          <w:b/>
          <w:noProof/>
          <w:color w:val="0070C0"/>
          <w:kern w:val="3"/>
          <w:sz w:val="28"/>
          <w:szCs w:val="28"/>
        </w:rPr>
        <w:drawing>
          <wp:inline distT="0" distB="0" distL="0" distR="0" wp14:anchorId="20E672CC" wp14:editId="43CECD1B">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0311C" w:rsidRPr="00A53087" w:rsidRDefault="0040311C" w:rsidP="0040311C">
      <w:pPr>
        <w:suppressAutoHyphens/>
        <w:autoSpaceDN w:val="0"/>
        <w:jc w:val="center"/>
        <w:textAlignment w:val="baseline"/>
        <w:rPr>
          <w:color w:val="0070C0"/>
          <w:kern w:val="3"/>
          <w:sz w:val="28"/>
          <w:szCs w:val="28"/>
          <w:lang w:bidi="hi-IN"/>
        </w:rPr>
      </w:pPr>
    </w:p>
    <w:p w:rsidR="0040311C" w:rsidRPr="00A53087" w:rsidRDefault="0040311C" w:rsidP="0040311C">
      <w:pPr>
        <w:suppressAutoHyphens/>
        <w:autoSpaceDN w:val="0"/>
        <w:spacing w:line="240" w:lineRule="atLeast"/>
        <w:jc w:val="center"/>
        <w:textAlignment w:val="baseline"/>
        <w:rPr>
          <w:b/>
          <w:kern w:val="3"/>
          <w:sz w:val="28"/>
          <w:szCs w:val="28"/>
          <w:lang w:bidi="hi-IN"/>
        </w:rPr>
      </w:pPr>
      <w:r w:rsidRPr="00165272">
        <w:rPr>
          <w:b/>
          <w:kern w:val="3"/>
          <w:sz w:val="28"/>
          <w:szCs w:val="28"/>
          <w:lang w:bidi="hi-IN"/>
        </w:rPr>
        <w:t>СОВЕТ ДЕПУТАТОВ</w:t>
      </w:r>
    </w:p>
    <w:p w:rsidR="0040311C" w:rsidRPr="00A53087" w:rsidRDefault="0040311C" w:rsidP="0040311C">
      <w:pPr>
        <w:suppressAutoHyphens/>
        <w:autoSpaceDN w:val="0"/>
        <w:spacing w:line="240" w:lineRule="atLeast"/>
        <w:jc w:val="center"/>
        <w:textAlignment w:val="baseline"/>
        <w:rPr>
          <w:b/>
          <w:kern w:val="3"/>
          <w:sz w:val="28"/>
          <w:szCs w:val="28"/>
          <w:lang w:bidi="hi-IN"/>
        </w:rPr>
      </w:pPr>
      <w:r w:rsidRPr="00A53087">
        <w:rPr>
          <w:b/>
          <w:kern w:val="3"/>
          <w:sz w:val="28"/>
          <w:szCs w:val="28"/>
          <w:lang w:bidi="hi-IN"/>
        </w:rPr>
        <w:t xml:space="preserve">Муниципальное образование Тельмановское сельское поселение </w:t>
      </w:r>
    </w:p>
    <w:p w:rsidR="0040311C" w:rsidRPr="00A53087" w:rsidRDefault="0040311C" w:rsidP="0040311C">
      <w:pPr>
        <w:pBdr>
          <w:bottom w:val="single" w:sz="12" w:space="1" w:color="000000"/>
        </w:pBdr>
        <w:suppressAutoHyphens/>
        <w:autoSpaceDN w:val="0"/>
        <w:spacing w:line="240" w:lineRule="atLeast"/>
        <w:jc w:val="center"/>
        <w:textAlignment w:val="baseline"/>
        <w:rPr>
          <w:sz w:val="28"/>
          <w:szCs w:val="28"/>
        </w:rPr>
      </w:pPr>
      <w:r w:rsidRPr="00A53087">
        <w:rPr>
          <w:b/>
          <w:kern w:val="3"/>
          <w:sz w:val="28"/>
          <w:szCs w:val="28"/>
          <w:lang w:bidi="hi-IN"/>
        </w:rPr>
        <w:t>Тосненского района Ленинградской области</w:t>
      </w:r>
    </w:p>
    <w:p w:rsidR="0040311C" w:rsidRPr="00EB08B8" w:rsidRDefault="0040311C" w:rsidP="0040311C">
      <w:pPr>
        <w:tabs>
          <w:tab w:val="left" w:pos="0"/>
        </w:tabs>
        <w:jc w:val="center"/>
        <w:rPr>
          <w:b/>
          <w:sz w:val="28"/>
          <w:szCs w:val="28"/>
        </w:rPr>
      </w:pPr>
    </w:p>
    <w:p w:rsidR="0040311C" w:rsidRPr="00165272" w:rsidRDefault="0040311C" w:rsidP="0040311C">
      <w:pPr>
        <w:tabs>
          <w:tab w:val="left" w:pos="0"/>
        </w:tabs>
        <w:jc w:val="center"/>
        <w:rPr>
          <w:b/>
          <w:sz w:val="48"/>
          <w:szCs w:val="48"/>
        </w:rPr>
      </w:pPr>
      <w:r w:rsidRPr="00165272">
        <w:rPr>
          <w:b/>
          <w:sz w:val="48"/>
          <w:szCs w:val="48"/>
        </w:rPr>
        <w:t xml:space="preserve">РЕШЕНИЕ № </w:t>
      </w:r>
    </w:p>
    <w:p w:rsidR="0040311C" w:rsidRPr="00EB08B8" w:rsidRDefault="0040311C" w:rsidP="0040311C">
      <w:pPr>
        <w:tabs>
          <w:tab w:val="left" w:pos="2340"/>
        </w:tabs>
        <w:jc w:val="center"/>
        <w:rPr>
          <w:b/>
          <w:sz w:val="28"/>
          <w:szCs w:val="28"/>
        </w:rPr>
      </w:pPr>
    </w:p>
    <w:p w:rsidR="0040311C" w:rsidRDefault="0040311C" w:rsidP="0040311C">
      <w:pPr>
        <w:jc w:val="center"/>
      </w:pPr>
      <w:r>
        <w:t>Принято с</w:t>
      </w:r>
      <w:r w:rsidRPr="00EB08B8">
        <w:t xml:space="preserve">оветом депутатов </w:t>
      </w:r>
      <w:proofErr w:type="gramStart"/>
      <w:r w:rsidRPr="00EB08B8">
        <w:t>«</w:t>
      </w:r>
      <w:r w:rsidR="00D4364D">
        <w:t xml:space="preserve">  </w:t>
      </w:r>
      <w:proofErr w:type="gramEnd"/>
      <w:r w:rsidR="00D4364D">
        <w:t xml:space="preserve">   </w:t>
      </w:r>
      <w:r w:rsidRPr="00EB08B8">
        <w:t>»</w:t>
      </w:r>
      <w:r>
        <w:t xml:space="preserve"> сентября 202</w:t>
      </w:r>
      <w:r w:rsidRPr="0040311C">
        <w:t>1</w:t>
      </w:r>
      <w:r w:rsidRPr="00EB08B8">
        <w:t xml:space="preserve"> года</w:t>
      </w:r>
    </w:p>
    <w:p w:rsidR="0040311C" w:rsidRDefault="0040311C" w:rsidP="0040311C">
      <w:pPr>
        <w:rPr>
          <w:b/>
          <w:sz w:val="28"/>
          <w:szCs w:val="28"/>
        </w:rPr>
      </w:pPr>
    </w:p>
    <w:p w:rsidR="0040311C" w:rsidRDefault="0040311C" w:rsidP="0040311C">
      <w:pPr>
        <w:ind w:firstLine="709"/>
        <w:jc w:val="both"/>
        <w:rPr>
          <w:b/>
          <w:sz w:val="28"/>
          <w:szCs w:val="28"/>
        </w:rPr>
      </w:pPr>
      <w:r w:rsidRPr="0040311C">
        <w:rPr>
          <w:b/>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w:t>
      </w:r>
      <w:r>
        <w:rPr>
          <w:b/>
          <w:sz w:val="28"/>
          <w:szCs w:val="28"/>
        </w:rPr>
        <w:t xml:space="preserve"> Тельмановское сельское поселение Тосненского района Ленинградской области </w:t>
      </w:r>
    </w:p>
    <w:p w:rsidR="0040311C" w:rsidRDefault="0040311C" w:rsidP="0040311C">
      <w:pPr>
        <w:jc w:val="both"/>
        <w:rPr>
          <w:sz w:val="28"/>
          <w:szCs w:val="28"/>
        </w:rPr>
      </w:pPr>
    </w:p>
    <w:p w:rsidR="0040311C" w:rsidRDefault="0040311C" w:rsidP="0040311C">
      <w:pPr>
        <w:ind w:firstLine="851"/>
        <w:jc w:val="both"/>
        <w:rPr>
          <w:sz w:val="28"/>
          <w:szCs w:val="28"/>
        </w:rPr>
      </w:pPr>
      <w:r w:rsidRPr="0040311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уставом муниципального образования Тельмановское сельское поселение Тосненского района Ленинградской области</w:t>
      </w:r>
      <w:r w:rsidRPr="00954AA6">
        <w:rPr>
          <w:sz w:val="28"/>
          <w:szCs w:val="28"/>
        </w:rPr>
        <w:t>,</w:t>
      </w:r>
      <w:r>
        <w:rPr>
          <w:sz w:val="28"/>
          <w:szCs w:val="28"/>
        </w:rPr>
        <w:t xml:space="preserve"> Совет депутатов </w:t>
      </w:r>
      <w:r w:rsidRPr="00954AA6">
        <w:rPr>
          <w:sz w:val="28"/>
          <w:szCs w:val="28"/>
        </w:rPr>
        <w:t>муниципального образования Тельмановское сельское поселение Тосненского района Ленинградской области</w:t>
      </w:r>
    </w:p>
    <w:p w:rsidR="0040311C" w:rsidRDefault="0040311C" w:rsidP="0040311C">
      <w:pPr>
        <w:ind w:firstLine="851"/>
        <w:jc w:val="both"/>
        <w:rPr>
          <w:sz w:val="28"/>
          <w:szCs w:val="28"/>
        </w:rPr>
      </w:pPr>
    </w:p>
    <w:p w:rsidR="0040311C" w:rsidRDefault="0040311C" w:rsidP="0040311C">
      <w:pPr>
        <w:ind w:firstLine="709"/>
        <w:rPr>
          <w:b/>
          <w:sz w:val="28"/>
          <w:szCs w:val="28"/>
        </w:rPr>
      </w:pPr>
      <w:r w:rsidRPr="00954AA6">
        <w:rPr>
          <w:b/>
          <w:sz w:val="28"/>
          <w:szCs w:val="28"/>
        </w:rPr>
        <w:t>РЕШИЛ:</w:t>
      </w:r>
    </w:p>
    <w:p w:rsidR="0040311C" w:rsidRDefault="0040311C" w:rsidP="0040311C">
      <w:pPr>
        <w:ind w:firstLine="709"/>
        <w:jc w:val="both"/>
        <w:rPr>
          <w:sz w:val="28"/>
          <w:szCs w:val="28"/>
        </w:rPr>
      </w:pPr>
      <w:r>
        <w:rPr>
          <w:sz w:val="28"/>
          <w:szCs w:val="28"/>
        </w:rPr>
        <w:t xml:space="preserve">1. </w:t>
      </w:r>
      <w:r w:rsidRPr="0040311C">
        <w:rPr>
          <w:sz w:val="28"/>
          <w:szCs w:val="28"/>
        </w:rPr>
        <w:t xml:space="preserve">Утвердить </w:t>
      </w:r>
      <w:r w:rsidRPr="0040311C">
        <w:rPr>
          <w:iCs/>
          <w:sz w:val="28"/>
          <w:szCs w:val="28"/>
        </w:rPr>
        <w:t xml:space="preserve">положение о </w:t>
      </w:r>
      <w:r w:rsidRPr="0040311C">
        <w:rPr>
          <w:sz w:val="28"/>
          <w:szCs w:val="28"/>
        </w:rPr>
        <w:t>муниципальном контроле на автомобильном транспорте и в дорожном хозяйстве</w:t>
      </w:r>
      <w:r>
        <w:rPr>
          <w:sz w:val="28"/>
          <w:szCs w:val="28"/>
        </w:rPr>
        <w:t xml:space="preserve"> муниципального образования Тельмановское сельское поселение Тосненского района Ленинградской области </w:t>
      </w:r>
      <w:r w:rsidRPr="00D7589D">
        <w:rPr>
          <w:sz w:val="28"/>
          <w:szCs w:val="28"/>
        </w:rPr>
        <w:t>согласно приложению.</w:t>
      </w:r>
    </w:p>
    <w:p w:rsidR="0040311C" w:rsidRDefault="0040311C" w:rsidP="0040311C">
      <w:pPr>
        <w:ind w:firstLine="709"/>
        <w:jc w:val="both"/>
        <w:rPr>
          <w:sz w:val="28"/>
          <w:szCs w:val="28"/>
        </w:rPr>
      </w:pPr>
      <w:r>
        <w:rPr>
          <w:sz w:val="28"/>
          <w:szCs w:val="28"/>
        </w:rPr>
        <w:t>2. Н</w:t>
      </w:r>
      <w:r w:rsidRPr="00352FD7">
        <w:rPr>
          <w:sz w:val="28"/>
          <w:szCs w:val="28"/>
        </w:rPr>
        <w:t xml:space="preserve">астоящее </w:t>
      </w:r>
      <w:r>
        <w:rPr>
          <w:sz w:val="28"/>
          <w:szCs w:val="28"/>
        </w:rPr>
        <w:t xml:space="preserve">решение подлежит официальному опубликованию (обнародованию) в порядке, предусмотренном Уставом </w:t>
      </w:r>
      <w:r w:rsidRPr="00352FD7">
        <w:rPr>
          <w:sz w:val="28"/>
          <w:szCs w:val="28"/>
        </w:rPr>
        <w:t>муниципального образования Тельмановское сельское поселение Тосненског</w:t>
      </w:r>
      <w:r>
        <w:rPr>
          <w:sz w:val="28"/>
          <w:szCs w:val="28"/>
        </w:rPr>
        <w:t>о района Ленинградской области.</w:t>
      </w:r>
    </w:p>
    <w:p w:rsidR="0040311C" w:rsidRDefault="0040311C" w:rsidP="0040311C">
      <w:pPr>
        <w:ind w:firstLine="709"/>
        <w:jc w:val="both"/>
        <w:rPr>
          <w:sz w:val="28"/>
          <w:szCs w:val="28"/>
        </w:rPr>
      </w:pPr>
      <w:r>
        <w:rPr>
          <w:sz w:val="28"/>
          <w:szCs w:val="28"/>
        </w:rPr>
        <w:t xml:space="preserve">3. </w:t>
      </w:r>
      <w:r w:rsidRPr="00D7589D">
        <w:rPr>
          <w:sz w:val="28"/>
          <w:szCs w:val="28"/>
        </w:rPr>
        <w:t>Решение вступает в законную силу после его официального опубликования (обнародования).</w:t>
      </w:r>
    </w:p>
    <w:p w:rsidR="0040311C" w:rsidRDefault="0040311C" w:rsidP="0040311C">
      <w:pPr>
        <w:jc w:val="both"/>
        <w:rPr>
          <w:sz w:val="28"/>
          <w:szCs w:val="28"/>
        </w:rPr>
      </w:pPr>
    </w:p>
    <w:p w:rsidR="0040311C" w:rsidRDefault="0040311C" w:rsidP="0040311C">
      <w:pPr>
        <w:jc w:val="both"/>
        <w:rPr>
          <w:sz w:val="28"/>
          <w:szCs w:val="28"/>
        </w:rPr>
      </w:pPr>
    </w:p>
    <w:p w:rsidR="0040311C" w:rsidRDefault="0040311C" w:rsidP="0040311C">
      <w:pPr>
        <w:jc w:val="both"/>
        <w:rPr>
          <w:sz w:val="28"/>
          <w:szCs w:val="28"/>
        </w:rPr>
      </w:pPr>
      <w:r>
        <w:rPr>
          <w:sz w:val="28"/>
          <w:szCs w:val="28"/>
        </w:rPr>
        <w:t>Глава муниципального образования                                            Н.Б. Егорова</w:t>
      </w:r>
    </w:p>
    <w:p w:rsidR="0040311C" w:rsidRDefault="0040311C" w:rsidP="0040311C">
      <w:pPr>
        <w:jc w:val="both"/>
        <w:rPr>
          <w:sz w:val="28"/>
          <w:szCs w:val="28"/>
        </w:rPr>
      </w:pPr>
    </w:p>
    <w:p w:rsidR="0040311C" w:rsidRDefault="0040311C" w:rsidP="0040311C">
      <w:pPr>
        <w:jc w:val="both"/>
        <w:rPr>
          <w:sz w:val="28"/>
          <w:szCs w:val="28"/>
        </w:rPr>
      </w:pPr>
    </w:p>
    <w:p w:rsidR="0040311C" w:rsidRDefault="0040311C" w:rsidP="0040311C">
      <w:pPr>
        <w:jc w:val="both"/>
        <w:rPr>
          <w:sz w:val="28"/>
          <w:szCs w:val="28"/>
        </w:rPr>
      </w:pPr>
    </w:p>
    <w:p w:rsidR="0040311C" w:rsidRDefault="0040311C" w:rsidP="0040311C">
      <w:pPr>
        <w:jc w:val="right"/>
        <w:rPr>
          <w:sz w:val="28"/>
          <w:szCs w:val="28"/>
        </w:rPr>
      </w:pPr>
      <w:r>
        <w:rPr>
          <w:sz w:val="28"/>
          <w:szCs w:val="28"/>
        </w:rPr>
        <w:lastRenderedPageBreak/>
        <w:t>Приложение</w:t>
      </w:r>
    </w:p>
    <w:p w:rsidR="0040311C" w:rsidRPr="0040311C" w:rsidRDefault="0040311C" w:rsidP="0040311C">
      <w:pPr>
        <w:autoSpaceDE w:val="0"/>
        <w:autoSpaceDN w:val="0"/>
        <w:adjustRightInd w:val="0"/>
        <w:ind w:left="4536"/>
        <w:jc w:val="right"/>
        <w:rPr>
          <w:rFonts w:eastAsiaTheme="minorHAnsi"/>
          <w:b/>
          <w:color w:val="000000" w:themeColor="text1"/>
          <w:sz w:val="28"/>
          <w:szCs w:val="28"/>
        </w:rPr>
      </w:pPr>
      <w:r w:rsidRPr="0040311C">
        <w:rPr>
          <w:rFonts w:eastAsiaTheme="minorHAnsi"/>
          <w:color w:val="000000" w:themeColor="text1"/>
          <w:sz w:val="28"/>
          <w:szCs w:val="28"/>
        </w:rPr>
        <w:t xml:space="preserve">к решению совета депутатов </w:t>
      </w:r>
      <w:r>
        <w:rPr>
          <w:rFonts w:eastAsiaTheme="minorHAnsi"/>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r w:rsidRPr="0040311C">
        <w:rPr>
          <w:rFonts w:eastAsiaTheme="minorHAnsi"/>
          <w:color w:val="000000" w:themeColor="text1"/>
          <w:sz w:val="28"/>
          <w:szCs w:val="28"/>
        </w:rPr>
        <w:t xml:space="preserve">от </w:t>
      </w:r>
      <w:r w:rsidR="00D4364D">
        <w:rPr>
          <w:rFonts w:eastAsiaTheme="minorHAnsi"/>
          <w:color w:val="000000" w:themeColor="text1"/>
          <w:sz w:val="28"/>
          <w:szCs w:val="28"/>
        </w:rPr>
        <w:t>____</w:t>
      </w:r>
      <w:bookmarkStart w:id="0" w:name="_GoBack"/>
      <w:bookmarkEnd w:id="0"/>
      <w:r>
        <w:rPr>
          <w:rFonts w:eastAsiaTheme="minorHAnsi"/>
          <w:color w:val="000000" w:themeColor="text1"/>
          <w:sz w:val="28"/>
          <w:szCs w:val="28"/>
        </w:rPr>
        <w:t>.09.2021</w:t>
      </w:r>
      <w:r w:rsidRPr="0040311C">
        <w:rPr>
          <w:rFonts w:eastAsiaTheme="minorHAnsi"/>
          <w:color w:val="000000" w:themeColor="text1"/>
          <w:sz w:val="28"/>
          <w:szCs w:val="28"/>
        </w:rPr>
        <w:t xml:space="preserve"> № ___</w:t>
      </w:r>
    </w:p>
    <w:p w:rsidR="0040311C" w:rsidRPr="0040311C" w:rsidRDefault="0040311C" w:rsidP="0040311C">
      <w:pPr>
        <w:spacing w:line="324" w:lineRule="atLeast"/>
        <w:jc w:val="center"/>
        <w:rPr>
          <w:rFonts w:eastAsiaTheme="minorHAnsi"/>
          <w:sz w:val="28"/>
          <w:szCs w:val="28"/>
        </w:rPr>
      </w:pPr>
      <w:r w:rsidRPr="0040311C">
        <w:rPr>
          <w:rFonts w:eastAsiaTheme="minorHAnsi"/>
          <w:sz w:val="28"/>
          <w:szCs w:val="28"/>
        </w:rPr>
        <w:t> </w:t>
      </w:r>
    </w:p>
    <w:p w:rsidR="0040311C" w:rsidRPr="0040311C" w:rsidRDefault="0040311C" w:rsidP="0040311C">
      <w:pPr>
        <w:spacing w:line="324" w:lineRule="atLeast"/>
        <w:jc w:val="center"/>
        <w:rPr>
          <w:rFonts w:eastAsiaTheme="minorHAnsi"/>
          <w:sz w:val="28"/>
          <w:szCs w:val="28"/>
        </w:rPr>
      </w:pPr>
      <w:r w:rsidRPr="0040311C">
        <w:rPr>
          <w:rFonts w:eastAsiaTheme="minorHAnsi"/>
          <w:b/>
          <w:bCs/>
          <w:sz w:val="28"/>
          <w:szCs w:val="28"/>
        </w:rPr>
        <w:t>ПОЛОЖЕНИЕ</w:t>
      </w:r>
    </w:p>
    <w:p w:rsidR="0040311C" w:rsidRPr="0040311C" w:rsidRDefault="0040311C" w:rsidP="0040311C">
      <w:pPr>
        <w:jc w:val="center"/>
        <w:rPr>
          <w:rFonts w:eastAsiaTheme="minorHAnsi"/>
          <w:sz w:val="28"/>
          <w:szCs w:val="28"/>
          <w:vertAlign w:val="superscript"/>
        </w:rPr>
      </w:pPr>
      <w:r w:rsidRPr="0040311C">
        <w:rPr>
          <w:rFonts w:eastAsiaTheme="minorHAnsi"/>
          <w:b/>
          <w:bCs/>
          <w:sz w:val="28"/>
          <w:szCs w:val="28"/>
        </w:rPr>
        <w:t xml:space="preserve">о муниципальном контроле на автомобильном транспорте и в дорожном хозяйстве </w:t>
      </w:r>
      <w:r>
        <w:rPr>
          <w:rFonts w:eastAsiaTheme="minorHAnsi"/>
          <w:b/>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p>
    <w:p w:rsidR="0040311C" w:rsidRPr="0040311C" w:rsidRDefault="0040311C" w:rsidP="0040311C">
      <w:pPr>
        <w:spacing w:line="324" w:lineRule="atLeast"/>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1.Общие положения</w:t>
      </w:r>
    </w:p>
    <w:p w:rsidR="0040311C" w:rsidRPr="0040311C" w:rsidRDefault="0040311C" w:rsidP="0040311C">
      <w:pPr>
        <w:ind w:firstLine="420"/>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Pr>
          <w:rFonts w:eastAsiaTheme="minorHAnsi"/>
          <w:sz w:val="28"/>
          <w:szCs w:val="28"/>
        </w:rPr>
        <w:t xml:space="preserve">муниципального образования Тельмановское сельское поселение Тосненского района Ленинградской области </w:t>
      </w:r>
      <w:r w:rsidRPr="0040311C">
        <w:rPr>
          <w:rFonts w:eastAsiaTheme="minorHAnsi"/>
          <w:sz w:val="28"/>
          <w:szCs w:val="28"/>
        </w:rPr>
        <w:t xml:space="preserve"> (далее – муниципальный контроль).</w:t>
      </w:r>
    </w:p>
    <w:p w:rsidR="0040311C" w:rsidRPr="0040311C" w:rsidRDefault="0040311C" w:rsidP="0040311C">
      <w:pPr>
        <w:tabs>
          <w:tab w:val="left" w:pos="1134"/>
        </w:tabs>
        <w:ind w:firstLine="709"/>
        <w:contextualSpacing/>
        <w:jc w:val="both"/>
        <w:rPr>
          <w:sz w:val="28"/>
        </w:rPr>
      </w:pPr>
      <w:r w:rsidRPr="0040311C">
        <w:rPr>
          <w:sz w:val="28"/>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1.2. Предметом муниципального контроля является: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области автомобильных дорог и дорожной деятельности, установленных в отношении автомобильных дорог местного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0311C" w:rsidRPr="0040311C" w:rsidRDefault="0040311C" w:rsidP="0040311C">
      <w:pPr>
        <w:ind w:firstLine="527"/>
        <w:jc w:val="both"/>
        <w:rPr>
          <w:rFonts w:eastAsiaTheme="minorHAnsi"/>
          <w:sz w:val="28"/>
          <w:szCs w:val="28"/>
        </w:rPr>
      </w:pPr>
      <w:r w:rsidRPr="0040311C">
        <w:rPr>
          <w:rFonts w:eastAsiaTheme="minorHAnsi"/>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исполнение решений, принимаемых по результатам контрольных мероприятий.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t>1.3. Объектами муниципального контроля (далее – объект контроля) являются: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деятельность по перевозке пассажиров и иных лиц автобусами, подлежащая лицензированию;</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деятельность по оказанию услуг автовокзалами, автостанциями;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деятельность по осуществлению международных автомобильных перевозок;</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д) деятельность по осуществлению работ по капитальному ремонту, ремонту и содержанию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е) деятельность по использованию полос отвода и (или) придорожных полос автомобильных дорог общего пользования федерального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внесение платы за проезд по платным автомобильным дорогам общего пользования, платным участкам таких автомобильных дорог;</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0311C" w:rsidRPr="0040311C" w:rsidRDefault="0040311C" w:rsidP="0040311C">
      <w:pPr>
        <w:ind w:firstLine="527"/>
        <w:jc w:val="both"/>
        <w:rPr>
          <w:rFonts w:eastAsiaTheme="minorHAnsi"/>
          <w:sz w:val="28"/>
          <w:szCs w:val="28"/>
        </w:rPr>
      </w:pPr>
      <w:r w:rsidRPr="0040311C">
        <w:rPr>
          <w:rFonts w:eastAsiaTheme="minorHAnsi"/>
          <w:sz w:val="28"/>
          <w:szCs w:val="28"/>
        </w:rPr>
        <w:t xml:space="preserve">3) здания, помещения, сооружения, линейные объекты, </w:t>
      </w:r>
      <w:proofErr w:type="gramStart"/>
      <w:r w:rsidRPr="0040311C">
        <w:rPr>
          <w:rFonts w:eastAsiaTheme="minorHAnsi"/>
          <w:sz w:val="28"/>
          <w:szCs w:val="28"/>
        </w:rPr>
        <w:t>территории,  земельные</w:t>
      </w:r>
      <w:proofErr w:type="gramEnd"/>
      <w:r w:rsidRPr="0040311C">
        <w:rPr>
          <w:rFonts w:eastAsiaTheme="minorHAnsi"/>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остановочный пункт, в том числе расположенный на территории автовокзала или автостанции;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транспортное средство;</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автомобильная дорога общего пользования федерального значения и искусственные дорожные сооружения на ней;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примыкания к автомобильным дорогам федерального значения, в том числе примыкания объектов дорожного сервиса;</w:t>
      </w:r>
    </w:p>
    <w:p w:rsidR="0040311C" w:rsidRPr="0040311C" w:rsidRDefault="0040311C" w:rsidP="0040311C">
      <w:pPr>
        <w:ind w:firstLine="527"/>
        <w:jc w:val="both"/>
        <w:rPr>
          <w:rFonts w:eastAsiaTheme="minorHAnsi"/>
          <w:sz w:val="28"/>
          <w:szCs w:val="28"/>
        </w:rPr>
      </w:pPr>
      <w:r w:rsidRPr="0040311C">
        <w:rPr>
          <w:rFonts w:eastAsiaTheme="minorHAnsi"/>
          <w:sz w:val="28"/>
          <w:szCs w:val="28"/>
        </w:rPr>
        <w:lastRenderedPageBreak/>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е) придорожные полосы и полосы отвода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1.4. Учет объектов контроля осуществляется посредством создания: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единого реестра контрольных мероприятий;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информационной системы (подсистемы государственной информационной системы) досудебного обжалования;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иных государственных и муниципальных информационных систем путем межведомственного информационного взаимодействия.</w:t>
      </w:r>
    </w:p>
    <w:p w:rsidR="0040311C" w:rsidRPr="0040311C" w:rsidRDefault="0040311C" w:rsidP="0040311C">
      <w:pPr>
        <w:ind w:firstLine="709"/>
        <w:jc w:val="both"/>
        <w:rPr>
          <w:rFonts w:eastAsiaTheme="minorHAnsi"/>
          <w:sz w:val="28"/>
          <w:szCs w:val="22"/>
        </w:rPr>
      </w:pPr>
      <w:r w:rsidRPr="0040311C">
        <w:rPr>
          <w:rFonts w:eastAsiaTheme="minorHAnsi"/>
          <w:sz w:val="28"/>
          <w:szCs w:val="22"/>
        </w:rPr>
        <w:t>Учет объектов контроля осуществляется с использованием информационной системы.</w:t>
      </w:r>
    </w:p>
    <w:p w:rsidR="0040311C" w:rsidRPr="0040311C" w:rsidRDefault="0040311C" w:rsidP="0040311C">
      <w:pPr>
        <w:ind w:firstLine="709"/>
        <w:jc w:val="both"/>
        <w:rPr>
          <w:rFonts w:eastAsiaTheme="minorHAnsi"/>
          <w:sz w:val="28"/>
          <w:szCs w:val="28"/>
        </w:rPr>
      </w:pPr>
      <w:r w:rsidRPr="0040311C">
        <w:rPr>
          <w:rFonts w:eastAsiaTheme="minorHAnsi"/>
          <w:sz w:val="28"/>
          <w:szCs w:val="24"/>
        </w:rPr>
        <w:t xml:space="preserve">1.5. </w:t>
      </w:r>
      <w:r w:rsidRPr="0040311C">
        <w:rPr>
          <w:rFonts w:eastAsiaTheme="minorHAnsi"/>
          <w:sz w:val="28"/>
          <w:szCs w:val="28"/>
        </w:rPr>
        <w:t>Муниципальный контроль осуществляется администрацией муниципального образования Тельмановское сельское поселение Тосненского района Ленинградской области (далее - также Контрольный орган).</w:t>
      </w:r>
    </w:p>
    <w:p w:rsidR="0040311C" w:rsidRPr="0040311C" w:rsidRDefault="0040311C" w:rsidP="0040311C">
      <w:pPr>
        <w:ind w:firstLine="709"/>
        <w:contextualSpacing/>
        <w:jc w:val="both"/>
        <w:rPr>
          <w:sz w:val="28"/>
        </w:rPr>
      </w:pPr>
      <w:r w:rsidRPr="0040311C">
        <w:rPr>
          <w:sz w:val="28"/>
        </w:rPr>
        <w:t xml:space="preserve">1.6. Руководство деятельностью по осуществлению муниципального контроля осуществляет глава администрации </w:t>
      </w:r>
      <w:r w:rsidRPr="0040311C">
        <w:rPr>
          <w:rFonts w:eastAsiaTheme="minorHAnsi"/>
          <w:sz w:val="28"/>
          <w:szCs w:val="28"/>
        </w:rPr>
        <w:t>муниципального образования Тельмановское сельское поселение Тосненского района Ленинградской области</w:t>
      </w:r>
      <w:r w:rsidRPr="0040311C">
        <w:rPr>
          <w:i/>
          <w:szCs w:val="24"/>
        </w:rPr>
        <w:t>.</w:t>
      </w:r>
    </w:p>
    <w:p w:rsidR="0040311C" w:rsidRPr="0040311C" w:rsidRDefault="0040311C" w:rsidP="0040311C">
      <w:pPr>
        <w:ind w:firstLine="709"/>
        <w:jc w:val="both"/>
        <w:rPr>
          <w:rFonts w:eastAsiaTheme="minorHAnsi"/>
          <w:sz w:val="28"/>
          <w:szCs w:val="28"/>
        </w:rPr>
      </w:pPr>
      <w:r w:rsidRPr="0040311C">
        <w:rPr>
          <w:rFonts w:eastAsiaTheme="minorHAnsi"/>
          <w:sz w:val="28"/>
          <w:szCs w:val="24"/>
        </w:rPr>
        <w:t xml:space="preserve">1.7. </w:t>
      </w:r>
      <w:r w:rsidRPr="0040311C">
        <w:rPr>
          <w:rFonts w:eastAsiaTheme="minorHAnsi"/>
          <w:sz w:val="28"/>
          <w:szCs w:val="28"/>
        </w:rPr>
        <w:t>От имени Контрольного органа муниципальный контроль вправе осуществлять следующие должностные лица: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1) глава администрации (заместитель главы администрации);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Должностными лицами</w:t>
      </w:r>
      <w:r w:rsidRPr="0040311C">
        <w:rPr>
          <w:rFonts w:eastAsiaTheme="minorHAnsi"/>
          <w:i/>
          <w:sz w:val="28"/>
          <w:szCs w:val="28"/>
        </w:rPr>
        <w:t xml:space="preserve"> </w:t>
      </w:r>
      <w:r w:rsidRPr="0040311C">
        <w:rPr>
          <w:rFonts w:eastAsiaTheme="minorHAnsi"/>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 Права и обязанности инспектора.</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1.8.1. Инспектор обязан:</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 соблюдать законодательство Российской Федерации, права и законные интересы контролируемых лиц;</w:t>
      </w:r>
    </w:p>
    <w:p w:rsidR="0040311C" w:rsidRPr="0040311C" w:rsidRDefault="0040311C" w:rsidP="0040311C">
      <w:pPr>
        <w:ind w:firstLine="630"/>
        <w:jc w:val="both"/>
        <w:rPr>
          <w:rFonts w:eastAsiaTheme="minorHAnsi"/>
          <w:sz w:val="28"/>
          <w:szCs w:val="28"/>
        </w:rPr>
      </w:pPr>
      <w:r w:rsidRPr="0040311C">
        <w:rPr>
          <w:rFonts w:eastAsiaTheme="minorHAnsi"/>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0311C" w:rsidRDefault="0040311C" w:rsidP="0040311C">
      <w:pPr>
        <w:ind w:firstLine="630"/>
        <w:jc w:val="both"/>
        <w:rPr>
          <w:rFonts w:eastAsiaTheme="minorHAnsi"/>
          <w:sz w:val="28"/>
          <w:szCs w:val="28"/>
        </w:rPr>
      </w:pPr>
    </w:p>
    <w:p w:rsidR="0040311C" w:rsidRDefault="0040311C" w:rsidP="0040311C">
      <w:pPr>
        <w:ind w:firstLine="630"/>
        <w:jc w:val="both"/>
        <w:rPr>
          <w:rFonts w:eastAsiaTheme="minorHAnsi"/>
          <w:sz w:val="28"/>
          <w:szCs w:val="28"/>
        </w:rPr>
      </w:pPr>
    </w:p>
    <w:p w:rsidR="0040311C" w:rsidRDefault="0040311C" w:rsidP="0040311C">
      <w:pPr>
        <w:ind w:firstLine="630"/>
        <w:jc w:val="both"/>
        <w:rPr>
          <w:rFonts w:eastAsiaTheme="minorHAnsi"/>
          <w:sz w:val="28"/>
          <w:szCs w:val="28"/>
        </w:rPr>
      </w:pPr>
    </w:p>
    <w:p w:rsidR="0040311C" w:rsidRPr="0040311C" w:rsidRDefault="0040311C" w:rsidP="0040311C">
      <w:pPr>
        <w:ind w:firstLine="630"/>
        <w:jc w:val="both"/>
        <w:rPr>
          <w:rFonts w:eastAsiaTheme="minorHAnsi"/>
          <w:sz w:val="28"/>
          <w:szCs w:val="28"/>
        </w:rPr>
      </w:pPr>
      <w:r w:rsidRPr="0040311C">
        <w:rPr>
          <w:rFonts w:eastAsiaTheme="minorHAnsi"/>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311C" w:rsidRPr="0040311C" w:rsidRDefault="0040311C" w:rsidP="0040311C">
      <w:pPr>
        <w:ind w:firstLine="630"/>
        <w:jc w:val="both"/>
        <w:rPr>
          <w:rFonts w:eastAsiaTheme="minorHAnsi"/>
          <w:sz w:val="28"/>
          <w:szCs w:val="28"/>
        </w:rPr>
      </w:pPr>
      <w:r w:rsidRPr="0040311C">
        <w:rPr>
          <w:rFonts w:eastAsiaTheme="minorHAnsi"/>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0311C" w:rsidRPr="0040311C" w:rsidRDefault="0040311C" w:rsidP="0040311C">
      <w:pPr>
        <w:ind w:firstLine="630"/>
        <w:jc w:val="both"/>
        <w:rPr>
          <w:rFonts w:eastAsiaTheme="minorHAnsi"/>
          <w:sz w:val="28"/>
          <w:szCs w:val="28"/>
        </w:rPr>
      </w:pPr>
      <w:r w:rsidRPr="0040311C">
        <w:rPr>
          <w:rFonts w:eastAsiaTheme="minorHAnsi"/>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0311C" w:rsidRPr="0040311C" w:rsidRDefault="0040311C" w:rsidP="0040311C">
      <w:pPr>
        <w:ind w:firstLine="630"/>
        <w:jc w:val="both"/>
        <w:rPr>
          <w:rFonts w:eastAsiaTheme="minorHAnsi"/>
          <w:sz w:val="28"/>
          <w:szCs w:val="28"/>
        </w:rPr>
      </w:pPr>
      <w:r w:rsidRPr="0040311C">
        <w:rPr>
          <w:rFonts w:eastAsiaTheme="minorHAnsi"/>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0311C" w:rsidRDefault="0040311C" w:rsidP="0040311C">
      <w:pPr>
        <w:ind w:firstLine="630"/>
        <w:jc w:val="both"/>
        <w:rPr>
          <w:rFonts w:eastAsiaTheme="minorHAnsi"/>
          <w:sz w:val="28"/>
          <w:szCs w:val="28"/>
        </w:rPr>
      </w:pPr>
    </w:p>
    <w:p w:rsidR="0040311C" w:rsidRDefault="0040311C" w:rsidP="0040311C">
      <w:pPr>
        <w:ind w:firstLine="630"/>
        <w:jc w:val="both"/>
        <w:rPr>
          <w:rFonts w:eastAsiaTheme="minorHAnsi"/>
          <w:sz w:val="28"/>
          <w:szCs w:val="28"/>
        </w:rPr>
      </w:pPr>
    </w:p>
    <w:p w:rsidR="0040311C" w:rsidRPr="0040311C" w:rsidRDefault="0040311C" w:rsidP="0040311C">
      <w:pPr>
        <w:ind w:firstLine="630"/>
        <w:jc w:val="both"/>
        <w:rPr>
          <w:rFonts w:eastAsiaTheme="minorHAnsi"/>
          <w:sz w:val="28"/>
          <w:szCs w:val="28"/>
        </w:rPr>
      </w:pPr>
      <w:r w:rsidRPr="0040311C">
        <w:rPr>
          <w:rFonts w:eastAsiaTheme="minorHAnsi"/>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311C" w:rsidRPr="0040311C" w:rsidRDefault="0040311C" w:rsidP="0040311C">
      <w:pPr>
        <w:ind w:firstLine="630"/>
        <w:jc w:val="both"/>
        <w:rPr>
          <w:rFonts w:eastAsiaTheme="minorHAnsi"/>
          <w:sz w:val="28"/>
          <w:szCs w:val="28"/>
        </w:rPr>
      </w:pPr>
      <w:r w:rsidRPr="0040311C">
        <w:rPr>
          <w:rFonts w:eastAsiaTheme="minorHAnsi"/>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left="1155"/>
        <w:rPr>
          <w:rFonts w:eastAsiaTheme="minorHAnsi"/>
          <w:sz w:val="28"/>
          <w:szCs w:val="28"/>
        </w:rPr>
      </w:pPr>
      <w:r w:rsidRPr="0040311C">
        <w:rPr>
          <w:rFonts w:eastAsiaTheme="minorHAnsi"/>
          <w:b/>
          <w:bCs/>
          <w:sz w:val="28"/>
          <w:szCs w:val="28"/>
        </w:rPr>
        <w:t>2. Категории риска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средний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умеренный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низкий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2.8. Контрольный орган ведет перечни подконтрольных объектов, отнесенных к одной из категорий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Перечни подконтрольных объектов содержат следующую информацию:</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а) идентификационные признаки объекта;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б) категория риска, к которой отнесен объект;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реквизиты решения об отнесении объекта к категории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3. Виды профилактических мероприятий, которые проводятся</w:t>
      </w:r>
    </w:p>
    <w:p w:rsidR="0040311C" w:rsidRPr="0040311C" w:rsidRDefault="0040311C" w:rsidP="0040311C">
      <w:pPr>
        <w:jc w:val="center"/>
        <w:rPr>
          <w:rFonts w:eastAsiaTheme="minorHAnsi"/>
          <w:sz w:val="28"/>
          <w:szCs w:val="28"/>
        </w:rPr>
      </w:pPr>
      <w:r w:rsidRPr="0040311C">
        <w:rPr>
          <w:rFonts w:eastAsiaTheme="minorHAnsi"/>
          <w:b/>
          <w:bCs/>
          <w:sz w:val="28"/>
          <w:szCs w:val="28"/>
        </w:rPr>
        <w:t>при осуществлении муниципального контроля </w:t>
      </w:r>
    </w:p>
    <w:p w:rsidR="0040311C" w:rsidRPr="0040311C" w:rsidRDefault="0040311C" w:rsidP="0040311C">
      <w:pPr>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3.1 При осуществлении муниципального контроля Контрольный орган проводит следующие виды профилактических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информирование;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объявление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консультирование;</w:t>
      </w:r>
    </w:p>
    <w:p w:rsid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sz w:val="28"/>
          <w:szCs w:val="28"/>
        </w:rPr>
        <w:t>3.2. Информирование контролируемых и иных заинтересованных лиц по вопросам соблюдения обязательных требований </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Default="0040311C" w:rsidP="0040311C">
      <w:pPr>
        <w:jc w:val="center"/>
        <w:rPr>
          <w:rFonts w:eastAsiaTheme="minorHAnsi"/>
          <w:sz w:val="28"/>
          <w:szCs w:val="28"/>
        </w:rPr>
      </w:pPr>
    </w:p>
    <w:p w:rsidR="0040311C" w:rsidRPr="0040311C" w:rsidRDefault="0040311C" w:rsidP="0040311C">
      <w:pPr>
        <w:jc w:val="center"/>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sz w:val="28"/>
          <w:szCs w:val="28"/>
        </w:rPr>
        <w:lastRenderedPageBreak/>
        <w:t>3.3. Предостережение о недопустимости нарушения </w:t>
      </w:r>
    </w:p>
    <w:p w:rsidR="0040311C" w:rsidRPr="0040311C" w:rsidRDefault="0040311C" w:rsidP="0040311C">
      <w:pPr>
        <w:jc w:val="center"/>
        <w:rPr>
          <w:rFonts w:eastAsiaTheme="minorHAnsi"/>
          <w:sz w:val="28"/>
          <w:szCs w:val="28"/>
        </w:rPr>
      </w:pPr>
      <w:r w:rsidRPr="0040311C">
        <w:rPr>
          <w:rFonts w:eastAsiaTheme="minorHAnsi"/>
          <w:sz w:val="28"/>
          <w:szCs w:val="28"/>
        </w:rPr>
        <w:t>обязательных требований</w:t>
      </w:r>
    </w:p>
    <w:p w:rsidR="0040311C" w:rsidRPr="0040311C" w:rsidRDefault="0040311C" w:rsidP="0040311C">
      <w:pPr>
        <w:ind w:firstLine="525"/>
        <w:jc w:val="center"/>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3.3.4. Возражение должно содержать:</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наименование Контрольного органа, в который направляется возражение;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дату и номер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доводы, на основании которых контролируемое лицо не согласно с объявленным предостережением;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дату получения предостережения контролируемым лицом;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6) личную подпись и дату.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3.3.7. По результатам рассмотрения возражения Контрольный орган принимает одно из следующих решений:</w:t>
      </w:r>
    </w:p>
    <w:p w:rsidR="0040311C" w:rsidRPr="0040311C" w:rsidRDefault="0040311C" w:rsidP="0040311C">
      <w:pPr>
        <w:ind w:firstLine="709"/>
        <w:jc w:val="both"/>
        <w:rPr>
          <w:rFonts w:eastAsiaTheme="minorHAnsi"/>
          <w:sz w:val="28"/>
          <w:szCs w:val="24"/>
        </w:rPr>
      </w:pPr>
      <w:r w:rsidRPr="0040311C">
        <w:rPr>
          <w:rFonts w:eastAsiaTheme="minorHAnsi"/>
          <w:sz w:val="28"/>
          <w:szCs w:val="24"/>
        </w:rPr>
        <w:t xml:space="preserve">1) подготавливает ответ на возражение, с приложением </w:t>
      </w:r>
      <w:r w:rsidRPr="0040311C">
        <w:rPr>
          <w:rFonts w:eastAsiaTheme="minorHAnsi"/>
          <w:bCs/>
          <w:sz w:val="28"/>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40311C">
        <w:rPr>
          <w:rFonts w:eastAsiaTheme="minorHAnsi"/>
          <w:sz w:val="28"/>
          <w:szCs w:val="24"/>
        </w:rPr>
        <w:t>;</w:t>
      </w:r>
    </w:p>
    <w:p w:rsidR="0040311C" w:rsidRPr="0040311C" w:rsidRDefault="0040311C" w:rsidP="0040311C">
      <w:pPr>
        <w:ind w:firstLine="709"/>
        <w:jc w:val="both"/>
        <w:rPr>
          <w:rFonts w:eastAsiaTheme="minorHAnsi"/>
          <w:bCs/>
          <w:sz w:val="28"/>
          <w:szCs w:val="24"/>
        </w:rPr>
      </w:pPr>
      <w:r w:rsidRPr="0040311C">
        <w:rPr>
          <w:rFonts w:eastAsiaTheme="minorHAnsi"/>
          <w:sz w:val="28"/>
          <w:szCs w:val="24"/>
        </w:rPr>
        <w:t xml:space="preserve">2) </w:t>
      </w:r>
      <w:r w:rsidRPr="0040311C">
        <w:rPr>
          <w:rFonts w:eastAsiaTheme="minorHAnsi"/>
          <w:bCs/>
          <w:sz w:val="28"/>
          <w:szCs w:val="24"/>
        </w:rPr>
        <w:t xml:space="preserve">направление ответа лицу, подавшему возражение, в соответствии со статьей 21 Федерального закона № 248-ФЗ. </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3.3.9. Повторное направление возражения по тем же основаниям не допускается.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3.4. Консультирование</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0311C" w:rsidRPr="0040311C" w:rsidRDefault="0040311C" w:rsidP="0040311C">
      <w:pPr>
        <w:ind w:left="525"/>
        <w:jc w:val="both"/>
        <w:rPr>
          <w:rFonts w:eastAsiaTheme="minorHAnsi"/>
          <w:sz w:val="28"/>
          <w:szCs w:val="28"/>
        </w:rPr>
      </w:pPr>
      <w:r w:rsidRPr="0040311C">
        <w:rPr>
          <w:rFonts w:eastAsiaTheme="minorHAnsi"/>
          <w:sz w:val="28"/>
          <w:szCs w:val="28"/>
        </w:rPr>
        <w:t>1) порядка проведения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t>2) периодичности проведения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t>3) порядка принятия решений по итогам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t>4) порядка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3.4.2. Инспекторы осуществляют консультирование контролируемых лиц и их представителей: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3.4.3. Индивидуальное консультирование на личном приеме каждого заявителя инспекторами не может превышать 10 минут.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Время разговора по телефону не должно превышать 10 минут.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3.4.5. Письменное консультирование контролируемых лиц и их представителей осуществляется по следующим вопросам: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порядок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2) </w:t>
      </w:r>
      <w:r>
        <w:rPr>
          <w:rFonts w:eastAsiaTheme="minorHAnsi"/>
          <w:sz w:val="28"/>
          <w:szCs w:val="28"/>
        </w:rPr>
        <w:t xml:space="preserve">обоснование принятия решения </w:t>
      </w:r>
      <w:r w:rsidRPr="0040311C">
        <w:rPr>
          <w:rFonts w:eastAsiaTheme="minorHAnsi"/>
          <w:sz w:val="28"/>
          <w:szCs w:val="28"/>
        </w:rPr>
        <w:t>Контрольн</w:t>
      </w:r>
      <w:r>
        <w:rPr>
          <w:rFonts w:eastAsiaTheme="minorHAnsi"/>
          <w:sz w:val="28"/>
          <w:szCs w:val="28"/>
        </w:rPr>
        <w:t>ым</w:t>
      </w:r>
      <w:r w:rsidRPr="0040311C">
        <w:rPr>
          <w:rFonts w:eastAsiaTheme="minorHAnsi"/>
          <w:sz w:val="28"/>
          <w:szCs w:val="28"/>
        </w:rPr>
        <w:t xml:space="preserve"> орган</w:t>
      </w:r>
      <w:r>
        <w:rPr>
          <w:rFonts w:eastAsiaTheme="minorHAnsi"/>
          <w:sz w:val="28"/>
          <w:szCs w:val="28"/>
        </w:rPr>
        <w:t>ом</w:t>
      </w:r>
      <w:r w:rsidRPr="0040311C">
        <w:rPr>
          <w:rFonts w:eastAsiaTheme="minorHAnsi"/>
          <w:sz w:val="28"/>
          <w:szCs w:val="28"/>
        </w:rPr>
        <w:t>.</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3.4.7. Контрольный орган осуществляет учет проведенных консультирований. </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b/>
          <w:bCs/>
          <w:sz w:val="28"/>
          <w:szCs w:val="28"/>
        </w:rPr>
        <w:t>4. Контрольные мероприятия, проводимые в рамках </w:t>
      </w:r>
    </w:p>
    <w:p w:rsidR="0040311C" w:rsidRPr="0040311C" w:rsidRDefault="0040311C" w:rsidP="0040311C">
      <w:pPr>
        <w:jc w:val="center"/>
        <w:rPr>
          <w:rFonts w:eastAsiaTheme="minorHAnsi"/>
          <w:sz w:val="28"/>
          <w:szCs w:val="28"/>
        </w:rPr>
      </w:pPr>
      <w:r w:rsidRPr="0040311C">
        <w:rPr>
          <w:rFonts w:eastAsiaTheme="minorHAnsi"/>
          <w:b/>
          <w:bCs/>
          <w:sz w:val="28"/>
          <w:szCs w:val="28"/>
        </w:rPr>
        <w:t>муниципального контроля</w:t>
      </w:r>
    </w:p>
    <w:p w:rsidR="0040311C" w:rsidRPr="0040311C" w:rsidRDefault="0040311C" w:rsidP="0040311C">
      <w:pPr>
        <w:ind w:left="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4.1. Контрольные мероприятия. Общие вопросы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tabs>
          <w:tab w:val="left" w:pos="1134"/>
        </w:tabs>
        <w:ind w:firstLine="709"/>
        <w:contextualSpacing/>
        <w:jc w:val="both"/>
        <w:rPr>
          <w:sz w:val="28"/>
        </w:rPr>
      </w:pPr>
      <w:r w:rsidRPr="0040311C">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0311C">
        <w:rPr>
          <w:b/>
          <w:sz w:val="28"/>
        </w:rPr>
        <w:t xml:space="preserve"> </w:t>
      </w:r>
      <w:r w:rsidRPr="0040311C">
        <w:rPr>
          <w:sz w:val="28"/>
        </w:rPr>
        <w:t>мероприятий:</w:t>
      </w:r>
    </w:p>
    <w:p w:rsidR="0040311C" w:rsidRPr="0040311C" w:rsidRDefault="0040311C" w:rsidP="0040311C">
      <w:pPr>
        <w:widowControl w:val="0"/>
        <w:ind w:firstLine="709"/>
        <w:jc w:val="both"/>
        <w:rPr>
          <w:sz w:val="28"/>
          <w:szCs w:val="22"/>
        </w:rPr>
      </w:pPr>
      <w:r w:rsidRPr="0040311C">
        <w:rPr>
          <w:sz w:val="28"/>
          <w:szCs w:val="22"/>
        </w:rPr>
        <w:t>инспекционный визит, документарная проверка, выездная проверка –</w:t>
      </w:r>
      <w:proofErr w:type="gramStart"/>
      <w:r w:rsidRPr="0040311C">
        <w:rPr>
          <w:sz w:val="28"/>
          <w:szCs w:val="22"/>
        </w:rPr>
        <w:t>при  взаимодействии</w:t>
      </w:r>
      <w:proofErr w:type="gramEnd"/>
      <w:r w:rsidRPr="0040311C">
        <w:rPr>
          <w:sz w:val="28"/>
          <w:szCs w:val="22"/>
        </w:rPr>
        <w:t xml:space="preserve"> с контролируемыми лицами;</w:t>
      </w:r>
    </w:p>
    <w:p w:rsidR="0040311C" w:rsidRPr="0040311C" w:rsidRDefault="0040311C" w:rsidP="0040311C">
      <w:pPr>
        <w:widowControl w:val="0"/>
        <w:ind w:firstLine="709"/>
        <w:jc w:val="both"/>
        <w:rPr>
          <w:sz w:val="28"/>
          <w:szCs w:val="22"/>
        </w:rPr>
      </w:pPr>
      <w:r w:rsidRPr="0040311C">
        <w:rPr>
          <w:sz w:val="28"/>
          <w:szCs w:val="22"/>
        </w:rPr>
        <w:t>наблюдение за соблюдением обязательных требований, выездное обследование – без взаимодействия с контролируемыми лицами.</w:t>
      </w:r>
    </w:p>
    <w:p w:rsidR="0040311C" w:rsidRPr="0040311C" w:rsidRDefault="0040311C" w:rsidP="0040311C">
      <w:pPr>
        <w:tabs>
          <w:tab w:val="left" w:pos="1134"/>
        </w:tabs>
        <w:ind w:firstLine="709"/>
        <w:contextualSpacing/>
        <w:jc w:val="both"/>
        <w:rPr>
          <w:sz w:val="28"/>
        </w:rPr>
      </w:pPr>
      <w:r w:rsidRPr="0040311C">
        <w:rPr>
          <w:sz w:val="28"/>
        </w:rPr>
        <w:t xml:space="preserve">4.1.2. При осуществлении </w:t>
      </w:r>
      <w:r w:rsidRPr="0040311C">
        <w:rPr>
          <w:sz w:val="28"/>
          <w:szCs w:val="22"/>
        </w:rPr>
        <w:t>муниципального контроля</w:t>
      </w:r>
      <w:r w:rsidRPr="0040311C">
        <w:rPr>
          <w:color w:val="FF0000"/>
          <w:sz w:val="28"/>
        </w:rPr>
        <w:t xml:space="preserve"> </w:t>
      </w:r>
      <w:r w:rsidRPr="0040311C">
        <w:rPr>
          <w:sz w:val="28"/>
        </w:rPr>
        <w:t xml:space="preserve">взаимодействием с контролируемыми лицами являются: </w:t>
      </w:r>
    </w:p>
    <w:p w:rsidR="0040311C" w:rsidRPr="0040311C" w:rsidRDefault="0040311C" w:rsidP="0040311C">
      <w:pPr>
        <w:tabs>
          <w:tab w:val="left" w:pos="1134"/>
        </w:tabs>
        <w:ind w:firstLine="709"/>
        <w:contextualSpacing/>
        <w:jc w:val="both"/>
        <w:rPr>
          <w:b/>
          <w:color w:val="FF0000"/>
          <w:sz w:val="28"/>
        </w:rPr>
      </w:pPr>
      <w:r w:rsidRPr="0040311C">
        <w:rPr>
          <w:sz w:val="28"/>
        </w:rPr>
        <w:t xml:space="preserve">встречи, телефонные и иные переговоры (непосредственное </w:t>
      </w:r>
      <w:r w:rsidRPr="0040311C">
        <w:rPr>
          <w:sz w:val="28"/>
          <w:szCs w:val="22"/>
        </w:rPr>
        <w:t>взаимодействие) между инспектором и контролируемым лицом или его</w:t>
      </w:r>
      <w:r w:rsidRPr="0040311C">
        <w:rPr>
          <w:sz w:val="28"/>
        </w:rPr>
        <w:t xml:space="preserve"> представителем;</w:t>
      </w:r>
    </w:p>
    <w:p w:rsidR="0040311C" w:rsidRPr="0040311C" w:rsidRDefault="0040311C" w:rsidP="0040311C">
      <w:pPr>
        <w:tabs>
          <w:tab w:val="left" w:pos="1134"/>
        </w:tabs>
        <w:ind w:firstLine="709"/>
        <w:contextualSpacing/>
        <w:jc w:val="both"/>
        <w:rPr>
          <w:sz w:val="28"/>
        </w:rPr>
      </w:pPr>
      <w:r w:rsidRPr="0040311C">
        <w:rPr>
          <w:sz w:val="28"/>
        </w:rPr>
        <w:t xml:space="preserve">запрос документов, иных материалов; </w:t>
      </w:r>
    </w:p>
    <w:p w:rsidR="0040311C" w:rsidRPr="0040311C" w:rsidRDefault="0040311C" w:rsidP="0040311C">
      <w:pPr>
        <w:tabs>
          <w:tab w:val="left" w:pos="1134"/>
        </w:tabs>
        <w:ind w:firstLine="709"/>
        <w:contextualSpacing/>
        <w:jc w:val="both"/>
        <w:rPr>
          <w:sz w:val="28"/>
        </w:rPr>
      </w:pPr>
      <w:r w:rsidRPr="0040311C">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0311C" w:rsidRPr="0040311C" w:rsidRDefault="0040311C" w:rsidP="0040311C">
      <w:pPr>
        <w:autoSpaceDE w:val="0"/>
        <w:autoSpaceDN w:val="0"/>
        <w:adjustRightInd w:val="0"/>
        <w:ind w:firstLine="709"/>
        <w:jc w:val="both"/>
        <w:rPr>
          <w:rFonts w:eastAsiaTheme="minorHAnsi"/>
          <w:sz w:val="28"/>
          <w:szCs w:val="24"/>
        </w:rPr>
      </w:pPr>
      <w:r w:rsidRPr="0040311C">
        <w:rPr>
          <w:rFonts w:eastAsiaTheme="minorHAnsi"/>
          <w:sz w:val="28"/>
          <w:szCs w:val="24"/>
        </w:rPr>
        <w:t xml:space="preserve">4.1.3. Контрольные мероприятия, осуществляемые при </w:t>
      </w:r>
      <w:r w:rsidRPr="0040311C">
        <w:rPr>
          <w:rFonts w:eastAsiaTheme="minorHAnsi"/>
          <w:sz w:val="28"/>
          <w:szCs w:val="28"/>
          <w:lang w:eastAsia="en-US"/>
        </w:rPr>
        <w:t xml:space="preserve"> взаимодействии с контролируемым лицом, </w:t>
      </w:r>
      <w:r w:rsidRPr="0040311C">
        <w:rPr>
          <w:rFonts w:eastAsiaTheme="minorHAnsi"/>
          <w:sz w:val="28"/>
          <w:szCs w:val="24"/>
        </w:rPr>
        <w:t>проводятся Контрольным органом по следующим основаниям:</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2) наступление сроков проведения контрольных мероприятий, включенных в план проведения контрольных мероприятий;</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40311C">
          <w:rPr>
            <w:rFonts w:eastAsiaTheme="minorHAnsi"/>
            <w:sz w:val="28"/>
            <w:szCs w:val="24"/>
          </w:rPr>
          <w:t>частью 1 статьи 95</w:t>
        </w:r>
      </w:hyperlink>
      <w:r w:rsidRPr="0040311C">
        <w:rPr>
          <w:rFonts w:eastAsiaTheme="minorHAnsi"/>
          <w:sz w:val="28"/>
          <w:szCs w:val="24"/>
        </w:rPr>
        <w:t xml:space="preserve"> Федерального закона.</w:t>
      </w:r>
    </w:p>
    <w:p w:rsidR="0040311C" w:rsidRDefault="0040311C" w:rsidP="0040311C">
      <w:pPr>
        <w:tabs>
          <w:tab w:val="left" w:pos="1134"/>
        </w:tabs>
        <w:ind w:firstLine="709"/>
        <w:contextualSpacing/>
        <w:jc w:val="both"/>
        <w:rPr>
          <w:sz w:val="28"/>
        </w:rPr>
      </w:pPr>
      <w:r w:rsidRPr="0040311C">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0311C" w:rsidRPr="0040311C" w:rsidRDefault="0040311C" w:rsidP="0040311C">
      <w:pPr>
        <w:tabs>
          <w:tab w:val="left" w:pos="1134"/>
        </w:tabs>
        <w:ind w:firstLine="709"/>
        <w:contextualSpacing/>
        <w:jc w:val="both"/>
        <w:rPr>
          <w:sz w:val="28"/>
        </w:rPr>
      </w:pPr>
    </w:p>
    <w:p w:rsidR="0040311C" w:rsidRPr="0040311C" w:rsidRDefault="0040311C" w:rsidP="0040311C">
      <w:pPr>
        <w:ind w:firstLine="709"/>
        <w:jc w:val="both"/>
        <w:rPr>
          <w:rFonts w:eastAsiaTheme="minorHAnsi"/>
          <w:sz w:val="28"/>
          <w:szCs w:val="24"/>
        </w:rPr>
      </w:pPr>
      <w:r w:rsidRPr="0040311C">
        <w:rPr>
          <w:rFonts w:eastAsiaTheme="minorHAnsi"/>
          <w:sz w:val="28"/>
          <w:szCs w:val="24"/>
        </w:rPr>
        <w:lastRenderedPageBreak/>
        <w:t>4.1.4. Для проведения контрольного мероприятия</w:t>
      </w:r>
      <w:r w:rsidRPr="0040311C">
        <w:rPr>
          <w:rFonts w:eastAsiaTheme="minorHAnsi"/>
          <w:sz w:val="28"/>
          <w:szCs w:val="28"/>
        </w:rPr>
        <w:t xml:space="preserve">, предусматривающего взаимодействие с контролируемым лицом, а также документарной проверки, </w:t>
      </w:r>
      <w:r w:rsidRPr="0040311C">
        <w:rPr>
          <w:rFonts w:eastAsiaTheme="minorHAnsi"/>
          <w:sz w:val="28"/>
          <w:szCs w:val="24"/>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311C">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40311C" w:rsidRPr="0040311C" w:rsidRDefault="0040311C" w:rsidP="0040311C">
      <w:pPr>
        <w:tabs>
          <w:tab w:val="left" w:pos="1134"/>
        </w:tabs>
        <w:ind w:firstLine="709"/>
        <w:contextualSpacing/>
        <w:jc w:val="both"/>
        <w:rPr>
          <w:sz w:val="28"/>
        </w:rPr>
      </w:pPr>
      <w:r w:rsidRPr="0040311C">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0311C" w:rsidRPr="0040311C" w:rsidRDefault="0040311C" w:rsidP="0040311C">
      <w:pPr>
        <w:tabs>
          <w:tab w:val="left" w:pos="1134"/>
        </w:tabs>
        <w:ind w:firstLine="709"/>
        <w:contextualSpacing/>
        <w:jc w:val="both"/>
        <w:rPr>
          <w:sz w:val="28"/>
        </w:rPr>
      </w:pPr>
      <w:r w:rsidRPr="0040311C">
        <w:rPr>
          <w:sz w:val="28"/>
        </w:rPr>
        <w:t>4.1.6. По окончании проведения контрольного мероприятия</w:t>
      </w:r>
      <w:r w:rsidRPr="0040311C">
        <w:rPr>
          <w:sz w:val="28"/>
          <w:szCs w:val="28"/>
        </w:rPr>
        <w:t>, предусматривающего взаимодействие с контролируемым лицом,</w:t>
      </w:r>
      <w:r w:rsidRPr="0040311C">
        <w:rPr>
          <w:szCs w:val="24"/>
        </w:rPr>
        <w:t xml:space="preserve"> </w:t>
      </w:r>
      <w:r w:rsidRPr="0040311C">
        <w:rPr>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0311C" w:rsidRPr="0040311C" w:rsidRDefault="0040311C" w:rsidP="0040311C">
      <w:pPr>
        <w:tabs>
          <w:tab w:val="left" w:pos="1134"/>
        </w:tabs>
        <w:ind w:firstLine="709"/>
        <w:contextualSpacing/>
        <w:jc w:val="both"/>
        <w:rPr>
          <w:sz w:val="28"/>
        </w:rPr>
      </w:pPr>
      <w:r w:rsidRPr="0040311C">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rPr>
      </w:pPr>
      <w:r w:rsidRPr="0040311C">
        <w:rPr>
          <w:sz w:val="28"/>
        </w:rPr>
        <w:t>В случае устранения выявленного нарушения до окончания проведения контрольного мероприятия</w:t>
      </w:r>
      <w:r w:rsidRPr="0040311C">
        <w:rPr>
          <w:sz w:val="28"/>
          <w:szCs w:val="28"/>
        </w:rPr>
        <w:t>, предусматривающего взаимодействие с контролируемым лицом,</w:t>
      </w:r>
      <w:r w:rsidRPr="0040311C">
        <w:rPr>
          <w:szCs w:val="24"/>
        </w:rPr>
        <w:t xml:space="preserve"> </w:t>
      </w:r>
      <w:r w:rsidRPr="0040311C">
        <w:rPr>
          <w:sz w:val="28"/>
        </w:rPr>
        <w:t>в акте указывается факт его устранения.</w:t>
      </w:r>
    </w:p>
    <w:p w:rsidR="0040311C" w:rsidRPr="0040311C" w:rsidRDefault="0040311C" w:rsidP="0040311C">
      <w:pPr>
        <w:widowControl w:val="0"/>
        <w:ind w:firstLine="709"/>
        <w:jc w:val="both"/>
        <w:rPr>
          <w:sz w:val="28"/>
          <w:szCs w:val="22"/>
        </w:rPr>
      </w:pPr>
      <w:r w:rsidRPr="0040311C">
        <w:rPr>
          <w:sz w:val="28"/>
          <w:szCs w:val="22"/>
        </w:rPr>
        <w:t>4.1.7. Документы, иные материалы, являющиеся доказательствами нарушения обязательных требований, приобщаются к акту.</w:t>
      </w:r>
    </w:p>
    <w:p w:rsidR="0040311C" w:rsidRPr="0040311C" w:rsidRDefault="0040311C" w:rsidP="0040311C">
      <w:pPr>
        <w:widowControl w:val="0"/>
        <w:ind w:firstLine="709"/>
        <w:jc w:val="both"/>
        <w:rPr>
          <w:sz w:val="28"/>
          <w:szCs w:val="22"/>
        </w:rPr>
      </w:pPr>
      <w:r w:rsidRPr="0040311C">
        <w:rPr>
          <w:sz w:val="28"/>
          <w:szCs w:val="22"/>
        </w:rPr>
        <w:t>Заполненные при проведении контрольного мероприятия проверочные листы должны быть приобщены к акту.</w:t>
      </w:r>
    </w:p>
    <w:p w:rsidR="0040311C" w:rsidRPr="0040311C" w:rsidRDefault="0040311C" w:rsidP="0040311C">
      <w:pPr>
        <w:widowControl w:val="0"/>
        <w:ind w:firstLine="709"/>
        <w:jc w:val="both"/>
        <w:rPr>
          <w:sz w:val="28"/>
          <w:szCs w:val="22"/>
        </w:rPr>
      </w:pPr>
      <w:r w:rsidRPr="0040311C">
        <w:rPr>
          <w:sz w:val="28"/>
          <w:szCs w:val="22"/>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0311C" w:rsidRPr="0040311C" w:rsidRDefault="0040311C" w:rsidP="0040311C">
      <w:pPr>
        <w:widowControl w:val="0"/>
        <w:ind w:firstLine="709"/>
        <w:jc w:val="both"/>
        <w:rPr>
          <w:sz w:val="28"/>
          <w:szCs w:val="22"/>
        </w:rPr>
      </w:pPr>
      <w:r w:rsidRPr="0040311C">
        <w:rPr>
          <w:sz w:val="28"/>
          <w:szCs w:val="22"/>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311C">
        <w:rPr>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0311C" w:rsidRPr="0040311C" w:rsidRDefault="0040311C" w:rsidP="0040311C">
      <w:pPr>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lastRenderedPageBreak/>
        <w:t>4.2. Меры, принимаемые Контрольным органом по результатам контрольных мероприятий</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0311C" w:rsidRPr="0040311C" w:rsidRDefault="0040311C" w:rsidP="0040311C">
      <w:pPr>
        <w:ind w:firstLine="405"/>
        <w:jc w:val="both"/>
        <w:rPr>
          <w:rFonts w:eastAsiaTheme="minorHAnsi"/>
          <w:sz w:val="28"/>
          <w:szCs w:val="28"/>
        </w:rPr>
      </w:pPr>
      <w:r w:rsidRPr="0040311C">
        <w:rPr>
          <w:rFonts w:eastAsiaTheme="minorHAnsi"/>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4.3. Плановые контрольные мероприятия</w:t>
      </w:r>
    </w:p>
    <w:p w:rsidR="0040311C" w:rsidRPr="0040311C" w:rsidRDefault="0040311C" w:rsidP="0040311C">
      <w:pPr>
        <w:ind w:left="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4.3.3. Контрольный орган может проводить следующие виды плановых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документарная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выездная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В отношении объектов, относящихся к категории среднего риска, проводятся: </w:t>
      </w:r>
      <w:r>
        <w:rPr>
          <w:rFonts w:eastAsiaTheme="minorHAnsi"/>
          <w:sz w:val="28"/>
          <w:szCs w:val="28"/>
        </w:rPr>
        <w:t>выездная проверка и документарная проверки</w:t>
      </w:r>
      <w:r w:rsidRPr="0040311C">
        <w:rPr>
          <w:rFonts w:eastAsiaTheme="minorHAnsi"/>
          <w:sz w:val="28"/>
          <w:szCs w:val="28"/>
        </w:rPr>
        <w:t>.</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 xml:space="preserve">В отношении объектов, относящихся к категории умеренного риска, проводятся: </w:t>
      </w:r>
      <w:r>
        <w:rPr>
          <w:rFonts w:eastAsiaTheme="minorHAnsi"/>
          <w:sz w:val="28"/>
          <w:szCs w:val="28"/>
        </w:rPr>
        <w:t>документарная проверка</w:t>
      </w:r>
      <w:r w:rsidRPr="0040311C">
        <w:rPr>
          <w:rFonts w:eastAsiaTheme="minorHAnsi"/>
          <w:sz w:val="28"/>
          <w:szCs w:val="28"/>
        </w:rPr>
        <w:t>.</w:t>
      </w:r>
    </w:p>
    <w:p w:rsidR="0040311C" w:rsidRPr="0040311C" w:rsidRDefault="0040311C" w:rsidP="0040311C">
      <w:pPr>
        <w:autoSpaceDE w:val="0"/>
        <w:autoSpaceDN w:val="0"/>
        <w:adjustRightInd w:val="0"/>
        <w:ind w:firstLine="709"/>
        <w:jc w:val="both"/>
        <w:rPr>
          <w:rFonts w:eastAsiaTheme="minorHAnsi"/>
          <w:sz w:val="28"/>
          <w:szCs w:val="28"/>
        </w:rPr>
      </w:pPr>
      <w:r w:rsidRPr="0040311C">
        <w:rPr>
          <w:rFonts w:eastAsiaTheme="minorHAnsi"/>
          <w:sz w:val="28"/>
          <w:szCs w:val="28"/>
        </w:rPr>
        <w:t>4.3.4. Плановые контрольные мероприятия в отношении объектов контроля проводятся со следующей периодичностью:</w:t>
      </w:r>
    </w:p>
    <w:p w:rsidR="0040311C" w:rsidRPr="0040311C" w:rsidRDefault="0040311C" w:rsidP="0040311C">
      <w:pPr>
        <w:autoSpaceDE w:val="0"/>
        <w:autoSpaceDN w:val="0"/>
        <w:adjustRightInd w:val="0"/>
        <w:ind w:firstLine="709"/>
        <w:jc w:val="both"/>
        <w:rPr>
          <w:rFonts w:eastAsiaTheme="minorHAnsi"/>
          <w:strike/>
          <w:sz w:val="28"/>
          <w:szCs w:val="28"/>
        </w:rPr>
      </w:pPr>
      <w:r w:rsidRPr="0040311C">
        <w:rPr>
          <w:rFonts w:eastAsiaTheme="minorHAnsi"/>
          <w:sz w:val="28"/>
          <w:szCs w:val="28"/>
        </w:rPr>
        <w:t>для категории среднего риска - один раз в 3 года;</w:t>
      </w:r>
    </w:p>
    <w:p w:rsidR="0040311C" w:rsidRPr="0040311C" w:rsidRDefault="0040311C" w:rsidP="0040311C">
      <w:pPr>
        <w:autoSpaceDE w:val="0"/>
        <w:autoSpaceDN w:val="0"/>
        <w:adjustRightInd w:val="0"/>
        <w:ind w:firstLine="709"/>
        <w:jc w:val="both"/>
        <w:rPr>
          <w:rFonts w:eastAsiaTheme="minorHAnsi"/>
          <w:strike/>
          <w:sz w:val="28"/>
          <w:szCs w:val="28"/>
        </w:rPr>
      </w:pPr>
      <w:r w:rsidRPr="0040311C">
        <w:rPr>
          <w:rFonts w:eastAsiaTheme="minorHAnsi"/>
          <w:sz w:val="28"/>
          <w:szCs w:val="28"/>
        </w:rPr>
        <w:t>для категории умеренного риска - один раз в 5 лет;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Плановые контрольные мероприятия в отношении объекта контроля, отнесенного к категории низкого риска, не проводятся.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4.4. Внеплановые контрольные мероприятия</w:t>
      </w:r>
    </w:p>
    <w:p w:rsidR="0040311C" w:rsidRPr="0040311C" w:rsidRDefault="0040311C" w:rsidP="0040311C">
      <w:pPr>
        <w:ind w:left="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4.4.1. Внеплановые контрольные мероприятия проводятся в виде документарных и выездных проверок, выездного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311C" w:rsidRPr="0040311C" w:rsidRDefault="0040311C" w:rsidP="0040311C">
      <w:pPr>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4.5. Документарная проверка</w:t>
      </w:r>
    </w:p>
    <w:p w:rsidR="0040311C" w:rsidRPr="0040311C" w:rsidRDefault="0040311C" w:rsidP="0040311C">
      <w:pPr>
        <w:ind w:left="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4.5.3. Срок проведения документарной проверки не может превышать десять рабочих дней. </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В указанный срок не включается период с момента: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период с момента направления контролируемому лицу информации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о выявлении ошибок и (или) противоречий в представленных контролируемым лицом документах;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4.5.4. Перечень допустимых контрольных действий совершаемых в ходе документарной проверки:</w:t>
      </w:r>
    </w:p>
    <w:p w:rsidR="0040311C" w:rsidRPr="0040311C" w:rsidRDefault="0040311C" w:rsidP="0040311C">
      <w:pPr>
        <w:ind w:firstLine="525"/>
        <w:jc w:val="both"/>
        <w:rPr>
          <w:rFonts w:eastAsiaTheme="minorHAnsi"/>
          <w:sz w:val="28"/>
          <w:szCs w:val="28"/>
        </w:rPr>
      </w:pPr>
      <w:bookmarkStart w:id="1" w:name="_Hlk73716001"/>
      <w:bookmarkEnd w:id="1"/>
      <w:r w:rsidRPr="0040311C">
        <w:rPr>
          <w:rFonts w:eastAsiaTheme="minorHAnsi"/>
          <w:sz w:val="28"/>
          <w:szCs w:val="28"/>
        </w:rPr>
        <w:t>1) истребование документов;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получение письменных объяснений.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0311C">
        <w:rPr>
          <w:rFonts w:eastAsiaTheme="minorHAnsi"/>
          <w:color w:val="FF0000"/>
          <w:sz w:val="28"/>
          <w:szCs w:val="28"/>
        </w:rPr>
        <w:t>, </w:t>
      </w:r>
      <w:r w:rsidRPr="0040311C">
        <w:rPr>
          <w:rFonts w:eastAsiaTheme="minorHAnsi"/>
          <w:sz w:val="28"/>
          <w:szCs w:val="28"/>
        </w:rPr>
        <w:t>в том числе материалов фотосъемки, аудио- и видеозаписи, информационных баз, банков данных, а также носителей информации.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Контролируемое лицо в срок, указанный в требовании о представлении документов, направляет </w:t>
      </w:r>
      <w:proofErr w:type="spellStart"/>
      <w:r w:rsidRPr="0040311C">
        <w:rPr>
          <w:rFonts w:eastAsiaTheme="minorHAnsi"/>
          <w:sz w:val="28"/>
          <w:szCs w:val="28"/>
        </w:rPr>
        <w:t>истребуемые</w:t>
      </w:r>
      <w:proofErr w:type="spellEnd"/>
      <w:r w:rsidRPr="0040311C">
        <w:rPr>
          <w:rFonts w:eastAsiaTheme="minorHAnsi"/>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0311C">
        <w:rPr>
          <w:rFonts w:eastAsiaTheme="minorHAnsi"/>
          <w:sz w:val="28"/>
          <w:szCs w:val="28"/>
        </w:rPr>
        <w:t>истребуемые</w:t>
      </w:r>
      <w:proofErr w:type="spellEnd"/>
      <w:r w:rsidRPr="0040311C">
        <w:rPr>
          <w:rFonts w:eastAsiaTheme="minorHAnsi"/>
          <w:sz w:val="28"/>
          <w:szCs w:val="28"/>
        </w:rPr>
        <w:t xml:space="preserve"> документы.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4.5.6. Письменные объяснения могут быть запрошены инспектором от контролируемого лица или его представителя, свидетелей.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Письменные объяснения оформляются путем составления письменного документа в свободной форме.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40311C">
        <w:rPr>
          <w:rFonts w:eastAsiaTheme="minorHAnsi"/>
          <w:sz w:val="28"/>
          <w:szCs w:val="28"/>
        </w:rPr>
        <w:lastRenderedPageBreak/>
        <w:t>дополняют текст, делают отметку о том, что инспектор с их слов записал верно, и подписывают документ, указывая дату и место его составления.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4.5.9. Внеплановая документарная проверка проводится без согласования с органами прокуратуры. </w:t>
      </w:r>
    </w:p>
    <w:p w:rsidR="0040311C" w:rsidRPr="0040311C" w:rsidRDefault="0040311C" w:rsidP="0040311C">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sz w:val="28"/>
          <w:szCs w:val="28"/>
        </w:rPr>
        <w:t>4.6. Выездная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4.6.2. Выездная проверка проводится в случае, если не представляется возможным: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40311C">
        <w:rPr>
          <w:rFonts w:eastAsiaTheme="minorHAnsi"/>
          <w:sz w:val="28"/>
          <w:szCs w:val="28"/>
        </w:rPr>
        <w:t>контрольных  мероприятий</w:t>
      </w:r>
      <w:proofErr w:type="gramEnd"/>
      <w:r w:rsidRPr="0040311C">
        <w:rPr>
          <w:rFonts w:eastAsiaTheme="minorHAnsi"/>
          <w:sz w:val="28"/>
          <w:szCs w:val="28"/>
        </w:rPr>
        <w:t>.</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4.6.6. Срок проведения выездной проверки составляет не более десяти рабочих дней.</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4.6.7. Перечень допустимых контрольных действий в ходе выездной проверки:</w:t>
      </w:r>
    </w:p>
    <w:p w:rsidR="0040311C" w:rsidRPr="0040311C" w:rsidRDefault="0040311C" w:rsidP="0040311C">
      <w:pPr>
        <w:ind w:firstLine="525"/>
        <w:jc w:val="both"/>
        <w:rPr>
          <w:rFonts w:eastAsiaTheme="minorHAnsi"/>
          <w:sz w:val="28"/>
          <w:szCs w:val="28"/>
        </w:rPr>
      </w:pPr>
      <w:bookmarkStart w:id="2" w:name="_Hlk73715973"/>
      <w:bookmarkEnd w:id="2"/>
      <w:r w:rsidRPr="0040311C">
        <w:rPr>
          <w:rFonts w:eastAsiaTheme="minorHAnsi"/>
          <w:sz w:val="28"/>
          <w:szCs w:val="28"/>
        </w:rPr>
        <w:t>1) осмотр;</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истребование документов;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получение письменных объяснений;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инструментальное обследование.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По результатам осмотра составляется протокол осмотра.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дата и место его составления;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должность, фамилия и инициалы инспектора или специалиста, составивших протокол;</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сведения о контролируемом лице;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выводы о соответствии этих показателей установленным нормам;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иные сведения, имеющие значение для оценки результатов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4.6.11. Представление контролируемым лицом </w:t>
      </w:r>
      <w:proofErr w:type="spellStart"/>
      <w:r w:rsidRPr="0040311C">
        <w:rPr>
          <w:rFonts w:eastAsiaTheme="minorHAnsi"/>
          <w:sz w:val="28"/>
          <w:szCs w:val="28"/>
        </w:rPr>
        <w:t>истребуемых</w:t>
      </w:r>
      <w:proofErr w:type="spellEnd"/>
      <w:r w:rsidRPr="0040311C">
        <w:rPr>
          <w:rFonts w:eastAsiaTheme="minorHAnsi"/>
          <w:sz w:val="28"/>
          <w:szCs w:val="28"/>
        </w:rPr>
        <w:t xml:space="preserve"> документов, письменных объяснений осуществляется в соответствии с пунктами 4.5.5 и 4.5.6 настоящего Положения.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4.6.12. По окончании проведения выездной проверки инспектор составляет акт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Информация о проведении фотосъемки, аудио- и видеозаписи отражается в акте проверки.</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0311C">
        <w:rPr>
          <w:rFonts w:eastAsiaTheme="minorHAnsi"/>
          <w:color w:val="000000"/>
          <w:sz w:val="28"/>
          <w:szCs w:val="28"/>
        </w:rPr>
        <w:t>частями 4</w:t>
      </w:r>
      <w:r w:rsidRPr="0040311C">
        <w:rPr>
          <w:rFonts w:eastAsiaTheme="minorHAnsi"/>
          <w:sz w:val="28"/>
          <w:szCs w:val="28"/>
        </w:rPr>
        <w:t> и </w:t>
      </w:r>
      <w:r w:rsidRPr="0040311C">
        <w:rPr>
          <w:rFonts w:eastAsiaTheme="minorHAnsi"/>
          <w:color w:val="000000"/>
          <w:sz w:val="28"/>
          <w:szCs w:val="28"/>
        </w:rPr>
        <w:t>5 статьи 21</w:t>
      </w:r>
      <w:r w:rsidRPr="0040311C">
        <w:rPr>
          <w:rFonts w:eastAsiaTheme="minorHAnsi"/>
          <w:sz w:val="28"/>
          <w:szCs w:val="28"/>
        </w:rPr>
        <w:t>Федеральным законом № 248-ФЗ.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временной нетрудоспособности;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необходимости явки по вызову (извещениям, повесткам) судов, правоохранительных органов, военных комиссариатов;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нахождения в служебной командировке.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4.7. Выездное обследование</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4.7.1. Выездное обследование проводится в целях оценки соблюдения контролируемыми лицами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4.7.3. Выездное обследование проводится без информирования контролируемого лица.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0311C" w:rsidRPr="0040311C" w:rsidRDefault="0040311C" w:rsidP="0040311C">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b/>
          <w:bCs/>
          <w:sz w:val="28"/>
          <w:szCs w:val="28"/>
        </w:rPr>
        <w:t>5. Досудебное обжалование</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решений о проведении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актов контрольных  мероприятий, предписаний об</w:t>
      </w:r>
      <w:r w:rsidRPr="0040311C">
        <w:rPr>
          <w:rFonts w:eastAsiaTheme="minorHAnsi"/>
          <w:sz w:val="32"/>
          <w:szCs w:val="32"/>
        </w:rPr>
        <w:t xml:space="preserve"> устранении </w:t>
      </w:r>
      <w:r w:rsidRPr="0040311C">
        <w:rPr>
          <w:rFonts w:eastAsiaTheme="minorHAnsi"/>
          <w:sz w:val="28"/>
          <w:szCs w:val="28"/>
        </w:rPr>
        <w:t>выявленных нарушений;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действий (бездействия) должностных лиц в рамках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40311C" w:rsidRPr="0040311C" w:rsidRDefault="0040311C" w:rsidP="0040311C">
      <w:pPr>
        <w:ind w:firstLine="525"/>
        <w:jc w:val="both"/>
        <w:rPr>
          <w:rFonts w:eastAsiaTheme="minorHAnsi"/>
          <w:sz w:val="28"/>
          <w:szCs w:val="28"/>
        </w:rPr>
      </w:pPr>
      <w:r w:rsidRPr="0040311C">
        <w:rPr>
          <w:rFonts w:eastAsiaTheme="minorHAnsi"/>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40311C" w:rsidRPr="0040311C" w:rsidRDefault="0040311C" w:rsidP="0040311C">
      <w:pPr>
        <w:ind w:firstLine="525"/>
        <w:jc w:val="both"/>
        <w:rPr>
          <w:rFonts w:eastAsiaTheme="minorHAnsi"/>
          <w:sz w:val="28"/>
          <w:szCs w:val="28"/>
        </w:rPr>
      </w:pPr>
      <w:r w:rsidRPr="0040311C">
        <w:rPr>
          <w:rFonts w:eastAsiaTheme="minorHAnsi"/>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40311C" w:rsidRPr="0040311C" w:rsidRDefault="0040311C" w:rsidP="0040311C">
      <w:pPr>
        <w:ind w:firstLine="525"/>
        <w:jc w:val="both"/>
        <w:rPr>
          <w:rFonts w:eastAsiaTheme="minorHAnsi"/>
          <w:sz w:val="28"/>
          <w:szCs w:val="28"/>
        </w:rPr>
      </w:pPr>
      <w:r w:rsidRPr="0040311C">
        <w:rPr>
          <w:rFonts w:eastAsiaTheme="minorHAnsi"/>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о приостановлении исполнения обжалуемого решения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об отказе в приостановлении исполнения обжалуемого решения Контрольного органа.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40311C" w:rsidRPr="0040311C" w:rsidRDefault="0040311C" w:rsidP="0040311C">
      <w:pPr>
        <w:ind w:left="525"/>
        <w:jc w:val="both"/>
        <w:rPr>
          <w:rFonts w:eastAsiaTheme="minorHAnsi"/>
          <w:sz w:val="28"/>
          <w:szCs w:val="28"/>
        </w:rPr>
      </w:pPr>
      <w:bookmarkStart w:id="7" w:name="Par383"/>
      <w:bookmarkEnd w:id="7"/>
      <w:r w:rsidRPr="0040311C">
        <w:rPr>
          <w:rFonts w:eastAsiaTheme="minorHAnsi"/>
          <w:sz w:val="28"/>
          <w:szCs w:val="28"/>
        </w:rPr>
        <w:t>5.9. Жалоба должна содержать:</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требования контролируемого лица, подавшего жалобу; </w:t>
      </w:r>
    </w:p>
    <w:p w:rsidR="0040311C" w:rsidRPr="0040311C" w:rsidRDefault="0040311C" w:rsidP="0040311C">
      <w:pPr>
        <w:ind w:firstLine="525"/>
        <w:jc w:val="both"/>
        <w:rPr>
          <w:rFonts w:eastAsiaTheme="minorHAnsi"/>
          <w:sz w:val="28"/>
          <w:szCs w:val="28"/>
        </w:rPr>
      </w:pPr>
      <w:bookmarkStart w:id="8" w:name="Par390"/>
      <w:bookmarkEnd w:id="8"/>
      <w:r w:rsidRPr="0040311C">
        <w:rPr>
          <w:rFonts w:eastAsiaTheme="minorHAnsi"/>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0311C" w:rsidRDefault="0040311C" w:rsidP="0040311C">
      <w:pPr>
        <w:ind w:firstLine="525"/>
        <w:jc w:val="both"/>
        <w:rPr>
          <w:rFonts w:eastAsiaTheme="minorHAnsi"/>
          <w:sz w:val="28"/>
          <w:szCs w:val="28"/>
        </w:rPr>
      </w:pPr>
    </w:p>
    <w:p w:rsidR="0040311C" w:rsidRDefault="0040311C" w:rsidP="0040311C">
      <w:pPr>
        <w:ind w:firstLine="525"/>
        <w:jc w:val="both"/>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в удовлетворении ходатайства о восстановлении пропущенного срока на подачу жалобы отказано;</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до принятия решения по жалобе от контролируемого лица, ее подавшего, поступило заявление об отзыве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имеется решение суда по вопросам, поставленным в жалобе;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ранее в Контрольный орган была подана другая жалоба от того же контролируемого лица по тем же основаниям;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8) жалоба подана в ненадлежащий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9) законодательством Российской Федерации предусмотрен только судебный порядок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5.14. При рассмотрении жалобы</w:t>
      </w:r>
      <w:r w:rsidRPr="0040311C">
        <w:rPr>
          <w:rFonts w:ascii="Arial" w:eastAsiaTheme="minorHAnsi" w:hAnsi="Arial" w:cs="Arial"/>
          <w:sz w:val="28"/>
          <w:szCs w:val="28"/>
        </w:rPr>
        <w:t> </w:t>
      </w:r>
      <w:r w:rsidRPr="0040311C">
        <w:rPr>
          <w:rFonts w:eastAsiaTheme="minorHAnsi"/>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5.16. Указанный срок может быть продлен на двадцать рабочих дней, в следующих исключительных случаях: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5.20. По итогам рассмотрения жалобы руководитель (заместитель </w:t>
      </w:r>
      <w:proofErr w:type="gramStart"/>
      <w:r w:rsidRPr="0040311C">
        <w:rPr>
          <w:rFonts w:eastAsiaTheme="minorHAnsi"/>
          <w:sz w:val="28"/>
          <w:szCs w:val="28"/>
        </w:rPr>
        <w:t>руководителя)Контрольного</w:t>
      </w:r>
      <w:proofErr w:type="gramEnd"/>
      <w:r w:rsidRPr="0040311C">
        <w:rPr>
          <w:rFonts w:eastAsiaTheme="minorHAnsi"/>
          <w:sz w:val="28"/>
          <w:szCs w:val="28"/>
        </w:rPr>
        <w:t> органа принимает одно из следующих решений: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оставляет жалобу без удовлетворения;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отменяет решение Контрольного органа полностью или частично;</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отменяет решение Контрольного органа полностью и принимает новое решение;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0311C" w:rsidRPr="0040311C" w:rsidRDefault="0040311C" w:rsidP="0040311C">
      <w:pPr>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6. Ключевые показатели вида контроля и их целевые значения </w:t>
      </w:r>
    </w:p>
    <w:p w:rsidR="0040311C" w:rsidRPr="0040311C" w:rsidRDefault="0040311C" w:rsidP="0040311C">
      <w:pPr>
        <w:jc w:val="center"/>
        <w:rPr>
          <w:rFonts w:eastAsiaTheme="minorHAnsi"/>
          <w:sz w:val="28"/>
          <w:szCs w:val="28"/>
        </w:rPr>
      </w:pPr>
      <w:r w:rsidRPr="0040311C">
        <w:rPr>
          <w:rFonts w:eastAsiaTheme="minorHAnsi"/>
          <w:b/>
          <w:bCs/>
          <w:sz w:val="28"/>
          <w:szCs w:val="28"/>
        </w:rPr>
        <w:t>для муниципального контроля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Ключевые показатели муниципального контроля </w:t>
      </w:r>
      <w:bookmarkStart w:id="9" w:name="_Hlk73956884"/>
      <w:bookmarkEnd w:id="9"/>
      <w:r w:rsidRPr="0040311C">
        <w:rPr>
          <w:rFonts w:eastAsiaTheme="minorHAnsi"/>
          <w:sz w:val="28"/>
          <w:szCs w:val="28"/>
        </w:rPr>
        <w:t>и их целевые значения, индикативные показатели установлены приложением 3 к настоящему Положению.</w:t>
      </w: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widowControl w:val="0"/>
        <w:spacing w:line="192" w:lineRule="auto"/>
        <w:ind w:left="5243" w:firstLine="421"/>
        <w:outlineLvl w:val="1"/>
        <w:rPr>
          <w:sz w:val="28"/>
          <w:szCs w:val="28"/>
          <w:vertAlign w:val="superscript"/>
        </w:rPr>
      </w:pPr>
      <w:r>
        <w:rPr>
          <w:sz w:val="28"/>
          <w:szCs w:val="28"/>
        </w:rPr>
        <w:lastRenderedPageBreak/>
        <w:t>П</w:t>
      </w:r>
      <w:r w:rsidRPr="0040311C">
        <w:rPr>
          <w:sz w:val="28"/>
          <w:szCs w:val="28"/>
        </w:rPr>
        <w:t xml:space="preserve">риложение 1 к Положению </w:t>
      </w:r>
    </w:p>
    <w:p w:rsidR="0040311C" w:rsidRPr="0040311C" w:rsidRDefault="0040311C" w:rsidP="0040311C">
      <w:pPr>
        <w:widowControl w:val="0"/>
        <w:spacing w:line="192" w:lineRule="auto"/>
        <w:ind w:left="4535"/>
        <w:outlineLvl w:val="1"/>
        <w:rPr>
          <w:i/>
          <w:szCs w:val="22"/>
        </w:rPr>
      </w:pPr>
    </w:p>
    <w:p w:rsidR="0040311C" w:rsidRPr="0040311C" w:rsidRDefault="0040311C" w:rsidP="0040311C">
      <w:pPr>
        <w:jc w:val="center"/>
        <w:rPr>
          <w:rFonts w:eastAsiaTheme="minorHAnsi"/>
          <w:b/>
          <w:sz w:val="28"/>
          <w:szCs w:val="28"/>
        </w:rPr>
      </w:pPr>
      <w:r w:rsidRPr="0040311C">
        <w:rPr>
          <w:rFonts w:eastAsiaTheme="minorHAnsi"/>
          <w:b/>
          <w:sz w:val="28"/>
          <w:szCs w:val="28"/>
        </w:rPr>
        <w:t xml:space="preserve">Критерии отнесения объектов контроля к категориям риска </w:t>
      </w:r>
    </w:p>
    <w:p w:rsidR="0040311C" w:rsidRPr="0040311C" w:rsidRDefault="0040311C" w:rsidP="0040311C">
      <w:pPr>
        <w:jc w:val="center"/>
        <w:rPr>
          <w:rFonts w:eastAsiaTheme="minorHAnsi"/>
          <w:sz w:val="28"/>
          <w:szCs w:val="28"/>
        </w:rPr>
      </w:pPr>
      <w:r w:rsidRPr="0040311C">
        <w:rPr>
          <w:rFonts w:eastAsiaTheme="minorHAnsi"/>
          <w:b/>
          <w:sz w:val="28"/>
          <w:szCs w:val="28"/>
        </w:rPr>
        <w:t>в рамках осуществления муниципального контроля</w:t>
      </w:r>
    </w:p>
    <w:p w:rsidR="0040311C" w:rsidRPr="0040311C" w:rsidRDefault="0040311C" w:rsidP="0040311C">
      <w:pPr>
        <w:ind w:firstLine="709"/>
        <w:jc w:val="both"/>
        <w:rPr>
          <w:rFonts w:eastAsiaTheme="minorHAnsi"/>
          <w:sz w:val="16"/>
          <w:szCs w:val="16"/>
        </w:rPr>
      </w:pPr>
      <w:r w:rsidRPr="0040311C">
        <w:rPr>
          <w:rFonts w:eastAsiaTheme="minorHAnsi"/>
          <w:sz w:val="28"/>
          <w:szCs w:val="28"/>
        </w:rPr>
        <w:t>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1. Отнесение объектов контроля к определенной категории риска осуществляется в зависимости от значения показателя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более 4 объект контроля относится - к категории среднего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от 3 до 4 включительно - к категории умеренного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от 0 до 2 включительно - к категории низкого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2. Показатель риска рассчитывается по следующей формуле:</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К = 2 x V</w:t>
      </w:r>
      <w:r w:rsidRPr="0040311C">
        <w:rPr>
          <w:rFonts w:eastAsiaTheme="minorHAnsi"/>
          <w:sz w:val="28"/>
          <w:szCs w:val="28"/>
          <w:vertAlign w:val="subscript"/>
        </w:rPr>
        <w:t>1</w:t>
      </w:r>
      <w:r w:rsidRPr="0040311C">
        <w:rPr>
          <w:rFonts w:eastAsiaTheme="minorHAnsi"/>
          <w:sz w:val="28"/>
          <w:szCs w:val="28"/>
        </w:rPr>
        <w:t xml:space="preserve"> + V</w:t>
      </w:r>
      <w:r w:rsidRPr="0040311C">
        <w:rPr>
          <w:rFonts w:eastAsiaTheme="minorHAnsi"/>
          <w:sz w:val="28"/>
          <w:szCs w:val="28"/>
          <w:vertAlign w:val="subscript"/>
        </w:rPr>
        <w:t>2</w:t>
      </w:r>
      <w:r w:rsidRPr="0040311C">
        <w:rPr>
          <w:rFonts w:eastAsiaTheme="minorHAnsi"/>
          <w:sz w:val="28"/>
          <w:szCs w:val="28"/>
        </w:rPr>
        <w:t xml:space="preserve"> + 2 x V</w:t>
      </w:r>
      <w:r w:rsidRPr="0040311C">
        <w:rPr>
          <w:rFonts w:eastAsiaTheme="minorHAnsi"/>
          <w:sz w:val="28"/>
          <w:szCs w:val="28"/>
          <w:vertAlign w:val="subscript"/>
        </w:rPr>
        <w:t>3</w:t>
      </w:r>
      <w:r w:rsidRPr="0040311C">
        <w:rPr>
          <w:rFonts w:eastAsiaTheme="minorHAnsi"/>
          <w:sz w:val="28"/>
          <w:szCs w:val="28"/>
        </w:rPr>
        <w:t xml:space="preserve">, где: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К - показатель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V</w:t>
      </w:r>
      <w:r w:rsidRPr="0040311C">
        <w:rPr>
          <w:rFonts w:eastAsiaTheme="minorHAnsi"/>
          <w:sz w:val="28"/>
          <w:szCs w:val="28"/>
          <w:vertAlign w:val="subscript"/>
        </w:rPr>
        <w:t>1</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0311C" w:rsidRPr="0040311C" w:rsidRDefault="0040311C" w:rsidP="0040311C">
      <w:pPr>
        <w:ind w:firstLine="709"/>
        <w:jc w:val="both"/>
        <w:rPr>
          <w:rFonts w:eastAsiaTheme="minorHAnsi"/>
          <w:sz w:val="28"/>
          <w:szCs w:val="28"/>
        </w:rPr>
      </w:pPr>
      <w:r w:rsidRPr="0040311C">
        <w:rPr>
          <w:rFonts w:eastAsiaTheme="minorHAnsi"/>
          <w:sz w:val="28"/>
          <w:szCs w:val="28"/>
        </w:rPr>
        <w:t>V</w:t>
      </w:r>
      <w:r w:rsidRPr="0040311C">
        <w:rPr>
          <w:rFonts w:eastAsiaTheme="minorHAnsi"/>
          <w:sz w:val="28"/>
          <w:szCs w:val="28"/>
          <w:vertAlign w:val="subscript"/>
        </w:rPr>
        <w:t>2</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V</w:t>
      </w:r>
      <w:r w:rsidRPr="0040311C">
        <w:rPr>
          <w:rFonts w:eastAsiaTheme="minorHAnsi"/>
          <w:sz w:val="28"/>
          <w:szCs w:val="28"/>
          <w:vertAlign w:val="subscript"/>
        </w:rPr>
        <w:t>3</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0311C" w:rsidRPr="0040311C" w:rsidRDefault="0040311C" w:rsidP="0040311C">
      <w:pPr>
        <w:widowControl w:val="0"/>
        <w:spacing w:line="192" w:lineRule="auto"/>
        <w:ind w:firstLine="4536"/>
        <w:outlineLvl w:val="1"/>
        <w:rPr>
          <w:sz w:val="28"/>
          <w:szCs w:val="28"/>
        </w:rPr>
      </w:pPr>
    </w:p>
    <w:p w:rsidR="0040311C" w:rsidRPr="0040311C" w:rsidRDefault="0040311C" w:rsidP="0040311C">
      <w:pPr>
        <w:widowControl w:val="0"/>
        <w:spacing w:line="192" w:lineRule="auto"/>
        <w:ind w:firstLine="4536"/>
        <w:outlineLvl w:val="1"/>
        <w:rPr>
          <w:sz w:val="28"/>
          <w:szCs w:val="28"/>
        </w:rPr>
      </w:pPr>
    </w:p>
    <w:p w:rsidR="0040311C" w:rsidRPr="0040311C" w:rsidRDefault="0040311C" w:rsidP="0040311C">
      <w:pPr>
        <w:widowControl w:val="0"/>
        <w:spacing w:line="192" w:lineRule="auto"/>
        <w:ind w:firstLine="4536"/>
        <w:outlineLvl w:val="1"/>
        <w:rPr>
          <w:sz w:val="28"/>
          <w:szCs w:val="28"/>
        </w:rPr>
      </w:pPr>
    </w:p>
    <w:p w:rsidR="0040311C" w:rsidRPr="0040311C" w:rsidRDefault="0040311C" w:rsidP="0040311C">
      <w:pPr>
        <w:widowControl w:val="0"/>
        <w:spacing w:line="192" w:lineRule="auto"/>
        <w:ind w:firstLine="4536"/>
        <w:outlineLvl w:val="1"/>
        <w:rPr>
          <w:sz w:val="28"/>
          <w:szCs w:val="28"/>
        </w:rPr>
      </w:pPr>
    </w:p>
    <w:p w:rsidR="0040311C" w:rsidRPr="0040311C" w:rsidRDefault="0040311C" w:rsidP="0040311C">
      <w:pPr>
        <w:widowControl w:val="0"/>
        <w:spacing w:line="192" w:lineRule="auto"/>
        <w:ind w:firstLine="4536"/>
        <w:outlineLvl w:val="1"/>
        <w:rPr>
          <w:sz w:val="28"/>
          <w:szCs w:val="28"/>
        </w:rPr>
      </w:pPr>
    </w:p>
    <w:p w:rsidR="0040311C" w:rsidRDefault="0040311C" w:rsidP="0040311C">
      <w:pPr>
        <w:widowControl w:val="0"/>
        <w:spacing w:line="192" w:lineRule="auto"/>
        <w:ind w:firstLine="4536"/>
        <w:outlineLvl w:val="1"/>
        <w:rPr>
          <w:sz w:val="28"/>
          <w:szCs w:val="28"/>
        </w:rPr>
      </w:pPr>
    </w:p>
    <w:p w:rsidR="0040311C" w:rsidRDefault="0040311C" w:rsidP="0040311C">
      <w:pPr>
        <w:widowControl w:val="0"/>
        <w:spacing w:line="192" w:lineRule="auto"/>
        <w:ind w:firstLine="4536"/>
        <w:outlineLvl w:val="1"/>
        <w:rPr>
          <w:sz w:val="28"/>
          <w:szCs w:val="28"/>
        </w:rPr>
      </w:pPr>
    </w:p>
    <w:p w:rsidR="0040311C" w:rsidRDefault="0040311C" w:rsidP="0040311C">
      <w:pPr>
        <w:widowControl w:val="0"/>
        <w:spacing w:line="192" w:lineRule="auto"/>
        <w:ind w:firstLine="4536"/>
        <w:outlineLvl w:val="1"/>
        <w:rPr>
          <w:sz w:val="28"/>
          <w:szCs w:val="28"/>
        </w:rPr>
      </w:pPr>
    </w:p>
    <w:p w:rsidR="0040311C" w:rsidRDefault="0040311C" w:rsidP="0040311C">
      <w:pPr>
        <w:widowControl w:val="0"/>
        <w:spacing w:line="192" w:lineRule="auto"/>
        <w:ind w:firstLine="4536"/>
        <w:outlineLvl w:val="1"/>
        <w:rPr>
          <w:sz w:val="28"/>
          <w:szCs w:val="28"/>
        </w:rPr>
      </w:pPr>
    </w:p>
    <w:p w:rsidR="0040311C" w:rsidRPr="0040311C" w:rsidRDefault="0040311C" w:rsidP="0040311C">
      <w:pPr>
        <w:widowControl w:val="0"/>
        <w:spacing w:line="192" w:lineRule="auto"/>
        <w:ind w:left="1128" w:firstLine="4536"/>
        <w:outlineLvl w:val="1"/>
        <w:rPr>
          <w:sz w:val="28"/>
          <w:szCs w:val="28"/>
          <w:vertAlign w:val="superscript"/>
        </w:rPr>
      </w:pPr>
      <w:r w:rsidRPr="0040311C">
        <w:rPr>
          <w:sz w:val="28"/>
          <w:szCs w:val="28"/>
        </w:rPr>
        <w:lastRenderedPageBreak/>
        <w:t xml:space="preserve">Приложение 2 к Положению </w:t>
      </w:r>
    </w:p>
    <w:p w:rsidR="0040311C" w:rsidRPr="0040311C" w:rsidRDefault="0040311C" w:rsidP="0040311C">
      <w:pPr>
        <w:jc w:val="center"/>
        <w:rPr>
          <w:rFonts w:eastAsiaTheme="minorHAnsi"/>
          <w:b/>
          <w:bCs/>
          <w:sz w:val="28"/>
          <w:szCs w:val="28"/>
        </w:rPr>
      </w:pPr>
    </w:p>
    <w:p w:rsidR="0040311C" w:rsidRPr="0040311C" w:rsidRDefault="0040311C" w:rsidP="0040311C">
      <w:pPr>
        <w:autoSpaceDE w:val="0"/>
        <w:autoSpaceDN w:val="0"/>
        <w:adjustRightInd w:val="0"/>
        <w:ind w:firstLine="708"/>
        <w:jc w:val="both"/>
        <w:rPr>
          <w:rFonts w:eastAsiaTheme="minorHAnsi"/>
          <w:sz w:val="28"/>
          <w:szCs w:val="28"/>
        </w:rPr>
      </w:pPr>
      <w:r w:rsidRPr="0040311C">
        <w:rPr>
          <w:rFonts w:eastAsiaTheme="minorHAnsi"/>
          <w:sz w:val="28"/>
          <w:szCs w:val="28"/>
        </w:rPr>
        <w:t xml:space="preserve">1. Поступление в Контрольный орган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40311C" w:rsidRPr="0040311C" w:rsidRDefault="0040311C" w:rsidP="0040311C">
      <w:pPr>
        <w:autoSpaceDE w:val="0"/>
        <w:autoSpaceDN w:val="0"/>
        <w:adjustRightInd w:val="0"/>
        <w:jc w:val="both"/>
        <w:rPr>
          <w:rFonts w:eastAsiaTheme="minorHAnsi"/>
          <w:sz w:val="28"/>
          <w:szCs w:val="28"/>
          <w:lang w:eastAsia="en-US"/>
        </w:rPr>
      </w:pPr>
      <w:r w:rsidRPr="0040311C">
        <w:rPr>
          <w:rFonts w:eastAsiaTheme="minorHAnsi"/>
          <w:sz w:val="28"/>
          <w:szCs w:val="28"/>
        </w:rPr>
        <w:t> </w:t>
      </w:r>
      <w:r w:rsidRPr="0040311C">
        <w:rPr>
          <w:rFonts w:eastAsiaTheme="minorHAnsi"/>
          <w:sz w:val="28"/>
          <w:szCs w:val="28"/>
        </w:rPr>
        <w:tab/>
        <w:t xml:space="preserve">а) </w:t>
      </w:r>
      <w:r w:rsidRPr="0040311C">
        <w:rPr>
          <w:rFonts w:eastAsiaTheme="minorHAnsi"/>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40311C" w:rsidRPr="0040311C" w:rsidRDefault="0040311C" w:rsidP="0040311C">
      <w:pPr>
        <w:autoSpaceDE w:val="0"/>
        <w:autoSpaceDN w:val="0"/>
        <w:adjustRightInd w:val="0"/>
        <w:jc w:val="both"/>
        <w:rPr>
          <w:rFonts w:eastAsiaTheme="minorHAnsi"/>
          <w:sz w:val="28"/>
          <w:szCs w:val="28"/>
          <w:lang w:eastAsia="en-US"/>
        </w:rPr>
      </w:pPr>
      <w:r w:rsidRPr="0040311C">
        <w:rPr>
          <w:rFonts w:eastAsiaTheme="minorHAnsi"/>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2. Поступление в Контрольный орган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40311C" w:rsidRPr="0040311C" w:rsidRDefault="0040311C" w:rsidP="0040311C">
      <w:pPr>
        <w:ind w:firstLine="709"/>
        <w:jc w:val="both"/>
        <w:rPr>
          <w:rFonts w:eastAsiaTheme="minorHAnsi"/>
          <w:sz w:val="28"/>
          <w:szCs w:val="28"/>
        </w:rPr>
      </w:pPr>
      <w:r w:rsidRPr="0040311C">
        <w:rPr>
          <w:rFonts w:eastAsiaTheme="minorHAnsi"/>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40311C" w:rsidRPr="0040311C" w:rsidRDefault="0040311C" w:rsidP="0040311C">
      <w:pPr>
        <w:ind w:left="5664" w:firstLine="6"/>
        <w:rPr>
          <w:sz w:val="28"/>
          <w:szCs w:val="28"/>
          <w:vertAlign w:val="superscript"/>
        </w:rPr>
      </w:pPr>
      <w:r w:rsidRPr="0040311C">
        <w:rPr>
          <w:sz w:val="28"/>
          <w:szCs w:val="28"/>
        </w:rPr>
        <w:lastRenderedPageBreak/>
        <w:t xml:space="preserve">Приложение 3 к Положению </w:t>
      </w:r>
    </w:p>
    <w:p w:rsidR="0040311C" w:rsidRPr="0040311C" w:rsidRDefault="0040311C" w:rsidP="0040311C">
      <w:pPr>
        <w:tabs>
          <w:tab w:val="left" w:pos="1134"/>
        </w:tabs>
        <w:contextualSpacing/>
        <w:jc w:val="center"/>
        <w:rPr>
          <w:b/>
          <w:sz w:val="28"/>
          <w:highlight w:val="yellow"/>
        </w:rPr>
      </w:pPr>
    </w:p>
    <w:p w:rsidR="0040311C" w:rsidRPr="0040311C" w:rsidRDefault="0040311C" w:rsidP="0040311C">
      <w:pPr>
        <w:jc w:val="center"/>
        <w:outlineLvl w:val="0"/>
        <w:rPr>
          <w:rFonts w:eastAsiaTheme="minorHAnsi"/>
          <w:b/>
          <w:bCs/>
          <w:sz w:val="28"/>
          <w:szCs w:val="32"/>
        </w:rPr>
      </w:pPr>
      <w:r w:rsidRPr="0040311C">
        <w:rPr>
          <w:rFonts w:eastAsiaTheme="minorHAnsi"/>
          <w:b/>
          <w:bCs/>
          <w:sz w:val="28"/>
          <w:szCs w:val="32"/>
        </w:rPr>
        <w:t xml:space="preserve">Перечень показателей результативности и эффективности </w:t>
      </w:r>
    </w:p>
    <w:p w:rsidR="0040311C" w:rsidRPr="0040311C" w:rsidRDefault="0040311C" w:rsidP="0040311C">
      <w:pPr>
        <w:jc w:val="center"/>
        <w:outlineLvl w:val="0"/>
        <w:rPr>
          <w:rFonts w:eastAsiaTheme="minorHAnsi"/>
          <w:b/>
          <w:bCs/>
          <w:sz w:val="28"/>
          <w:szCs w:val="32"/>
        </w:rPr>
      </w:pPr>
      <w:r w:rsidRPr="0040311C">
        <w:rPr>
          <w:rFonts w:eastAsiaTheme="minorHAnsi"/>
          <w:b/>
          <w:bCs/>
          <w:sz w:val="28"/>
          <w:szCs w:val="32"/>
        </w:rPr>
        <w:t>муниципального лесного контроля</w:t>
      </w:r>
    </w:p>
    <w:p w:rsidR="0040311C" w:rsidRPr="0040311C" w:rsidRDefault="0040311C" w:rsidP="0040311C">
      <w:pPr>
        <w:jc w:val="both"/>
        <w:rPr>
          <w:rFonts w:eastAsiaTheme="minorHAnsi"/>
          <w:sz w:val="27"/>
          <w:szCs w:val="27"/>
        </w:rPr>
      </w:pPr>
      <w:r w:rsidRPr="0040311C">
        <w:rPr>
          <w:rFonts w:eastAsiaTheme="minorHAnsi"/>
          <w:sz w:val="27"/>
          <w:szCs w:val="27"/>
        </w:rPr>
        <w:t> </w:t>
      </w:r>
    </w:p>
    <w:tbl>
      <w:tblPr>
        <w:tblW w:w="0" w:type="auto"/>
        <w:tblCellMar>
          <w:left w:w="0" w:type="dxa"/>
          <w:right w:w="0" w:type="dxa"/>
        </w:tblCellMar>
        <w:tblLook w:val="04A0" w:firstRow="1" w:lastRow="0" w:firstColumn="1" w:lastColumn="0" w:noHBand="0" w:noVBand="1"/>
      </w:tblPr>
      <w:tblGrid>
        <w:gridCol w:w="8301"/>
        <w:gridCol w:w="1084"/>
      </w:tblGrid>
      <w:tr w:rsidR="0040311C" w:rsidRPr="0040311C" w:rsidTr="00C6131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ind w:left="15" w:hanging="75"/>
              <w:jc w:val="center"/>
              <w:rPr>
                <w:rFonts w:eastAsiaTheme="minorHAnsi"/>
                <w:color w:val="000000"/>
                <w:sz w:val="18"/>
                <w:szCs w:val="18"/>
              </w:rPr>
            </w:pPr>
            <w:r w:rsidRPr="0040311C">
              <w:rPr>
                <w:rFonts w:eastAsiaTheme="minorHAnsi"/>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ind w:left="15" w:hanging="75"/>
              <w:jc w:val="center"/>
              <w:rPr>
                <w:rFonts w:eastAsiaTheme="minorHAnsi"/>
                <w:color w:val="000000"/>
                <w:sz w:val="18"/>
                <w:szCs w:val="18"/>
              </w:rPr>
            </w:pPr>
            <w:r w:rsidRPr="0040311C">
              <w:rPr>
                <w:rFonts w:eastAsiaTheme="minorHAnsi"/>
                <w:b/>
                <w:bCs/>
                <w:color w:val="000000"/>
                <w:sz w:val="18"/>
                <w:szCs w:val="18"/>
              </w:rPr>
              <w:t>Целевые значения</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70%</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100%</w:t>
            </w:r>
          </w:p>
        </w:tc>
      </w:tr>
      <w:tr w:rsidR="0040311C" w:rsidRPr="0040311C" w:rsidTr="00C6131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90" w:lineRule="atLeast"/>
              <w:ind w:firstLine="390"/>
              <w:rPr>
                <w:rFonts w:eastAsiaTheme="minorHAnsi"/>
                <w:color w:val="000000"/>
                <w:sz w:val="18"/>
                <w:szCs w:val="18"/>
              </w:rPr>
            </w:pPr>
            <w:r w:rsidRPr="0040311C">
              <w:rPr>
                <w:rFonts w:eastAsiaTheme="minorHAnsi"/>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90" w:lineRule="atLeast"/>
              <w:ind w:firstLine="15"/>
              <w:jc w:val="center"/>
              <w:rPr>
                <w:rFonts w:eastAsiaTheme="minorHAnsi"/>
                <w:color w:val="000000"/>
                <w:sz w:val="18"/>
                <w:szCs w:val="18"/>
              </w:rPr>
            </w:pPr>
            <w:r w:rsidRPr="0040311C">
              <w:rPr>
                <w:rFonts w:eastAsiaTheme="minorHAnsi"/>
                <w:color w:val="000000"/>
                <w:sz w:val="18"/>
                <w:szCs w:val="18"/>
              </w:rPr>
              <w:t>0%</w:t>
            </w:r>
          </w:p>
        </w:tc>
      </w:tr>
      <w:tr w:rsidR="0040311C" w:rsidRPr="0040311C" w:rsidTr="00C6131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20" w:lineRule="atLeast"/>
              <w:ind w:firstLine="390"/>
              <w:rPr>
                <w:rFonts w:eastAsiaTheme="minorHAnsi"/>
                <w:color w:val="000000"/>
                <w:sz w:val="18"/>
                <w:szCs w:val="18"/>
              </w:rPr>
            </w:pPr>
            <w:r w:rsidRPr="0040311C">
              <w:rPr>
                <w:rFonts w:eastAsiaTheme="minorHAnsi"/>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20" w:lineRule="atLeast"/>
              <w:ind w:firstLine="15"/>
              <w:jc w:val="center"/>
              <w:rPr>
                <w:rFonts w:eastAsiaTheme="minorHAnsi"/>
                <w:color w:val="000000"/>
                <w:sz w:val="18"/>
                <w:szCs w:val="18"/>
              </w:rPr>
            </w:pPr>
            <w:r w:rsidRPr="0040311C">
              <w:rPr>
                <w:rFonts w:eastAsiaTheme="minorHAnsi"/>
                <w:color w:val="000000"/>
                <w:sz w:val="18"/>
                <w:szCs w:val="18"/>
              </w:rPr>
              <w:t>0%</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5%</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внесенных судебных решений о назначении административного наказания </w:t>
            </w:r>
            <w:r w:rsidRPr="0040311C">
              <w:rPr>
                <w:rFonts w:eastAsiaTheme="minorHAnsi"/>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95%</w:t>
            </w:r>
          </w:p>
        </w:tc>
      </w:tr>
      <w:tr w:rsidR="0040311C" w:rsidRPr="0040311C" w:rsidTr="00C6131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35" w:lineRule="atLeast"/>
              <w:ind w:firstLine="390"/>
              <w:jc w:val="both"/>
              <w:rPr>
                <w:rFonts w:eastAsiaTheme="minorHAnsi"/>
                <w:color w:val="000000"/>
                <w:sz w:val="18"/>
                <w:szCs w:val="18"/>
              </w:rPr>
            </w:pPr>
            <w:r w:rsidRPr="0040311C">
              <w:rPr>
                <w:rFonts w:eastAsiaTheme="minorHAnsi"/>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35" w:lineRule="atLeast"/>
              <w:ind w:firstLine="15"/>
              <w:jc w:val="center"/>
              <w:rPr>
                <w:rFonts w:eastAsiaTheme="minorHAnsi"/>
                <w:color w:val="000000"/>
                <w:sz w:val="18"/>
                <w:szCs w:val="18"/>
              </w:rPr>
            </w:pPr>
            <w:r w:rsidRPr="0040311C">
              <w:rPr>
                <w:rFonts w:eastAsiaTheme="minorHAnsi"/>
                <w:color w:val="000000"/>
                <w:sz w:val="18"/>
                <w:szCs w:val="18"/>
              </w:rPr>
              <w:t>0%</w:t>
            </w:r>
          </w:p>
        </w:tc>
      </w:tr>
    </w:tbl>
    <w:p w:rsidR="0040311C" w:rsidRPr="0040311C" w:rsidRDefault="0040311C" w:rsidP="0040311C">
      <w:pPr>
        <w:jc w:val="center"/>
        <w:rPr>
          <w:rFonts w:eastAsiaTheme="minorHAnsi"/>
          <w:sz w:val="27"/>
          <w:szCs w:val="27"/>
        </w:rPr>
      </w:pPr>
      <w:r w:rsidRPr="0040311C">
        <w:rPr>
          <w:rFonts w:eastAsiaTheme="minorHAnsi"/>
          <w:sz w:val="27"/>
          <w:szCs w:val="27"/>
        </w:rPr>
        <w:t> </w:t>
      </w:r>
    </w:p>
    <w:p w:rsidR="0040311C" w:rsidRPr="0040311C" w:rsidRDefault="0040311C" w:rsidP="0040311C">
      <w:pPr>
        <w:jc w:val="center"/>
        <w:rPr>
          <w:rFonts w:eastAsiaTheme="minorHAnsi"/>
          <w:sz w:val="27"/>
          <w:szCs w:val="27"/>
        </w:rPr>
      </w:pPr>
      <w:r w:rsidRPr="0040311C">
        <w:rPr>
          <w:rFonts w:eastAsiaTheme="minorHAnsi"/>
          <w:b/>
          <w:bCs/>
          <w:sz w:val="32"/>
          <w:szCs w:val="32"/>
        </w:rPr>
        <w:t>Индикативные показатели</w:t>
      </w:r>
    </w:p>
    <w:p w:rsidR="0040311C" w:rsidRPr="0040311C" w:rsidRDefault="0040311C" w:rsidP="0040311C">
      <w:pPr>
        <w:jc w:val="center"/>
        <w:rPr>
          <w:rFonts w:eastAsiaTheme="minorHAnsi"/>
          <w:sz w:val="27"/>
          <w:szCs w:val="27"/>
        </w:rPr>
      </w:pPr>
      <w:r w:rsidRPr="0040311C">
        <w:rPr>
          <w:rFonts w:eastAsiaTheme="minorHAns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140"/>
        <w:gridCol w:w="3258"/>
        <w:gridCol w:w="630"/>
        <w:gridCol w:w="1880"/>
      </w:tblGrid>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Индикативные показатели, характеризующие параметры </w:t>
            </w:r>
          </w:p>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проведенных мероприятий</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1.1.</w:t>
            </w:r>
          </w:p>
        </w:tc>
        <w:tc>
          <w:tcPr>
            <w:tcW w:w="2177" w:type="dxa"/>
            <w:shd w:val="clear" w:color="auto" w:fill="FFFFFF"/>
            <w:tcMar>
              <w:top w:w="15" w:type="dxa"/>
              <w:left w:w="105" w:type="dxa"/>
              <w:bottom w:w="15" w:type="dxa"/>
              <w:right w:w="105" w:type="dxa"/>
            </w:tcMar>
            <w:hideMark/>
          </w:tcPr>
          <w:p w:rsidR="0040311C" w:rsidRPr="0040311C" w:rsidRDefault="0040311C" w:rsidP="0040311C">
            <w:pPr>
              <w:jc w:val="both"/>
              <w:rPr>
                <w:rFonts w:eastAsiaTheme="minorHAnsi"/>
                <w:color w:val="000000"/>
                <w:sz w:val="18"/>
                <w:szCs w:val="18"/>
              </w:rPr>
            </w:pPr>
            <w:r w:rsidRPr="0040311C">
              <w:rPr>
                <w:rFonts w:eastAsiaTheme="minorHAnsi"/>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Врз</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РЗф</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РЗп</w:t>
            </w:r>
            <w:proofErr w:type="spellEnd"/>
            <w:r w:rsidRPr="0040311C">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Врз</w:t>
            </w:r>
            <w:proofErr w:type="spellEnd"/>
            <w:r w:rsidRPr="0040311C">
              <w:rPr>
                <w:rFonts w:eastAsiaTheme="minorHAnsi"/>
                <w:color w:val="444444"/>
                <w:sz w:val="18"/>
                <w:szCs w:val="18"/>
              </w:rPr>
              <w:t> - выполняемость плановых  заданий (осмотров) %</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РЗф</w:t>
            </w:r>
            <w:proofErr w:type="spellEnd"/>
            <w:r w:rsidRPr="0040311C">
              <w:rPr>
                <w:rFonts w:eastAsiaTheme="minorHAnsi"/>
                <w:color w:val="444444"/>
                <w:sz w:val="18"/>
                <w:szCs w:val="18"/>
              </w:rPr>
              <w:t> -количество проведенных плановых заданий (осмотров)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РЗп</w:t>
            </w:r>
            <w:proofErr w:type="spellEnd"/>
            <w:r w:rsidRPr="0040311C">
              <w:rPr>
                <w:rFonts w:eastAsiaTheme="minorHAnsi"/>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Утвержденные плановые задания (осмотры)</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1.2.</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Ввн</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Рф</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Рп</w:t>
            </w:r>
            <w:proofErr w:type="spellEnd"/>
            <w:r w:rsidRPr="0040311C">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Ввн</w:t>
            </w:r>
            <w:proofErr w:type="spellEnd"/>
            <w:r w:rsidRPr="0040311C">
              <w:rPr>
                <w:rFonts w:eastAsiaTheme="minorHAnsi"/>
                <w:color w:val="444444"/>
                <w:sz w:val="18"/>
                <w:szCs w:val="18"/>
              </w:rPr>
              <w:t> - выполняемость внеплановых проверок</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Рф</w:t>
            </w:r>
            <w:proofErr w:type="spellEnd"/>
            <w:r w:rsidRPr="0040311C">
              <w:rPr>
                <w:rFonts w:eastAsiaTheme="minorHAnsi"/>
                <w:color w:val="444444"/>
                <w:sz w:val="18"/>
                <w:szCs w:val="18"/>
              </w:rPr>
              <w:t> - количество проведенных внеплановых проверок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Рп</w:t>
            </w:r>
            <w:proofErr w:type="spellEnd"/>
            <w:r w:rsidRPr="0040311C">
              <w:rPr>
                <w:rFonts w:eastAsiaTheme="minorHAnsi"/>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Письма и жалобы, поступившие в Контрольный орган</w:t>
            </w:r>
          </w:p>
        </w:tc>
      </w:tr>
      <w:tr w:rsidR="0040311C" w:rsidRPr="0040311C" w:rsidTr="00C6131F">
        <w:trPr>
          <w:trHeight w:val="1905"/>
        </w:trPr>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1.3.</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Ж x 100 / </w:t>
            </w:r>
            <w:proofErr w:type="spellStart"/>
            <w:r w:rsidRPr="0040311C">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Ж - количество жалоб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Пф</w:t>
            </w:r>
            <w:proofErr w:type="spellEnd"/>
            <w:r w:rsidRPr="0040311C">
              <w:rPr>
                <w:rFonts w:eastAsiaTheme="minorHAnsi"/>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1.4.</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Пн</w:t>
            </w:r>
            <w:proofErr w:type="spellEnd"/>
            <w:r w:rsidRPr="0040311C">
              <w:rPr>
                <w:rFonts w:eastAsiaTheme="minorHAnsi"/>
                <w:color w:val="444444"/>
                <w:sz w:val="18"/>
                <w:szCs w:val="18"/>
              </w:rPr>
              <w:t> x 100 / </w:t>
            </w:r>
            <w:proofErr w:type="spellStart"/>
            <w:r w:rsidRPr="0040311C">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Пн</w:t>
            </w:r>
            <w:proofErr w:type="spellEnd"/>
            <w:r w:rsidRPr="0040311C">
              <w:rPr>
                <w:rFonts w:eastAsiaTheme="minorHAnsi"/>
                <w:color w:val="444444"/>
                <w:sz w:val="18"/>
                <w:szCs w:val="18"/>
              </w:rPr>
              <w:t> - количество проверок, признанных недействительными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Пф</w:t>
            </w:r>
            <w:proofErr w:type="spellEnd"/>
            <w:r w:rsidRPr="0040311C">
              <w:rPr>
                <w:rFonts w:eastAsiaTheme="minorHAnsi"/>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1.5.</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Кзо</w:t>
            </w:r>
            <w:proofErr w:type="spellEnd"/>
            <w:r w:rsidRPr="0040311C">
              <w:rPr>
                <w:rFonts w:eastAsiaTheme="minorHAnsi"/>
                <w:color w:val="444444"/>
                <w:sz w:val="18"/>
                <w:szCs w:val="18"/>
              </w:rPr>
              <w:t> х 100 / </w:t>
            </w:r>
            <w:proofErr w:type="spellStart"/>
            <w:r w:rsidRPr="0040311C">
              <w:rPr>
                <w:rFonts w:eastAsiaTheme="minorHAnsi"/>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Кзо</w:t>
            </w:r>
            <w:proofErr w:type="spellEnd"/>
            <w:r w:rsidRPr="0040311C">
              <w:rPr>
                <w:rFonts w:eastAsiaTheme="minorHAnsi"/>
                <w:color w:val="444444"/>
                <w:sz w:val="18"/>
                <w:szCs w:val="18"/>
              </w:rPr>
              <w:t> - количество заявлений, по которым пришел отказ в согласовании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Кпз</w:t>
            </w:r>
            <w:proofErr w:type="spellEnd"/>
            <w:r w:rsidRPr="0040311C">
              <w:rPr>
                <w:rFonts w:eastAsiaTheme="minorHAnsi"/>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1.6.</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Кнм</w:t>
            </w:r>
            <w:proofErr w:type="spellEnd"/>
            <w:r w:rsidRPr="0040311C">
              <w:rPr>
                <w:rFonts w:eastAsiaTheme="minorHAnsi"/>
                <w:color w:val="444444"/>
                <w:sz w:val="18"/>
                <w:szCs w:val="18"/>
              </w:rPr>
              <w:t> х 100 / </w:t>
            </w:r>
            <w:proofErr w:type="spellStart"/>
            <w:r w:rsidRPr="0040311C">
              <w:rPr>
                <w:rFonts w:eastAsiaTheme="minorHAnsi"/>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 </w:t>
            </w:r>
            <w:proofErr w:type="spellStart"/>
            <w:r w:rsidRPr="0040311C">
              <w:rPr>
                <w:rFonts w:eastAsiaTheme="minorHAnsi"/>
                <w:color w:val="444444"/>
                <w:sz w:val="18"/>
                <w:szCs w:val="18"/>
              </w:rPr>
              <w:t>нм</w:t>
            </w:r>
            <w:proofErr w:type="spellEnd"/>
            <w:r w:rsidRPr="0040311C">
              <w:rPr>
                <w:rFonts w:eastAsiaTheme="minorHAnsi"/>
                <w:color w:val="444444"/>
                <w:sz w:val="18"/>
                <w:szCs w:val="18"/>
              </w:rPr>
              <w:t> - количество материалов, направленных в уполномоченные органы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Квн</w:t>
            </w:r>
            <w:proofErr w:type="spellEnd"/>
            <w:r w:rsidRPr="0040311C">
              <w:rPr>
                <w:rFonts w:eastAsiaTheme="minorHAnsi"/>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1.7.</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Шт.</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lastRenderedPageBreak/>
              <w:t>2.</w:t>
            </w:r>
          </w:p>
        </w:tc>
        <w:tc>
          <w:tcPr>
            <w:tcW w:w="9932" w:type="dxa"/>
            <w:gridSpan w:val="5"/>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Индикативные показатели, характеризующие объем задействованных трудовых ресурсов</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2.1.</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Чел.</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2.2.</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Км / </w:t>
            </w:r>
            <w:proofErr w:type="spellStart"/>
            <w:r w:rsidRPr="0040311C">
              <w:rPr>
                <w:rFonts w:eastAsiaTheme="minorHAnsi"/>
                <w:color w:val="444444"/>
                <w:sz w:val="18"/>
                <w:szCs w:val="18"/>
              </w:rPr>
              <w:t>Кр</w:t>
            </w:r>
            <w:proofErr w:type="spellEnd"/>
            <w:r w:rsidRPr="0040311C">
              <w:rPr>
                <w:rFonts w:eastAsiaTheme="minorHAnsi"/>
                <w:color w:val="444444"/>
                <w:sz w:val="18"/>
                <w:szCs w:val="18"/>
              </w:rPr>
              <w:t>= </w:t>
            </w:r>
            <w:proofErr w:type="spellStart"/>
            <w:r w:rsidRPr="0040311C">
              <w:rPr>
                <w:rFonts w:eastAsiaTheme="minorHAnsi"/>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Км - количество контрольных мероприятий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Кр</w:t>
            </w:r>
            <w:proofErr w:type="spellEnd"/>
            <w:r w:rsidRPr="0040311C">
              <w:rPr>
                <w:rFonts w:eastAsiaTheme="minorHAnsi"/>
                <w:color w:val="444444"/>
                <w:sz w:val="18"/>
                <w:szCs w:val="18"/>
              </w:rPr>
              <w:t> - количество работников органа муниципального контроля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Нк</w:t>
            </w:r>
            <w:proofErr w:type="spellEnd"/>
            <w:r w:rsidRPr="0040311C">
              <w:rPr>
                <w:rFonts w:eastAsiaTheme="minorHAnsi"/>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bl>
    <w:p w:rsidR="0040311C" w:rsidRPr="0040311C" w:rsidRDefault="0040311C" w:rsidP="0040311C">
      <w:pPr>
        <w:widowControl w:val="0"/>
        <w:spacing w:line="192" w:lineRule="auto"/>
        <w:outlineLvl w:val="1"/>
        <w:rPr>
          <w:sz w:val="27"/>
          <w:szCs w:val="27"/>
        </w:rPr>
      </w:pPr>
    </w:p>
    <w:p w:rsidR="0040311C" w:rsidRDefault="0040311C" w:rsidP="0040311C">
      <w:pPr>
        <w:jc w:val="both"/>
        <w:rPr>
          <w:sz w:val="28"/>
          <w:szCs w:val="28"/>
        </w:rPr>
      </w:pPr>
    </w:p>
    <w:p w:rsidR="00C7506C" w:rsidRDefault="00C7506C"/>
    <w:sectPr w:rsidR="00C7506C" w:rsidSect="0040311C">
      <w:headerReference w:type="default" r:id="rId8"/>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1C" w:rsidRDefault="0040311C" w:rsidP="0040311C">
      <w:r>
        <w:separator/>
      </w:r>
    </w:p>
  </w:endnote>
  <w:endnote w:type="continuationSeparator" w:id="0">
    <w:p w:rsidR="0040311C" w:rsidRDefault="0040311C" w:rsidP="0040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1C" w:rsidRDefault="0040311C" w:rsidP="0040311C">
      <w:r>
        <w:separator/>
      </w:r>
    </w:p>
  </w:footnote>
  <w:footnote w:type="continuationSeparator" w:id="0">
    <w:p w:rsidR="0040311C" w:rsidRDefault="0040311C" w:rsidP="0040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1C" w:rsidRDefault="0040311C" w:rsidP="0040311C">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1C"/>
    <w:rsid w:val="0040311C"/>
    <w:rsid w:val="00C7506C"/>
    <w:rsid w:val="00D4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6AC3"/>
  <w15:docId w15:val="{11A0CD68-AF3B-4371-AAB5-C3E00DCC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1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1C"/>
    <w:pPr>
      <w:ind w:left="720"/>
      <w:contextualSpacing/>
    </w:pPr>
  </w:style>
  <w:style w:type="paragraph" w:styleId="a4">
    <w:name w:val="Balloon Text"/>
    <w:basedOn w:val="a"/>
    <w:link w:val="a5"/>
    <w:uiPriority w:val="99"/>
    <w:semiHidden/>
    <w:unhideWhenUsed/>
    <w:rsid w:val="0040311C"/>
    <w:rPr>
      <w:rFonts w:ascii="Tahoma" w:hAnsi="Tahoma" w:cs="Tahoma"/>
      <w:sz w:val="16"/>
      <w:szCs w:val="16"/>
    </w:rPr>
  </w:style>
  <w:style w:type="character" w:customStyle="1" w:styleId="a5">
    <w:name w:val="Текст выноски Знак"/>
    <w:basedOn w:val="a0"/>
    <w:link w:val="a4"/>
    <w:uiPriority w:val="99"/>
    <w:semiHidden/>
    <w:rsid w:val="0040311C"/>
    <w:rPr>
      <w:rFonts w:ascii="Tahoma" w:eastAsia="Times New Roman" w:hAnsi="Tahoma" w:cs="Tahoma"/>
      <w:sz w:val="16"/>
      <w:szCs w:val="16"/>
      <w:lang w:eastAsia="ru-RU"/>
    </w:rPr>
  </w:style>
  <w:style w:type="paragraph" w:styleId="a6">
    <w:name w:val="header"/>
    <w:basedOn w:val="a"/>
    <w:link w:val="a7"/>
    <w:uiPriority w:val="99"/>
    <w:unhideWhenUsed/>
    <w:rsid w:val="0040311C"/>
    <w:pPr>
      <w:tabs>
        <w:tab w:val="center" w:pos="4677"/>
        <w:tab w:val="right" w:pos="9355"/>
      </w:tabs>
    </w:pPr>
  </w:style>
  <w:style w:type="character" w:customStyle="1" w:styleId="a7">
    <w:name w:val="Верхний колонтитул Знак"/>
    <w:basedOn w:val="a0"/>
    <w:link w:val="a6"/>
    <w:uiPriority w:val="99"/>
    <w:rsid w:val="0040311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40311C"/>
    <w:pPr>
      <w:tabs>
        <w:tab w:val="center" w:pos="4677"/>
        <w:tab w:val="right" w:pos="9355"/>
      </w:tabs>
    </w:pPr>
  </w:style>
  <w:style w:type="character" w:customStyle="1" w:styleId="a9">
    <w:name w:val="Нижний колонтитул Знак"/>
    <w:basedOn w:val="a0"/>
    <w:link w:val="a8"/>
    <w:uiPriority w:val="99"/>
    <w:rsid w:val="0040311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9440</Words>
  <Characters>53812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2021-09-13T13:47:00Z</dcterms:created>
  <dcterms:modified xsi:type="dcterms:W3CDTF">2021-09-14T07:24:00Z</dcterms:modified>
</cp:coreProperties>
</file>