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D7" w:rsidRPr="00E63EAB" w:rsidRDefault="009364D7" w:rsidP="00E63EAB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  <w:r>
        <w:rPr>
          <w:b/>
          <w:noProof/>
          <w:color w:val="0070C0"/>
          <w:kern w:val="3"/>
          <w:szCs w:val="24"/>
        </w:rPr>
        <w:drawing>
          <wp:inline distT="0" distB="0" distL="0" distR="0" wp14:anchorId="5F3C9083" wp14:editId="3180E2F5">
            <wp:extent cx="612775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4D7" w:rsidRPr="007A09D2" w:rsidRDefault="009364D7" w:rsidP="009364D7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A09D2">
        <w:rPr>
          <w:b/>
          <w:kern w:val="3"/>
          <w:sz w:val="28"/>
          <w:szCs w:val="28"/>
          <w:lang w:bidi="hi-IN"/>
        </w:rPr>
        <w:t xml:space="preserve">СОВЕТ ДЕПУТАТОВ  </w:t>
      </w:r>
    </w:p>
    <w:p w:rsidR="009364D7" w:rsidRPr="007A09D2" w:rsidRDefault="009364D7" w:rsidP="009364D7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A09D2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9364D7" w:rsidRPr="007A09D2" w:rsidRDefault="009364D7" w:rsidP="009364D7">
      <w:pPr>
        <w:pBdr>
          <w:bottom w:val="single" w:sz="12" w:space="1" w:color="000000"/>
        </w:pBd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szCs w:val="24"/>
        </w:rPr>
      </w:pPr>
      <w:r w:rsidRPr="007A09D2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9364D7" w:rsidRPr="007A09D2" w:rsidRDefault="009364D7" w:rsidP="009364D7">
      <w:pPr>
        <w:shd w:val="clear" w:color="auto" w:fill="FFFFFF"/>
        <w:tabs>
          <w:tab w:val="left" w:pos="9214"/>
        </w:tabs>
        <w:ind w:right="566"/>
        <w:jc w:val="right"/>
        <w:rPr>
          <w:b/>
          <w:szCs w:val="24"/>
        </w:rPr>
      </w:pPr>
    </w:p>
    <w:p w:rsidR="009364D7" w:rsidRPr="00E63EAB" w:rsidRDefault="009364D7" w:rsidP="009364D7">
      <w:pPr>
        <w:shd w:val="clear" w:color="auto" w:fill="FFFFFF"/>
        <w:tabs>
          <w:tab w:val="left" w:pos="9214"/>
        </w:tabs>
        <w:ind w:right="566"/>
        <w:jc w:val="center"/>
        <w:rPr>
          <w:sz w:val="48"/>
          <w:szCs w:val="48"/>
        </w:rPr>
      </w:pPr>
      <w:r w:rsidRPr="007A09D2">
        <w:rPr>
          <w:b/>
          <w:sz w:val="48"/>
          <w:szCs w:val="48"/>
        </w:rPr>
        <w:t xml:space="preserve">      </w:t>
      </w:r>
      <w:r w:rsidRPr="00E63EAB">
        <w:rPr>
          <w:b/>
          <w:sz w:val="48"/>
          <w:szCs w:val="48"/>
        </w:rPr>
        <w:t xml:space="preserve">РЕШЕНИЕ № </w:t>
      </w:r>
      <w:r w:rsidR="00144F4B">
        <w:rPr>
          <w:b/>
          <w:sz w:val="48"/>
          <w:szCs w:val="48"/>
        </w:rPr>
        <w:t>207</w:t>
      </w:r>
    </w:p>
    <w:p w:rsidR="009364D7" w:rsidRPr="007A09D2" w:rsidRDefault="009364D7" w:rsidP="009364D7">
      <w:pPr>
        <w:tabs>
          <w:tab w:val="left" w:pos="2340"/>
          <w:tab w:val="left" w:pos="9214"/>
        </w:tabs>
        <w:ind w:right="566"/>
        <w:jc w:val="center"/>
        <w:rPr>
          <w:b/>
          <w:szCs w:val="24"/>
        </w:rPr>
      </w:pPr>
    </w:p>
    <w:p w:rsidR="009364D7" w:rsidRPr="00E63EAB" w:rsidRDefault="009364D7" w:rsidP="009364D7">
      <w:pPr>
        <w:jc w:val="center"/>
        <w:rPr>
          <w:sz w:val="28"/>
          <w:szCs w:val="28"/>
        </w:rPr>
      </w:pPr>
      <w:r w:rsidRPr="00E63EAB">
        <w:rPr>
          <w:sz w:val="28"/>
          <w:szCs w:val="28"/>
        </w:rPr>
        <w:t xml:space="preserve">Принято советом депутатов </w:t>
      </w:r>
      <w:bookmarkStart w:id="0" w:name="OLE_LINK104"/>
      <w:bookmarkStart w:id="1" w:name="OLE_LINK103"/>
      <w:bookmarkStart w:id="2" w:name="OLE_LINK102"/>
      <w:r w:rsidR="00F54A9C" w:rsidRPr="00E63EAB">
        <w:rPr>
          <w:sz w:val="28"/>
          <w:szCs w:val="28"/>
        </w:rPr>
        <w:t>«</w:t>
      </w:r>
      <w:r w:rsidR="00E63EAB" w:rsidRPr="00E63EAB">
        <w:rPr>
          <w:sz w:val="28"/>
          <w:szCs w:val="28"/>
        </w:rPr>
        <w:t>20</w:t>
      </w:r>
      <w:r w:rsidR="00F54A9C" w:rsidRPr="00E63EAB">
        <w:rPr>
          <w:sz w:val="28"/>
          <w:szCs w:val="28"/>
        </w:rPr>
        <w:t>»</w:t>
      </w:r>
      <w:r w:rsidRPr="00E63EAB">
        <w:rPr>
          <w:sz w:val="28"/>
          <w:szCs w:val="28"/>
        </w:rPr>
        <w:t xml:space="preserve"> апреля 2021 </w:t>
      </w:r>
      <w:bookmarkEnd w:id="0"/>
      <w:bookmarkEnd w:id="1"/>
      <w:bookmarkEnd w:id="2"/>
      <w:r w:rsidRPr="00E63EAB">
        <w:rPr>
          <w:sz w:val="28"/>
          <w:szCs w:val="28"/>
        </w:rPr>
        <w:t>года</w:t>
      </w:r>
    </w:p>
    <w:p w:rsidR="009364D7" w:rsidRDefault="009364D7" w:rsidP="009364D7">
      <w:pPr>
        <w:tabs>
          <w:tab w:val="left" w:pos="7088"/>
        </w:tabs>
        <w:ind w:right="-2" w:firstLine="567"/>
        <w:jc w:val="both"/>
      </w:pPr>
    </w:p>
    <w:p w:rsidR="00F54A9C" w:rsidRPr="00F54A9C" w:rsidRDefault="00F54A9C" w:rsidP="00F54A9C">
      <w:pPr>
        <w:ind w:firstLine="720"/>
        <w:jc w:val="both"/>
        <w:rPr>
          <w:b/>
          <w:sz w:val="28"/>
          <w:szCs w:val="28"/>
        </w:rPr>
      </w:pPr>
      <w:r w:rsidRPr="00F54A9C">
        <w:rPr>
          <w:b/>
          <w:iCs/>
          <w:sz w:val="28"/>
          <w:szCs w:val="28"/>
        </w:rPr>
        <w:t xml:space="preserve">Об утверждении порядка установления </w:t>
      </w:r>
      <w:r w:rsidRPr="00F54A9C">
        <w:rPr>
          <w:b/>
          <w:sz w:val="28"/>
          <w:szCs w:val="28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</w:t>
      </w:r>
      <w:r>
        <w:rPr>
          <w:b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Pr="00F54A9C">
        <w:rPr>
          <w:b/>
          <w:sz w:val="28"/>
          <w:szCs w:val="28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:rsidR="009364D7" w:rsidRPr="00BF417F" w:rsidRDefault="009364D7" w:rsidP="009364D7">
      <w:pPr>
        <w:ind w:firstLine="720"/>
        <w:jc w:val="both"/>
        <w:rPr>
          <w:sz w:val="28"/>
          <w:szCs w:val="28"/>
          <w:highlight w:val="yellow"/>
        </w:rPr>
      </w:pPr>
    </w:p>
    <w:p w:rsidR="009364D7" w:rsidRPr="005D51B5" w:rsidRDefault="00F54A9C" w:rsidP="00F54A9C">
      <w:pPr>
        <w:ind w:right="-1" w:firstLine="540"/>
        <w:jc w:val="both"/>
        <w:rPr>
          <w:sz w:val="28"/>
          <w:szCs w:val="28"/>
        </w:rPr>
      </w:pPr>
      <w:r w:rsidRPr="00F54A9C">
        <w:rPr>
          <w:bCs/>
          <w:kern w:val="28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</w:t>
      </w:r>
      <w:r w:rsidR="009364D7" w:rsidRPr="005D51B5">
        <w:rPr>
          <w:bCs/>
          <w:kern w:val="28"/>
          <w:sz w:val="28"/>
          <w:szCs w:val="28"/>
        </w:rPr>
        <w:t>, Уставом муниципального образования Тельмановское сельское поселение Тосненского района Ленинградской области,</w:t>
      </w:r>
      <w:r w:rsidR="009364D7">
        <w:rPr>
          <w:bCs/>
          <w:kern w:val="28"/>
          <w:sz w:val="28"/>
          <w:szCs w:val="28"/>
        </w:rPr>
        <w:t xml:space="preserve"> </w:t>
      </w:r>
      <w:r w:rsidR="009364D7">
        <w:rPr>
          <w:sz w:val="28"/>
          <w:szCs w:val="28"/>
        </w:rPr>
        <w:t>с</w:t>
      </w:r>
      <w:r w:rsidR="009364D7" w:rsidRPr="005D51B5">
        <w:rPr>
          <w:sz w:val="28"/>
          <w:szCs w:val="28"/>
        </w:rPr>
        <w:t>овет депутатов муниципального образования Тельмановское сельское поселение Тосненско</w:t>
      </w:r>
      <w:r w:rsidR="009364D7">
        <w:rPr>
          <w:sz w:val="28"/>
          <w:szCs w:val="28"/>
        </w:rPr>
        <w:t>го района Ленинградской области</w:t>
      </w:r>
    </w:p>
    <w:p w:rsidR="009364D7" w:rsidRPr="00BF417F" w:rsidRDefault="009364D7" w:rsidP="009364D7">
      <w:pPr>
        <w:ind w:firstLine="720"/>
        <w:jc w:val="both"/>
        <w:rPr>
          <w:b/>
          <w:sz w:val="28"/>
          <w:szCs w:val="28"/>
          <w:highlight w:val="yellow"/>
        </w:rPr>
      </w:pPr>
    </w:p>
    <w:p w:rsidR="009364D7" w:rsidRDefault="009364D7" w:rsidP="009364D7">
      <w:pPr>
        <w:ind w:firstLine="720"/>
        <w:jc w:val="both"/>
        <w:rPr>
          <w:b/>
          <w:sz w:val="28"/>
          <w:szCs w:val="28"/>
        </w:rPr>
      </w:pPr>
      <w:r w:rsidRPr="005D51B5">
        <w:rPr>
          <w:b/>
          <w:sz w:val="28"/>
          <w:szCs w:val="28"/>
        </w:rPr>
        <w:t>РЕШИЛ:</w:t>
      </w:r>
      <w:bookmarkStart w:id="3" w:name="sub_100"/>
    </w:p>
    <w:p w:rsidR="00E63EAB" w:rsidRPr="007F1F94" w:rsidRDefault="00E63EAB" w:rsidP="009364D7">
      <w:pPr>
        <w:ind w:firstLine="720"/>
        <w:jc w:val="both"/>
        <w:rPr>
          <w:b/>
          <w:sz w:val="28"/>
          <w:szCs w:val="28"/>
        </w:rPr>
      </w:pPr>
    </w:p>
    <w:bookmarkEnd w:id="3"/>
    <w:p w:rsidR="00F54A9C" w:rsidRDefault="009364D7" w:rsidP="009364D7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54A9C" w:rsidRPr="00F54A9C">
        <w:rPr>
          <w:bCs/>
          <w:sz w:val="28"/>
          <w:szCs w:val="28"/>
        </w:rPr>
        <w:t xml:space="preserve">Утвердить </w:t>
      </w:r>
      <w:r w:rsidR="00F54A9C" w:rsidRPr="00F54A9C">
        <w:rPr>
          <w:bCs/>
          <w:iCs/>
          <w:sz w:val="28"/>
          <w:szCs w:val="28"/>
        </w:rPr>
        <w:t xml:space="preserve">порядок установления льготной арендной платы </w:t>
      </w:r>
      <w:r w:rsidR="00F54A9C" w:rsidRPr="00F54A9C">
        <w:rPr>
          <w:bCs/>
          <w:sz w:val="28"/>
          <w:szCs w:val="28"/>
        </w:rPr>
        <w:t xml:space="preserve">и ее размеров лицам, владеющим на праве аренды объектами культурного наследия, находящимися в собственности </w:t>
      </w:r>
      <w:r w:rsidR="00F54A9C">
        <w:rPr>
          <w:bCs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 w:rsidR="00F54A9C" w:rsidRPr="00F54A9C">
        <w:rPr>
          <w:bCs/>
          <w:sz w:val="28"/>
          <w:szCs w:val="28"/>
        </w:rPr>
        <w:t>, вложившим свои средства в работы по сохранению объектов культурного наследия и обеспечившим выполнение этих работ</w:t>
      </w:r>
      <w:r w:rsidR="00F54A9C" w:rsidRPr="00F54A9C">
        <w:rPr>
          <w:bCs/>
          <w:iCs/>
          <w:sz w:val="28"/>
          <w:szCs w:val="28"/>
        </w:rPr>
        <w:t xml:space="preserve">, </w:t>
      </w:r>
      <w:r w:rsidR="00F54A9C" w:rsidRPr="00F54A9C">
        <w:rPr>
          <w:bCs/>
          <w:sz w:val="28"/>
          <w:szCs w:val="28"/>
        </w:rPr>
        <w:t>согласно приложению.</w:t>
      </w:r>
    </w:p>
    <w:p w:rsidR="009364D7" w:rsidRPr="00335090" w:rsidRDefault="009364D7" w:rsidP="009364D7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35090">
        <w:rPr>
          <w:rFonts w:eastAsia="Calibri"/>
          <w:noProof/>
          <w:sz w:val="28"/>
          <w:szCs w:val="28"/>
          <w:lang w:eastAsia="en-US"/>
        </w:rPr>
        <w:t xml:space="preserve">Аппарату по обеспечению деятельности </w:t>
      </w:r>
      <w:r>
        <w:rPr>
          <w:rFonts w:eastAsia="Calibri"/>
          <w:sz w:val="28"/>
          <w:szCs w:val="28"/>
          <w:lang w:eastAsia="en-US"/>
        </w:rPr>
        <w:t>с</w:t>
      </w:r>
      <w:r w:rsidRPr="00335090">
        <w:rPr>
          <w:rFonts w:eastAsia="Calibri"/>
          <w:sz w:val="28"/>
          <w:szCs w:val="28"/>
          <w:lang w:eastAsia="en-US"/>
        </w:rPr>
        <w:t>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Pr="00335090">
        <w:rPr>
          <w:rFonts w:eastAsia="Calibri"/>
          <w:noProof/>
          <w:sz w:val="28"/>
          <w:szCs w:val="28"/>
          <w:lang w:eastAsia="en-US"/>
        </w:rPr>
        <w:t xml:space="preserve">фициальное опубликование (обнародование) настоящего решения в порядке, предусмотренном Уставом </w:t>
      </w:r>
      <w:r w:rsidRPr="00335090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Pr="00335090">
        <w:rPr>
          <w:rFonts w:eastAsia="Calibri"/>
          <w:sz w:val="28"/>
          <w:szCs w:val="28"/>
          <w:lang w:eastAsia="en-US"/>
        </w:rPr>
        <w:t xml:space="preserve"> </w:t>
      </w:r>
      <w:r w:rsidRPr="00335090">
        <w:rPr>
          <w:rFonts w:eastAsia="Calibri"/>
          <w:noProof/>
          <w:sz w:val="28"/>
          <w:szCs w:val="28"/>
          <w:lang w:eastAsia="en-US"/>
        </w:rPr>
        <w:t>Тельмановское сельское поселение Тосненско</w:t>
      </w:r>
      <w:r>
        <w:rPr>
          <w:rFonts w:eastAsia="Calibri"/>
          <w:noProof/>
          <w:sz w:val="28"/>
          <w:szCs w:val="28"/>
          <w:lang w:eastAsia="en-US"/>
        </w:rPr>
        <w:t>го района Ленинградской области</w:t>
      </w:r>
      <w:r w:rsidRPr="00335090">
        <w:rPr>
          <w:rFonts w:eastAsia="Calibri"/>
          <w:sz w:val="28"/>
          <w:szCs w:val="28"/>
          <w:lang w:eastAsia="en-US"/>
        </w:rPr>
        <w:t>.</w:t>
      </w:r>
    </w:p>
    <w:p w:rsidR="009364D7" w:rsidRPr="00335090" w:rsidRDefault="009364D7" w:rsidP="009364D7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3. </w:t>
      </w:r>
      <w:r w:rsidRPr="00335090">
        <w:rPr>
          <w:rFonts w:eastAsia="Calibri"/>
          <w:noProof/>
          <w:sz w:val="28"/>
          <w:szCs w:val="28"/>
          <w:lang w:eastAsia="en-US"/>
        </w:rPr>
        <w:t xml:space="preserve">Настоящее решение вступает в силу с момента </w:t>
      </w:r>
      <w:r>
        <w:rPr>
          <w:rFonts w:eastAsia="Calibri"/>
          <w:noProof/>
          <w:sz w:val="28"/>
          <w:szCs w:val="28"/>
          <w:lang w:eastAsia="en-US"/>
        </w:rPr>
        <w:t xml:space="preserve">его </w:t>
      </w:r>
      <w:r w:rsidR="00F54A9C">
        <w:rPr>
          <w:rFonts w:eastAsia="Calibri"/>
          <w:noProof/>
          <w:sz w:val="28"/>
          <w:szCs w:val="28"/>
          <w:lang w:eastAsia="en-US"/>
        </w:rPr>
        <w:t>официального опубликования.</w:t>
      </w:r>
    </w:p>
    <w:p w:rsidR="00F54A9C" w:rsidRDefault="00F54A9C" w:rsidP="009364D7">
      <w:pPr>
        <w:ind w:firstLine="284"/>
        <w:jc w:val="both"/>
        <w:rPr>
          <w:b/>
          <w:sz w:val="28"/>
          <w:szCs w:val="28"/>
        </w:rPr>
      </w:pPr>
    </w:p>
    <w:p w:rsidR="00C315E0" w:rsidRDefault="009364D7" w:rsidP="00F54A9C">
      <w:pPr>
        <w:jc w:val="both"/>
        <w:rPr>
          <w:sz w:val="28"/>
          <w:szCs w:val="28"/>
        </w:rPr>
      </w:pPr>
      <w:r w:rsidRPr="00DF7576">
        <w:rPr>
          <w:sz w:val="28"/>
          <w:szCs w:val="28"/>
        </w:rPr>
        <w:t xml:space="preserve">Глава муниципального образования </w:t>
      </w:r>
      <w:r w:rsidRPr="00DF7576">
        <w:rPr>
          <w:sz w:val="28"/>
          <w:szCs w:val="28"/>
        </w:rPr>
        <w:tab/>
      </w:r>
      <w:r w:rsidRPr="00DF7576">
        <w:rPr>
          <w:sz w:val="28"/>
          <w:szCs w:val="28"/>
        </w:rPr>
        <w:tab/>
      </w:r>
      <w:r w:rsidRPr="00DF75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Н.Б. Егорова</w:t>
      </w:r>
    </w:p>
    <w:p w:rsidR="00144F4B" w:rsidRDefault="00144F4B" w:rsidP="00C315E0">
      <w:pPr>
        <w:jc w:val="right"/>
        <w:rPr>
          <w:sz w:val="28"/>
          <w:szCs w:val="28"/>
        </w:rPr>
      </w:pPr>
    </w:p>
    <w:p w:rsidR="00C315E0" w:rsidRDefault="00C315E0" w:rsidP="00C315E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Совета депутатов </w:t>
      </w:r>
    </w:p>
    <w:p w:rsidR="00C315E0" w:rsidRDefault="00C315E0" w:rsidP="00C315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Тельмановское СП </w:t>
      </w:r>
    </w:p>
    <w:p w:rsidR="00C315E0" w:rsidRDefault="00C315E0" w:rsidP="00C315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Тосненского района Ленинградской области </w:t>
      </w:r>
    </w:p>
    <w:p w:rsidR="00C315E0" w:rsidRDefault="00C315E0" w:rsidP="00C315E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63EAB">
        <w:rPr>
          <w:sz w:val="28"/>
          <w:szCs w:val="28"/>
        </w:rPr>
        <w:t>20</w:t>
      </w:r>
      <w:r>
        <w:rPr>
          <w:sz w:val="28"/>
          <w:szCs w:val="28"/>
        </w:rPr>
        <w:t>» апреля 2021 года №</w:t>
      </w:r>
      <w:r w:rsidR="00144F4B">
        <w:rPr>
          <w:sz w:val="28"/>
          <w:szCs w:val="28"/>
        </w:rPr>
        <w:t xml:space="preserve"> 207</w:t>
      </w:r>
      <w:bookmarkStart w:id="4" w:name="_GoBack"/>
      <w:bookmarkEnd w:id="4"/>
      <w:r>
        <w:rPr>
          <w:sz w:val="28"/>
          <w:szCs w:val="28"/>
        </w:rPr>
        <w:t xml:space="preserve"> </w:t>
      </w:r>
    </w:p>
    <w:p w:rsidR="00C315E0" w:rsidRDefault="00C315E0" w:rsidP="00F54A9C">
      <w:pPr>
        <w:jc w:val="both"/>
        <w:rPr>
          <w:sz w:val="28"/>
          <w:szCs w:val="28"/>
        </w:rPr>
      </w:pPr>
    </w:p>
    <w:p w:rsidR="00C315E0" w:rsidRDefault="00C315E0" w:rsidP="00C315E0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C315E0" w:rsidRDefault="00C315E0" w:rsidP="00C315E0">
      <w:pPr>
        <w:autoSpaceDE w:val="0"/>
        <w:autoSpaceDN w:val="0"/>
        <w:adjustRightInd w:val="0"/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C315E0" w:rsidRDefault="00C315E0" w:rsidP="00E63EAB">
      <w:pPr>
        <w:autoSpaceDE w:val="0"/>
        <w:autoSpaceDN w:val="0"/>
        <w:adjustRightInd w:val="0"/>
        <w:ind w:right="283"/>
        <w:jc w:val="center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ПОРЯДОК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315E0">
        <w:rPr>
          <w:rFonts w:eastAsia="Calibri"/>
          <w:sz w:val="28"/>
          <w:szCs w:val="28"/>
          <w:lang w:eastAsia="en-US"/>
        </w:rPr>
        <w:t xml:space="preserve">УСТАНОВЛЕНИЯ </w:t>
      </w:r>
    </w:p>
    <w:p w:rsidR="00C315E0" w:rsidRPr="00C315E0" w:rsidRDefault="00C315E0" w:rsidP="00E63EAB">
      <w:pPr>
        <w:autoSpaceDE w:val="0"/>
        <w:autoSpaceDN w:val="0"/>
        <w:adjustRightInd w:val="0"/>
        <w:ind w:right="283"/>
        <w:jc w:val="center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 xml:space="preserve">ЛЬГОТНОЙ АРЕНДНОЙ ПЛАТЫ И ЕЕ РАЗМЕРОВ </w:t>
      </w:r>
    </w:p>
    <w:p w:rsidR="00C315E0" w:rsidRPr="00C315E0" w:rsidRDefault="00C315E0" w:rsidP="00E63EAB">
      <w:pPr>
        <w:autoSpaceDE w:val="0"/>
        <w:autoSpaceDN w:val="0"/>
        <w:adjustRightInd w:val="0"/>
        <w:ind w:right="283"/>
        <w:outlineLvl w:val="0"/>
        <w:rPr>
          <w:rFonts w:eastAsia="Calibri"/>
          <w:sz w:val="28"/>
          <w:szCs w:val="28"/>
          <w:lang w:eastAsia="en-US"/>
        </w:rPr>
      </w:pP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 xml:space="preserve">1. 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</w:t>
      </w:r>
      <w:r>
        <w:rPr>
          <w:rFonts w:eastAsia="Calibri"/>
          <w:sz w:val="28"/>
          <w:szCs w:val="28"/>
          <w:lang w:eastAsia="en-US"/>
        </w:rPr>
        <w:t>муниципального образования Тельмановское сельское поселение Тосненского района Ленинградской области</w:t>
      </w:r>
      <w:r w:rsidRPr="00C315E0">
        <w:rPr>
          <w:rFonts w:eastAsia="Calibri"/>
          <w:sz w:val="28"/>
          <w:szCs w:val="28"/>
          <w:lang w:eastAsia="en-US"/>
        </w:rPr>
        <w:t xml:space="preserve"> 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7" w:history="1">
        <w:r w:rsidRPr="00C315E0">
          <w:rPr>
            <w:rFonts w:eastAsia="Calibri"/>
            <w:sz w:val="28"/>
            <w:szCs w:val="28"/>
            <w:lang w:eastAsia="en-US"/>
          </w:rPr>
          <w:t>статьями 40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- </w:t>
      </w:r>
      <w:hyperlink r:id="rId8" w:history="1">
        <w:r w:rsidRPr="00C315E0">
          <w:rPr>
            <w:rFonts w:eastAsia="Calibri"/>
            <w:sz w:val="28"/>
            <w:szCs w:val="28"/>
            <w:lang w:eastAsia="en-US"/>
          </w:rPr>
          <w:t>45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</w:t>
      </w:r>
      <w:hyperlink r:id="rId9" w:history="1">
        <w:r w:rsidRPr="00C315E0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от 25 июня 2002 года N 73-ФЗ (далее соответственно - льготная арендная плата, арендатор).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 xml:space="preserve">2. Решение об установлении льготной арендной платы принимается администрацией </w:t>
      </w:r>
      <w:r>
        <w:rPr>
          <w:rFonts w:eastAsia="Calibri"/>
          <w:sz w:val="28"/>
          <w:szCs w:val="28"/>
          <w:lang w:eastAsia="en-US"/>
        </w:rPr>
        <w:t>муниципального образования Тельмановское сельское поселение Тосненского района Ленинградской области</w:t>
      </w:r>
      <w:r w:rsidRPr="00C315E0">
        <w:rPr>
          <w:rFonts w:eastAsia="Calibri"/>
          <w:sz w:val="28"/>
          <w:szCs w:val="28"/>
          <w:lang w:eastAsia="en-US"/>
        </w:rPr>
        <w:t>, которая является арендодателем по договору аренды объекта культурного наследия (далее - администрация, арендодатель).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10" w:history="1">
        <w:r w:rsidRPr="00C315E0">
          <w:rPr>
            <w:rFonts w:eastAsia="Calibri"/>
            <w:sz w:val="28"/>
            <w:szCs w:val="28"/>
            <w:lang w:eastAsia="en-US"/>
          </w:rPr>
          <w:t>статьями 40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- </w:t>
      </w:r>
      <w:hyperlink r:id="rId11" w:history="1">
        <w:r w:rsidRPr="00C315E0">
          <w:rPr>
            <w:rFonts w:eastAsia="Calibri"/>
            <w:sz w:val="28"/>
            <w:szCs w:val="28"/>
            <w:lang w:eastAsia="en-US"/>
          </w:rPr>
          <w:t>45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Федерального закона от 25 июня 2002 года № 73-ФЗ, и обеспечение их выполнения в соответствии с Федеральным </w:t>
      </w:r>
      <w:hyperlink r:id="rId12" w:history="1">
        <w:r w:rsidRPr="00C315E0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от 25 июня 2002 года № 73-ФЗ.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4. Льготная арендная плата не устанавливается в следующих случаях: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bookmarkStart w:id="5" w:name="Par11"/>
      <w:bookmarkEnd w:id="5"/>
      <w:r w:rsidRPr="00C315E0">
        <w:rPr>
          <w:rFonts w:eastAsia="Calibri"/>
          <w:sz w:val="28"/>
          <w:szCs w:val="28"/>
          <w:lang w:eastAsia="en-US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bookmarkStart w:id="6" w:name="Par12"/>
      <w:bookmarkEnd w:id="6"/>
      <w:r w:rsidRPr="00C315E0">
        <w:rPr>
          <w:rFonts w:eastAsia="Calibri"/>
          <w:sz w:val="28"/>
          <w:szCs w:val="28"/>
          <w:lang w:eastAsia="en-US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bookmarkStart w:id="7" w:name="Par13"/>
      <w:bookmarkEnd w:id="7"/>
      <w:r w:rsidRPr="00C315E0">
        <w:rPr>
          <w:rFonts w:eastAsia="Calibri"/>
          <w:sz w:val="28"/>
          <w:szCs w:val="28"/>
          <w:lang w:eastAsia="en-US"/>
        </w:rPr>
        <w:t>5. Льготная арендная плата устанавливается на основании следующих документов: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bookmarkStart w:id="8" w:name="Par15"/>
      <w:bookmarkEnd w:id="8"/>
    </w:p>
    <w:p w:rsid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</w:p>
    <w:p w:rsid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bookmarkStart w:id="9" w:name="Par16"/>
      <w:bookmarkEnd w:id="9"/>
      <w:r w:rsidRPr="00C315E0">
        <w:rPr>
          <w:rFonts w:eastAsia="Calibri"/>
          <w:sz w:val="28"/>
          <w:szCs w:val="28"/>
          <w:lang w:eastAsia="en-US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bookmarkStart w:id="10" w:name="Par17"/>
      <w:bookmarkEnd w:id="10"/>
      <w:r w:rsidRPr="00C315E0">
        <w:rPr>
          <w:rFonts w:eastAsia="Calibri"/>
          <w:sz w:val="28"/>
          <w:szCs w:val="28"/>
          <w:lang w:eastAsia="en-US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 xml:space="preserve">5) акт приемки работ, подготовленный в соответствии с </w:t>
      </w:r>
      <w:hyperlink r:id="rId13" w:history="1">
        <w:r w:rsidRPr="00C315E0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bookmarkStart w:id="11" w:name="Par19"/>
      <w:bookmarkEnd w:id="11"/>
      <w:r w:rsidRPr="00C315E0">
        <w:rPr>
          <w:rFonts w:eastAsia="Calibri"/>
          <w:sz w:val="28"/>
          <w:szCs w:val="28"/>
          <w:lang w:eastAsia="en-US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bookmarkStart w:id="12" w:name="Par21"/>
      <w:bookmarkEnd w:id="12"/>
      <w:r w:rsidRPr="00C315E0">
        <w:rPr>
          <w:rFonts w:eastAsia="Calibri"/>
          <w:sz w:val="28"/>
          <w:szCs w:val="28"/>
          <w:lang w:eastAsia="en-US"/>
        </w:rPr>
        <w:t>6.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C315E0">
        <w:rPr>
          <w:rFonts w:eastAsia="Calibri"/>
          <w:sz w:val="28"/>
          <w:szCs w:val="28"/>
          <w:lang w:eastAsia="en-US"/>
        </w:rPr>
        <w:t>. 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 xml:space="preserve">Отрицательное решение на право установления льготной арендной платы принимается в случае, указанном в </w:t>
      </w:r>
      <w:hyperlink w:anchor="Par12" w:history="1">
        <w:r w:rsidRPr="00C315E0">
          <w:rPr>
            <w:rFonts w:eastAsia="Calibri"/>
            <w:sz w:val="28"/>
            <w:szCs w:val="28"/>
            <w:lang w:eastAsia="en-US"/>
          </w:rPr>
          <w:t>пункте 4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C315E0">
          <w:rPr>
            <w:rFonts w:eastAsia="Calibri"/>
            <w:sz w:val="28"/>
            <w:szCs w:val="28"/>
            <w:lang w:eastAsia="en-US"/>
          </w:rPr>
          <w:t>подпунктах 3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- </w:t>
      </w:r>
      <w:hyperlink w:anchor="Par19" w:history="1">
        <w:r w:rsidRPr="00C315E0">
          <w:rPr>
            <w:rFonts w:eastAsia="Calibri"/>
            <w:sz w:val="28"/>
            <w:szCs w:val="28"/>
            <w:lang w:eastAsia="en-US"/>
          </w:rPr>
          <w:t>6 пункта 5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C315E0">
        <w:rPr>
          <w:rFonts w:eastAsia="Calibri"/>
          <w:sz w:val="28"/>
          <w:szCs w:val="28"/>
          <w:lang w:eastAsia="en-US"/>
        </w:rPr>
        <w:t>. 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lastRenderedPageBreak/>
        <w:t>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платы.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C315E0">
        <w:rPr>
          <w:rFonts w:eastAsia="Calibri"/>
          <w:sz w:val="28"/>
          <w:szCs w:val="28"/>
          <w:lang w:eastAsia="en-US"/>
        </w:rPr>
        <w:t>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 xml:space="preserve"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C315E0">
          <w:rPr>
            <w:rFonts w:eastAsia="Calibri"/>
            <w:sz w:val="28"/>
            <w:szCs w:val="28"/>
            <w:lang w:eastAsia="en-US"/>
          </w:rPr>
          <w:t>подпунктом 4 пункта 5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C315E0">
          <w:rPr>
            <w:rFonts w:eastAsia="Calibri"/>
            <w:sz w:val="28"/>
            <w:szCs w:val="28"/>
            <w:lang w:eastAsia="en-US"/>
          </w:rPr>
          <w:t>подпункте 4 пункта 5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C315E0">
        <w:rPr>
          <w:rFonts w:eastAsia="Calibri"/>
          <w:sz w:val="28"/>
          <w:szCs w:val="28"/>
          <w:lang w:eastAsia="en-US"/>
        </w:rPr>
        <w:t>. Годовой размер льготной арендной платы определяется по формуле: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</w:p>
    <w:p w:rsidR="00C315E0" w:rsidRPr="00C315E0" w:rsidRDefault="00C315E0" w:rsidP="00E63EAB">
      <w:pPr>
        <w:autoSpaceDE w:val="0"/>
        <w:autoSpaceDN w:val="0"/>
        <w:adjustRightInd w:val="0"/>
        <w:ind w:right="283"/>
        <w:jc w:val="center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УАП = АП x К,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где: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АП - годовой размер арендной платы в соответствии с договором аренды (руб./год);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К - дифференцированный коэффициент расчета размера льготной арендной платы, равный 0,3 - для объектов вида «памятники»; 0,1 - для объектов вида «ансамбли» и «достопримечательные места».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 xml:space="preserve">Для установления значения К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C315E0">
          <w:rPr>
            <w:rFonts w:eastAsia="Calibri"/>
            <w:sz w:val="28"/>
            <w:szCs w:val="28"/>
            <w:lang w:eastAsia="en-US"/>
          </w:rPr>
          <w:t>пунктом 5</w:t>
        </w:r>
      </w:hyperlink>
      <w:r w:rsidRPr="00C315E0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Pr="00C315E0">
        <w:rPr>
          <w:rFonts w:eastAsia="Calibri"/>
          <w:sz w:val="28"/>
          <w:szCs w:val="28"/>
          <w:lang w:eastAsia="en-US"/>
        </w:rPr>
        <w:t>. Срок (в годах), на который устанавливается льготная арендная плата, определяется по формуле:</w:t>
      </w:r>
    </w:p>
    <w:p w:rsidR="00C315E0" w:rsidRPr="00C315E0" w:rsidRDefault="00C315E0" w:rsidP="00E63EAB">
      <w:pPr>
        <w:autoSpaceDE w:val="0"/>
        <w:autoSpaceDN w:val="0"/>
        <w:adjustRightInd w:val="0"/>
        <w:ind w:right="283"/>
        <w:rPr>
          <w:rFonts w:eastAsia="Calibri"/>
          <w:sz w:val="28"/>
          <w:szCs w:val="28"/>
          <w:lang w:eastAsia="en-US"/>
        </w:rPr>
      </w:pPr>
    </w:p>
    <w:p w:rsidR="00C315E0" w:rsidRPr="00C315E0" w:rsidRDefault="00C315E0" w:rsidP="00E63EAB">
      <w:pPr>
        <w:autoSpaceDE w:val="0"/>
        <w:autoSpaceDN w:val="0"/>
        <w:adjustRightInd w:val="0"/>
        <w:ind w:right="283"/>
        <w:jc w:val="center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noProof/>
          <w:position w:val="-20"/>
          <w:sz w:val="28"/>
          <w:szCs w:val="28"/>
        </w:rPr>
        <w:drawing>
          <wp:inline distT="0" distB="0" distL="0" distR="0" wp14:anchorId="65C7A869" wp14:editId="3794B0DE">
            <wp:extent cx="1069975" cy="387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где: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СРА - сумма расходов арендатора (руб.);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АП - годовой размер арендной платы в соответствии с договором аренды (руб./год);</w:t>
      </w:r>
    </w:p>
    <w:p w:rsidR="00C315E0" w:rsidRPr="00C315E0" w:rsidRDefault="00C315E0" w:rsidP="00E63EAB">
      <w:pPr>
        <w:autoSpaceDE w:val="0"/>
        <w:autoSpaceDN w:val="0"/>
        <w:adjustRightInd w:val="0"/>
        <w:ind w:right="283" w:firstLine="540"/>
        <w:jc w:val="both"/>
        <w:rPr>
          <w:rFonts w:eastAsia="Calibri"/>
          <w:sz w:val="28"/>
          <w:szCs w:val="28"/>
          <w:lang w:eastAsia="en-US"/>
        </w:rPr>
      </w:pPr>
      <w:r w:rsidRPr="00C315E0">
        <w:rPr>
          <w:rFonts w:eastAsia="Calibri"/>
          <w:sz w:val="28"/>
          <w:szCs w:val="28"/>
          <w:lang w:eastAsia="en-US"/>
        </w:rPr>
        <w:t>УАП - годовой размер льготной арендной платы (руб./год).</w:t>
      </w:r>
    </w:p>
    <w:p w:rsidR="00C315E0" w:rsidRDefault="00C315E0" w:rsidP="00E63EAB">
      <w:pPr>
        <w:ind w:right="283"/>
        <w:jc w:val="both"/>
      </w:pPr>
    </w:p>
    <w:sectPr w:rsidR="00C315E0" w:rsidSect="00144F4B">
      <w:footerReference w:type="default" r:id="rId15"/>
      <w:headerReference w:type="first" r:id="rId16"/>
      <w:footerReference w:type="first" r:id="rId17"/>
      <w:pgSz w:w="11906" w:h="16838"/>
      <w:pgMar w:top="993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0E" w:rsidRDefault="0090420E" w:rsidP="009364D7">
      <w:r>
        <w:separator/>
      </w:r>
    </w:p>
  </w:endnote>
  <w:endnote w:type="continuationSeparator" w:id="0">
    <w:p w:rsidR="0090420E" w:rsidRDefault="0090420E" w:rsidP="0093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C6" w:rsidRDefault="00144F4B" w:rsidP="00E63EAB">
    <w:pPr>
      <w:pStyle w:val="a3"/>
    </w:pPr>
  </w:p>
  <w:p w:rsidR="00C42BC6" w:rsidRDefault="00144F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574" w:rsidRDefault="0090420E">
    <w:pPr>
      <w:pStyle w:val="a3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0E" w:rsidRDefault="0090420E" w:rsidP="009364D7">
      <w:r>
        <w:separator/>
      </w:r>
    </w:p>
  </w:footnote>
  <w:footnote w:type="continuationSeparator" w:id="0">
    <w:p w:rsidR="0090420E" w:rsidRDefault="0090420E" w:rsidP="0093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D7" w:rsidRPr="009364D7" w:rsidRDefault="009364D7" w:rsidP="009364D7">
    <w:pPr>
      <w:pStyle w:val="a7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D7"/>
    <w:rsid w:val="00144F4B"/>
    <w:rsid w:val="006B2085"/>
    <w:rsid w:val="0090420E"/>
    <w:rsid w:val="009364D7"/>
    <w:rsid w:val="00C315E0"/>
    <w:rsid w:val="00E63EAB"/>
    <w:rsid w:val="00F5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8C16"/>
  <w15:docId w15:val="{A20BC761-0F40-487D-8BDE-241C9A5B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64D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64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4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4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364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4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3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2" Type="http://schemas.openxmlformats.org/officeDocument/2006/relationships/hyperlink" Target="consultantplus://offline/ref=4AD82B1FEC1BA782BD1377629D4BF34F6B9278BEEAB1DDDE65CD94FEC691F1958B08D497541F25708AAA5867FCRCE4K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D82B1FEC1BA782BD1377629D4BF34F6B9278BEEAB1DDDE65CD94FEC691F1958B08D497541F25708AAA5867FCRCE4K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2021-04-13T11:34:00Z</dcterms:created>
  <dcterms:modified xsi:type="dcterms:W3CDTF">2021-04-22T09:01:00Z</dcterms:modified>
</cp:coreProperties>
</file>