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E5" w:rsidRDefault="00D823E5" w:rsidP="00D823E5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>
            <wp:extent cx="61214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3E5" w:rsidRDefault="00D823E5" w:rsidP="00D823E5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D823E5" w:rsidRDefault="00D823E5" w:rsidP="00D823E5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D823E5" w:rsidRDefault="00D823E5" w:rsidP="00D823E5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D823E5" w:rsidRDefault="00D823E5" w:rsidP="00D823E5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D823E5" w:rsidRDefault="00D823E5" w:rsidP="00D823E5">
      <w:pPr>
        <w:shd w:val="clear" w:color="auto" w:fill="FFFFFF"/>
        <w:jc w:val="center"/>
        <w:rPr>
          <w:b/>
        </w:rPr>
      </w:pPr>
    </w:p>
    <w:p w:rsidR="00D823E5" w:rsidRDefault="00D823E5" w:rsidP="00D823E5">
      <w:pPr>
        <w:shd w:val="clear" w:color="auto" w:fill="FFFFFF"/>
        <w:jc w:val="center"/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D823E5" w:rsidRDefault="00D823E5" w:rsidP="00D823E5">
      <w:pPr>
        <w:shd w:val="clear" w:color="auto" w:fill="FFFFFF"/>
        <w:jc w:val="center"/>
      </w:pPr>
    </w:p>
    <w:p w:rsidR="00D823E5" w:rsidRDefault="00D823E5" w:rsidP="00D823E5">
      <w:pPr>
        <w:rPr>
          <w:sz w:val="28"/>
          <w:szCs w:val="28"/>
        </w:rPr>
      </w:pPr>
      <w:r>
        <w:rPr>
          <w:sz w:val="28"/>
          <w:szCs w:val="28"/>
        </w:rPr>
        <w:t>«23» марта  2021 г.                                                                                         № 43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D823E5" w:rsidTr="00D823E5">
        <w:tc>
          <w:tcPr>
            <w:tcW w:w="9464" w:type="dxa"/>
          </w:tcPr>
          <w:p w:rsidR="00D823E5" w:rsidRDefault="00D823E5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bookmarkStart w:id="0" w:name="OLE_LINK196"/>
            <w:bookmarkStart w:id="1" w:name="OLE_LINK197"/>
            <w:bookmarkEnd w:id="0"/>
            <w:bookmarkEnd w:id="1"/>
          </w:p>
          <w:p w:rsidR="00D823E5" w:rsidRDefault="00D823E5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 xml:space="preserve">О внесении изменений в Постановление от 11.03.2020г. №42/1 «Об утверждении положения о приемочной комиссии по приемке помещения после завершения переустройства </w:t>
            </w:r>
            <w:proofErr w:type="gramStart"/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или) перепланировки помещения в многоквартирном доме, а также переустройства и(или) перепланировки помещения после перевода жилого (нежилого) помещения в нежилое (жилое) помещение».</w:t>
            </w:r>
          </w:p>
          <w:p w:rsidR="00D823E5" w:rsidRDefault="00D823E5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b w:val="0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D823E5" w:rsidRDefault="00D823E5">
            <w:pPr>
              <w:rPr>
                <w:highlight w:val="yellow"/>
              </w:rPr>
            </w:pPr>
          </w:p>
        </w:tc>
      </w:tr>
    </w:tbl>
    <w:p w:rsidR="00D823E5" w:rsidRDefault="00D823E5" w:rsidP="00D823E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связи с изменением кадрового состава муниципальных служащих администрации муниципального образования Тельмановское сельское поселение Тосненского района Ленинградской области, администрация  муниципального образования Тельмановское сельское поселение Тосненского района Ленинградской области</w:t>
      </w:r>
    </w:p>
    <w:p w:rsidR="00D823E5" w:rsidRDefault="00D823E5" w:rsidP="00D823E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D823E5" w:rsidRDefault="00D823E5" w:rsidP="00D823E5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823E5" w:rsidRDefault="00D823E5" w:rsidP="00D823E5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</w:p>
    <w:p w:rsidR="00D823E5" w:rsidRDefault="00D823E5" w:rsidP="00D823E5">
      <w:pPr>
        <w:numPr>
          <w:ilvl w:val="0"/>
          <w:numId w:val="1"/>
        </w:numPr>
        <w:tabs>
          <w:tab w:val="left" w:pos="1080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от </w:t>
      </w:r>
      <w:r>
        <w:rPr>
          <w:color w:val="2D2D2D"/>
          <w:spacing w:val="2"/>
          <w:sz w:val="28"/>
          <w:szCs w:val="28"/>
        </w:rPr>
        <w:t xml:space="preserve">11.03.2020г. №42/1 «Об утверждении положения о приемочной комиссии по приемке помещения после завершения переустройства </w:t>
      </w:r>
      <w:proofErr w:type="gramStart"/>
      <w:r>
        <w:rPr>
          <w:color w:val="2D2D2D"/>
          <w:spacing w:val="2"/>
          <w:sz w:val="28"/>
          <w:szCs w:val="28"/>
        </w:rPr>
        <w:t>и(</w:t>
      </w:r>
      <w:proofErr w:type="gramEnd"/>
      <w:r>
        <w:rPr>
          <w:color w:val="2D2D2D"/>
          <w:spacing w:val="2"/>
          <w:sz w:val="28"/>
          <w:szCs w:val="28"/>
        </w:rPr>
        <w:t>или) перепланировки помещения в многоквартирном доме, а также переустройства и(или) перепланировки помещения после перевода жилого (нежилого) помещения в нежилое (жилое) помещение» и изложить в новой редакции списочный состав  приемочной комиссии в соответствии с Приложением 1</w:t>
      </w:r>
      <w:r>
        <w:rPr>
          <w:sz w:val="28"/>
          <w:szCs w:val="28"/>
        </w:rPr>
        <w:t>.</w:t>
      </w:r>
    </w:p>
    <w:p w:rsidR="00D823E5" w:rsidRDefault="00D823E5" w:rsidP="00D823E5">
      <w:pPr>
        <w:numPr>
          <w:ilvl w:val="0"/>
          <w:numId w:val="1"/>
        </w:numPr>
        <w:tabs>
          <w:tab w:val="left" w:pos="1080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его </w:t>
      </w:r>
      <w:r w:rsidR="002E61BC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D823E5" w:rsidRPr="00D823E5" w:rsidRDefault="00D823E5" w:rsidP="00D823E5">
      <w:pPr>
        <w:numPr>
          <w:ilvl w:val="0"/>
          <w:numId w:val="1"/>
        </w:numPr>
        <w:tabs>
          <w:tab w:val="left" w:pos="1080"/>
        </w:tabs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D823E5">
        <w:rPr>
          <w:sz w:val="28"/>
          <w:szCs w:val="28"/>
        </w:rPr>
        <w:t>полнением настоящего постановления возложить на заместителя главы администрации О.А. Крюкову.</w:t>
      </w:r>
    </w:p>
    <w:p w:rsidR="00D823E5" w:rsidRDefault="00D823E5" w:rsidP="00D823E5">
      <w:pPr>
        <w:jc w:val="both"/>
        <w:rPr>
          <w:sz w:val="28"/>
          <w:szCs w:val="28"/>
        </w:rPr>
      </w:pPr>
    </w:p>
    <w:p w:rsidR="00D823E5" w:rsidRDefault="00D823E5" w:rsidP="00D823E5">
      <w:pPr>
        <w:jc w:val="both"/>
        <w:rPr>
          <w:sz w:val="28"/>
          <w:szCs w:val="28"/>
        </w:rPr>
      </w:pPr>
    </w:p>
    <w:p w:rsidR="00D823E5" w:rsidRDefault="00D823E5" w:rsidP="00D823E5">
      <w:pPr>
        <w:ind w:left="709"/>
        <w:jc w:val="both"/>
        <w:rPr>
          <w:sz w:val="28"/>
          <w:szCs w:val="28"/>
        </w:rPr>
      </w:pPr>
    </w:p>
    <w:p w:rsidR="00D823E5" w:rsidRPr="007F505A" w:rsidRDefault="00D823E5" w:rsidP="007F5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</w:t>
      </w:r>
      <w:r w:rsidR="007F505A">
        <w:rPr>
          <w:sz w:val="28"/>
          <w:szCs w:val="28"/>
        </w:rPr>
        <w:t xml:space="preserve">                 С.А. Приходько</w:t>
      </w:r>
    </w:p>
    <w:p w:rsidR="00D823E5" w:rsidRDefault="00D823E5" w:rsidP="007F505A">
      <w:pPr>
        <w:textAlignment w:val="baseline"/>
        <w:rPr>
          <w:color w:val="61646A"/>
          <w:sz w:val="28"/>
          <w:szCs w:val="28"/>
        </w:rPr>
      </w:pPr>
    </w:p>
    <w:p w:rsidR="002E61BC" w:rsidRDefault="002E61BC" w:rsidP="007F505A">
      <w:pPr>
        <w:ind w:firstLine="709"/>
        <w:jc w:val="right"/>
        <w:textAlignment w:val="baseline"/>
      </w:pPr>
    </w:p>
    <w:p w:rsidR="006A6392" w:rsidRDefault="006A6392" w:rsidP="006A6392">
      <w:pPr>
        <w:ind w:left="3540" w:firstLine="708"/>
        <w:jc w:val="right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Приложение 1</w:t>
      </w:r>
      <w:r w:rsidRPr="002E4DB9">
        <w:rPr>
          <w:bdr w:val="none" w:sz="0" w:space="0" w:color="auto" w:frame="1"/>
        </w:rPr>
        <w:t xml:space="preserve"> </w:t>
      </w:r>
    </w:p>
    <w:p w:rsidR="006A6392" w:rsidRDefault="006A6392" w:rsidP="006A6392">
      <w:pPr>
        <w:ind w:left="3540" w:firstLine="708"/>
        <w:jc w:val="right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к Постановлению администрации </w:t>
      </w:r>
    </w:p>
    <w:p w:rsidR="006A6392" w:rsidRDefault="006A6392" w:rsidP="006A6392">
      <w:pPr>
        <w:ind w:left="3540" w:firstLine="708"/>
        <w:jc w:val="right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МО Тельмановское СП </w:t>
      </w:r>
    </w:p>
    <w:p w:rsidR="007F505A" w:rsidRDefault="00DF1013" w:rsidP="006A6392">
      <w:pPr>
        <w:ind w:firstLine="709"/>
        <w:jc w:val="right"/>
        <w:textAlignment w:val="baseline"/>
        <w:rPr>
          <w:sz w:val="22"/>
          <w:szCs w:val="22"/>
        </w:rPr>
      </w:pPr>
      <w:r>
        <w:rPr>
          <w:bdr w:val="none" w:sz="0" w:space="0" w:color="auto" w:frame="1"/>
        </w:rPr>
        <w:t>от 23.03</w:t>
      </w:r>
      <w:r w:rsidR="006A6392">
        <w:rPr>
          <w:bdr w:val="none" w:sz="0" w:space="0" w:color="auto" w:frame="1"/>
        </w:rPr>
        <w:t>.2021г. №43</w:t>
      </w:r>
    </w:p>
    <w:tbl>
      <w:tblPr>
        <w:tblpPr w:leftFromText="180" w:rightFromText="180" w:vertAnchor="text" w:horzAnchor="margin" w:tblpY="22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317"/>
        <w:gridCol w:w="4787"/>
      </w:tblGrid>
      <w:tr w:rsidR="007F505A" w:rsidRPr="0015244E" w:rsidTr="007F505A">
        <w:tc>
          <w:tcPr>
            <w:tcW w:w="5000" w:type="pct"/>
            <w:gridSpan w:val="3"/>
            <w:shd w:val="clear" w:color="auto" w:fill="auto"/>
          </w:tcPr>
          <w:p w:rsidR="007F505A" w:rsidRPr="00376E00" w:rsidRDefault="007F505A" w:rsidP="007F505A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Председатель комиссии:</w:t>
            </w:r>
          </w:p>
        </w:tc>
      </w:tr>
      <w:tr w:rsidR="007F505A" w:rsidRPr="00BF6E9E" w:rsidTr="007F505A">
        <w:tc>
          <w:tcPr>
            <w:tcW w:w="244" w:type="pct"/>
            <w:shd w:val="clear" w:color="auto" w:fill="auto"/>
          </w:tcPr>
          <w:p w:rsidR="007F505A" w:rsidRPr="00376E00" w:rsidRDefault="007F505A" w:rsidP="007F505A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255" w:type="pct"/>
            <w:shd w:val="clear" w:color="auto" w:fill="auto"/>
          </w:tcPr>
          <w:p w:rsidR="007F505A" w:rsidRPr="00376E00" w:rsidRDefault="007F505A" w:rsidP="007F505A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Крюкова Ксения Алексеевна</w:t>
            </w:r>
          </w:p>
        </w:tc>
        <w:tc>
          <w:tcPr>
            <w:tcW w:w="2501" w:type="pct"/>
            <w:shd w:val="clear" w:color="auto" w:fill="auto"/>
          </w:tcPr>
          <w:p w:rsidR="007F505A" w:rsidRPr="00376E00" w:rsidRDefault="007F505A" w:rsidP="007F505A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Заместитель главы администрации МО Тельмановское СП </w:t>
            </w:r>
          </w:p>
        </w:tc>
      </w:tr>
      <w:tr w:rsidR="007F505A" w:rsidRPr="00BF6E9E" w:rsidTr="007F505A">
        <w:tc>
          <w:tcPr>
            <w:tcW w:w="5000" w:type="pct"/>
            <w:gridSpan w:val="3"/>
            <w:shd w:val="clear" w:color="auto" w:fill="auto"/>
          </w:tcPr>
          <w:p w:rsidR="007F505A" w:rsidRPr="00376E00" w:rsidRDefault="007F505A" w:rsidP="007F505A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Заместитель председателя комиссии:</w:t>
            </w:r>
          </w:p>
        </w:tc>
      </w:tr>
      <w:tr w:rsidR="007F505A" w:rsidRPr="00BF6E9E" w:rsidTr="007F505A">
        <w:tc>
          <w:tcPr>
            <w:tcW w:w="244" w:type="pct"/>
            <w:shd w:val="clear" w:color="auto" w:fill="auto"/>
          </w:tcPr>
          <w:p w:rsidR="007F505A" w:rsidRPr="00376E00" w:rsidRDefault="007F505A" w:rsidP="007F505A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2255" w:type="pct"/>
            <w:shd w:val="clear" w:color="auto" w:fill="auto"/>
          </w:tcPr>
          <w:p w:rsidR="007F505A" w:rsidRPr="00376E00" w:rsidRDefault="007F505A" w:rsidP="007F505A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Староверов Алексей Олегович</w:t>
            </w:r>
          </w:p>
        </w:tc>
        <w:tc>
          <w:tcPr>
            <w:tcW w:w="2501" w:type="pct"/>
            <w:shd w:val="clear" w:color="auto" w:fill="auto"/>
          </w:tcPr>
          <w:p w:rsidR="007F505A" w:rsidRPr="00376E00" w:rsidRDefault="007F505A" w:rsidP="007F505A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Начальник отдела экономики, жилищно-коммунального хозяйства и жилищной политики администрации МО Тельмановское СП</w:t>
            </w:r>
          </w:p>
        </w:tc>
      </w:tr>
      <w:tr w:rsidR="007F505A" w:rsidRPr="00BF6E9E" w:rsidTr="007F505A">
        <w:tc>
          <w:tcPr>
            <w:tcW w:w="5000" w:type="pct"/>
            <w:gridSpan w:val="3"/>
            <w:shd w:val="clear" w:color="auto" w:fill="auto"/>
          </w:tcPr>
          <w:p w:rsidR="007F505A" w:rsidRPr="00376E00" w:rsidRDefault="007F505A" w:rsidP="007F505A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Члены комиссии:</w:t>
            </w:r>
          </w:p>
        </w:tc>
      </w:tr>
      <w:tr w:rsidR="007F505A" w:rsidRPr="00BF6E9E" w:rsidTr="007F505A">
        <w:tc>
          <w:tcPr>
            <w:tcW w:w="244" w:type="pct"/>
            <w:shd w:val="clear" w:color="auto" w:fill="auto"/>
          </w:tcPr>
          <w:p w:rsidR="007F505A" w:rsidRPr="00376E00" w:rsidRDefault="007F505A" w:rsidP="007F505A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2255" w:type="pct"/>
            <w:shd w:val="clear" w:color="auto" w:fill="auto"/>
          </w:tcPr>
          <w:p w:rsidR="007F505A" w:rsidRPr="00376E00" w:rsidRDefault="007F505A" w:rsidP="007F505A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Парфёнова </w:t>
            </w: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Екатерина Андреевна</w:t>
            </w:r>
          </w:p>
        </w:tc>
        <w:tc>
          <w:tcPr>
            <w:tcW w:w="2501" w:type="pct"/>
            <w:shd w:val="clear" w:color="auto" w:fill="auto"/>
          </w:tcPr>
          <w:p w:rsidR="007F505A" w:rsidRPr="00376E00" w:rsidRDefault="007F505A" w:rsidP="006A6392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Начальник </w:t>
            </w:r>
            <w:r w:rsidR="006A6392"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отдела по </w:t>
            </w:r>
            <w:r w:rsidR="006A639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управлению муниципальным </w:t>
            </w:r>
            <w:r w:rsidR="006A6392"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имуществом, градостроительству и</w:t>
            </w:r>
            <w:r w:rsidR="006A639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землеустройству</w:t>
            </w:r>
            <w:r w:rsidR="006A6392"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администрации МО Тельмановское СП</w:t>
            </w:r>
          </w:p>
        </w:tc>
      </w:tr>
      <w:tr w:rsidR="007F505A" w:rsidRPr="00BF6E9E" w:rsidTr="007F505A">
        <w:tc>
          <w:tcPr>
            <w:tcW w:w="244" w:type="pct"/>
            <w:shd w:val="clear" w:color="auto" w:fill="auto"/>
          </w:tcPr>
          <w:p w:rsidR="007F505A" w:rsidRPr="00376E00" w:rsidRDefault="007F505A" w:rsidP="007F505A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255" w:type="pct"/>
            <w:shd w:val="clear" w:color="auto" w:fill="auto"/>
          </w:tcPr>
          <w:p w:rsidR="007F505A" w:rsidRPr="00376E00" w:rsidRDefault="007F505A" w:rsidP="007F505A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Гордиенко Владимир Анатольевич </w:t>
            </w:r>
          </w:p>
        </w:tc>
        <w:tc>
          <w:tcPr>
            <w:tcW w:w="2501" w:type="pct"/>
            <w:shd w:val="clear" w:color="auto" w:fill="auto"/>
          </w:tcPr>
          <w:p w:rsidR="007F505A" w:rsidRPr="00376E00" w:rsidRDefault="007F505A" w:rsidP="007F505A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Начальник юридического сектора администрации МО Тельмановское СП</w:t>
            </w:r>
          </w:p>
        </w:tc>
      </w:tr>
      <w:tr w:rsidR="007F505A" w:rsidRPr="00BF6E9E" w:rsidTr="007F505A">
        <w:tc>
          <w:tcPr>
            <w:tcW w:w="244" w:type="pct"/>
            <w:shd w:val="clear" w:color="auto" w:fill="auto"/>
          </w:tcPr>
          <w:p w:rsidR="007F505A" w:rsidRPr="00376E00" w:rsidRDefault="007F505A" w:rsidP="007F505A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2255" w:type="pct"/>
            <w:shd w:val="clear" w:color="auto" w:fill="auto"/>
          </w:tcPr>
          <w:p w:rsidR="007F505A" w:rsidRPr="00376E00" w:rsidRDefault="002E61BC" w:rsidP="007F505A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Поздняков Алексей Владимирович</w:t>
            </w:r>
          </w:p>
        </w:tc>
        <w:tc>
          <w:tcPr>
            <w:tcW w:w="2501" w:type="pct"/>
            <w:shd w:val="clear" w:color="auto" w:fill="auto"/>
          </w:tcPr>
          <w:p w:rsidR="007F505A" w:rsidRPr="00376E00" w:rsidRDefault="007F505A" w:rsidP="002E61BC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Главный специалист отдела по </w:t>
            </w:r>
            <w:r w:rsidR="002E61B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управлению муниципальным </w:t>
            </w: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имуществом, градостроительству и</w:t>
            </w:r>
            <w:r w:rsidR="002E61B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землеустройству</w:t>
            </w: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администрации МО Тельмановское СП</w:t>
            </w:r>
          </w:p>
        </w:tc>
      </w:tr>
      <w:tr w:rsidR="002E61BC" w:rsidRPr="00BF6E9E" w:rsidTr="007F505A">
        <w:tc>
          <w:tcPr>
            <w:tcW w:w="244" w:type="pct"/>
            <w:shd w:val="clear" w:color="auto" w:fill="auto"/>
          </w:tcPr>
          <w:p w:rsidR="002E61BC" w:rsidRPr="00376E00" w:rsidRDefault="002E61BC" w:rsidP="007F505A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2255" w:type="pct"/>
            <w:shd w:val="clear" w:color="auto" w:fill="auto"/>
          </w:tcPr>
          <w:p w:rsidR="002E61BC" w:rsidRDefault="002E61BC" w:rsidP="007F505A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Трофимова Кристина Игоревна</w:t>
            </w:r>
          </w:p>
        </w:tc>
        <w:tc>
          <w:tcPr>
            <w:tcW w:w="2501" w:type="pct"/>
            <w:shd w:val="clear" w:color="auto" w:fill="auto"/>
          </w:tcPr>
          <w:p w:rsidR="002E61BC" w:rsidRPr="00376E00" w:rsidRDefault="002E61BC" w:rsidP="002E61BC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Главный специалист отдела по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управлению муниципальным </w:t>
            </w: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имуществом, градостроительству 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землеустройству</w:t>
            </w: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администрации МО Тельмановское СП</w:t>
            </w:r>
          </w:p>
        </w:tc>
      </w:tr>
      <w:tr w:rsidR="007F505A" w:rsidRPr="00BF6E9E" w:rsidTr="007F505A">
        <w:tc>
          <w:tcPr>
            <w:tcW w:w="244" w:type="pct"/>
            <w:shd w:val="clear" w:color="auto" w:fill="auto"/>
          </w:tcPr>
          <w:p w:rsidR="007F505A" w:rsidRPr="00376E00" w:rsidRDefault="002E61BC" w:rsidP="007F505A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  <w:r w:rsidR="007F505A"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756" w:type="pct"/>
            <w:gridSpan w:val="2"/>
            <w:shd w:val="clear" w:color="auto" w:fill="auto"/>
          </w:tcPr>
          <w:p w:rsidR="007F505A" w:rsidRPr="00376E00" w:rsidRDefault="007F505A" w:rsidP="007F505A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Представитель управляющей (обслуживающей) организации по согласованию</w:t>
            </w:r>
          </w:p>
          <w:p w:rsidR="007F505A" w:rsidRPr="00376E00" w:rsidRDefault="007F505A" w:rsidP="007F505A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7F505A" w:rsidRDefault="007F505A" w:rsidP="007F505A">
      <w:pPr>
        <w:ind w:firstLine="709"/>
        <w:jc w:val="center"/>
        <w:textAlignment w:val="baseline"/>
        <w:rPr>
          <w:b/>
          <w:sz w:val="28"/>
          <w:szCs w:val="28"/>
        </w:rPr>
      </w:pPr>
    </w:p>
    <w:p w:rsidR="007F505A" w:rsidRPr="0015244E" w:rsidRDefault="007F505A" w:rsidP="007F505A">
      <w:pPr>
        <w:ind w:firstLine="709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15244E">
        <w:rPr>
          <w:b/>
          <w:sz w:val="28"/>
          <w:szCs w:val="28"/>
        </w:rPr>
        <w:t xml:space="preserve">Состав </w:t>
      </w:r>
      <w:r w:rsidRPr="0015244E">
        <w:rPr>
          <w:b/>
          <w:color w:val="2D2D2D"/>
          <w:spacing w:val="2"/>
          <w:sz w:val="28"/>
          <w:szCs w:val="28"/>
        </w:rPr>
        <w:t>приемочной комиссии по приемке помещения после завершения переустройства и (или) перепланировки помещения в многоквартирном доме, а также переустройства и (или) перепланировки помещения после перевода жилого (нежилого) помещения в нежилое (жилое) помещение</w:t>
      </w:r>
    </w:p>
    <w:p w:rsidR="007F505A" w:rsidRPr="0015244E" w:rsidRDefault="007F505A" w:rsidP="007F505A">
      <w:pPr>
        <w:ind w:firstLine="709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7F505A" w:rsidRDefault="007F505A" w:rsidP="007F505A">
      <w:pPr>
        <w:ind w:firstLine="709"/>
        <w:jc w:val="right"/>
        <w:textAlignment w:val="baseline"/>
        <w:rPr>
          <w:rStyle w:val="apple-converted-space"/>
          <w:sz w:val="22"/>
          <w:szCs w:val="22"/>
          <w:bdr w:val="none" w:sz="0" w:space="0" w:color="auto" w:frame="1"/>
        </w:rPr>
      </w:pPr>
    </w:p>
    <w:p w:rsidR="007F505A" w:rsidRDefault="007F505A" w:rsidP="007F505A">
      <w:pPr>
        <w:ind w:firstLine="709"/>
        <w:jc w:val="right"/>
        <w:textAlignment w:val="baseline"/>
        <w:rPr>
          <w:rStyle w:val="apple-converted-space"/>
          <w:sz w:val="22"/>
          <w:szCs w:val="22"/>
          <w:bdr w:val="none" w:sz="0" w:space="0" w:color="auto" w:frame="1"/>
        </w:rPr>
      </w:pPr>
    </w:p>
    <w:p w:rsidR="007F505A" w:rsidRDefault="007F505A" w:rsidP="007F505A">
      <w:pPr>
        <w:ind w:firstLine="709"/>
        <w:jc w:val="right"/>
        <w:textAlignment w:val="baseline"/>
        <w:rPr>
          <w:rStyle w:val="apple-converted-space"/>
          <w:sz w:val="22"/>
          <w:szCs w:val="22"/>
          <w:bdr w:val="none" w:sz="0" w:space="0" w:color="auto" w:frame="1"/>
        </w:rPr>
      </w:pPr>
    </w:p>
    <w:p w:rsidR="00D823E5" w:rsidRDefault="00D823E5" w:rsidP="00D823E5">
      <w:pPr>
        <w:ind w:firstLine="709"/>
        <w:textAlignment w:val="baseline"/>
        <w:rPr>
          <w:color w:val="61646A"/>
          <w:sz w:val="28"/>
          <w:szCs w:val="28"/>
        </w:rPr>
      </w:pPr>
    </w:p>
    <w:p w:rsidR="00D823E5" w:rsidRDefault="00D823E5" w:rsidP="00D823E5">
      <w:pPr>
        <w:ind w:firstLine="709"/>
        <w:textAlignment w:val="baseline"/>
        <w:rPr>
          <w:color w:val="61646A"/>
          <w:sz w:val="28"/>
          <w:szCs w:val="28"/>
        </w:rPr>
      </w:pPr>
    </w:p>
    <w:p w:rsidR="00D823E5" w:rsidRDefault="00D823E5" w:rsidP="00D823E5">
      <w:pPr>
        <w:ind w:firstLine="709"/>
        <w:textAlignment w:val="baseline"/>
        <w:rPr>
          <w:color w:val="61646A"/>
          <w:sz w:val="28"/>
          <w:szCs w:val="28"/>
        </w:rPr>
      </w:pPr>
      <w:bookmarkStart w:id="2" w:name="_GoBack"/>
      <w:bookmarkEnd w:id="2"/>
    </w:p>
    <w:p w:rsidR="00D823E5" w:rsidRDefault="00D823E5" w:rsidP="00D823E5">
      <w:pPr>
        <w:ind w:firstLine="709"/>
        <w:textAlignment w:val="baseline"/>
        <w:rPr>
          <w:color w:val="61646A"/>
          <w:sz w:val="28"/>
          <w:szCs w:val="28"/>
        </w:rPr>
      </w:pPr>
    </w:p>
    <w:p w:rsidR="00D823E5" w:rsidRDefault="00D823E5" w:rsidP="00D823E5">
      <w:pPr>
        <w:ind w:firstLine="709"/>
        <w:textAlignment w:val="baseline"/>
        <w:rPr>
          <w:color w:val="61646A"/>
          <w:sz w:val="28"/>
          <w:szCs w:val="28"/>
        </w:rPr>
      </w:pPr>
    </w:p>
    <w:p w:rsidR="00D823E5" w:rsidRDefault="00D823E5" w:rsidP="00D823E5">
      <w:pPr>
        <w:ind w:firstLine="709"/>
        <w:textAlignment w:val="baseline"/>
        <w:rPr>
          <w:color w:val="61646A"/>
          <w:sz w:val="28"/>
          <w:szCs w:val="28"/>
        </w:rPr>
      </w:pPr>
    </w:p>
    <w:p w:rsidR="0066106B" w:rsidRDefault="0066106B"/>
    <w:sectPr w:rsidR="0066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BA" w:rsidRDefault="00FE57BA" w:rsidP="002E61BC">
      <w:r>
        <w:separator/>
      </w:r>
    </w:p>
  </w:endnote>
  <w:endnote w:type="continuationSeparator" w:id="0">
    <w:p w:rsidR="00FE57BA" w:rsidRDefault="00FE57BA" w:rsidP="002E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BA" w:rsidRDefault="00FE57BA" w:rsidP="002E61BC">
      <w:r>
        <w:separator/>
      </w:r>
    </w:p>
  </w:footnote>
  <w:footnote w:type="continuationSeparator" w:id="0">
    <w:p w:rsidR="00FE57BA" w:rsidRDefault="00FE57BA" w:rsidP="002E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53"/>
    <w:multiLevelType w:val="hybridMultilevel"/>
    <w:tmpl w:val="C3C4E71C"/>
    <w:lvl w:ilvl="0" w:tplc="BBA6697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0B"/>
    <w:rsid w:val="002E61BC"/>
    <w:rsid w:val="0066106B"/>
    <w:rsid w:val="006A6392"/>
    <w:rsid w:val="007F505A"/>
    <w:rsid w:val="009B620B"/>
    <w:rsid w:val="00D823E5"/>
    <w:rsid w:val="00DF1013"/>
    <w:rsid w:val="00ED5118"/>
    <w:rsid w:val="00FE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3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3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D823E5"/>
    <w:rPr>
      <w:color w:val="0000FF"/>
      <w:u w:val="single"/>
    </w:rPr>
  </w:style>
  <w:style w:type="paragraph" w:styleId="a4">
    <w:name w:val="No Spacing"/>
    <w:uiPriority w:val="1"/>
    <w:qFormat/>
    <w:rsid w:val="00D823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823E5"/>
  </w:style>
  <w:style w:type="paragraph" w:styleId="a5">
    <w:name w:val="Balloon Text"/>
    <w:basedOn w:val="a"/>
    <w:link w:val="a6"/>
    <w:uiPriority w:val="99"/>
    <w:semiHidden/>
    <w:unhideWhenUsed/>
    <w:rsid w:val="00D823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3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E61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6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61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61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3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3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D823E5"/>
    <w:rPr>
      <w:color w:val="0000FF"/>
      <w:u w:val="single"/>
    </w:rPr>
  </w:style>
  <w:style w:type="paragraph" w:styleId="a4">
    <w:name w:val="No Spacing"/>
    <w:uiPriority w:val="1"/>
    <w:qFormat/>
    <w:rsid w:val="00D823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823E5"/>
  </w:style>
  <w:style w:type="paragraph" w:styleId="a5">
    <w:name w:val="Balloon Text"/>
    <w:basedOn w:val="a"/>
    <w:link w:val="a6"/>
    <w:uiPriority w:val="99"/>
    <w:semiHidden/>
    <w:unhideWhenUsed/>
    <w:rsid w:val="00D823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3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E61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6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61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61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4</cp:revision>
  <cp:lastPrinted>2021-03-23T08:58:00Z</cp:lastPrinted>
  <dcterms:created xsi:type="dcterms:W3CDTF">2021-03-23T08:07:00Z</dcterms:created>
  <dcterms:modified xsi:type="dcterms:W3CDTF">2021-04-05T08:15:00Z</dcterms:modified>
</cp:coreProperties>
</file>