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5B" w:rsidRPr="00DB0578" w:rsidRDefault="003A0B5B" w:rsidP="003A0B5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eastAsia="ru-RU" w:bidi="hi-IN"/>
        </w:rPr>
      </w:pPr>
      <w:r w:rsidRPr="00DB0578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 wp14:anchorId="2DE7B641" wp14:editId="2D47B96D">
            <wp:extent cx="616585" cy="712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B5B" w:rsidRPr="00DB0578" w:rsidRDefault="003A0B5B" w:rsidP="003A0B5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</w:p>
    <w:p w:rsidR="003A0B5B" w:rsidRPr="00DB0578" w:rsidRDefault="003A0B5B" w:rsidP="003A0B5B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DB057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АДМИНИСТРАЦИЯ</w:t>
      </w:r>
    </w:p>
    <w:p w:rsidR="003A0B5B" w:rsidRPr="00DB0578" w:rsidRDefault="003A0B5B" w:rsidP="003A0B5B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DB057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3A0B5B" w:rsidRPr="00DB0578" w:rsidRDefault="003A0B5B" w:rsidP="003A0B5B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57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3A0B5B" w:rsidRPr="00DB0578" w:rsidRDefault="003A0B5B" w:rsidP="003A0B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B5B" w:rsidRPr="00DB0578" w:rsidRDefault="003A0B5B" w:rsidP="003A0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B057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 О С Т А Н О В Л Е Н И Е</w:t>
      </w:r>
    </w:p>
    <w:p w:rsidR="003A0B5B" w:rsidRPr="00DB0578" w:rsidRDefault="003A0B5B" w:rsidP="003A0B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B5B" w:rsidRPr="00DB0578" w:rsidRDefault="003A0B5B" w:rsidP="003A0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B5B" w:rsidRPr="00DB0578" w:rsidRDefault="003A0B5B" w:rsidP="003A0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B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DB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256</w:t>
      </w:r>
    </w:p>
    <w:p w:rsidR="003A0B5B" w:rsidRPr="00DB0578" w:rsidRDefault="003A0B5B" w:rsidP="003A0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A0B5B" w:rsidRPr="00DB0578" w:rsidTr="00DA388C">
        <w:tc>
          <w:tcPr>
            <w:tcW w:w="9571" w:type="dxa"/>
            <w:shd w:val="clear" w:color="auto" w:fill="auto"/>
          </w:tcPr>
          <w:p w:rsidR="003A0B5B" w:rsidRPr="00F53C55" w:rsidRDefault="003A0B5B" w:rsidP="003A0B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3C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изъятии для муниципальных нужд земельного участка, расположенного по адресу: </w:t>
            </w:r>
            <w:r w:rsidRPr="003A0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Ленинградская область, Тосненский район, массив Тельмана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 кадастровым номером </w:t>
            </w:r>
            <w:r w:rsidRPr="003A0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47:26:220001:608</w:t>
            </w:r>
          </w:p>
          <w:p w:rsidR="003A0B5B" w:rsidRPr="00DB0578" w:rsidRDefault="003A0B5B" w:rsidP="00DA3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A0B5B" w:rsidRPr="00DB0578" w:rsidRDefault="003A0B5B" w:rsidP="003A0B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B5B" w:rsidRPr="00C2447D" w:rsidRDefault="003A0B5B" w:rsidP="00C244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статьями 49, 56.2-56.6 Земельного кодекса Российской Федерации, статьями 279 и 281 Гражданског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кодекса Российской Федерации</w:t>
      </w:r>
      <w:r w:rsidRPr="003A0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24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Комитета по архитектуре и градостроительству Ленинградской области от 03.06.2019 №29 «О внесении изменений в правила землепользования и застройки </w:t>
      </w:r>
      <w:r w:rsidRPr="00C24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 территории муниципального образования Тельмановское сельское поселение Тосненского района Ленинградской области",</w:t>
      </w:r>
      <w:r w:rsidRPr="003A0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</w:t>
      </w:r>
      <w:r w:rsidRPr="003A0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Ленинградской области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</w:t>
      </w:r>
      <w:r w:rsidRPr="003A0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3A0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N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555</w:t>
      </w:r>
      <w:r w:rsidRPr="003A0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"Об утверждении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генерального плана муниципального образования Тельмановское сельское поселение Тосненского района Ленинградской области</w:t>
      </w:r>
      <w:r w:rsidRPr="003A0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 и в целях реконструкции автомобильной дороги общего пользования </w:t>
      </w:r>
      <w:r w:rsidR="00106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значения </w:t>
      </w:r>
      <w:proofErr w:type="spellStart"/>
      <w:r w:rsidR="00106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ул.Зеленая</w:t>
      </w:r>
      <w:proofErr w:type="spellEnd"/>
      <w:r w:rsidRPr="003A0B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 отсутствии других возмо</w:t>
      </w:r>
      <w:r w:rsidR="00106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жных вариантов ее реконструкции </w:t>
      </w:r>
      <w:r w:rsidR="00106A2B" w:rsidRPr="00106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руководствуясь Уставом муниципального образования Тельмановское сельское  поселение Тосненского района Ленинградской области:</w:t>
      </w:r>
    </w:p>
    <w:p w:rsidR="00C2447D" w:rsidRDefault="00C2447D" w:rsidP="003A0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B5B" w:rsidRPr="00DB0578" w:rsidRDefault="003A0B5B" w:rsidP="003A0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</w:p>
    <w:p w:rsidR="003A0B5B" w:rsidRPr="00DB0578" w:rsidRDefault="003A0B5B" w:rsidP="003A0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F9E" w:rsidRDefault="008C4F9E" w:rsidP="00C2447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Изъять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8C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</w:t>
      </w:r>
      <w:r w:rsidRPr="008C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площадью 30 158 кв. м </w:t>
      </w:r>
      <w:proofErr w:type="spellStart"/>
      <w:proofErr w:type="gramStart"/>
      <w:r w:rsidRPr="008C4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8C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кадастровый номер </w:t>
      </w:r>
      <w:r w:rsidRPr="008C4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47:26:220001:608</w:t>
      </w:r>
      <w:r w:rsidRPr="008C4F9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расположенный по адресу: Ленинградская область, Тосненский район, массив Тельмана, относящийся к категории земель населенных пунктов, являющийся собственностью общества с ограниченной ответственностью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ЭВРИКАн</w:t>
      </w:r>
      <w:proofErr w:type="spellEnd"/>
      <w:r w:rsidRPr="008C4F9E">
        <w:rPr>
          <w:rFonts w:ascii="Times New Roman" w:eastAsia="Times New Roman" w:hAnsi="Times New Roman" w:cs="Times New Roman"/>
          <w:sz w:val="28"/>
          <w:szCs w:val="28"/>
          <w:lang w:eastAsia="ru-RU"/>
        </w:rPr>
        <w:t>" (далее - земельный участок).</w:t>
      </w:r>
    </w:p>
    <w:p w:rsidR="008C4F9E" w:rsidRDefault="008C4F9E" w:rsidP="00C2447D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дней осуществить действия, указанные в подпунктах 3 и 4 пункта 10 статьи 56.6 Земельного кодекса Российской Федерации.</w:t>
      </w:r>
    </w:p>
    <w:p w:rsidR="00C2447D" w:rsidRDefault="008C4F9E" w:rsidP="00C2447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иные юридические действия, связанные с изъятием земельного участка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8C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</w:t>
      </w:r>
      <w:r w:rsidRPr="008C4F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 в статьях 56.7-56.11 Земельного коде</w:t>
      </w:r>
      <w:r w:rsidR="00C2447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 Российской Федерации.</w:t>
      </w:r>
    </w:p>
    <w:p w:rsidR="003A0B5B" w:rsidRDefault="003A0B5B" w:rsidP="00C2447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нта официального опубликования</w:t>
      </w:r>
      <w:r w:rsidR="008C4F9E" w:rsidRPr="008C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МО Тельмановское сельское поселение Тосненского района Ленинградской области</w:t>
      </w:r>
      <w:r w:rsidR="008C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8C4F9E" w:rsidRPr="00DB057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www.telmana.</w:t>
        </w:r>
        <w:r w:rsidR="008C4F9E" w:rsidRPr="00DB0578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info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0B5B" w:rsidRPr="00AC04D5" w:rsidRDefault="003A0B5B" w:rsidP="00C2447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возложить на заместителя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AC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Тельмановско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C0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О.А. Крюкову.</w:t>
      </w:r>
    </w:p>
    <w:p w:rsidR="003A0B5B" w:rsidRDefault="003A0B5B" w:rsidP="003A0B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C4F9E" w:rsidRPr="00DB0578" w:rsidRDefault="008C4F9E" w:rsidP="003A0B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A0B5B" w:rsidRPr="00DB0578" w:rsidRDefault="003A0B5B" w:rsidP="003A0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</w:t>
      </w:r>
      <w:r w:rsidR="00C2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Pr="00DB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Приходько</w:t>
      </w:r>
    </w:p>
    <w:p w:rsidR="003A0B5B" w:rsidRPr="00DB0578" w:rsidRDefault="003A0B5B" w:rsidP="003A0B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A0B5B" w:rsidRPr="00DB0578" w:rsidSect="00C2447D">
      <w:pgSz w:w="11906" w:h="16838"/>
      <w:pgMar w:top="993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67D0A"/>
    <w:multiLevelType w:val="hybridMultilevel"/>
    <w:tmpl w:val="822EA60E"/>
    <w:lvl w:ilvl="0" w:tplc="F4062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5B"/>
    <w:rsid w:val="00106A2B"/>
    <w:rsid w:val="003A0B5B"/>
    <w:rsid w:val="008C4F9E"/>
    <w:rsid w:val="00C2447D"/>
    <w:rsid w:val="00C7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CAD5"/>
  <w15:docId w15:val="{89C3B441-69C7-4A72-9F6A-1EC927DB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0B5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mana.in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</cp:lastModifiedBy>
  <cp:revision>3</cp:revision>
  <dcterms:created xsi:type="dcterms:W3CDTF">2021-01-19T09:23:00Z</dcterms:created>
  <dcterms:modified xsi:type="dcterms:W3CDTF">2021-01-19T09:53:00Z</dcterms:modified>
</cp:coreProperties>
</file>