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85" w:rsidRDefault="00CD0585" w:rsidP="00CD0585">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D0585" w:rsidRDefault="00CD0585" w:rsidP="00CD0585">
      <w:pPr>
        <w:suppressAutoHyphens/>
        <w:autoSpaceDN w:val="0"/>
        <w:jc w:val="center"/>
        <w:textAlignment w:val="baseline"/>
        <w:rPr>
          <w:b/>
          <w:color w:val="0070C0"/>
          <w:kern w:val="3"/>
          <w:sz w:val="28"/>
          <w:szCs w:val="28"/>
          <w:lang w:bidi="hi-IN"/>
        </w:rPr>
      </w:pPr>
    </w:p>
    <w:p w:rsidR="00CD0585" w:rsidRDefault="00CD0585" w:rsidP="00CD0585">
      <w:pPr>
        <w:suppressAutoHyphens/>
        <w:autoSpaceDN w:val="0"/>
        <w:spacing w:line="240" w:lineRule="atLeast"/>
        <w:jc w:val="center"/>
        <w:textAlignment w:val="baseline"/>
        <w:rPr>
          <w:b/>
          <w:kern w:val="3"/>
          <w:sz w:val="28"/>
          <w:szCs w:val="28"/>
          <w:lang w:bidi="hi-IN"/>
        </w:rPr>
      </w:pPr>
      <w:r>
        <w:rPr>
          <w:b/>
          <w:kern w:val="3"/>
          <w:sz w:val="28"/>
          <w:szCs w:val="28"/>
          <w:lang w:bidi="hi-IN"/>
        </w:rPr>
        <w:t>АДМИНИСТРАЦИЯ</w:t>
      </w:r>
    </w:p>
    <w:p w:rsidR="00CD0585" w:rsidRDefault="00CD0585" w:rsidP="00CD0585">
      <w:pPr>
        <w:suppressAutoHyphens/>
        <w:autoSpaceDN w:val="0"/>
        <w:spacing w:line="240" w:lineRule="atLeast"/>
        <w:jc w:val="center"/>
        <w:textAlignment w:val="baseline"/>
        <w:rPr>
          <w:b/>
          <w:kern w:val="3"/>
          <w:sz w:val="28"/>
          <w:szCs w:val="28"/>
          <w:lang w:bidi="hi-IN"/>
        </w:rPr>
      </w:pPr>
      <w:r>
        <w:rPr>
          <w:b/>
          <w:kern w:val="3"/>
          <w:sz w:val="28"/>
          <w:szCs w:val="28"/>
          <w:lang w:bidi="hi-IN"/>
        </w:rPr>
        <w:t xml:space="preserve">Муниципальное образование Тельмановское сельское поселение </w:t>
      </w:r>
    </w:p>
    <w:p w:rsidR="00CD0585" w:rsidRDefault="00CD0585" w:rsidP="00CD0585">
      <w:pPr>
        <w:pBdr>
          <w:bottom w:val="single" w:sz="12" w:space="1" w:color="000000"/>
        </w:pBdr>
        <w:suppressAutoHyphens/>
        <w:autoSpaceDN w:val="0"/>
        <w:spacing w:line="240" w:lineRule="atLeast"/>
        <w:jc w:val="center"/>
        <w:textAlignment w:val="baseline"/>
      </w:pPr>
      <w:r>
        <w:rPr>
          <w:b/>
          <w:kern w:val="3"/>
          <w:sz w:val="28"/>
          <w:szCs w:val="28"/>
          <w:lang w:bidi="hi-IN"/>
        </w:rPr>
        <w:t>Тосненского района Ленинградской области</w:t>
      </w:r>
    </w:p>
    <w:p w:rsidR="00CD0585" w:rsidRDefault="00CD0585" w:rsidP="00CD0585">
      <w:pPr>
        <w:shd w:val="clear" w:color="auto" w:fill="FFFFFF"/>
        <w:jc w:val="center"/>
        <w:rPr>
          <w:b/>
        </w:rPr>
      </w:pPr>
    </w:p>
    <w:p w:rsidR="00CD0585" w:rsidRDefault="00CD0585" w:rsidP="00CD0585">
      <w:pPr>
        <w:shd w:val="clear" w:color="auto" w:fill="FFFFFF"/>
        <w:jc w:val="center"/>
      </w:pPr>
      <w:proofErr w:type="gramStart"/>
      <w:r>
        <w:rPr>
          <w:b/>
          <w:sz w:val="48"/>
          <w:szCs w:val="48"/>
        </w:rPr>
        <w:t>П</w:t>
      </w:r>
      <w:proofErr w:type="gramEnd"/>
      <w:r>
        <w:rPr>
          <w:b/>
          <w:sz w:val="48"/>
          <w:szCs w:val="48"/>
        </w:rPr>
        <w:t xml:space="preserve"> О С Т А Н О В Л Е Н И Е</w:t>
      </w:r>
    </w:p>
    <w:p w:rsidR="00CD0585" w:rsidRDefault="00CD0585" w:rsidP="00CD0585">
      <w:pPr>
        <w:shd w:val="clear" w:color="auto" w:fill="FFFFFF"/>
        <w:jc w:val="center"/>
      </w:pPr>
    </w:p>
    <w:p w:rsidR="00CD0585" w:rsidRDefault="00CD0585" w:rsidP="00CD0585">
      <w:pPr>
        <w:rPr>
          <w:sz w:val="28"/>
          <w:szCs w:val="28"/>
        </w:rPr>
      </w:pPr>
      <w:r>
        <w:rPr>
          <w:sz w:val="28"/>
          <w:szCs w:val="28"/>
        </w:rPr>
        <w:t xml:space="preserve">«08 » декабря  2020 г.                                                                            № </w:t>
      </w:r>
      <w:r w:rsidR="001E31D4">
        <w:rPr>
          <w:sz w:val="28"/>
          <w:szCs w:val="28"/>
        </w:rPr>
        <w:t>226</w:t>
      </w:r>
    </w:p>
    <w:tbl>
      <w:tblPr>
        <w:tblW w:w="14250" w:type="dxa"/>
        <w:tblLook w:val="04A0" w:firstRow="1" w:lastRow="0" w:firstColumn="1" w:lastColumn="0" w:noHBand="0" w:noVBand="1"/>
      </w:tblPr>
      <w:tblGrid>
        <w:gridCol w:w="9464"/>
        <w:gridCol w:w="4786"/>
      </w:tblGrid>
      <w:tr w:rsidR="00CD0585" w:rsidTr="00CD0585">
        <w:tc>
          <w:tcPr>
            <w:tcW w:w="9464" w:type="dxa"/>
          </w:tcPr>
          <w:p w:rsidR="00CD0585" w:rsidRDefault="00CD0585">
            <w:pPr>
              <w:spacing w:before="30" w:after="30"/>
              <w:ind w:firstLine="567"/>
              <w:jc w:val="both"/>
              <w:rPr>
                <w:b/>
                <w:sz w:val="28"/>
                <w:szCs w:val="28"/>
              </w:rPr>
            </w:pPr>
            <w:bookmarkStart w:id="0" w:name="OLE_LINK196"/>
            <w:bookmarkStart w:id="1" w:name="OLE_LINK197"/>
            <w:bookmarkEnd w:id="0"/>
            <w:bookmarkEnd w:id="1"/>
          </w:p>
          <w:p w:rsidR="00CD0585" w:rsidRDefault="00CD0585">
            <w:pPr>
              <w:spacing w:before="30" w:after="30"/>
              <w:ind w:firstLine="567"/>
              <w:jc w:val="both"/>
              <w:rPr>
                <w:b/>
                <w:noProof/>
                <w:sz w:val="28"/>
                <w:szCs w:val="28"/>
                <w:highlight w:val="yellow"/>
              </w:rPr>
            </w:pPr>
            <w:r>
              <w:rPr>
                <w:b/>
                <w:sz w:val="28"/>
                <w:szCs w:val="28"/>
              </w:rPr>
              <w:t>О внесении изменений в административный регламент предоставления муниципальной услуги  «Приватизация муниципального имущества муниципального образования Тельмановское сельское поселение Тосненского района Ленинградской области»,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13.04.2015 г. № 82</w:t>
            </w:r>
          </w:p>
        </w:tc>
        <w:tc>
          <w:tcPr>
            <w:tcW w:w="4786" w:type="dxa"/>
          </w:tcPr>
          <w:p w:rsidR="00CD0585" w:rsidRDefault="00CD0585">
            <w:pPr>
              <w:rPr>
                <w:highlight w:val="yellow"/>
              </w:rPr>
            </w:pPr>
          </w:p>
        </w:tc>
      </w:tr>
    </w:tbl>
    <w:p w:rsidR="00CD0585" w:rsidRDefault="00CD0585" w:rsidP="00CD0585">
      <w:pPr>
        <w:ind w:right="-1" w:firstLine="540"/>
        <w:jc w:val="both"/>
        <w:rPr>
          <w:rFonts w:eastAsia="Calibri"/>
          <w:sz w:val="28"/>
          <w:szCs w:val="28"/>
          <w:lang w:eastAsia="en-US"/>
        </w:rPr>
      </w:pPr>
    </w:p>
    <w:p w:rsidR="00CD0585" w:rsidRDefault="00CD0585" w:rsidP="00CD0585">
      <w:pPr>
        <w:ind w:firstLine="708"/>
        <w:jc w:val="both"/>
        <w:rPr>
          <w:sz w:val="28"/>
        </w:rPr>
      </w:pPr>
      <w:bookmarkStart w:id="2" w:name="sub_100"/>
      <w:proofErr w:type="gramStart"/>
      <w:r>
        <w:rPr>
          <w:sz w:val="28"/>
          <w:szCs w:val="28"/>
        </w:rPr>
        <w:t>С целью приведения муниципального нормативного акта в соответствие действующему законодательству, руководствуясь Федеральным законом от 27.07.2010г. №210-ФЗ «Об организации предоставления государственных и муниципальных услуг», Федеральным законом от 22.07.2008г. №159-ФЗ «</w:t>
      </w:r>
      <w:r w:rsidRPr="00CD0585">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Федеральным</w:t>
      </w:r>
      <w:proofErr w:type="gramEnd"/>
      <w:r>
        <w:rPr>
          <w:sz w:val="28"/>
          <w:szCs w:val="28"/>
        </w:rPr>
        <w:t xml:space="preserve"> законом от 24.07.2007г. №209-ФЗ «</w:t>
      </w:r>
      <w:r w:rsidRPr="00CD0585">
        <w:rPr>
          <w:sz w:val="28"/>
          <w:szCs w:val="28"/>
        </w:rPr>
        <w:t>О развитии малого и среднего предпринимательства в Российской Федерации</w:t>
      </w:r>
      <w:r>
        <w:rPr>
          <w:sz w:val="28"/>
          <w:szCs w:val="28"/>
        </w:rPr>
        <w:t xml:space="preserve">» </w:t>
      </w:r>
      <w:r>
        <w:rPr>
          <w:sz w:val="28"/>
        </w:rPr>
        <w:t>администрация муниципального образования Тельмановское сельское поселение Тосненского района Ленинградской области</w:t>
      </w:r>
    </w:p>
    <w:p w:rsidR="00CD0585" w:rsidRDefault="00CD0585" w:rsidP="00CD0585">
      <w:pPr>
        <w:ind w:right="-1" w:firstLine="540"/>
        <w:jc w:val="both"/>
        <w:rPr>
          <w:rFonts w:eastAsia="Calibri"/>
          <w:sz w:val="28"/>
          <w:szCs w:val="28"/>
          <w:lang w:eastAsia="en-US"/>
        </w:rPr>
      </w:pPr>
    </w:p>
    <w:p w:rsidR="00CD0585" w:rsidRDefault="00CD0585" w:rsidP="00CD0585">
      <w:pPr>
        <w:ind w:firstLine="540"/>
        <w:jc w:val="both"/>
        <w:rPr>
          <w:b/>
          <w:sz w:val="28"/>
          <w:szCs w:val="28"/>
        </w:rPr>
      </w:pPr>
      <w:r>
        <w:rPr>
          <w:b/>
          <w:sz w:val="28"/>
          <w:szCs w:val="28"/>
        </w:rPr>
        <w:t>ПОСТАНОВЛЯЕТ:</w:t>
      </w:r>
    </w:p>
    <w:p w:rsidR="00CD0585" w:rsidRDefault="00CD0585" w:rsidP="00CD0585">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1. Внести в административный регламент предоставления муниципальной услуги  «Приватизация муниципального имущества муниципального образования Тельмановское сельское поселение Тосненского района Ленинградской области»,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13.04.2015 г. № 82 (далее – Административный регламент) следующие изменения:</w:t>
      </w:r>
    </w:p>
    <w:p w:rsidR="00CD0585" w:rsidRDefault="00CD0585" w:rsidP="00CD0585">
      <w:pPr>
        <w:autoSpaceDN w:val="0"/>
        <w:ind w:firstLine="540"/>
        <w:jc w:val="both"/>
        <w:outlineLvl w:val="1"/>
        <w:rPr>
          <w:sz w:val="28"/>
        </w:rPr>
      </w:pPr>
      <w:r>
        <w:rPr>
          <w:sz w:val="28"/>
        </w:rPr>
        <w:t>Дополнить п.2.6.2. Административного регламент подпункт</w:t>
      </w:r>
      <w:r w:rsidR="007D2047">
        <w:rPr>
          <w:sz w:val="28"/>
        </w:rPr>
        <w:t>а</w:t>
      </w:r>
      <w:r>
        <w:rPr>
          <w:sz w:val="28"/>
        </w:rPr>
        <w:t>м</w:t>
      </w:r>
      <w:r w:rsidR="007D2047">
        <w:rPr>
          <w:sz w:val="28"/>
        </w:rPr>
        <w:t>и</w:t>
      </w:r>
      <w:r>
        <w:rPr>
          <w:sz w:val="28"/>
        </w:rPr>
        <w:t xml:space="preserve"> следующего содержания:</w:t>
      </w:r>
    </w:p>
    <w:p w:rsidR="00CD0585" w:rsidRPr="00CD0585" w:rsidRDefault="00CD0585" w:rsidP="00CD0585">
      <w:pPr>
        <w:autoSpaceDE w:val="0"/>
        <w:autoSpaceDN w:val="0"/>
        <w:adjustRightInd w:val="0"/>
        <w:jc w:val="both"/>
        <w:rPr>
          <w:rFonts w:eastAsiaTheme="minorHAnsi"/>
          <w:bCs/>
          <w:sz w:val="28"/>
          <w:szCs w:val="28"/>
          <w:lang w:eastAsia="en-US"/>
        </w:rPr>
      </w:pPr>
      <w:r>
        <w:rPr>
          <w:sz w:val="28"/>
        </w:rPr>
        <w:lastRenderedPageBreak/>
        <w:t xml:space="preserve">«2.6.2.4. </w:t>
      </w:r>
      <w:proofErr w:type="gramStart"/>
      <w:r w:rsidRPr="00CD0585">
        <w:rPr>
          <w:rFonts w:eastAsiaTheme="minorHAnsi"/>
          <w:bCs/>
          <w:sz w:val="28"/>
          <w:szCs w:val="28"/>
          <w:lang w:eastAsia="en-US"/>
        </w:rPr>
        <w:t xml:space="preserve">Заявитель по своей инициативе вправе направить в </w:t>
      </w:r>
      <w:r w:rsidR="007D2047">
        <w:rPr>
          <w:rFonts w:eastAsiaTheme="minorHAnsi"/>
          <w:bCs/>
          <w:sz w:val="28"/>
          <w:szCs w:val="28"/>
          <w:lang w:eastAsia="en-US"/>
        </w:rPr>
        <w:t>Администрацию</w:t>
      </w:r>
      <w:r w:rsidRPr="00CD0585">
        <w:rPr>
          <w:rFonts w:eastAsiaTheme="minorHAnsi"/>
          <w:bCs/>
          <w:sz w:val="28"/>
          <w:szCs w:val="28"/>
          <w:lang w:eastAsia="en-US"/>
        </w:rPr>
        <w:t xml:space="preserve"> заявление в отношении имущества, включенного в утвержденный в соответствии с </w:t>
      </w:r>
      <w:hyperlink r:id="rId7" w:history="1">
        <w:r w:rsidRPr="007D2047">
          <w:rPr>
            <w:rFonts w:eastAsiaTheme="minorHAnsi"/>
            <w:bCs/>
            <w:sz w:val="28"/>
            <w:szCs w:val="28"/>
            <w:lang w:eastAsia="en-US"/>
          </w:rPr>
          <w:t>частью 4 статьи 18</w:t>
        </w:r>
      </w:hyperlink>
      <w:r w:rsidRPr="00CD0585">
        <w:rPr>
          <w:rFonts w:eastAsiaTheme="minorHAnsi"/>
          <w:bCs/>
          <w:sz w:val="28"/>
          <w:szCs w:val="28"/>
          <w:lang w:eastAsia="en-US"/>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D0585" w:rsidRPr="007D2047" w:rsidRDefault="00CD0585" w:rsidP="001E31D4">
      <w:pPr>
        <w:autoSpaceDE w:val="0"/>
        <w:autoSpaceDN w:val="0"/>
        <w:adjustRightInd w:val="0"/>
        <w:ind w:firstLine="540"/>
        <w:jc w:val="both"/>
        <w:rPr>
          <w:rFonts w:eastAsiaTheme="minorHAnsi"/>
          <w:bCs/>
          <w:sz w:val="28"/>
          <w:szCs w:val="28"/>
          <w:lang w:eastAsia="en-US"/>
        </w:rPr>
      </w:pPr>
      <w:r w:rsidRPr="00CD0585">
        <w:rPr>
          <w:rFonts w:eastAsiaTheme="minorHAnsi"/>
          <w:bCs/>
          <w:sz w:val="28"/>
          <w:szCs w:val="28"/>
          <w:lang w:eastAsia="en-US"/>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w:t>
      </w:r>
      <w:r w:rsidRPr="007D2047">
        <w:rPr>
          <w:rFonts w:eastAsiaTheme="minorHAnsi"/>
          <w:bCs/>
          <w:sz w:val="28"/>
          <w:szCs w:val="28"/>
          <w:lang w:eastAsia="en-US"/>
        </w:rPr>
        <w:t>оворами аренды такого имущества;</w:t>
      </w:r>
    </w:p>
    <w:p w:rsidR="00CD0585" w:rsidRPr="007D2047" w:rsidRDefault="00CD0585" w:rsidP="001E31D4">
      <w:pPr>
        <w:autoSpaceDE w:val="0"/>
        <w:autoSpaceDN w:val="0"/>
        <w:adjustRightInd w:val="0"/>
        <w:jc w:val="both"/>
        <w:rPr>
          <w:rFonts w:eastAsiaTheme="minorHAnsi"/>
          <w:bCs/>
          <w:sz w:val="28"/>
          <w:szCs w:val="28"/>
          <w:lang w:eastAsia="en-US"/>
        </w:rPr>
      </w:pPr>
      <w:r w:rsidRPr="007D2047">
        <w:rPr>
          <w:rFonts w:eastAsiaTheme="minorHAnsi"/>
          <w:bCs/>
          <w:sz w:val="28"/>
          <w:szCs w:val="28"/>
          <w:lang w:eastAsia="en-US"/>
        </w:rPr>
        <w:t xml:space="preserve">(в ред. Федеральных законов от 29.06.2015 </w:t>
      </w:r>
      <w:hyperlink r:id="rId8" w:history="1">
        <w:r w:rsidRPr="007D2047">
          <w:rPr>
            <w:rFonts w:eastAsiaTheme="minorHAnsi"/>
            <w:bCs/>
            <w:sz w:val="28"/>
            <w:szCs w:val="28"/>
            <w:lang w:eastAsia="en-US"/>
          </w:rPr>
          <w:t>N 158-ФЗ</w:t>
        </w:r>
      </w:hyperlink>
      <w:r w:rsidRPr="007D2047">
        <w:rPr>
          <w:rFonts w:eastAsiaTheme="minorHAnsi"/>
          <w:bCs/>
          <w:sz w:val="28"/>
          <w:szCs w:val="28"/>
          <w:lang w:eastAsia="en-US"/>
        </w:rPr>
        <w:t xml:space="preserve">, от 03.07.2018 </w:t>
      </w:r>
      <w:hyperlink r:id="rId9" w:history="1">
        <w:r w:rsidRPr="007D2047">
          <w:rPr>
            <w:rFonts w:eastAsiaTheme="minorHAnsi"/>
            <w:bCs/>
            <w:sz w:val="28"/>
            <w:szCs w:val="28"/>
            <w:lang w:eastAsia="en-US"/>
          </w:rPr>
          <w:t>N 185-ФЗ</w:t>
        </w:r>
      </w:hyperlink>
      <w:r w:rsidRPr="007D2047">
        <w:rPr>
          <w:rFonts w:eastAsiaTheme="minorHAnsi"/>
          <w:bCs/>
          <w:sz w:val="28"/>
          <w:szCs w:val="28"/>
          <w:lang w:eastAsia="en-US"/>
        </w:rPr>
        <w:t>)</w:t>
      </w:r>
    </w:p>
    <w:p w:rsidR="00CD0585" w:rsidRPr="00CD0585" w:rsidRDefault="00CD0585" w:rsidP="001E31D4">
      <w:pPr>
        <w:autoSpaceDE w:val="0"/>
        <w:autoSpaceDN w:val="0"/>
        <w:adjustRightInd w:val="0"/>
        <w:ind w:firstLine="540"/>
        <w:jc w:val="both"/>
        <w:rPr>
          <w:rFonts w:eastAsiaTheme="minorHAnsi"/>
          <w:bCs/>
          <w:sz w:val="28"/>
          <w:szCs w:val="28"/>
          <w:lang w:eastAsia="en-US"/>
        </w:rPr>
      </w:pPr>
      <w:proofErr w:type="gramStart"/>
      <w:r w:rsidRPr="00CD0585">
        <w:rPr>
          <w:rFonts w:eastAsiaTheme="minorHAnsi"/>
          <w:bCs/>
          <w:sz w:val="28"/>
          <w:szCs w:val="28"/>
          <w:lang w:eastAsia="en-US"/>
        </w:rPr>
        <w:t xml:space="preserve">2) арендуемое имущество включено в утвержденный в соответствии с </w:t>
      </w:r>
      <w:hyperlink r:id="rId10" w:history="1">
        <w:r w:rsidRPr="007D2047">
          <w:rPr>
            <w:rFonts w:eastAsiaTheme="minorHAnsi"/>
            <w:bCs/>
            <w:sz w:val="28"/>
            <w:szCs w:val="28"/>
            <w:lang w:eastAsia="en-US"/>
          </w:rPr>
          <w:t>частью 4 статьи 18</w:t>
        </w:r>
      </w:hyperlink>
      <w:r w:rsidRPr="00CD0585">
        <w:rPr>
          <w:rFonts w:eastAsiaTheme="minorHAnsi"/>
          <w:bCs/>
          <w:sz w:val="28"/>
          <w:szCs w:val="28"/>
          <w:lang w:eastAsia="en-US"/>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D0585" w:rsidRDefault="00CD0585" w:rsidP="001E31D4">
      <w:pPr>
        <w:autoSpaceDN w:val="0"/>
        <w:jc w:val="both"/>
        <w:outlineLvl w:val="1"/>
        <w:rPr>
          <w:b/>
          <w:sz w:val="28"/>
          <w:szCs w:val="28"/>
        </w:rPr>
      </w:pPr>
    </w:p>
    <w:p w:rsidR="007D2047" w:rsidRPr="007D2047" w:rsidRDefault="007D2047" w:rsidP="007D2047">
      <w:pPr>
        <w:autoSpaceDN w:val="0"/>
        <w:jc w:val="both"/>
        <w:outlineLvl w:val="1"/>
        <w:rPr>
          <w:sz w:val="28"/>
        </w:rPr>
      </w:pPr>
      <w:r w:rsidRPr="007D2047">
        <w:rPr>
          <w:sz w:val="28"/>
          <w:szCs w:val="28"/>
        </w:rPr>
        <w:t>2.6.2.5.</w:t>
      </w:r>
      <w:r w:rsidRPr="007D2047">
        <w:rPr>
          <w:sz w:val="28"/>
        </w:rPr>
        <w:t xml:space="preserve"> </w:t>
      </w:r>
      <w:r>
        <w:rPr>
          <w:sz w:val="28"/>
        </w:rPr>
        <w:t>Заявитель</w:t>
      </w:r>
      <w:r w:rsidRPr="007D2047">
        <w:rPr>
          <w:sz w:val="28"/>
        </w:rPr>
        <w:t>, утративший</w:t>
      </w:r>
      <w:r w:rsidR="00B62DE9">
        <w:rPr>
          <w:sz w:val="28"/>
        </w:rPr>
        <w:t xml:space="preserve"> </w:t>
      </w:r>
      <w:r w:rsidR="00B62DE9" w:rsidRPr="00B62DE9">
        <w:rPr>
          <w:sz w:val="28"/>
        </w:rPr>
        <w:t>преимущественное право на приобретение арендуемого имущества</w:t>
      </w:r>
      <w:r w:rsidR="00B62DE9">
        <w:rPr>
          <w:sz w:val="28"/>
        </w:rPr>
        <w:t xml:space="preserve"> </w:t>
      </w:r>
      <w:r w:rsidRPr="007D2047">
        <w:rPr>
          <w:sz w:val="28"/>
        </w:rPr>
        <w:t xml:space="preserve">по основаниям, предусмотренным </w:t>
      </w:r>
      <w:r>
        <w:rPr>
          <w:sz w:val="28"/>
        </w:rPr>
        <w:t>пунктом 2.11</w:t>
      </w:r>
      <w:r w:rsidR="00B62DE9">
        <w:rPr>
          <w:sz w:val="28"/>
        </w:rPr>
        <w:t>.2.</w:t>
      </w:r>
      <w:r>
        <w:rPr>
          <w:sz w:val="28"/>
        </w:rPr>
        <w:t xml:space="preserve"> Административного регламента</w:t>
      </w:r>
      <w:r w:rsidRPr="007D2047">
        <w:rPr>
          <w:sz w:val="28"/>
        </w:rPr>
        <w:t xml:space="preserve">, в отношении которого принято решение об условиях приватизации государственного или муниципального имущества, вправе направить в </w:t>
      </w:r>
      <w:r w:rsidR="00B65497">
        <w:rPr>
          <w:sz w:val="28"/>
        </w:rPr>
        <w:t xml:space="preserve">Администрацию в соответствии с п. 2.6.2.4. Административного регламента </w:t>
      </w:r>
      <w:r w:rsidRPr="007D2047">
        <w:rPr>
          <w:sz w:val="28"/>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roofErr w:type="gramStart"/>
      <w:r w:rsidRPr="007D2047">
        <w:rPr>
          <w:sz w:val="28"/>
        </w:rPr>
        <w:t>.</w:t>
      </w:r>
      <w:r w:rsidR="00B65497">
        <w:rPr>
          <w:sz w:val="28"/>
        </w:rPr>
        <w:t>»</w:t>
      </w:r>
      <w:proofErr w:type="gramEnd"/>
    </w:p>
    <w:p w:rsidR="007D2047" w:rsidRPr="007D2047" w:rsidRDefault="007D2047" w:rsidP="007D2047">
      <w:pPr>
        <w:autoSpaceDN w:val="0"/>
        <w:jc w:val="both"/>
        <w:outlineLvl w:val="1"/>
        <w:rPr>
          <w:sz w:val="28"/>
        </w:rPr>
      </w:pPr>
    </w:p>
    <w:p w:rsidR="00CD0585" w:rsidRDefault="00CD0585" w:rsidP="00CD0585">
      <w:pPr>
        <w:widowControl w:val="0"/>
        <w:autoSpaceDE w:val="0"/>
        <w:autoSpaceDN w:val="0"/>
        <w:adjustRightInd w:val="0"/>
        <w:ind w:firstLine="709"/>
        <w:jc w:val="both"/>
        <w:rPr>
          <w:sz w:val="28"/>
        </w:rPr>
      </w:pPr>
      <w:r>
        <w:rPr>
          <w:sz w:val="28"/>
        </w:rPr>
        <w:t>2. Опубликовать данное постановление:</w:t>
      </w:r>
    </w:p>
    <w:p w:rsidR="00CD0585" w:rsidRDefault="00CD0585" w:rsidP="00CD0585">
      <w:pPr>
        <w:widowControl w:val="0"/>
        <w:autoSpaceDE w:val="0"/>
        <w:autoSpaceDN w:val="0"/>
        <w:adjustRightInd w:val="0"/>
        <w:ind w:firstLine="709"/>
        <w:jc w:val="both"/>
        <w:rPr>
          <w:sz w:val="28"/>
        </w:rPr>
      </w:pPr>
      <w:r>
        <w:rPr>
          <w:sz w:val="28"/>
        </w:rPr>
        <w:t xml:space="preserve">- на официальном сайте МО Тельмановское СП, размещенном в информационно-телекоммуникационной сети «интернет» по адресу: </w:t>
      </w:r>
      <w:hyperlink r:id="rId11" w:history="1">
        <w:r>
          <w:rPr>
            <w:rStyle w:val="a3"/>
            <w:sz w:val="28"/>
            <w:lang w:val="en-US"/>
          </w:rPr>
          <w:t>www</w:t>
        </w:r>
        <w:r>
          <w:rPr>
            <w:rStyle w:val="a3"/>
            <w:sz w:val="28"/>
          </w:rPr>
          <w:t>.</w:t>
        </w:r>
        <w:proofErr w:type="spellStart"/>
        <w:r>
          <w:rPr>
            <w:rStyle w:val="a3"/>
            <w:sz w:val="28"/>
            <w:lang w:val="en-US"/>
          </w:rPr>
          <w:t>telmana</w:t>
        </w:r>
        <w:proofErr w:type="spellEnd"/>
        <w:r>
          <w:rPr>
            <w:rStyle w:val="a3"/>
            <w:sz w:val="28"/>
          </w:rPr>
          <w:t>.</w:t>
        </w:r>
        <w:r>
          <w:rPr>
            <w:rStyle w:val="a3"/>
            <w:sz w:val="28"/>
            <w:lang w:val="en-US"/>
          </w:rPr>
          <w:t>info</w:t>
        </w:r>
      </w:hyperlink>
      <w:r>
        <w:rPr>
          <w:sz w:val="28"/>
        </w:rPr>
        <w:t>.</w:t>
      </w:r>
    </w:p>
    <w:p w:rsidR="00CD0585" w:rsidRDefault="00CD0585" w:rsidP="00CD0585">
      <w:pPr>
        <w:widowControl w:val="0"/>
        <w:autoSpaceDE w:val="0"/>
        <w:autoSpaceDN w:val="0"/>
        <w:adjustRightInd w:val="0"/>
        <w:ind w:firstLine="709"/>
        <w:jc w:val="both"/>
        <w:rPr>
          <w:sz w:val="28"/>
          <w:szCs w:val="20"/>
        </w:rPr>
      </w:pPr>
      <w:r>
        <w:rPr>
          <w:sz w:val="28"/>
          <w:szCs w:val="20"/>
        </w:rPr>
        <w:t>3. Настоящее постановление вступает в силу после его официального опубликования.</w:t>
      </w:r>
    </w:p>
    <w:p w:rsidR="00CD0585" w:rsidRDefault="00CD0585" w:rsidP="00CD0585">
      <w:pPr>
        <w:keepNext/>
        <w:keepLines/>
        <w:ind w:firstLine="709"/>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постановления возложить на заместителя главы администрации О.А. Крюкову.</w:t>
      </w:r>
    </w:p>
    <w:p w:rsidR="00CD0585" w:rsidRDefault="00CD0585" w:rsidP="00CD0585">
      <w:pPr>
        <w:jc w:val="both"/>
        <w:rPr>
          <w:b/>
          <w:sz w:val="28"/>
          <w:szCs w:val="28"/>
        </w:rPr>
      </w:pPr>
    </w:p>
    <w:p w:rsidR="00CD0585" w:rsidRDefault="00CD0585" w:rsidP="00CD0585">
      <w:pPr>
        <w:jc w:val="both"/>
        <w:rPr>
          <w:b/>
          <w:sz w:val="28"/>
          <w:szCs w:val="28"/>
        </w:rPr>
      </w:pPr>
    </w:p>
    <w:p w:rsidR="00CD0585" w:rsidRDefault="002B7370" w:rsidP="00CD0585">
      <w:pPr>
        <w:jc w:val="both"/>
        <w:rPr>
          <w:sz w:val="28"/>
          <w:szCs w:val="28"/>
        </w:rPr>
      </w:pPr>
      <w:bookmarkStart w:id="3" w:name="_GoBack"/>
      <w:proofErr w:type="spellStart"/>
      <w:r>
        <w:rPr>
          <w:sz w:val="28"/>
          <w:szCs w:val="28"/>
        </w:rPr>
        <w:t>И.о</w:t>
      </w:r>
      <w:proofErr w:type="spellEnd"/>
      <w:r>
        <w:rPr>
          <w:sz w:val="28"/>
          <w:szCs w:val="28"/>
        </w:rPr>
        <w:t>. г</w:t>
      </w:r>
      <w:r w:rsidR="00CD0585">
        <w:rPr>
          <w:sz w:val="28"/>
          <w:szCs w:val="28"/>
        </w:rPr>
        <w:t>лав</w:t>
      </w:r>
      <w:r>
        <w:rPr>
          <w:sz w:val="28"/>
          <w:szCs w:val="28"/>
        </w:rPr>
        <w:t>ы</w:t>
      </w:r>
      <w:r w:rsidR="00CD0585">
        <w:rPr>
          <w:sz w:val="28"/>
          <w:szCs w:val="28"/>
        </w:rPr>
        <w:t xml:space="preserve"> администрации                                                           А.</w:t>
      </w:r>
      <w:r>
        <w:rPr>
          <w:sz w:val="28"/>
          <w:szCs w:val="28"/>
        </w:rPr>
        <w:t>В.</w:t>
      </w:r>
      <w:r w:rsidR="00CD0585">
        <w:rPr>
          <w:sz w:val="28"/>
          <w:szCs w:val="28"/>
        </w:rPr>
        <w:t xml:space="preserve"> </w:t>
      </w:r>
      <w:r>
        <w:rPr>
          <w:sz w:val="28"/>
          <w:szCs w:val="28"/>
        </w:rPr>
        <w:t>Лапшин</w:t>
      </w:r>
      <w:r w:rsidR="00CD0585">
        <w:rPr>
          <w:sz w:val="28"/>
          <w:szCs w:val="28"/>
        </w:rPr>
        <w:t xml:space="preserve">                                               </w:t>
      </w:r>
      <w:bookmarkEnd w:id="2"/>
      <w:bookmarkEnd w:id="3"/>
    </w:p>
    <w:sectPr w:rsidR="00CD0585" w:rsidSect="001E31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85"/>
    <w:rsid w:val="001E31D4"/>
    <w:rsid w:val="002B7370"/>
    <w:rsid w:val="007D2047"/>
    <w:rsid w:val="009574EE"/>
    <w:rsid w:val="00B62DE9"/>
    <w:rsid w:val="00B65497"/>
    <w:rsid w:val="00CD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0585"/>
    <w:rPr>
      <w:color w:val="0000FF"/>
      <w:u w:val="single"/>
    </w:rPr>
  </w:style>
  <w:style w:type="paragraph" w:customStyle="1" w:styleId="ConsPlusNonformat">
    <w:name w:val="ConsPlusNonformat"/>
    <w:uiPriority w:val="99"/>
    <w:rsid w:val="00CD0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D0585"/>
    <w:rPr>
      <w:rFonts w:ascii="Tahoma" w:hAnsi="Tahoma" w:cs="Tahoma"/>
      <w:sz w:val="16"/>
      <w:szCs w:val="16"/>
    </w:rPr>
  </w:style>
  <w:style w:type="character" w:customStyle="1" w:styleId="a5">
    <w:name w:val="Текст выноски Знак"/>
    <w:basedOn w:val="a0"/>
    <w:link w:val="a4"/>
    <w:uiPriority w:val="99"/>
    <w:semiHidden/>
    <w:rsid w:val="00CD05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0585"/>
    <w:rPr>
      <w:color w:val="0000FF"/>
      <w:u w:val="single"/>
    </w:rPr>
  </w:style>
  <w:style w:type="paragraph" w:customStyle="1" w:styleId="ConsPlusNonformat">
    <w:name w:val="ConsPlusNonformat"/>
    <w:uiPriority w:val="99"/>
    <w:rsid w:val="00CD0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D0585"/>
    <w:rPr>
      <w:rFonts w:ascii="Tahoma" w:hAnsi="Tahoma" w:cs="Tahoma"/>
      <w:sz w:val="16"/>
      <w:szCs w:val="16"/>
    </w:rPr>
  </w:style>
  <w:style w:type="character" w:customStyle="1" w:styleId="a5">
    <w:name w:val="Текст выноски Знак"/>
    <w:basedOn w:val="a0"/>
    <w:link w:val="a4"/>
    <w:uiPriority w:val="99"/>
    <w:semiHidden/>
    <w:rsid w:val="00CD05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EA44E926131C75D95E1B2AA1ED9210BA8AB381DA48643B711331D229A4CA0F16648618BE505FCC47FD93E1DBC5C8S4T0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C261BAEFD0FC484EDF6EA44E926131C77D7591D2FA4ED9210BA8AB381DA48643B711331D229A6C90E16648618BE505FCC47FD93E1DBC5C8S4T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elmana.info" TargetMode="External"/><Relationship Id="rId5" Type="http://schemas.openxmlformats.org/officeDocument/2006/relationships/webSettings" Target="webSettings.xml"/><Relationship Id="rId10" Type="http://schemas.openxmlformats.org/officeDocument/2006/relationships/hyperlink" Target="consultantplus://offline/ref=DC261BAEFD0FC484EDF6EA44E926131C77D7591D2FA4ED9210BA8AB381DA48643B711331D229A6C90E16648618BE505FCC47FD93E1DBC5C8S4T0M" TargetMode="External"/><Relationship Id="rId4" Type="http://schemas.openxmlformats.org/officeDocument/2006/relationships/settings" Target="settings.xml"/><Relationship Id="rId9" Type="http://schemas.openxmlformats.org/officeDocument/2006/relationships/hyperlink" Target="consultantplus://offline/ref=DC261BAEFD0FC484EDF6EA44E926131C77D15E1923A3ED9210BA8AB381DA48643B711331D229A4CC0F16648618BE505FCC47FD93E1DBC5C8S4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2020-12-10T08:16:00Z</cp:lastPrinted>
  <dcterms:created xsi:type="dcterms:W3CDTF">2020-12-08T12:10:00Z</dcterms:created>
  <dcterms:modified xsi:type="dcterms:W3CDTF">2020-12-10T08:17:00Z</dcterms:modified>
</cp:coreProperties>
</file>