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47" w:rsidRPr="00B03947" w:rsidRDefault="00B03947" w:rsidP="00B03947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B03947">
        <w:rPr>
          <w:rFonts w:ascii="Times New Roman" w:hAnsi="Times New Roman" w:cs="Times New Roman"/>
          <w:b/>
          <w:noProof/>
          <w:kern w:val="3"/>
          <w:sz w:val="28"/>
          <w:szCs w:val="28"/>
        </w:rPr>
        <w:drawing>
          <wp:inline distT="0" distB="0" distL="0" distR="0" wp14:anchorId="5E518135" wp14:editId="77D6A864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47" w:rsidRPr="00B03947" w:rsidRDefault="00B03947" w:rsidP="00B03947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B03947" w:rsidRPr="00B03947" w:rsidRDefault="00B03947" w:rsidP="00B03947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B03947" w:rsidRPr="00B03947" w:rsidRDefault="00B03947" w:rsidP="00B03947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B03947" w:rsidRPr="00B03947" w:rsidRDefault="00B03947" w:rsidP="00B03947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B03947" w:rsidRPr="00B03947" w:rsidRDefault="00B03947" w:rsidP="00B03947">
      <w:pPr>
        <w:widowControl/>
        <w:pBdr>
          <w:bottom w:val="single" w:sz="12" w:space="1" w:color="000000"/>
        </w:pBdr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B03947" w:rsidRPr="00B03947" w:rsidRDefault="00B03947" w:rsidP="00B0394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7" w:rsidRPr="00B03947" w:rsidRDefault="00B03947" w:rsidP="00B0394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39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039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03947" w:rsidRPr="00B03947" w:rsidRDefault="00B03947" w:rsidP="00B0394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«</w:t>
      </w:r>
      <w:r w:rsidR="00801C66">
        <w:rPr>
          <w:rFonts w:ascii="Times New Roman" w:hAnsi="Times New Roman" w:cs="Times New Roman"/>
          <w:sz w:val="28"/>
          <w:szCs w:val="28"/>
        </w:rPr>
        <w:t>30</w:t>
      </w:r>
      <w:r w:rsidRPr="00B03947">
        <w:rPr>
          <w:rFonts w:ascii="Times New Roman" w:hAnsi="Times New Roman" w:cs="Times New Roman"/>
          <w:sz w:val="28"/>
          <w:szCs w:val="28"/>
        </w:rPr>
        <w:t xml:space="preserve">» </w:t>
      </w:r>
      <w:r w:rsidR="00801C66">
        <w:rPr>
          <w:rFonts w:ascii="Times New Roman" w:hAnsi="Times New Roman" w:cs="Times New Roman"/>
          <w:sz w:val="28"/>
          <w:szCs w:val="28"/>
        </w:rPr>
        <w:t>июля</w:t>
      </w:r>
      <w:r w:rsidRPr="00B039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94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№ </w:t>
      </w:r>
      <w:r w:rsidR="00303B93">
        <w:rPr>
          <w:rFonts w:ascii="Times New Roman" w:hAnsi="Times New Roman" w:cs="Times New Roman"/>
          <w:sz w:val="28"/>
          <w:szCs w:val="28"/>
        </w:rPr>
        <w:t>139</w:t>
      </w:r>
    </w:p>
    <w:p w:rsidR="00B03947" w:rsidRPr="00B03947" w:rsidRDefault="00B03947" w:rsidP="00B0394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3947" w:rsidRPr="00B03947" w:rsidRDefault="00B03947" w:rsidP="00B03947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1C66">
        <w:rPr>
          <w:rFonts w:ascii="Times New Roman" w:hAnsi="Times New Roman" w:cs="Times New Roman"/>
          <w:b/>
          <w:sz w:val="28"/>
          <w:szCs w:val="28"/>
        </w:rPr>
        <w:t xml:space="preserve">б опубликовании списков избирательных участков по многомандатному избирательному округу №32 для проведения дополнительных </w:t>
      </w:r>
      <w:proofErr w:type="gramStart"/>
      <w:r w:rsidR="00801C66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</w:t>
      </w:r>
      <w:r w:rsidRPr="00B0394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03947" w:rsidRPr="00B03947" w:rsidRDefault="00B03947" w:rsidP="00B03947">
      <w:pPr>
        <w:tabs>
          <w:tab w:val="left" w:pos="7088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077F5" w:rsidRPr="007077F5" w:rsidRDefault="007077F5" w:rsidP="007077F5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7 статьи 19 Федерального закона от 12.06.2002 №67-ФЗ «Об основных гарантиях избирательных прав и права на участие в референдуме граждан Российской Федерации», с постановлением администрации муниципального образования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</w:t>
      </w:r>
      <w:r w:rsidR="00603AA7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Ленинградской области от 30.07.2020г. №1350-па о внесении изменения в постановление администрации муниципального образования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Тосненский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Ленинградской области от 15.01.2013 №42-па «Об образовании избирательных участков, участков референдума</w:t>
      </w:r>
      <w:proofErr w:type="gram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выборов и референдумов на территории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Тосненского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района» (с учетом изменений, внесенных постановлениями от 14.07.2014 №1220-па, от 04.09.2014 № 1919-па, от 20.07.2015 № 1627-па, от 10.08.2015 № 1747-па, от 12.07.2016 № 1357/1-па, </w:t>
      </w:r>
      <w:proofErr w:type="gram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13.07.2017 № 1856-па, от 25.07.2017 №1950, от 01.09.2017 №2396, от 21.12.2017 №3374-па, от 08.02.2018 №244-па, от 28.05.2019 №813-па), администрация муниципального образования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Тосненского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Ленинградской области</w:t>
      </w:r>
    </w:p>
    <w:p w:rsidR="007077F5" w:rsidRPr="007077F5" w:rsidRDefault="007077F5" w:rsidP="007077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7F5" w:rsidRPr="007077F5" w:rsidRDefault="007077F5" w:rsidP="007077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F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77F5" w:rsidRPr="007077F5" w:rsidRDefault="007077F5" w:rsidP="007077F5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постановление администрации муниципального образования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Тосненский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Ленинградской области  от 15.01.2013 №42-па «Об образовании избирательных участков, участков референдума для проведения выборов и референдумов на территории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Тосненского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муниципального района»,  (с учетом изменений, внесенных  постановлениями от 14.07.2014 №1220-па, от 04.09.2014 № 1919-па, от 20.07.2015 № 1627-па, от 10.08.2015 № 1747-па, от 12.07.2016 № 1357/1-па, от 13.07.2017 № 1856-па, от 25.07.2017 №1950, от 01.09.2017 №2396, от 21.12.2017</w:t>
      </w:r>
      <w:proofErr w:type="gram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proofErr w:type="gram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3374-па, от 08.02.2018 №244-па, от 28.05.2019 №813-па</w:t>
      </w:r>
      <w:r w:rsidR="006D0FF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30.07.2020г. №1350-па</w:t>
      </w:r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списки </w:t>
      </w:r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избирательных участков, утверждённые данным постановлением в части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Тельмановского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</w:t>
      </w:r>
      <w:proofErr w:type="gram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</w:t>
      </w:r>
    </w:p>
    <w:p w:rsidR="00B03947" w:rsidRPr="00B03947" w:rsidRDefault="00B03947" w:rsidP="00B0394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 xml:space="preserve">Опубликовать не позднее </w:t>
      </w:r>
      <w:r w:rsidR="00303B93">
        <w:rPr>
          <w:rFonts w:ascii="Times New Roman" w:hAnsi="Times New Roman" w:cs="Times New Roman"/>
          <w:sz w:val="28"/>
          <w:szCs w:val="28"/>
        </w:rPr>
        <w:t>3</w:t>
      </w:r>
      <w:r w:rsidRPr="00B03947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303B93">
        <w:rPr>
          <w:rFonts w:ascii="Times New Roman" w:hAnsi="Times New Roman" w:cs="Times New Roman"/>
          <w:sz w:val="28"/>
          <w:szCs w:val="28"/>
        </w:rPr>
        <w:t>20</w:t>
      </w:r>
      <w:r w:rsidRPr="00B03947">
        <w:rPr>
          <w:rFonts w:ascii="Times New Roman" w:hAnsi="Times New Roman" w:cs="Times New Roman"/>
          <w:sz w:val="28"/>
          <w:szCs w:val="28"/>
        </w:rPr>
        <w:t xml:space="preserve"> года настоящее постановление </w:t>
      </w:r>
      <w:r w:rsidRPr="00B03947">
        <w:rPr>
          <w:rFonts w:ascii="Times New Roman" w:hAnsi="Times New Roman" w:cs="Times New Roman"/>
          <w:bCs/>
          <w:sz w:val="28"/>
          <w:szCs w:val="28"/>
        </w:rPr>
        <w:t>в любом из следующих источников:</w:t>
      </w:r>
    </w:p>
    <w:p w:rsidR="00B03947" w:rsidRPr="00B03947" w:rsidRDefault="00B03947" w:rsidP="00B0394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bCs/>
          <w:sz w:val="28"/>
          <w:szCs w:val="28"/>
        </w:rPr>
        <w:t xml:space="preserve">- на официальном сайте </w:t>
      </w:r>
      <w:r w:rsidRPr="00B0394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СП, размещенном в информационно-телекоммуникационной сети «Интернет» по адресу: </w:t>
      </w:r>
      <w:hyperlink r:id="rId9" w:history="1">
        <w:r w:rsidRPr="00B03947">
          <w:rPr>
            <w:rStyle w:val="a3"/>
            <w:sz w:val="28"/>
            <w:szCs w:val="28"/>
            <w:lang w:val="en-US"/>
          </w:rPr>
          <w:t>www</w:t>
        </w:r>
        <w:r w:rsidRPr="00B03947">
          <w:rPr>
            <w:rStyle w:val="a3"/>
            <w:sz w:val="28"/>
            <w:szCs w:val="28"/>
          </w:rPr>
          <w:t>.</w:t>
        </w:r>
        <w:proofErr w:type="spellStart"/>
        <w:r w:rsidRPr="00B03947">
          <w:rPr>
            <w:rStyle w:val="a3"/>
            <w:sz w:val="28"/>
            <w:szCs w:val="28"/>
            <w:lang w:val="en-US"/>
          </w:rPr>
          <w:t>telmana</w:t>
        </w:r>
        <w:proofErr w:type="spellEnd"/>
        <w:r w:rsidRPr="00B03947">
          <w:rPr>
            <w:rStyle w:val="a3"/>
            <w:sz w:val="28"/>
            <w:szCs w:val="28"/>
          </w:rPr>
          <w:t>.</w:t>
        </w:r>
        <w:r w:rsidRPr="00B03947">
          <w:rPr>
            <w:rStyle w:val="a3"/>
            <w:sz w:val="28"/>
            <w:szCs w:val="28"/>
            <w:lang w:val="en-US"/>
          </w:rPr>
          <w:t>info</w:t>
        </w:r>
      </w:hyperlink>
      <w:r w:rsidRPr="00B03947">
        <w:rPr>
          <w:rFonts w:ascii="Times New Roman" w:hAnsi="Times New Roman" w:cs="Times New Roman"/>
          <w:sz w:val="28"/>
          <w:szCs w:val="28"/>
        </w:rPr>
        <w:t>.</w:t>
      </w:r>
    </w:p>
    <w:p w:rsidR="00B03947" w:rsidRPr="00B03947" w:rsidRDefault="00B03947" w:rsidP="00B0394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bCs/>
          <w:sz w:val="28"/>
          <w:szCs w:val="28"/>
        </w:rPr>
        <w:t>- в печатном</w:t>
      </w:r>
      <w:r w:rsidRPr="00B03947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– газете «Тосно </w:t>
      </w:r>
      <w:r w:rsidRPr="00B0394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03947">
        <w:rPr>
          <w:rFonts w:ascii="Times New Roman" w:hAnsi="Times New Roman" w:cs="Times New Roman"/>
          <w:sz w:val="28"/>
          <w:szCs w:val="28"/>
        </w:rPr>
        <w:t>».</w:t>
      </w:r>
    </w:p>
    <w:p w:rsidR="00B03947" w:rsidRPr="00B03947" w:rsidRDefault="00B03947" w:rsidP="00B03947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3947">
        <w:rPr>
          <w:rFonts w:ascii="Times New Roman" w:hAnsi="Times New Roman" w:cs="Times New Roman"/>
          <w:sz w:val="28"/>
          <w:szCs w:val="28"/>
        </w:rPr>
        <w:t>Контроль исполнения насто</w:t>
      </w:r>
      <w:r w:rsidR="00174EAA">
        <w:rPr>
          <w:rFonts w:ascii="Times New Roman" w:hAnsi="Times New Roman" w:cs="Times New Roman"/>
          <w:sz w:val="28"/>
          <w:szCs w:val="28"/>
        </w:rPr>
        <w:t>ящего постановления возлагаю на заместителя Главы администрации О.А. Крюкову</w:t>
      </w:r>
      <w:r w:rsidRPr="00B0394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03947" w:rsidRPr="00B03947" w:rsidRDefault="00B03947" w:rsidP="00B03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303B93" w:rsidP="00B03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3947" w:rsidRPr="00B039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3947" w:rsidRPr="00B0394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Приходько</w:t>
      </w:r>
      <w:r w:rsidR="00B03947" w:rsidRPr="00B03947">
        <w:rPr>
          <w:rFonts w:ascii="Times New Roman" w:hAnsi="Times New Roman" w:cs="Times New Roman"/>
          <w:sz w:val="28"/>
          <w:szCs w:val="28"/>
        </w:rPr>
        <w:tab/>
      </w:r>
      <w:r w:rsidR="00B03947" w:rsidRPr="00B03947">
        <w:rPr>
          <w:rFonts w:ascii="Times New Roman" w:hAnsi="Times New Roman" w:cs="Times New Roman"/>
          <w:sz w:val="28"/>
          <w:szCs w:val="28"/>
        </w:rPr>
        <w:tab/>
      </w:r>
      <w:r w:rsidR="00B03947" w:rsidRPr="00B03947">
        <w:rPr>
          <w:rFonts w:ascii="Times New Roman" w:hAnsi="Times New Roman" w:cs="Times New Roman"/>
          <w:sz w:val="28"/>
          <w:szCs w:val="28"/>
        </w:rPr>
        <w:tab/>
      </w:r>
      <w:r w:rsidR="00B03947" w:rsidRPr="00B03947">
        <w:rPr>
          <w:rFonts w:ascii="Times New Roman" w:hAnsi="Times New Roman" w:cs="Times New Roman"/>
          <w:sz w:val="28"/>
          <w:szCs w:val="28"/>
        </w:rPr>
        <w:tab/>
      </w:r>
      <w:r w:rsidR="00B03947" w:rsidRPr="00B03947">
        <w:rPr>
          <w:rFonts w:ascii="Times New Roman" w:hAnsi="Times New Roman" w:cs="Times New Roman"/>
          <w:sz w:val="28"/>
          <w:szCs w:val="28"/>
        </w:rPr>
        <w:tab/>
      </w:r>
    </w:p>
    <w:p w:rsidR="00B03947" w:rsidRPr="00B03947" w:rsidRDefault="00B03947" w:rsidP="00B03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077F5" w:rsidRDefault="007077F5" w:rsidP="00B03947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03B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03947" w:rsidRPr="00B03947" w:rsidRDefault="00B03947" w:rsidP="00B03947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3947" w:rsidRPr="00B03947" w:rsidRDefault="00B03947" w:rsidP="00B03947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3947" w:rsidRPr="00B03947" w:rsidRDefault="00B03947" w:rsidP="00B03947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947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03947" w:rsidRPr="00B03947" w:rsidRDefault="00B03947" w:rsidP="00B03947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03947" w:rsidRPr="00B03947" w:rsidRDefault="00693B40" w:rsidP="00B03947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3947" w:rsidRPr="00B039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30.07.2020</w:t>
      </w:r>
      <w:r w:rsidR="00B03947" w:rsidRPr="00B03947">
        <w:rPr>
          <w:rFonts w:ascii="Times New Roman" w:hAnsi="Times New Roman" w:cs="Times New Roman"/>
          <w:sz w:val="28"/>
          <w:szCs w:val="28"/>
        </w:rPr>
        <w:t xml:space="preserve"> № </w:t>
      </w:r>
      <w:r w:rsidR="00303B93">
        <w:rPr>
          <w:rFonts w:ascii="Times New Roman" w:hAnsi="Times New Roman" w:cs="Times New Roman"/>
          <w:sz w:val="28"/>
          <w:szCs w:val="28"/>
        </w:rPr>
        <w:t>139</w:t>
      </w:r>
    </w:p>
    <w:p w:rsidR="00B03947" w:rsidRPr="00B03947" w:rsidRDefault="00B03947" w:rsidP="00B03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03947" w:rsidRPr="00B03947" w:rsidRDefault="00B03947" w:rsidP="00B0394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участков референдума, единых для всех выборов,</w:t>
      </w:r>
    </w:p>
    <w:p w:rsidR="00B03947" w:rsidRPr="00B03947" w:rsidRDefault="00B03947" w:rsidP="00B0394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proofErr w:type="gram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03947" w:rsidRPr="00B03947" w:rsidRDefault="00B03947" w:rsidP="00B0394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а также для всех референдумов Ленинградской области, местных референдумов</w:t>
      </w:r>
    </w:p>
    <w:p w:rsidR="00B03947" w:rsidRPr="00B03947" w:rsidRDefault="00B03947" w:rsidP="00B0394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947" w:rsidRPr="00B03947" w:rsidRDefault="00B03947" w:rsidP="00B0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7" w:rsidRPr="00B03947" w:rsidRDefault="00B03947" w:rsidP="00B03947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909</w:t>
      </w:r>
    </w:p>
    <w:p w:rsidR="00B03947" w:rsidRPr="00B03947" w:rsidRDefault="00B03947" w:rsidP="00B03947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Тельмана</w:t>
      </w:r>
    </w:p>
    <w:p w:rsidR="00B03947" w:rsidRPr="00B03947" w:rsidRDefault="00B03947" w:rsidP="00B03947">
      <w:pPr>
        <w:pStyle w:val="a4"/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947" w:rsidRPr="00B03947" w:rsidRDefault="00B03947" w:rsidP="00B03947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участка включена часть территории пос. Тельмана:</w:t>
      </w:r>
    </w:p>
    <w:p w:rsidR="00B03947" w:rsidRPr="00B03947" w:rsidRDefault="00B03947" w:rsidP="00B03947">
      <w:pPr>
        <w:pStyle w:val="a4"/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94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с Санкт-Петербургом от пересечения улицы Оборонная с улицей Московская; далее по улице Московская до дома 1 по Ладожскому бульвару; далее по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территории между домами 14 по улице Ижорского батальона (Колпино) и 1 по Ладожскому бульвару в направлении железнодорожной линии Москва-Санкт-Петербург до пересечения с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внутридворовым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проездом между домом 1 корп. 1 и домом 7 по Ладожскому бульвару;</w:t>
      </w:r>
      <w:proofErr w:type="gramEnd"/>
      <w:r w:rsidRPr="00B03947">
        <w:rPr>
          <w:rFonts w:ascii="Times New Roman" w:hAnsi="Times New Roman" w:cs="Times New Roman"/>
          <w:sz w:val="28"/>
          <w:szCs w:val="28"/>
        </w:rPr>
        <w:t xml:space="preserve"> далее по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внутридворовому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проезду между домом 4 по ул. </w:t>
      </w:r>
      <w:proofErr w:type="gramStart"/>
      <w:r w:rsidRPr="00B03947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B03947">
        <w:rPr>
          <w:rFonts w:ascii="Times New Roman" w:hAnsi="Times New Roman" w:cs="Times New Roman"/>
          <w:sz w:val="28"/>
          <w:szCs w:val="28"/>
        </w:rPr>
        <w:t xml:space="preserve"> и домом 5 по Ладожскому бульвару; далее по пустырю до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проезда между домом 5 и домом 7 по ул. Онежская, пересекая продолжение ул. Оборонная до дома 2 по ул. Квартальная; от дома 2 по ул. Квартальная до исходной точки.</w:t>
      </w:r>
    </w:p>
    <w:p w:rsidR="00B03947" w:rsidRPr="00B03947" w:rsidRDefault="00B03947" w:rsidP="00B03947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участок находится в границах: </w:t>
      </w:r>
      <w:proofErr w:type="spell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1, 3 по ул. Онежская; дома 4, 6 по ул. Московская, дом 1 корп. 1 по Ладожскому бульвару.</w:t>
      </w:r>
    </w:p>
    <w:p w:rsidR="00B03947" w:rsidRPr="00B03947" w:rsidRDefault="00B03947" w:rsidP="00B03947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участковой избирательной комиссии: </w:t>
      </w:r>
      <w:r w:rsid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Онежская, дом 5 (ТРК Алмаз, 1 этаж), тел. +79214454866</w:t>
      </w:r>
    </w:p>
    <w:p w:rsidR="00B03947" w:rsidRDefault="00B03947" w:rsidP="00B03947">
      <w:pPr>
        <w:pStyle w:val="a4"/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40" w:rsidRPr="00B03947" w:rsidRDefault="00693B40" w:rsidP="00B03947">
      <w:pPr>
        <w:pStyle w:val="a4"/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947" w:rsidRPr="00B03947" w:rsidRDefault="00B03947" w:rsidP="00B03947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40" w:rsidRDefault="00693B40" w:rsidP="00693B40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40" w:rsidRDefault="00693B40" w:rsidP="00693B40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40" w:rsidRDefault="00693B40" w:rsidP="00693B40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40" w:rsidRDefault="00693B40" w:rsidP="00693B40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40" w:rsidRDefault="00693B40" w:rsidP="00693B40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40" w:rsidRDefault="00693B40" w:rsidP="00693B40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40" w:rsidRPr="00B03947" w:rsidRDefault="00693B40" w:rsidP="00693B40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959</w:t>
      </w:r>
    </w:p>
    <w:p w:rsidR="00693B40" w:rsidRPr="00B03947" w:rsidRDefault="00693B40" w:rsidP="00693B40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Тельмана</w:t>
      </w:r>
    </w:p>
    <w:p w:rsidR="00693B40" w:rsidRPr="00B03947" w:rsidRDefault="00693B40" w:rsidP="00693B40">
      <w:pPr>
        <w:pStyle w:val="a4"/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40" w:rsidRPr="00B03947" w:rsidRDefault="00693B40" w:rsidP="00693B40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избирательного участка включена часть территории пос. Тельмана: </w:t>
      </w:r>
    </w:p>
    <w:p w:rsidR="00693B40" w:rsidRPr="00B03947" w:rsidRDefault="00693B40" w:rsidP="00693B40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проезда между домом 1 корп.1 и домом 7 по Ладожскому бульвару в направлении железнодорожной линии Москва-Санкт-Петербург между домом 14 корп.3 по ул. Ижорского Батальона (Колпино) и домом 7 по Ладожскому бульвару; далее по линии отвода железнодорожной линии Москва-Санкт-Петербург до 28 км железной дороги; </w:t>
      </w:r>
      <w:proofErr w:type="gramStart"/>
      <w:r w:rsidRPr="00B03947">
        <w:rPr>
          <w:rFonts w:ascii="Times New Roman" w:hAnsi="Times New Roman" w:cs="Times New Roman"/>
          <w:sz w:val="28"/>
          <w:szCs w:val="28"/>
        </w:rPr>
        <w:t xml:space="preserve">далее по направлению к ул. Оборонная до пересечения с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внутридворовым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проездом между домом 7 и домом 5 по ул. Онежская; далее по пустырю до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проезда между домом 4 по ул. Московская и домом 5 по Ладожскому бульвару; далее по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внутридворовому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проезду между домом 1 корп.1 и домом 7 по Ладожскому бульвару до исходной точки.</w:t>
      </w:r>
      <w:proofErr w:type="gramEnd"/>
    </w:p>
    <w:p w:rsidR="00693B40" w:rsidRPr="00B03947" w:rsidRDefault="00693B40" w:rsidP="00693B40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участок находится в границах: </w:t>
      </w:r>
      <w:proofErr w:type="spell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1, 2, 3, 3 корп.1, 5 по улице Октябрьская; дом 7 по улице Онежская; дома 5, 7 по Ладожскому бульвару.</w:t>
      </w:r>
    </w:p>
    <w:p w:rsidR="00B03947" w:rsidRPr="00B03947" w:rsidRDefault="00693B40" w:rsidP="00693B40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участковой избирательной комиссии: </w:t>
      </w:r>
      <w:r w:rsidRP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Pr="00693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Онежская, дом 5 (ТРК Алмаз, 1 этаж), тел. +7921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4449255</w:t>
      </w:r>
    </w:p>
    <w:p w:rsidR="00B03947" w:rsidRPr="00B03947" w:rsidRDefault="00B03947" w:rsidP="00B03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3947" w:rsidRPr="00B03947" w:rsidRDefault="00B03947" w:rsidP="00B039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C4" w:rsidRPr="00B03947" w:rsidRDefault="005330C4" w:rsidP="00B03947">
      <w:pPr>
        <w:rPr>
          <w:rFonts w:ascii="Times New Roman" w:hAnsi="Times New Roman" w:cs="Times New Roman"/>
          <w:sz w:val="28"/>
          <w:szCs w:val="28"/>
        </w:rPr>
      </w:pPr>
    </w:p>
    <w:sectPr w:rsidR="005330C4" w:rsidRPr="00B03947" w:rsidSect="009B35F1">
      <w:footerReference w:type="default" r:id="rId10"/>
      <w:footerReference w:type="first" r:id="rId11"/>
      <w:pgSz w:w="11906" w:h="16838"/>
      <w:pgMar w:top="68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2C" w:rsidRDefault="00BF762C">
      <w:r>
        <w:separator/>
      </w:r>
    </w:p>
  </w:endnote>
  <w:endnote w:type="continuationSeparator" w:id="0">
    <w:p w:rsidR="00BF762C" w:rsidRDefault="00BF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31616"/>
      <w:docPartObj>
        <w:docPartGallery w:val="Page Numbers (Bottom of Page)"/>
        <w:docPartUnique/>
      </w:docPartObj>
    </w:sdtPr>
    <w:sdtEndPr/>
    <w:sdtContent>
      <w:p w:rsidR="00B822E9" w:rsidRDefault="00303B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AA" w:rsidRPr="00174EAA">
          <w:rPr>
            <w:noProof/>
            <w:lang w:val="ru-RU"/>
          </w:rPr>
          <w:t>2</w:t>
        </w:r>
        <w:r>
          <w:fldChar w:fldCharType="end"/>
        </w:r>
      </w:p>
    </w:sdtContent>
  </w:sdt>
  <w:p w:rsidR="00B822E9" w:rsidRDefault="00BF76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E9" w:rsidRDefault="00BF762C">
    <w:pPr>
      <w:pStyle w:val="a8"/>
      <w:jc w:val="right"/>
    </w:pPr>
  </w:p>
  <w:p w:rsidR="00B822E9" w:rsidRDefault="00BF76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2C" w:rsidRDefault="00BF762C">
      <w:r>
        <w:separator/>
      </w:r>
    </w:p>
  </w:footnote>
  <w:footnote w:type="continuationSeparator" w:id="0">
    <w:p w:rsidR="00BF762C" w:rsidRDefault="00BF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9CC"/>
    <w:multiLevelType w:val="hybridMultilevel"/>
    <w:tmpl w:val="7926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5199"/>
    <w:multiLevelType w:val="hybridMultilevel"/>
    <w:tmpl w:val="A58E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47"/>
    <w:rsid w:val="00174EAA"/>
    <w:rsid w:val="00303B93"/>
    <w:rsid w:val="005330C4"/>
    <w:rsid w:val="00603AA7"/>
    <w:rsid w:val="00693B40"/>
    <w:rsid w:val="006D0FF7"/>
    <w:rsid w:val="006F2ED7"/>
    <w:rsid w:val="007077F5"/>
    <w:rsid w:val="00801C66"/>
    <w:rsid w:val="00B03947"/>
    <w:rsid w:val="00BF762C"/>
    <w:rsid w:val="00D0141B"/>
    <w:rsid w:val="00D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394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03947"/>
    <w:pPr>
      <w:spacing w:after="0" w:line="240" w:lineRule="auto"/>
      <w:ind w:left="397"/>
    </w:pPr>
  </w:style>
  <w:style w:type="paragraph" w:styleId="a5">
    <w:name w:val="List Paragraph"/>
    <w:basedOn w:val="a"/>
    <w:uiPriority w:val="34"/>
    <w:qFormat/>
    <w:rsid w:val="00B03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B03947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0394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394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03947"/>
    <w:pPr>
      <w:spacing w:after="0" w:line="240" w:lineRule="auto"/>
      <w:ind w:left="397"/>
    </w:pPr>
  </w:style>
  <w:style w:type="paragraph" w:styleId="a5">
    <w:name w:val="List Paragraph"/>
    <w:basedOn w:val="a"/>
    <w:uiPriority w:val="34"/>
    <w:qFormat/>
    <w:rsid w:val="00B03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B03947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0394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ma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gDYSPsea8xS9M15tJc+XR/MvS5E9WE6khj6kF0OdFxE=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MxMUcltnMbAA5/NGitRouLJVrorxHgv1qrAkxe7qKeg=</DigestValue>
    </Reference>
  </SignedInfo>
  <SignatureValue>Pt7nKoWJJ3drBRqYH3bLfruvKpYim0rE8K5yzmkxOaoawqA9JOT6gcxLNUj8ixPP
xmy13pRmaHv3rmWgVpoy0Q==</SignatureValue>
  <KeyInfo>
    <X509Data>
      <X509Certificate>MIIInDCCCEmgAwIBAgIRAp6w9zrKuNey6hEHWkEtlR4wCgYIKoUDBwEBAwIwggE/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MR0wGwYDVQQDDBTQk9Ca0KMg0JvQniAi0J7QrdCfIjAeFw0yMDAyMjgwODM4NDda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CwCAEf6SAAAAAAOpMCUGA1UdJQQeMBwGCCsGAQUFBwMCBggrBgEFBQcDBAYGKoUD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uWYnueFmW8VMblzBBLdjwHc5kZQ=</DigestValue>
      </Reference>
      <Reference URI="/word/document.xml?ContentType=application/vnd.openxmlformats-officedocument.wordprocessingml.document.main+xml">
        <DigestMethod Algorithm="http://www.w3.org/2000/09/xmldsig#sha1"/>
        <DigestValue>WXKCi3zJzzgZFzLme4E8QHNYznk=</DigestValue>
      </Reference>
      <Reference URI="/word/endnotes.xml?ContentType=application/vnd.openxmlformats-officedocument.wordprocessingml.endnotes+xml">
        <DigestMethod Algorithm="http://www.w3.org/2000/09/xmldsig#sha1"/>
        <DigestValue>VwdwU+nZ9s3G7gnlIqRtshKIwCo=</DigestValue>
      </Reference>
      <Reference URI="/word/fontTable.xml?ContentType=application/vnd.openxmlformats-officedocument.wordprocessingml.fontTable+xml">
        <DigestMethod Algorithm="http://www.w3.org/2000/09/xmldsig#sha1"/>
        <DigestValue>/oKQ1Dzb9KGgzFS3lNwUbe+QRaw=</DigestValue>
      </Reference>
      <Reference URI="/word/footer1.xml?ContentType=application/vnd.openxmlformats-officedocument.wordprocessingml.footer+xml">
        <DigestMethod Algorithm="http://www.w3.org/2000/09/xmldsig#sha1"/>
        <DigestValue>QM6llqu4Qfq2g/QQJe39fUz2yAE=</DigestValue>
      </Reference>
      <Reference URI="/word/footer2.xml?ContentType=application/vnd.openxmlformats-officedocument.wordprocessingml.footer+xml">
        <DigestMethod Algorithm="http://www.w3.org/2000/09/xmldsig#sha1"/>
        <DigestValue>VJG3R3teCxVswf8HhQuPbm9Pf20=</DigestValue>
      </Reference>
      <Reference URI="/word/footnotes.xml?ContentType=application/vnd.openxmlformats-officedocument.wordprocessingml.footnotes+xml">
        <DigestMethod Algorithm="http://www.w3.org/2000/09/xmldsig#sha1"/>
        <DigestValue>caglYr83Pg4tFTsqnDmqzJP1jXg=</DigestValue>
      </Reference>
      <Reference URI="/word/media/image1.png?ContentType=image/png">
        <DigestMethod Algorithm="http://www.w3.org/2000/09/xmldsig#sha1"/>
        <DigestValue>WJJyseLBiuIA/zqW8bQMGdd6/ZM=</DigestValue>
      </Reference>
      <Reference URI="/word/numbering.xml?ContentType=application/vnd.openxmlformats-officedocument.wordprocessingml.numbering+xml">
        <DigestMethod Algorithm="http://www.w3.org/2000/09/xmldsig#sha1"/>
        <DigestValue>W5PdM+98EH3j/Vdz8/lEez1/Els=</DigestValue>
      </Reference>
      <Reference URI="/word/settings.xml?ContentType=application/vnd.openxmlformats-officedocument.wordprocessingml.settings+xml">
        <DigestMethod Algorithm="http://www.w3.org/2000/09/xmldsig#sha1"/>
        <DigestValue>FeGuplUuUUzW4bNyrO3w2uz/b2A=</DigestValue>
      </Reference>
      <Reference URI="/word/styles.xml?ContentType=application/vnd.openxmlformats-officedocument.wordprocessingml.styles+xml">
        <DigestMethod Algorithm="http://www.w3.org/2000/09/xmldsig#sha1"/>
        <DigestValue>qDWb7B6f9QFfXnT40PSR6n6gnXA=</DigestValue>
      </Reference>
      <Reference URI="/word/stylesWithEffects.xml?ContentType=application/vnd.ms-word.stylesWithEffects+xml">
        <DigestMethod Algorithm="http://www.w3.org/2000/09/xmldsig#sha1"/>
        <DigestValue>c/Go8MU1RiQ8kEtI+/9PafSNGac=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QKAD5XmyqSVrc+GMip2pra16rUw=</DigestValue>
      </Reference>
    </Manifest>
    <SignatureProperties>
      <SignatureProperty Id="idSignatureTime" Target="#idPackageSignature">
        <mdssi:SignatureTime>
          <mdssi:Format>YYYY-MM-DDThh:mm:ssTZD</mdssi:Format>
          <mdssi:Value>2020-08-11T10:37:30Z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2020-08-11T10:37:30Z</xd:SigningTime>
          <xd:SigningCertificate>
            <xd:Cert>
              <xd:CertDigest>
                <DigestMethod Algorithm="http://www.w3.org/2000/09/xmldsig#sha1"/>
                <DigestValue>3ZTePo7TsLlQtW6vuJqtye690VU=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891501615836140725241999721046664385822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6</cp:revision>
  <cp:lastPrinted>2020-07-30T13:21:00Z</cp:lastPrinted>
  <dcterms:created xsi:type="dcterms:W3CDTF">2020-07-30T08:01:00Z</dcterms:created>
  <dcterms:modified xsi:type="dcterms:W3CDTF">2020-07-30T13:41:00Z</dcterms:modified>
</cp:coreProperties>
</file>