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D8" w:rsidRPr="004E17D8" w:rsidRDefault="004E17D8" w:rsidP="004E17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bdr w:val="none" w:sz="0" w:space="0" w:color="auto"/>
          <w:lang w:bidi="hi-IN"/>
        </w:rPr>
      </w:pPr>
      <w:r w:rsidRPr="004E17D8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drawing>
          <wp:inline distT="0" distB="0" distL="0" distR="0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D8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</w:t>
      </w:r>
    </w:p>
    <w:p w:rsidR="004E17D8" w:rsidRPr="004E17D8" w:rsidRDefault="004E17D8" w:rsidP="004E17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bdr w:val="none" w:sz="0" w:space="0" w:color="auto"/>
          <w:lang w:bidi="hi-IN"/>
        </w:rPr>
      </w:pPr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                                                СОВЕТ ДЕПУТАТОВ                                  </w:t>
      </w:r>
    </w:p>
    <w:p w:rsidR="004E17D8" w:rsidRPr="004E17D8" w:rsidRDefault="004E17D8" w:rsidP="004E17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муниципальное образование </w:t>
      </w:r>
      <w:proofErr w:type="spellStart"/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Тельмановское</w:t>
      </w:r>
      <w:proofErr w:type="spellEnd"/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сельское поселение </w:t>
      </w:r>
    </w:p>
    <w:p w:rsidR="008A5CC3" w:rsidRPr="00DB7FCF" w:rsidRDefault="004E17D8" w:rsidP="00DB7FCF">
      <w:pPr>
        <w:widowControl/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proofErr w:type="spellStart"/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Тосненского</w:t>
      </w:r>
      <w:proofErr w:type="spellEnd"/>
      <w:r w:rsidRPr="004E17D8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района Ленинградской области</w:t>
      </w:r>
      <w:r w:rsidR="00F962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6725" wp14:editId="4C94B8FA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366395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C3" w:rsidRPr="00C93643" w:rsidRDefault="008A5CC3" w:rsidP="008A5C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" strokecolor="white">
                <v:textbox style="mso-fit-shape-to-text:t">
                  <w:txbxContent>
                    <w:p w:rsidR="008A5CC3" w:rsidRPr="00C93643" w:rsidRDefault="008A5CC3" w:rsidP="008A5CC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FCF" w:rsidRDefault="00DB7FCF" w:rsidP="008A5CC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CC3" w:rsidRPr="00DB7FCF" w:rsidRDefault="008A5CC3" w:rsidP="00DB7FCF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№ 147</w:t>
      </w:r>
    </w:p>
    <w:p w:rsidR="00560726" w:rsidRDefault="00560726" w:rsidP="008A5CC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5CC3" w:rsidRPr="008A5CC3" w:rsidRDefault="008A5CC3" w:rsidP="008A5CC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5CC3">
        <w:rPr>
          <w:rFonts w:ascii="Times New Roman" w:hAnsi="Times New Roman" w:cs="Times New Roman"/>
        </w:rPr>
        <w:t>Принято советом депутатов «</w:t>
      </w:r>
      <w:r>
        <w:rPr>
          <w:rFonts w:ascii="Times New Roman" w:hAnsi="Times New Roman" w:cs="Times New Roman"/>
        </w:rPr>
        <w:t>21</w:t>
      </w:r>
      <w:r w:rsidRPr="008A5C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2020</w:t>
      </w:r>
      <w:r w:rsidRPr="008A5CC3">
        <w:rPr>
          <w:rFonts w:ascii="Times New Roman" w:hAnsi="Times New Roman" w:cs="Times New Roman"/>
        </w:rPr>
        <w:t xml:space="preserve"> года</w:t>
      </w:r>
    </w:p>
    <w:p w:rsidR="008A5CC3" w:rsidRDefault="008A5CC3" w:rsidP="008A5CC3">
      <w:pPr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8"/>
          <w:szCs w:val="28"/>
        </w:rPr>
      </w:pPr>
    </w:p>
    <w:p w:rsidR="008A5CC3" w:rsidRPr="003A7A76" w:rsidRDefault="008A5CC3" w:rsidP="003A7A76">
      <w:pPr>
        <w:pStyle w:val="Style1"/>
        <w:widowControl/>
        <w:spacing w:line="240" w:lineRule="auto"/>
        <w:ind w:right="56" w:firstLine="720"/>
        <w:rPr>
          <w:rFonts w:hAnsi="Times New Roman" w:cs="Times New Roman"/>
          <w:sz w:val="28"/>
          <w:szCs w:val="28"/>
        </w:rPr>
      </w:pPr>
      <w:r w:rsidRPr="003A7A76">
        <w:rPr>
          <w:rFonts w:hAnsi="Times New Roman" w:cs="Times New Roman"/>
          <w:sz w:val="28"/>
          <w:szCs w:val="28"/>
        </w:rPr>
        <w:t xml:space="preserve">Об избрании секретаря совета депутатов муниципального образования </w:t>
      </w:r>
      <w:proofErr w:type="spellStart"/>
      <w:r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940E2F" w:rsidRPr="003A7A76" w:rsidRDefault="00940E2F" w:rsidP="003A7A76">
      <w:pPr>
        <w:pStyle w:val="Style1"/>
        <w:widowControl/>
        <w:tabs>
          <w:tab w:val="left" w:pos="8870"/>
        </w:tabs>
        <w:spacing w:line="240" w:lineRule="auto"/>
        <w:ind w:left="-426"/>
        <w:jc w:val="center"/>
        <w:rPr>
          <w:rFonts w:hAnsi="Times New Roman" w:cs="Times New Roman"/>
          <w:sz w:val="28"/>
          <w:szCs w:val="28"/>
        </w:rPr>
      </w:pPr>
    </w:p>
    <w:p w:rsidR="00940E2F" w:rsidRPr="003A7A76" w:rsidRDefault="00750054" w:rsidP="003A7A76">
      <w:pPr>
        <w:pStyle w:val="Style1"/>
        <w:widowControl/>
        <w:spacing w:before="72" w:line="240" w:lineRule="auto"/>
        <w:ind w:firstLine="720"/>
        <w:jc w:val="both"/>
        <w:rPr>
          <w:rFonts w:hAnsi="Times New Roman" w:cs="Times New Roman"/>
          <w:sz w:val="28"/>
          <w:szCs w:val="28"/>
        </w:rPr>
      </w:pPr>
      <w:r w:rsidRPr="003A7A76">
        <w:rPr>
          <w:rFonts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E7469" w:rsidRPr="003A7A76">
        <w:rPr>
          <w:rFonts w:hAnsi="Times New Roman" w:cs="Times New Roman"/>
          <w:sz w:val="28"/>
          <w:szCs w:val="28"/>
        </w:rPr>
        <w:t xml:space="preserve">Уставом </w:t>
      </w:r>
      <w:r w:rsidR="009E1AE1" w:rsidRPr="003A7A76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</w:t>
      </w:r>
      <w:proofErr w:type="gramStart"/>
      <w:r w:rsidR="009E1AE1" w:rsidRPr="003A7A76">
        <w:rPr>
          <w:rFonts w:hAnsi="Times New Roman" w:cs="Times New Roman"/>
          <w:sz w:val="28"/>
          <w:szCs w:val="28"/>
        </w:rPr>
        <w:t>сельское</w:t>
      </w:r>
      <w:proofErr w:type="gramEnd"/>
      <w:r w:rsidR="009E1AE1" w:rsidRPr="003A7A76">
        <w:rPr>
          <w:rFonts w:hAnsi="Times New Roman" w:cs="Times New Roman"/>
          <w:sz w:val="28"/>
          <w:szCs w:val="28"/>
        </w:rPr>
        <w:t xml:space="preserve"> поселение</w:t>
      </w:r>
      <w:r w:rsidR="003E7469" w:rsidRPr="003A7A76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="003E7469"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3E7469" w:rsidRPr="003A7A76">
        <w:rPr>
          <w:rFonts w:hAnsi="Times New Roman" w:cs="Times New Roman"/>
          <w:sz w:val="28"/>
          <w:szCs w:val="28"/>
        </w:rPr>
        <w:t xml:space="preserve"> района Ленинград</w:t>
      </w:r>
      <w:r w:rsidR="003A7A76">
        <w:rPr>
          <w:rFonts w:hAnsi="Times New Roman" w:cs="Times New Roman"/>
          <w:sz w:val="28"/>
          <w:szCs w:val="28"/>
        </w:rPr>
        <w:t>ской области, Регламентом деятельности</w:t>
      </w:r>
      <w:r w:rsidR="003E7469" w:rsidRPr="003A7A76">
        <w:rPr>
          <w:rFonts w:hAnsi="Times New Roman" w:cs="Times New Roman"/>
          <w:sz w:val="28"/>
          <w:szCs w:val="28"/>
        </w:rPr>
        <w:t xml:space="preserve"> совета депутатов </w:t>
      </w:r>
      <w:r w:rsidR="009E1AE1" w:rsidRPr="003A7A76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E7469"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3E7469" w:rsidRPr="003A7A76">
        <w:rPr>
          <w:rFonts w:hAnsi="Times New Roman" w:cs="Times New Roman"/>
          <w:sz w:val="28"/>
          <w:szCs w:val="28"/>
        </w:rPr>
        <w:t xml:space="preserve"> района Ленинградской области, утвержденным решением совета депутатов </w:t>
      </w:r>
      <w:r w:rsidR="009E1AE1" w:rsidRPr="003A7A76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E7469"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3E7469" w:rsidRPr="003A7A76">
        <w:rPr>
          <w:rFonts w:hAnsi="Times New Roman" w:cs="Times New Roman"/>
          <w:sz w:val="28"/>
          <w:szCs w:val="28"/>
        </w:rPr>
        <w:t xml:space="preserve"> района Ленинградской области от </w:t>
      </w:r>
      <w:r w:rsidR="003A7A76">
        <w:rPr>
          <w:rFonts w:hAnsi="Times New Roman" w:cs="Times New Roman"/>
          <w:sz w:val="28"/>
          <w:szCs w:val="28"/>
        </w:rPr>
        <w:t>28.08.2018 № 60</w:t>
      </w:r>
      <w:r w:rsidR="003E7469" w:rsidRPr="003A7A76">
        <w:rPr>
          <w:rFonts w:hAnsi="Times New Roman" w:cs="Times New Roman"/>
          <w:sz w:val="28"/>
          <w:szCs w:val="28"/>
        </w:rPr>
        <w:t xml:space="preserve">, </w:t>
      </w:r>
      <w:r w:rsidRPr="003A7A76">
        <w:rPr>
          <w:rFonts w:hAnsi="Times New Roman" w:cs="Times New Roman"/>
          <w:sz w:val="28"/>
          <w:szCs w:val="28"/>
        </w:rPr>
        <w:t xml:space="preserve">совет депутатов </w:t>
      </w:r>
      <w:r w:rsidR="009E1AE1" w:rsidRPr="003A7A76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A02B1C" w:rsidRPr="003A7A76" w:rsidRDefault="00A02B1C" w:rsidP="003A7A76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940E2F" w:rsidRPr="003A7A76" w:rsidRDefault="00750054" w:rsidP="003A7A76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  <w:r w:rsidRPr="003A7A76">
        <w:rPr>
          <w:rFonts w:hAnsi="Times New Roman" w:cs="Times New Roman"/>
          <w:b/>
          <w:bCs/>
          <w:sz w:val="28"/>
          <w:szCs w:val="28"/>
        </w:rPr>
        <w:t>РЕШИЛ:</w:t>
      </w:r>
    </w:p>
    <w:p w:rsidR="00A02B1C" w:rsidRPr="003A7A76" w:rsidRDefault="00A02B1C" w:rsidP="003A7A76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9E1AE1" w:rsidRPr="003A7A76" w:rsidRDefault="009E1AE1" w:rsidP="003A7A76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7A76">
        <w:rPr>
          <w:rFonts w:ascii="Times New Roman" w:hAnsi="Times New Roman" w:cs="Times New Roman"/>
          <w:sz w:val="28"/>
          <w:szCs w:val="28"/>
        </w:rPr>
        <w:t>1.</w:t>
      </w:r>
      <w:r w:rsidR="00DB7FCF">
        <w:rPr>
          <w:rFonts w:ascii="Times New Roman" w:hAnsi="Times New Roman" w:cs="Times New Roman"/>
          <w:sz w:val="28"/>
          <w:szCs w:val="28"/>
        </w:rPr>
        <w:t xml:space="preserve"> </w:t>
      </w:r>
      <w:r w:rsidR="00750054" w:rsidRPr="003A7A76">
        <w:rPr>
          <w:rFonts w:ascii="Times New Roman" w:hAnsi="Times New Roman" w:cs="Times New Roman"/>
          <w:sz w:val="28"/>
          <w:szCs w:val="28"/>
        </w:rPr>
        <w:t xml:space="preserve">Избрать секретарем совета депутатов </w:t>
      </w:r>
      <w:r w:rsidRPr="003A7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50054" w:rsidRPr="003A7A7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50054" w:rsidRPr="003A7A7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1B6E0C" w:rsidRPr="003A7A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B6E0C" w:rsidRPr="003A7A76">
        <w:rPr>
          <w:rFonts w:ascii="Times New Roman" w:hAnsi="Times New Roman" w:cs="Times New Roman"/>
          <w:color w:val="auto"/>
          <w:sz w:val="28"/>
          <w:szCs w:val="28"/>
        </w:rPr>
        <w:t>Карышеву</w:t>
      </w:r>
      <w:proofErr w:type="spellEnd"/>
      <w:r w:rsidR="001B6E0C" w:rsidRPr="003A7A76">
        <w:rPr>
          <w:rFonts w:ascii="Times New Roman" w:hAnsi="Times New Roman" w:cs="Times New Roman"/>
          <w:color w:val="auto"/>
          <w:sz w:val="28"/>
          <w:szCs w:val="28"/>
        </w:rPr>
        <w:t xml:space="preserve"> Елену </w:t>
      </w:r>
      <w:r w:rsidR="003A7A76">
        <w:rPr>
          <w:rFonts w:ascii="Times New Roman" w:hAnsi="Times New Roman" w:cs="Times New Roman"/>
          <w:color w:val="auto"/>
          <w:sz w:val="28"/>
          <w:szCs w:val="28"/>
        </w:rPr>
        <w:t>Фёдоровну</w:t>
      </w:r>
      <w:r w:rsidR="00750054" w:rsidRPr="003A7A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50054" w:rsidRPr="003A7A76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  <w:r w:rsidRPr="003A7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50054" w:rsidRPr="003A7A7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50054" w:rsidRPr="003A7A7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9E1AE1" w:rsidRPr="003A7A76" w:rsidRDefault="00A02B1C" w:rsidP="003A7A76">
      <w:pPr>
        <w:pStyle w:val="Style1"/>
        <w:widowControl/>
        <w:spacing w:line="240" w:lineRule="auto"/>
        <w:ind w:firstLine="709"/>
        <w:jc w:val="both"/>
        <w:rPr>
          <w:rFonts w:hAnsi="Times New Roman" w:cs="Times New Roman"/>
          <w:sz w:val="28"/>
          <w:szCs w:val="28"/>
        </w:rPr>
      </w:pPr>
      <w:r w:rsidRPr="003A7A76">
        <w:rPr>
          <w:rFonts w:hAnsi="Times New Roman" w:cs="Times New Roman"/>
          <w:sz w:val="28"/>
          <w:szCs w:val="28"/>
        </w:rPr>
        <w:t>2.</w:t>
      </w:r>
      <w:r w:rsidR="00560726">
        <w:rPr>
          <w:rFonts w:hAnsi="Times New Roman" w:cs="Times New Roman"/>
          <w:sz w:val="28"/>
          <w:szCs w:val="28"/>
        </w:rPr>
        <w:t xml:space="preserve"> </w:t>
      </w:r>
      <w:r w:rsidR="003A7A76">
        <w:rPr>
          <w:rFonts w:hAnsi="Times New Roman" w:cs="Times New Roman"/>
          <w:sz w:val="28"/>
          <w:szCs w:val="28"/>
        </w:rPr>
        <w:t>Решение совета депутатов</w:t>
      </w:r>
      <w:r w:rsidR="003E7469" w:rsidRPr="003A7A76">
        <w:rPr>
          <w:rFonts w:hAnsi="Times New Roman" w:cs="Times New Roman"/>
          <w:sz w:val="28"/>
          <w:szCs w:val="28"/>
        </w:rPr>
        <w:t xml:space="preserve"> </w:t>
      </w:r>
      <w:r w:rsidR="009E1AE1" w:rsidRPr="003A7A76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района Ленинградской области от</w:t>
      </w:r>
      <w:r w:rsidR="006866B3" w:rsidRPr="003A7A76">
        <w:rPr>
          <w:rFonts w:hAnsi="Times New Roman" w:cs="Times New Roman"/>
          <w:sz w:val="28"/>
          <w:szCs w:val="28"/>
        </w:rPr>
        <w:t xml:space="preserve"> 20.08.2019</w:t>
      </w:r>
      <w:r w:rsidR="009E1AE1" w:rsidRPr="003A7A76">
        <w:rPr>
          <w:rFonts w:hAnsi="Times New Roman" w:cs="Times New Roman"/>
          <w:sz w:val="28"/>
          <w:szCs w:val="28"/>
        </w:rPr>
        <w:t xml:space="preserve"> № </w:t>
      </w:r>
      <w:r w:rsidR="006866B3" w:rsidRPr="003A7A76">
        <w:rPr>
          <w:rFonts w:hAnsi="Times New Roman" w:cs="Times New Roman"/>
          <w:sz w:val="28"/>
          <w:szCs w:val="28"/>
        </w:rPr>
        <w:t>111</w:t>
      </w:r>
      <w:r w:rsidR="00D762FA" w:rsidRPr="003A7A76">
        <w:rPr>
          <w:rFonts w:hAnsi="Times New Roman" w:cs="Times New Roman"/>
          <w:sz w:val="28"/>
          <w:szCs w:val="28"/>
        </w:rPr>
        <w:t xml:space="preserve"> </w:t>
      </w:r>
      <w:r w:rsidR="009E1AE1" w:rsidRPr="003A7A76">
        <w:rPr>
          <w:rFonts w:hAnsi="Times New Roman" w:cs="Times New Roman"/>
          <w:sz w:val="28"/>
          <w:szCs w:val="28"/>
        </w:rPr>
        <w:t xml:space="preserve">«Об избрании секретаря совета депутатов муниципального образования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E1AE1"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="009E1AE1" w:rsidRPr="003A7A76">
        <w:rPr>
          <w:rFonts w:hAnsi="Times New Roman" w:cs="Times New Roman"/>
          <w:sz w:val="28"/>
          <w:szCs w:val="28"/>
        </w:rPr>
        <w:t xml:space="preserve"> района Ленинградской области» признать утратившим силу.</w:t>
      </w:r>
    </w:p>
    <w:p w:rsidR="009E1AE1" w:rsidRPr="003A7A76" w:rsidRDefault="009E1AE1" w:rsidP="003A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7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</w:t>
      </w:r>
      <w:r w:rsidR="003A7A76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3A7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AE1" w:rsidRPr="003A7A76" w:rsidRDefault="009E1AE1" w:rsidP="003A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76">
        <w:rPr>
          <w:rFonts w:ascii="Times New Roman" w:hAnsi="Times New Roman" w:cs="Times New Roman"/>
          <w:sz w:val="28"/>
          <w:szCs w:val="28"/>
        </w:rPr>
        <w:t xml:space="preserve">4. Аппарату по обеспечению деятельности совета депутатов муниципального образования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A7A7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ascii="Times New Roman" w:hAnsi="Times New Roman" w:cs="Times New Roman"/>
          <w:sz w:val="28"/>
          <w:szCs w:val="28"/>
        </w:rPr>
        <w:t xml:space="preserve"> </w:t>
      </w:r>
      <w:r w:rsidRPr="003A7A76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области.</w:t>
      </w:r>
    </w:p>
    <w:p w:rsidR="00A02B1C" w:rsidRPr="003A7A76" w:rsidRDefault="00A02B1C" w:rsidP="003A7A76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1C" w:rsidRPr="003A7A76" w:rsidRDefault="00A02B1C" w:rsidP="003A7A76">
      <w:pPr>
        <w:pStyle w:val="Style1"/>
        <w:widowControl/>
        <w:spacing w:line="240" w:lineRule="auto"/>
        <w:rPr>
          <w:rFonts w:hAnsi="Times New Roman" w:cs="Times New Roman"/>
          <w:sz w:val="28"/>
          <w:szCs w:val="28"/>
        </w:rPr>
      </w:pPr>
    </w:p>
    <w:p w:rsidR="00BC2A49" w:rsidRPr="003A7A76" w:rsidRDefault="009E1AE1" w:rsidP="003A7A76">
      <w:pPr>
        <w:rPr>
          <w:rFonts w:ascii="Times New Roman" w:hAnsi="Times New Roman" w:cs="Times New Roman"/>
          <w:sz w:val="28"/>
          <w:szCs w:val="28"/>
        </w:rPr>
      </w:pPr>
      <w:r w:rsidRPr="003A7A76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                                      Н.Б. Егорова</w:t>
      </w:r>
    </w:p>
    <w:p w:rsidR="00940E2F" w:rsidRPr="003A7A76" w:rsidRDefault="00940E2F" w:rsidP="003A7A76">
      <w:pPr>
        <w:rPr>
          <w:rFonts w:ascii="Times New Roman" w:hAnsi="Times New Roman" w:cs="Times New Roman"/>
          <w:sz w:val="28"/>
          <w:szCs w:val="28"/>
        </w:rPr>
      </w:pPr>
    </w:p>
    <w:sectPr w:rsidR="00940E2F" w:rsidRPr="003A7A76" w:rsidSect="003A7A76">
      <w:headerReference w:type="default" r:id="rId9"/>
      <w:footerReference w:type="default" r:id="rId10"/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BD" w:rsidRDefault="005779BD" w:rsidP="00940E2F">
      <w:r>
        <w:separator/>
      </w:r>
    </w:p>
  </w:endnote>
  <w:endnote w:type="continuationSeparator" w:id="0">
    <w:p w:rsidR="005779BD" w:rsidRDefault="005779BD" w:rsidP="009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F" w:rsidRDefault="00940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BD" w:rsidRDefault="005779BD" w:rsidP="00940E2F">
      <w:r>
        <w:separator/>
      </w:r>
    </w:p>
  </w:footnote>
  <w:footnote w:type="continuationSeparator" w:id="0">
    <w:p w:rsidR="005779BD" w:rsidRDefault="005779BD" w:rsidP="0094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F" w:rsidRDefault="00940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604"/>
    <w:multiLevelType w:val="multilevel"/>
    <w:tmpl w:val="CD8CF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0E6E4D12"/>
    <w:multiLevelType w:val="hybridMultilevel"/>
    <w:tmpl w:val="6C3485EE"/>
    <w:lvl w:ilvl="0" w:tplc="9B467D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0EC1"/>
    <w:multiLevelType w:val="multilevel"/>
    <w:tmpl w:val="8A28C68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3">
    <w:nsid w:val="6CDB6641"/>
    <w:multiLevelType w:val="multilevel"/>
    <w:tmpl w:val="385213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F"/>
    <w:rsid w:val="0017317A"/>
    <w:rsid w:val="001B6E0C"/>
    <w:rsid w:val="003A7A76"/>
    <w:rsid w:val="003E7469"/>
    <w:rsid w:val="003F4061"/>
    <w:rsid w:val="00487DB9"/>
    <w:rsid w:val="004E17D8"/>
    <w:rsid w:val="00511597"/>
    <w:rsid w:val="00560726"/>
    <w:rsid w:val="005779BD"/>
    <w:rsid w:val="006866B3"/>
    <w:rsid w:val="00750054"/>
    <w:rsid w:val="007C457B"/>
    <w:rsid w:val="008A5CC3"/>
    <w:rsid w:val="00901C5D"/>
    <w:rsid w:val="00940E2F"/>
    <w:rsid w:val="009E1AE1"/>
    <w:rsid w:val="00A02B1C"/>
    <w:rsid w:val="00BC2A49"/>
    <w:rsid w:val="00CB31DD"/>
    <w:rsid w:val="00D44004"/>
    <w:rsid w:val="00D762FA"/>
    <w:rsid w:val="00DB7FCF"/>
    <w:rsid w:val="00F962B0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E2F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E2F"/>
    <w:rPr>
      <w:u w:val="single"/>
    </w:rPr>
  </w:style>
  <w:style w:type="table" w:customStyle="1" w:styleId="TableNormal">
    <w:name w:val="Table Normal"/>
    <w:rsid w:val="0094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40E2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40E2F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940E2F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940E2F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40E2F"/>
    <w:pPr>
      <w:numPr>
        <w:numId w:val="3"/>
      </w:numPr>
    </w:pPr>
  </w:style>
  <w:style w:type="numbering" w:customStyle="1" w:styleId="1">
    <w:name w:val="Импортированный стиль 1"/>
    <w:rsid w:val="00940E2F"/>
  </w:style>
  <w:style w:type="paragraph" w:styleId="a6">
    <w:name w:val="header"/>
    <w:basedOn w:val="a"/>
    <w:link w:val="a7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CB3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1DD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E2F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E2F"/>
    <w:rPr>
      <w:u w:val="single"/>
    </w:rPr>
  </w:style>
  <w:style w:type="table" w:customStyle="1" w:styleId="TableNormal">
    <w:name w:val="Table Normal"/>
    <w:rsid w:val="0094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40E2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940E2F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940E2F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940E2F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940E2F"/>
    <w:pPr>
      <w:numPr>
        <w:numId w:val="3"/>
      </w:numPr>
    </w:pPr>
  </w:style>
  <w:style w:type="numbering" w:customStyle="1" w:styleId="1">
    <w:name w:val="Импортированный стиль 1"/>
    <w:rsid w:val="00940E2F"/>
  </w:style>
  <w:style w:type="paragraph" w:styleId="a6">
    <w:name w:val="header"/>
    <w:basedOn w:val="a"/>
    <w:link w:val="a7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BC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A4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CB3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1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</dc:creator>
  <cp:lastModifiedBy>Document</cp:lastModifiedBy>
  <cp:revision>5</cp:revision>
  <cp:lastPrinted>2019-09-16T12:04:00Z</cp:lastPrinted>
  <dcterms:created xsi:type="dcterms:W3CDTF">2020-01-30T08:08:00Z</dcterms:created>
  <dcterms:modified xsi:type="dcterms:W3CDTF">2020-01-30T08:11:00Z</dcterms:modified>
</cp:coreProperties>
</file>