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B8" w:rsidRPr="003D047C" w:rsidRDefault="001943B8" w:rsidP="001943B8">
      <w:pPr>
        <w:widowControl w:val="0"/>
        <w:autoSpaceDE w:val="0"/>
        <w:autoSpaceDN w:val="0"/>
        <w:adjustRightInd w:val="0"/>
        <w:ind w:firstLine="709"/>
        <w:jc w:val="center"/>
        <w:rPr>
          <w:b/>
          <w:bCs/>
        </w:rPr>
      </w:pPr>
      <w:r w:rsidRPr="003D047C">
        <w:rPr>
          <w:b/>
        </w:rPr>
        <w:t xml:space="preserve">Пояснительная записка к проекту </w:t>
      </w:r>
      <w:r w:rsidR="00B86772" w:rsidRPr="003D047C">
        <w:rPr>
          <w:b/>
        </w:rPr>
        <w:t xml:space="preserve">изменений в административный регламент предоставления муниципальной услуги  </w:t>
      </w:r>
      <w:r w:rsidR="00456CB3" w:rsidRPr="00456CB3">
        <w:rPr>
          <w:b/>
        </w:rPr>
        <w:t>«Предоставление сведений об объектах учета, содержащихся в реестре муниципального имущества»</w:t>
      </w:r>
      <w:r w:rsidR="00456CB3">
        <w:rPr>
          <w:b/>
        </w:rPr>
        <w:t xml:space="preserve"> </w:t>
      </w:r>
    </w:p>
    <w:p w:rsidR="001943B8" w:rsidRPr="003D047C" w:rsidRDefault="001943B8" w:rsidP="001943B8">
      <w:pPr>
        <w:widowControl w:val="0"/>
        <w:autoSpaceDE w:val="0"/>
        <w:autoSpaceDN w:val="0"/>
        <w:adjustRightInd w:val="0"/>
        <w:ind w:firstLine="709"/>
        <w:jc w:val="center"/>
        <w:rPr>
          <w:b/>
          <w:bCs/>
        </w:rPr>
      </w:pPr>
    </w:p>
    <w:p w:rsidR="00087DBA" w:rsidRPr="003D047C" w:rsidRDefault="001943B8" w:rsidP="00B86772">
      <w:pPr>
        <w:widowControl w:val="0"/>
        <w:autoSpaceDE w:val="0"/>
        <w:autoSpaceDN w:val="0"/>
        <w:adjustRightInd w:val="0"/>
        <w:ind w:firstLine="709"/>
        <w:jc w:val="both"/>
      </w:pPr>
      <w:r w:rsidRPr="003D047C">
        <w:rPr>
          <w:bCs/>
        </w:rPr>
        <w:t xml:space="preserve">Основанием для подготовки проекта </w:t>
      </w:r>
      <w:r w:rsidR="00B86772" w:rsidRPr="003D047C">
        <w:rPr>
          <w:bCs/>
        </w:rPr>
        <w:t xml:space="preserve">изменений в административный регламент предоставления муниципальной </w:t>
      </w:r>
      <w:r w:rsidR="00456CB3" w:rsidRPr="00456CB3">
        <w:rPr>
          <w:bCs/>
        </w:rPr>
        <w:t xml:space="preserve">«Предоставление сведений об объектах учета, содержащихся в реестре муниципального имущества» </w:t>
      </w:r>
      <w:bookmarkStart w:id="0" w:name="_GoBack"/>
      <w:bookmarkEnd w:id="0"/>
      <w:r w:rsidR="009172B2" w:rsidRPr="003D047C">
        <w:rPr>
          <w:bCs/>
        </w:rPr>
        <w:t xml:space="preserve">(далее – административный регламент) </w:t>
      </w:r>
      <w:r w:rsidRPr="003D047C">
        <w:rPr>
          <w:bCs/>
        </w:rPr>
        <w:t xml:space="preserve">является </w:t>
      </w:r>
      <w:r w:rsidR="0001630E" w:rsidRPr="003D047C">
        <w:rPr>
          <w:bCs/>
        </w:rPr>
        <w:t>Федеральный закон от 19.07.2018 №204-ФЗ «О внесении изменений в Федеральный закон «Об организации предоставления государственных и муниципальных услуг</w:t>
      </w:r>
      <w:r w:rsidR="00B86772" w:rsidRPr="003D047C">
        <w:rPr>
          <w:bCs/>
        </w:rPr>
        <w:t xml:space="preserve">, который вносит </w:t>
      </w:r>
      <w:r w:rsidR="00087DBA" w:rsidRPr="003D047C">
        <w:t xml:space="preserve"> изменения в части установления дополнительных гарантий граждан</w:t>
      </w:r>
      <w:r w:rsidR="00B86772" w:rsidRPr="003D047C">
        <w:t>ам</w:t>
      </w:r>
      <w:r w:rsidR="00087DBA" w:rsidRPr="003D047C">
        <w:t xml:space="preserve"> при получении государственных и муниципальных услуг.</w:t>
      </w:r>
    </w:p>
    <w:p w:rsidR="00087DBA" w:rsidRPr="003D047C" w:rsidRDefault="00087DBA" w:rsidP="00087DBA">
      <w:pPr>
        <w:autoSpaceDE w:val="0"/>
        <w:autoSpaceDN w:val="0"/>
        <w:adjustRightInd w:val="0"/>
        <w:ind w:firstLine="708"/>
        <w:jc w:val="both"/>
        <w:rPr>
          <w:bCs/>
        </w:rPr>
      </w:pPr>
      <w:r w:rsidRPr="003D047C">
        <w:rPr>
          <w:bCs/>
        </w:rPr>
        <w:t>Указанным Федеральным законом уточняются вопросы, связанные с обжалованием действий (бездействия) органов и организаций предоставляющих услугу.</w:t>
      </w:r>
    </w:p>
    <w:p w:rsidR="00087DBA" w:rsidRPr="003D047C" w:rsidRDefault="00087DBA" w:rsidP="00087DBA">
      <w:pPr>
        <w:autoSpaceDE w:val="0"/>
        <w:autoSpaceDN w:val="0"/>
        <w:adjustRightInd w:val="0"/>
        <w:ind w:firstLine="708"/>
        <w:jc w:val="both"/>
        <w:rPr>
          <w:bCs/>
        </w:rPr>
      </w:pPr>
      <w:r w:rsidRPr="003D047C">
        <w:rPr>
          <w:bCs/>
        </w:rPr>
        <w:t xml:space="preserve">В частности, перечень случаев досудебного (внесудебного) обжалования, установленный ст. 11.1 Федерального закона от 27.07.2010 №210-ФЗ </w:t>
      </w:r>
      <w:r w:rsidRPr="003D047C">
        <w:t>«Об организации предоставления государственных и муниципальных услуг», дополнен пунктом 10 – требованием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указанного Федерального закона.</w:t>
      </w:r>
    </w:p>
    <w:p w:rsidR="00087DBA" w:rsidRPr="003D047C" w:rsidRDefault="00087DBA" w:rsidP="00087DBA">
      <w:pPr>
        <w:autoSpaceDE w:val="0"/>
        <w:autoSpaceDN w:val="0"/>
        <w:adjustRightInd w:val="0"/>
        <w:ind w:firstLine="708"/>
        <w:jc w:val="both"/>
      </w:pPr>
      <w:r w:rsidRPr="003D047C">
        <w:rPr>
          <w:bCs/>
        </w:rPr>
        <w:t xml:space="preserve">Кроме того, уточнен п.3 ст. 11.1 Федерального закона </w:t>
      </w:r>
      <w:r w:rsidRPr="003D047C">
        <w:t>«Об организации предоставления государственных и муниципальных услуг». В новой редакции к случаям досудебного обжалования отнесено требование у заявителя не только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но также требование информации либо осуществления действий, представление или осуществление которых не предусмотрено.</w:t>
      </w:r>
    </w:p>
    <w:p w:rsidR="00087DBA" w:rsidRPr="003D047C" w:rsidRDefault="00087DBA" w:rsidP="00087DBA">
      <w:pPr>
        <w:autoSpaceDE w:val="0"/>
        <w:autoSpaceDN w:val="0"/>
        <w:adjustRightInd w:val="0"/>
        <w:ind w:firstLine="708"/>
        <w:jc w:val="both"/>
      </w:pPr>
      <w:r w:rsidRPr="003D047C">
        <w:t xml:space="preserve">Также ст. 11.2 Федерального закона «Об организации предоставления государственных и муниципальных услуг» дополнена </w:t>
      </w:r>
      <w:proofErr w:type="spellStart"/>
      <w:r w:rsidRPr="003D047C">
        <w:t>п.п</w:t>
      </w:r>
      <w:proofErr w:type="spellEnd"/>
      <w:r w:rsidRPr="003D047C">
        <w:t>. 8.1 и 8.2 предусматривающими необходимость в случае признания жалобы подлежащей удовлетворению, указания в ответе заявителю информации о действиях, осуществляемых органом, предоставляющим услугу в целях незамедлительного устранения выявленных нарушений при оказании услуги, а также принесения извинений за доставленные неудобства, указания информации о дальнейших действиях, которые необходимо совершить заявителю в целях получения государственной или муниципальной услуги, а в случае признания жалобы не подлежащей удовлетворению – указания в ответе заявителю аргументированных разъяснений о причинах принятого решения, а также информации о порядке обжалования принятого решения.</w:t>
      </w:r>
    </w:p>
    <w:p w:rsidR="00087DBA" w:rsidRPr="003D047C" w:rsidRDefault="00087DBA" w:rsidP="00087DBA">
      <w:pPr>
        <w:autoSpaceDE w:val="0"/>
        <w:autoSpaceDN w:val="0"/>
        <w:adjustRightInd w:val="0"/>
        <w:ind w:firstLine="708"/>
        <w:jc w:val="both"/>
      </w:pPr>
      <w:r w:rsidRPr="003D047C">
        <w:t>С учетом того, что административный регламент предоставления муниципальных услуг содерж</w:t>
      </w:r>
      <w:r w:rsidR="00B86772" w:rsidRPr="003D047C">
        <w:t>и</w:t>
      </w:r>
      <w:r w:rsidRPr="003D047C">
        <w:t>т раздел, посвященный досудебному обжалованию, воспроизводящий положения Федерального закона «Об организации предоставления государственных и муниципальных услуг», в том числе в части указания случаев досудебного обжалования, имеется необходимость внесения в административный регламент соответствующие дополнения с учетом требований Федерального закона от 19.07.2018 №204-ФЗ.</w:t>
      </w:r>
    </w:p>
    <w:p w:rsidR="001744C3" w:rsidRPr="003D047C" w:rsidRDefault="001744C3" w:rsidP="001744C3">
      <w:pPr>
        <w:ind w:firstLine="708"/>
        <w:jc w:val="both"/>
      </w:pPr>
      <w:r w:rsidRPr="003D047C">
        <w:t>Проект регламента размещается в сети Интернет на сайте МО Тельмановское сельское поселение Тосненского района Ленинградской области по адресу: http://telmana.info для всеобщего ознакомления.</w:t>
      </w:r>
    </w:p>
    <w:p w:rsidR="001744C3" w:rsidRPr="003D047C" w:rsidRDefault="001744C3" w:rsidP="001744C3">
      <w:pPr>
        <w:ind w:firstLine="708"/>
        <w:jc w:val="both"/>
      </w:pPr>
      <w:r w:rsidRPr="003D047C">
        <w:t>Предметом независимой экспертизы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физических и юридических лиц.</w:t>
      </w:r>
    </w:p>
    <w:p w:rsidR="001744C3" w:rsidRPr="003D047C" w:rsidRDefault="001744C3" w:rsidP="003D047C">
      <w:pPr>
        <w:ind w:firstLine="708"/>
        <w:jc w:val="both"/>
      </w:pPr>
      <w:r w:rsidRPr="003D047C">
        <w:t>Срок, отведенный для проведения независимой экспертизы - 30 дней со дня размещения проекта административного регламента в сети Интернет.</w:t>
      </w:r>
    </w:p>
    <w:sectPr w:rsidR="001744C3" w:rsidRPr="003D047C" w:rsidSect="00F91B03">
      <w:pgSz w:w="11906" w:h="16838"/>
      <w:pgMar w:top="993" w:right="566"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B8"/>
    <w:rsid w:val="0001630E"/>
    <w:rsid w:val="00087DBA"/>
    <w:rsid w:val="001744C3"/>
    <w:rsid w:val="001943B8"/>
    <w:rsid w:val="00230DF1"/>
    <w:rsid w:val="00242C70"/>
    <w:rsid w:val="00350E4A"/>
    <w:rsid w:val="003D047C"/>
    <w:rsid w:val="00445EAB"/>
    <w:rsid w:val="00456CB3"/>
    <w:rsid w:val="006079FA"/>
    <w:rsid w:val="009172B2"/>
    <w:rsid w:val="00AD41E2"/>
    <w:rsid w:val="00AF7F0E"/>
    <w:rsid w:val="00B86772"/>
    <w:rsid w:val="00D91412"/>
    <w:rsid w:val="00F1594B"/>
    <w:rsid w:val="00F91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8"/>
        <w:szCs w:val="19"/>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3B8"/>
    <w:pPr>
      <w:ind w:firstLine="0"/>
      <w:jc w:val="left"/>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172B2"/>
    <w:pPr>
      <w:widowControl w:val="0"/>
      <w:autoSpaceDE w:val="0"/>
      <w:autoSpaceDN w:val="0"/>
      <w:adjustRightInd w:val="0"/>
      <w:ind w:firstLine="0"/>
      <w:jc w:val="left"/>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AD41E2"/>
    <w:rPr>
      <w:rFonts w:ascii="Tahoma" w:hAnsi="Tahoma" w:cs="Tahoma"/>
      <w:sz w:val="16"/>
      <w:szCs w:val="16"/>
    </w:rPr>
  </w:style>
  <w:style w:type="character" w:customStyle="1" w:styleId="a4">
    <w:name w:val="Текст выноски Знак"/>
    <w:basedOn w:val="a0"/>
    <w:link w:val="a3"/>
    <w:uiPriority w:val="99"/>
    <w:semiHidden/>
    <w:rsid w:val="00AD41E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34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3350</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Галина</cp:lastModifiedBy>
  <cp:revision>4</cp:revision>
  <cp:lastPrinted>2019-02-05T09:30:00Z</cp:lastPrinted>
  <dcterms:created xsi:type="dcterms:W3CDTF">2019-02-05T09:30:00Z</dcterms:created>
  <dcterms:modified xsi:type="dcterms:W3CDTF">2019-02-05T09:31:00Z</dcterms:modified>
</cp:coreProperties>
</file>