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6AC2" w:rsidRPr="00AA000A" w:rsidRDefault="00D76AC2" w:rsidP="00D76AC2">
      <w:pPr>
        <w:ind w:firstLine="709"/>
        <w:jc w:val="center"/>
        <w:rPr>
          <w:rFonts w:eastAsia="Calibri" w:cs="Times New Roman"/>
          <w:b/>
          <w:lang w:eastAsia="en-US"/>
        </w:rPr>
      </w:pPr>
    </w:p>
    <w:p w:rsidR="00D76AC2" w:rsidRPr="00AA000A" w:rsidRDefault="00D76AC2" w:rsidP="00D76AC2">
      <w:pPr>
        <w:ind w:firstLine="709"/>
        <w:jc w:val="center"/>
        <w:rPr>
          <w:rFonts w:eastAsia="Calibri" w:cs="Times New Roman"/>
          <w:b/>
          <w:lang w:eastAsia="en-US"/>
        </w:rPr>
      </w:pPr>
    </w:p>
    <w:p w:rsidR="00D76AC2" w:rsidRPr="00AA000A" w:rsidRDefault="00D76AC2" w:rsidP="00D76AC2">
      <w:pPr>
        <w:ind w:firstLine="709"/>
        <w:jc w:val="center"/>
        <w:rPr>
          <w:rFonts w:eastAsia="Calibri" w:cs="Times New Roman"/>
          <w:b/>
          <w:lang w:eastAsia="en-US"/>
        </w:rPr>
      </w:pPr>
    </w:p>
    <w:p w:rsidR="00D76AC2" w:rsidRPr="00AA000A" w:rsidRDefault="00D76AC2" w:rsidP="00D76AC2">
      <w:pPr>
        <w:ind w:firstLine="709"/>
        <w:jc w:val="center"/>
        <w:rPr>
          <w:rFonts w:eastAsia="Calibri" w:cs="Times New Roman"/>
          <w:b/>
          <w:lang w:eastAsia="en-US"/>
        </w:rPr>
      </w:pPr>
    </w:p>
    <w:p w:rsidR="00D76AC2" w:rsidRPr="00AA000A" w:rsidRDefault="00D76AC2" w:rsidP="00D76AC2">
      <w:pPr>
        <w:ind w:firstLine="709"/>
        <w:jc w:val="center"/>
        <w:rPr>
          <w:rFonts w:eastAsia="Calibri" w:cs="Times New Roman"/>
          <w:b/>
          <w:lang w:eastAsia="en-US"/>
        </w:rPr>
      </w:pPr>
    </w:p>
    <w:p w:rsidR="00D76AC2" w:rsidRPr="00AA000A" w:rsidRDefault="00D76AC2" w:rsidP="00D76AC2">
      <w:pPr>
        <w:ind w:firstLine="709"/>
        <w:jc w:val="center"/>
        <w:rPr>
          <w:rFonts w:eastAsia="Calibri" w:cs="Times New Roman"/>
          <w:b/>
          <w:lang w:eastAsia="en-US"/>
        </w:rPr>
      </w:pPr>
    </w:p>
    <w:p w:rsidR="00D76AC2" w:rsidRPr="00AA000A" w:rsidRDefault="00D76AC2" w:rsidP="00D76AC2">
      <w:pPr>
        <w:ind w:firstLine="709"/>
        <w:jc w:val="center"/>
        <w:rPr>
          <w:rFonts w:eastAsia="Calibri" w:cs="Times New Roman"/>
          <w:b/>
          <w:lang w:eastAsia="en-US"/>
        </w:rPr>
      </w:pPr>
    </w:p>
    <w:p w:rsidR="00D76AC2" w:rsidRPr="00AA000A" w:rsidRDefault="00D76AC2" w:rsidP="00D76AC2">
      <w:pPr>
        <w:ind w:firstLine="709"/>
        <w:jc w:val="center"/>
        <w:rPr>
          <w:rFonts w:eastAsia="Calibri" w:cs="Times New Roman"/>
          <w:b/>
          <w:lang w:eastAsia="en-US"/>
        </w:rPr>
      </w:pPr>
    </w:p>
    <w:p w:rsidR="00D76AC2" w:rsidRPr="00AA000A" w:rsidRDefault="00D76AC2" w:rsidP="00D76AC2">
      <w:pPr>
        <w:ind w:firstLine="709"/>
        <w:jc w:val="center"/>
        <w:rPr>
          <w:rFonts w:eastAsia="Calibri" w:cs="Times New Roman"/>
          <w:b/>
          <w:lang w:eastAsia="en-US"/>
        </w:rPr>
      </w:pPr>
    </w:p>
    <w:p w:rsidR="00D76AC2" w:rsidRPr="00AA000A" w:rsidRDefault="00D76AC2" w:rsidP="00866DA7">
      <w:pPr>
        <w:jc w:val="center"/>
        <w:rPr>
          <w:rFonts w:eastAsia="Calibri" w:cs="Times New Roman"/>
          <w:b/>
          <w:szCs w:val="28"/>
          <w:lang w:eastAsia="en-US"/>
        </w:rPr>
      </w:pPr>
      <w:r w:rsidRPr="00AA000A">
        <w:rPr>
          <w:rFonts w:eastAsia="Calibri" w:cs="Times New Roman"/>
          <w:b/>
          <w:szCs w:val="28"/>
          <w:lang w:eastAsia="en-US"/>
        </w:rPr>
        <w:t>МАТЕРИАЛЫ ПО ОБОСНОВАНИЮ</w:t>
      </w:r>
    </w:p>
    <w:p w:rsidR="00D76AC2" w:rsidRPr="00AA000A" w:rsidRDefault="00D76AC2" w:rsidP="00D76AC2">
      <w:pPr>
        <w:jc w:val="center"/>
        <w:rPr>
          <w:rFonts w:eastAsia="Calibri" w:cs="Times New Roman"/>
          <w:b/>
          <w:szCs w:val="28"/>
          <w:lang w:eastAsia="en-US"/>
        </w:rPr>
      </w:pPr>
      <w:r w:rsidRPr="00AA000A">
        <w:rPr>
          <w:rFonts w:eastAsia="Calibri" w:cs="Times New Roman"/>
          <w:b/>
          <w:szCs w:val="28"/>
          <w:lang w:eastAsia="en-US"/>
        </w:rPr>
        <w:t>ГЕНЕРАЛЬН</w:t>
      </w:r>
      <w:r w:rsidR="001E2C90" w:rsidRPr="00AA000A">
        <w:rPr>
          <w:rFonts w:eastAsia="Calibri" w:cs="Times New Roman"/>
          <w:b/>
          <w:szCs w:val="28"/>
          <w:lang w:eastAsia="en-US"/>
        </w:rPr>
        <w:t>ОГО</w:t>
      </w:r>
      <w:r w:rsidRPr="00AA000A">
        <w:rPr>
          <w:rFonts w:eastAsia="Calibri" w:cs="Times New Roman"/>
          <w:b/>
          <w:szCs w:val="28"/>
          <w:lang w:eastAsia="en-US"/>
        </w:rPr>
        <w:t xml:space="preserve"> ПЛАН</w:t>
      </w:r>
      <w:r w:rsidR="001E2C90" w:rsidRPr="00AA000A">
        <w:rPr>
          <w:rFonts w:eastAsia="Calibri" w:cs="Times New Roman"/>
          <w:b/>
          <w:szCs w:val="28"/>
          <w:lang w:eastAsia="en-US"/>
        </w:rPr>
        <w:t>А</w:t>
      </w:r>
    </w:p>
    <w:p w:rsidR="00D76AC2" w:rsidRPr="00AA000A" w:rsidRDefault="00D76AC2" w:rsidP="00D76AC2">
      <w:pPr>
        <w:jc w:val="center"/>
        <w:rPr>
          <w:rFonts w:eastAsia="Calibri" w:cs="Times New Roman"/>
          <w:b/>
          <w:szCs w:val="28"/>
          <w:lang w:eastAsia="en-US"/>
        </w:rPr>
      </w:pPr>
      <w:r w:rsidRPr="00AA000A">
        <w:rPr>
          <w:rFonts w:eastAsia="Calibri" w:cs="Times New Roman"/>
          <w:b/>
          <w:szCs w:val="28"/>
          <w:lang w:eastAsia="en-US"/>
        </w:rPr>
        <w:t>МУНИЦИПАЛЬНОГО ОБРАЗОВАНИЯ</w:t>
      </w:r>
    </w:p>
    <w:p w:rsidR="00AB5B13" w:rsidRPr="00AA000A" w:rsidRDefault="00467F8B" w:rsidP="00D76AC2">
      <w:pPr>
        <w:jc w:val="center"/>
        <w:rPr>
          <w:rFonts w:eastAsia="Calibri" w:cs="Times New Roman"/>
          <w:b/>
          <w:szCs w:val="28"/>
          <w:lang w:eastAsia="en-US"/>
        </w:rPr>
      </w:pPr>
      <w:r>
        <w:rPr>
          <w:rFonts w:eastAsia="Calibri" w:cs="Times New Roman"/>
          <w:b/>
          <w:szCs w:val="28"/>
          <w:lang w:eastAsia="en-US"/>
        </w:rPr>
        <w:t>ТЕЛЬМАНСОКОЕ СЕЛЬСКОЕ ПОСЕЛЕНИЕ</w:t>
      </w:r>
    </w:p>
    <w:p w:rsidR="00AB5B13" w:rsidRPr="00AA000A" w:rsidRDefault="00E17496" w:rsidP="00D76AC2">
      <w:pPr>
        <w:jc w:val="center"/>
        <w:rPr>
          <w:rFonts w:eastAsia="Calibri" w:cs="Times New Roman"/>
          <w:b/>
          <w:szCs w:val="28"/>
          <w:lang w:eastAsia="en-US"/>
        </w:rPr>
      </w:pPr>
      <w:r w:rsidRPr="00AA000A">
        <w:rPr>
          <w:rFonts w:eastAsia="Calibri" w:cs="Times New Roman"/>
          <w:b/>
          <w:szCs w:val="28"/>
          <w:lang w:eastAsia="en-US"/>
        </w:rPr>
        <w:t>ТОСНЕНСКОГО</w:t>
      </w:r>
      <w:r w:rsidR="00AB5B13" w:rsidRPr="00AA000A">
        <w:rPr>
          <w:rFonts w:eastAsia="Calibri" w:cs="Times New Roman"/>
          <w:b/>
          <w:szCs w:val="28"/>
          <w:lang w:eastAsia="en-US"/>
        </w:rPr>
        <w:t xml:space="preserve"> МУНИЦИПАЛЬНОГО РАЙОНА </w:t>
      </w:r>
    </w:p>
    <w:p w:rsidR="00D76AC2" w:rsidRPr="00AA000A" w:rsidRDefault="00E17496" w:rsidP="00D76AC2">
      <w:pPr>
        <w:jc w:val="center"/>
        <w:rPr>
          <w:rFonts w:eastAsia="Calibri" w:cs="Times New Roman"/>
          <w:b/>
          <w:szCs w:val="28"/>
          <w:lang w:eastAsia="en-US"/>
        </w:rPr>
      </w:pPr>
      <w:r w:rsidRPr="00AA000A">
        <w:rPr>
          <w:rFonts w:eastAsia="Calibri" w:cs="Times New Roman"/>
          <w:b/>
          <w:szCs w:val="28"/>
          <w:lang w:eastAsia="en-US"/>
        </w:rPr>
        <w:t>ЛЕНИНГРАДСКОЙ</w:t>
      </w:r>
      <w:r w:rsidR="000762D8" w:rsidRPr="00AA000A">
        <w:rPr>
          <w:rFonts w:eastAsia="Calibri" w:cs="Times New Roman"/>
          <w:b/>
          <w:szCs w:val="28"/>
          <w:lang w:eastAsia="en-US"/>
        </w:rPr>
        <w:t xml:space="preserve"> ОБЛАСТИ</w:t>
      </w:r>
      <w:r w:rsidR="00AB5B13" w:rsidRPr="00AA000A">
        <w:rPr>
          <w:rFonts w:eastAsia="Calibri" w:cs="Times New Roman"/>
          <w:b/>
          <w:szCs w:val="28"/>
          <w:lang w:eastAsia="en-US"/>
        </w:rPr>
        <w:t xml:space="preserve"> </w:t>
      </w:r>
    </w:p>
    <w:p w:rsidR="00D76AC2" w:rsidRPr="00AA000A" w:rsidRDefault="00D76AC2" w:rsidP="00D76AC2">
      <w:pPr>
        <w:ind w:firstLine="709"/>
        <w:jc w:val="center"/>
        <w:rPr>
          <w:rFonts w:eastAsia="Calibri" w:cs="Times New Roman"/>
          <w:szCs w:val="28"/>
          <w:lang w:eastAsia="en-US"/>
        </w:rPr>
      </w:pPr>
    </w:p>
    <w:p w:rsidR="001E2C90" w:rsidRPr="00AA000A" w:rsidRDefault="00D76AC2" w:rsidP="001E2C90">
      <w:pPr>
        <w:jc w:val="center"/>
        <w:rPr>
          <w:rFonts w:eastAsia="Calibri" w:cs="Times New Roman"/>
          <w:b/>
          <w:szCs w:val="28"/>
          <w:lang w:eastAsia="en-US"/>
        </w:rPr>
      </w:pPr>
      <w:r w:rsidRPr="00AA000A">
        <w:rPr>
          <w:rFonts w:eastAsia="Calibri" w:cs="Times New Roman"/>
          <w:b/>
          <w:szCs w:val="28"/>
          <w:lang w:eastAsia="en-US"/>
        </w:rPr>
        <w:t xml:space="preserve">ПРИЛОЖЕНИЕ К </w:t>
      </w:r>
    </w:p>
    <w:p w:rsidR="00D76AC2" w:rsidRPr="00AA000A" w:rsidRDefault="00D76AC2" w:rsidP="00D76AC2">
      <w:pPr>
        <w:jc w:val="center"/>
        <w:rPr>
          <w:rFonts w:eastAsia="Calibri" w:cs="Times New Roman"/>
          <w:b/>
          <w:szCs w:val="28"/>
          <w:lang w:eastAsia="en-US"/>
        </w:rPr>
      </w:pPr>
      <w:r w:rsidRPr="00AA000A">
        <w:rPr>
          <w:rFonts w:eastAsia="Calibri" w:cs="Times New Roman"/>
          <w:b/>
          <w:szCs w:val="28"/>
          <w:lang w:eastAsia="en-US"/>
        </w:rPr>
        <w:t>ГЕНЕРАЛЬН</w:t>
      </w:r>
      <w:r w:rsidR="001E2C90" w:rsidRPr="00AA000A">
        <w:rPr>
          <w:rFonts w:eastAsia="Calibri" w:cs="Times New Roman"/>
          <w:b/>
          <w:szCs w:val="28"/>
          <w:lang w:eastAsia="en-US"/>
        </w:rPr>
        <w:t>ОМУ</w:t>
      </w:r>
      <w:r w:rsidRPr="00AA000A">
        <w:rPr>
          <w:rFonts w:eastAsia="Calibri" w:cs="Times New Roman"/>
          <w:b/>
          <w:szCs w:val="28"/>
          <w:lang w:eastAsia="en-US"/>
        </w:rPr>
        <w:t xml:space="preserve"> ПЛАН</w:t>
      </w:r>
      <w:r w:rsidR="001E2C90" w:rsidRPr="00AA000A">
        <w:rPr>
          <w:rFonts w:eastAsia="Calibri" w:cs="Times New Roman"/>
          <w:b/>
          <w:szCs w:val="28"/>
          <w:lang w:eastAsia="en-US"/>
        </w:rPr>
        <w:t>У</w:t>
      </w:r>
    </w:p>
    <w:p w:rsidR="00D76AC2" w:rsidRPr="00AA000A" w:rsidRDefault="00D76AC2" w:rsidP="00D76AC2">
      <w:pPr>
        <w:jc w:val="center"/>
        <w:rPr>
          <w:rFonts w:eastAsia="Calibri" w:cs="Times New Roman"/>
          <w:b/>
        </w:rPr>
      </w:pPr>
      <w:r w:rsidRPr="00AA000A">
        <w:rPr>
          <w:rFonts w:eastAsia="Calibri" w:cs="Times New Roman"/>
          <w:b/>
          <w:szCs w:val="28"/>
          <w:lang w:eastAsia="en-US"/>
        </w:rPr>
        <w:t>(в текстовой форме</w:t>
      </w:r>
      <w:r w:rsidRPr="00AA000A">
        <w:rPr>
          <w:rFonts w:eastAsia="Calibri" w:cs="Times New Roman"/>
          <w:b/>
          <w:sz w:val="24"/>
          <w:szCs w:val="24"/>
          <w:lang w:eastAsia="en-US"/>
        </w:rPr>
        <w:t>)</w:t>
      </w:r>
    </w:p>
    <w:p w:rsidR="00AB5B13" w:rsidRPr="00AA000A" w:rsidRDefault="005604D3" w:rsidP="00AB5B13">
      <w:pPr>
        <w:pStyle w:val="a6"/>
        <w:jc w:val="center"/>
        <w:rPr>
          <w:rFonts w:eastAsia="Calibri" w:cs="Times New Roman"/>
          <w:b/>
          <w:szCs w:val="28"/>
          <w:lang w:eastAsia="en-US"/>
        </w:rPr>
      </w:pPr>
      <w:r w:rsidRPr="00AA000A">
        <w:rPr>
          <w:rFonts w:eastAsia="Calibri" w:cs="Times New Roman"/>
          <w:b/>
          <w:szCs w:val="28"/>
          <w:lang w:eastAsia="en-US"/>
        </w:rPr>
        <w:t>Том 1</w:t>
      </w:r>
    </w:p>
    <w:p w:rsidR="00EA49AA" w:rsidRPr="00AA000A" w:rsidRDefault="00AE21AB" w:rsidP="00AE21AB">
      <w:pPr>
        <w:pStyle w:val="a6"/>
        <w:jc w:val="center"/>
        <w:rPr>
          <w:rFonts w:eastAsia="Calibri" w:cs="Times New Roman"/>
          <w:b/>
          <w:szCs w:val="28"/>
          <w:lang w:eastAsia="en-US"/>
        </w:rPr>
      </w:pPr>
      <w:bookmarkStart w:id="0" w:name="_Hlk483518414"/>
      <w:r w:rsidRPr="00AA000A">
        <w:rPr>
          <w:rFonts w:eastAsia="Calibri" w:cs="Times New Roman"/>
          <w:b/>
          <w:szCs w:val="28"/>
          <w:lang w:eastAsia="en-US"/>
        </w:rPr>
        <w:t>Комплексные обоснования генеральн</w:t>
      </w:r>
      <w:r w:rsidR="001E2C90" w:rsidRPr="00AA000A">
        <w:rPr>
          <w:rFonts w:eastAsia="Calibri" w:cs="Times New Roman"/>
          <w:b/>
          <w:szCs w:val="28"/>
          <w:lang w:eastAsia="en-US"/>
        </w:rPr>
        <w:t>ого</w:t>
      </w:r>
      <w:r w:rsidRPr="00AA000A">
        <w:rPr>
          <w:rFonts w:eastAsia="Calibri" w:cs="Times New Roman"/>
          <w:b/>
          <w:szCs w:val="28"/>
          <w:lang w:eastAsia="en-US"/>
        </w:rPr>
        <w:t xml:space="preserve"> план</w:t>
      </w:r>
      <w:r w:rsidR="001E2C90" w:rsidRPr="00AA000A">
        <w:rPr>
          <w:rFonts w:eastAsia="Calibri" w:cs="Times New Roman"/>
          <w:b/>
          <w:szCs w:val="28"/>
          <w:lang w:eastAsia="en-US"/>
        </w:rPr>
        <w:t>а</w:t>
      </w:r>
      <w:r w:rsidRPr="00AA000A">
        <w:rPr>
          <w:rFonts w:eastAsia="Calibri" w:cs="Times New Roman"/>
          <w:b/>
          <w:szCs w:val="28"/>
          <w:lang w:eastAsia="en-US"/>
        </w:rPr>
        <w:t>. Общие сведения об использовании территорий поселения</w:t>
      </w:r>
      <w:r w:rsidR="00E43A75" w:rsidRPr="00AA000A">
        <w:rPr>
          <w:rFonts w:eastAsia="Calibri" w:cs="Times New Roman"/>
          <w:b/>
          <w:szCs w:val="28"/>
          <w:lang w:eastAsia="en-US"/>
        </w:rPr>
        <w:t xml:space="preserve">, </w:t>
      </w:r>
      <w:r w:rsidRPr="00AA000A">
        <w:rPr>
          <w:rFonts w:eastAsia="Calibri" w:cs="Times New Roman"/>
          <w:b/>
          <w:szCs w:val="28"/>
          <w:lang w:eastAsia="en-US"/>
        </w:rPr>
        <w:t xml:space="preserve">ограничений их использования. </w:t>
      </w:r>
      <w:r w:rsidR="00E43A75" w:rsidRPr="00AA000A">
        <w:rPr>
          <w:rFonts w:eastAsia="Calibri" w:cs="Times New Roman"/>
          <w:b/>
          <w:szCs w:val="28"/>
          <w:lang w:eastAsia="en-US"/>
        </w:rPr>
        <w:t>О</w:t>
      </w:r>
      <w:r w:rsidRPr="00AA000A">
        <w:rPr>
          <w:rFonts w:eastAsia="Calibri" w:cs="Times New Roman"/>
          <w:b/>
          <w:szCs w:val="28"/>
          <w:lang w:eastAsia="en-US"/>
        </w:rPr>
        <w:t>боснование размещения объектов местного значения поселения</w:t>
      </w:r>
      <w:bookmarkEnd w:id="0"/>
    </w:p>
    <w:p w:rsidR="00D76AC2" w:rsidRPr="00AA000A" w:rsidRDefault="00D76AC2">
      <w:pPr>
        <w:rPr>
          <w:rFonts w:eastAsia="Calibri" w:cs="Times New Roman"/>
          <w:b/>
          <w:szCs w:val="28"/>
          <w:lang w:eastAsia="en-US"/>
        </w:rPr>
      </w:pPr>
      <w:r w:rsidRPr="00AA000A">
        <w:rPr>
          <w:rFonts w:eastAsia="Calibri" w:cs="Times New Roman"/>
          <w:b/>
          <w:szCs w:val="28"/>
          <w:lang w:eastAsia="en-US"/>
        </w:rPr>
        <w:br w:type="page"/>
      </w:r>
    </w:p>
    <w:bookmarkStart w:id="1" w:name="_Toc449693129" w:displacedByCustomXml="next"/>
    <w:bookmarkStart w:id="2" w:name="_Toc449706540" w:displacedByCustomXml="next"/>
    <w:bookmarkStart w:id="3" w:name="_Toc455158228" w:displacedByCustomXml="next"/>
    <w:bookmarkStart w:id="4" w:name="_Toc419961646" w:displacedByCustomXml="next"/>
    <w:sdt>
      <w:sdtPr>
        <w:rPr>
          <w:rFonts w:ascii="Times New Roman" w:eastAsiaTheme="minorEastAsia" w:hAnsi="Times New Roman" w:cstheme="minorBidi"/>
          <w:b w:val="0"/>
          <w:bCs w:val="0"/>
          <w:color w:val="auto"/>
          <w:szCs w:val="22"/>
        </w:rPr>
        <w:id w:val="652716536"/>
        <w:docPartObj>
          <w:docPartGallery w:val="Table of Contents"/>
          <w:docPartUnique/>
        </w:docPartObj>
      </w:sdtPr>
      <w:sdtContent>
        <w:p w:rsidR="0077682E" w:rsidRDefault="0077682E">
          <w:pPr>
            <w:pStyle w:val="a8"/>
          </w:pPr>
          <w:r>
            <w:t>Оглавление</w:t>
          </w:r>
        </w:p>
        <w:bookmarkStart w:id="5" w:name="_GoBack"/>
        <w:bookmarkEnd w:id="5"/>
        <w:p w:rsidR="00526F35" w:rsidRDefault="0077682E">
          <w:pPr>
            <w:pStyle w:val="12"/>
            <w:rPr>
              <w:rFonts w:asciiTheme="minorHAnsi" w:hAnsiTheme="minorHAnsi"/>
              <w:noProof/>
              <w:sz w:val="22"/>
            </w:rPr>
          </w:pPr>
          <w:r>
            <w:fldChar w:fldCharType="begin"/>
          </w:r>
          <w:r>
            <w:instrText xml:space="preserve"> TOC \o "1-3" \h \z \u </w:instrText>
          </w:r>
          <w:r>
            <w:fldChar w:fldCharType="separate"/>
          </w:r>
          <w:hyperlink w:anchor="_Toc500422238" w:history="1">
            <w:r w:rsidR="00526F35" w:rsidRPr="005D40AC">
              <w:rPr>
                <w:rStyle w:val="a9"/>
                <w:noProof/>
              </w:rPr>
              <w:t>Список используемых сокращений:</w:t>
            </w:r>
            <w:r w:rsidR="00526F35">
              <w:rPr>
                <w:noProof/>
                <w:webHidden/>
              </w:rPr>
              <w:tab/>
            </w:r>
            <w:r w:rsidR="00526F35">
              <w:rPr>
                <w:noProof/>
                <w:webHidden/>
              </w:rPr>
              <w:fldChar w:fldCharType="begin"/>
            </w:r>
            <w:r w:rsidR="00526F35">
              <w:rPr>
                <w:noProof/>
                <w:webHidden/>
              </w:rPr>
              <w:instrText xml:space="preserve"> PAGEREF _Toc500422238 \h </w:instrText>
            </w:r>
            <w:r w:rsidR="00526F35">
              <w:rPr>
                <w:noProof/>
                <w:webHidden/>
              </w:rPr>
            </w:r>
            <w:r w:rsidR="00526F35">
              <w:rPr>
                <w:noProof/>
                <w:webHidden/>
              </w:rPr>
              <w:fldChar w:fldCharType="separate"/>
            </w:r>
            <w:r w:rsidR="00526F35">
              <w:rPr>
                <w:noProof/>
                <w:webHidden/>
              </w:rPr>
              <w:t>6</w:t>
            </w:r>
            <w:r w:rsidR="00526F35">
              <w:rPr>
                <w:noProof/>
                <w:webHidden/>
              </w:rPr>
              <w:fldChar w:fldCharType="end"/>
            </w:r>
          </w:hyperlink>
        </w:p>
        <w:p w:rsidR="00526F35" w:rsidRDefault="00526F35">
          <w:pPr>
            <w:pStyle w:val="12"/>
            <w:rPr>
              <w:rFonts w:asciiTheme="minorHAnsi" w:hAnsiTheme="minorHAnsi"/>
              <w:noProof/>
              <w:sz w:val="22"/>
            </w:rPr>
          </w:pPr>
          <w:hyperlink w:anchor="_Toc500422239" w:history="1">
            <w:r w:rsidRPr="005D40AC">
              <w:rPr>
                <w:rStyle w:val="a9"/>
                <w:rFonts w:eastAsia="Times New Roman" w:cs="Times New Roman"/>
                <w:noProof/>
                <w:kern w:val="32"/>
              </w:rPr>
              <w:t>1.</w:t>
            </w:r>
            <w:r>
              <w:rPr>
                <w:rFonts w:asciiTheme="minorHAnsi" w:hAnsiTheme="minorHAnsi"/>
                <w:noProof/>
                <w:sz w:val="22"/>
              </w:rPr>
              <w:tab/>
            </w:r>
            <w:r w:rsidRPr="005D40AC">
              <w:rPr>
                <w:rStyle w:val="a9"/>
                <w:rFonts w:eastAsia="Times New Roman" w:cs="Times New Roman"/>
                <w:noProof/>
                <w:kern w:val="32"/>
              </w:rPr>
              <w:t>Общие сведения о генеральном плане</w:t>
            </w:r>
            <w:r w:rsidRPr="005D40AC">
              <w:rPr>
                <w:rStyle w:val="a9"/>
                <w:noProof/>
              </w:rPr>
              <w:t xml:space="preserve"> </w:t>
            </w:r>
            <w:r w:rsidRPr="005D40AC">
              <w:rPr>
                <w:rStyle w:val="a9"/>
                <w:rFonts w:eastAsia="Times New Roman" w:cs="Times New Roman"/>
                <w:noProof/>
                <w:kern w:val="32"/>
              </w:rPr>
              <w:t>муниципального образования МО Тельмановское СП</w:t>
            </w:r>
            <w:r>
              <w:rPr>
                <w:noProof/>
                <w:webHidden/>
              </w:rPr>
              <w:tab/>
            </w:r>
            <w:r>
              <w:rPr>
                <w:noProof/>
                <w:webHidden/>
              </w:rPr>
              <w:fldChar w:fldCharType="begin"/>
            </w:r>
            <w:r>
              <w:rPr>
                <w:noProof/>
                <w:webHidden/>
              </w:rPr>
              <w:instrText xml:space="preserve"> PAGEREF _Toc500422239 \h </w:instrText>
            </w:r>
            <w:r>
              <w:rPr>
                <w:noProof/>
                <w:webHidden/>
              </w:rPr>
            </w:r>
            <w:r>
              <w:rPr>
                <w:noProof/>
                <w:webHidden/>
              </w:rPr>
              <w:fldChar w:fldCharType="separate"/>
            </w:r>
            <w:r>
              <w:rPr>
                <w:noProof/>
                <w:webHidden/>
              </w:rPr>
              <w:t>7</w:t>
            </w:r>
            <w:r>
              <w:rPr>
                <w:noProof/>
                <w:webHidden/>
              </w:rPr>
              <w:fldChar w:fldCharType="end"/>
            </w:r>
          </w:hyperlink>
        </w:p>
        <w:p w:rsidR="00526F35" w:rsidRDefault="00526F35">
          <w:pPr>
            <w:pStyle w:val="12"/>
            <w:rPr>
              <w:rFonts w:asciiTheme="minorHAnsi" w:hAnsiTheme="minorHAnsi"/>
              <w:noProof/>
              <w:sz w:val="22"/>
            </w:rPr>
          </w:pPr>
          <w:hyperlink w:anchor="_Toc500422240" w:history="1">
            <w:r w:rsidRPr="005D40AC">
              <w:rPr>
                <w:rStyle w:val="a9"/>
                <w:rFonts w:eastAsia="Times New Roman" w:cs="Times New Roman"/>
                <w:noProof/>
                <w:kern w:val="32"/>
              </w:rPr>
              <w:t>2.</w:t>
            </w:r>
            <w:r>
              <w:rPr>
                <w:rFonts w:asciiTheme="minorHAnsi" w:hAnsiTheme="minorHAnsi"/>
                <w:noProof/>
                <w:sz w:val="22"/>
              </w:rPr>
              <w:tab/>
            </w:r>
            <w:r w:rsidRPr="005D40AC">
              <w:rPr>
                <w:rStyle w:val="a9"/>
                <w:rFonts w:eastAsia="Times New Roman" w:cs="Times New Roman"/>
                <w:noProof/>
                <w:kern w:val="32"/>
              </w:rPr>
              <w:t>Удостоверение соответствия генерального плана действующему законодательству о градостроительной деятельности</w:t>
            </w:r>
            <w:r>
              <w:rPr>
                <w:noProof/>
                <w:webHidden/>
              </w:rPr>
              <w:tab/>
            </w:r>
            <w:r>
              <w:rPr>
                <w:noProof/>
                <w:webHidden/>
              </w:rPr>
              <w:fldChar w:fldCharType="begin"/>
            </w:r>
            <w:r>
              <w:rPr>
                <w:noProof/>
                <w:webHidden/>
              </w:rPr>
              <w:instrText xml:space="preserve"> PAGEREF _Toc500422240 \h </w:instrText>
            </w:r>
            <w:r>
              <w:rPr>
                <w:noProof/>
                <w:webHidden/>
              </w:rPr>
            </w:r>
            <w:r>
              <w:rPr>
                <w:noProof/>
                <w:webHidden/>
              </w:rPr>
              <w:fldChar w:fldCharType="separate"/>
            </w:r>
            <w:r>
              <w:rPr>
                <w:noProof/>
                <w:webHidden/>
              </w:rPr>
              <w:t>7</w:t>
            </w:r>
            <w:r>
              <w:rPr>
                <w:noProof/>
                <w:webHidden/>
              </w:rPr>
              <w:fldChar w:fldCharType="end"/>
            </w:r>
          </w:hyperlink>
        </w:p>
        <w:p w:rsidR="00526F35" w:rsidRDefault="00526F35">
          <w:pPr>
            <w:pStyle w:val="12"/>
            <w:rPr>
              <w:rFonts w:asciiTheme="minorHAnsi" w:hAnsiTheme="minorHAnsi"/>
              <w:noProof/>
              <w:sz w:val="22"/>
            </w:rPr>
          </w:pPr>
          <w:hyperlink w:anchor="_Toc500422241" w:history="1">
            <w:r w:rsidRPr="005D40AC">
              <w:rPr>
                <w:rStyle w:val="a9"/>
                <w:noProof/>
              </w:rPr>
              <w:t>2.1.</w:t>
            </w:r>
            <w:r>
              <w:rPr>
                <w:rFonts w:asciiTheme="minorHAnsi" w:hAnsiTheme="minorHAnsi"/>
                <w:noProof/>
                <w:sz w:val="22"/>
              </w:rPr>
              <w:tab/>
            </w:r>
            <w:r w:rsidRPr="005D40AC">
              <w:rPr>
                <w:rStyle w:val="a9"/>
                <w:noProof/>
              </w:rPr>
              <w:t>Сведения о муниципальном контракте</w:t>
            </w:r>
            <w:r>
              <w:rPr>
                <w:noProof/>
                <w:webHidden/>
              </w:rPr>
              <w:tab/>
            </w:r>
            <w:r>
              <w:rPr>
                <w:noProof/>
                <w:webHidden/>
              </w:rPr>
              <w:fldChar w:fldCharType="begin"/>
            </w:r>
            <w:r>
              <w:rPr>
                <w:noProof/>
                <w:webHidden/>
              </w:rPr>
              <w:instrText xml:space="preserve"> PAGEREF _Toc500422241 \h </w:instrText>
            </w:r>
            <w:r>
              <w:rPr>
                <w:noProof/>
                <w:webHidden/>
              </w:rPr>
            </w:r>
            <w:r>
              <w:rPr>
                <w:noProof/>
                <w:webHidden/>
              </w:rPr>
              <w:fldChar w:fldCharType="separate"/>
            </w:r>
            <w:r>
              <w:rPr>
                <w:noProof/>
                <w:webHidden/>
              </w:rPr>
              <w:t>9</w:t>
            </w:r>
            <w:r>
              <w:rPr>
                <w:noProof/>
                <w:webHidden/>
              </w:rPr>
              <w:fldChar w:fldCharType="end"/>
            </w:r>
          </w:hyperlink>
        </w:p>
        <w:p w:rsidR="00526F35" w:rsidRDefault="00526F35">
          <w:pPr>
            <w:pStyle w:val="12"/>
            <w:rPr>
              <w:rFonts w:asciiTheme="minorHAnsi" w:hAnsiTheme="minorHAnsi"/>
              <w:noProof/>
              <w:sz w:val="22"/>
            </w:rPr>
          </w:pPr>
          <w:hyperlink w:anchor="_Toc500422242" w:history="1">
            <w:r w:rsidRPr="005D40AC">
              <w:rPr>
                <w:rStyle w:val="a9"/>
                <w:rFonts w:eastAsia="Times New Roman" w:cs="Times New Roman"/>
                <w:noProof/>
                <w:kern w:val="32"/>
              </w:rPr>
              <w:t>3.</w:t>
            </w:r>
            <w:r>
              <w:rPr>
                <w:rFonts w:asciiTheme="minorHAnsi" w:hAnsiTheme="minorHAnsi"/>
                <w:noProof/>
                <w:sz w:val="22"/>
              </w:rPr>
              <w:tab/>
            </w:r>
            <w:r w:rsidRPr="005D40AC">
              <w:rPr>
                <w:rStyle w:val="a9"/>
                <w:rFonts w:eastAsia="Times New Roman" w:cs="Times New Roman"/>
                <w:noProof/>
                <w:kern w:val="32"/>
              </w:rPr>
              <w:t>Содержание генерального плана</w:t>
            </w:r>
            <w:r>
              <w:rPr>
                <w:noProof/>
                <w:webHidden/>
              </w:rPr>
              <w:tab/>
            </w:r>
            <w:r>
              <w:rPr>
                <w:noProof/>
                <w:webHidden/>
              </w:rPr>
              <w:fldChar w:fldCharType="begin"/>
            </w:r>
            <w:r>
              <w:rPr>
                <w:noProof/>
                <w:webHidden/>
              </w:rPr>
              <w:instrText xml:space="preserve"> PAGEREF _Toc500422242 \h </w:instrText>
            </w:r>
            <w:r>
              <w:rPr>
                <w:noProof/>
                <w:webHidden/>
              </w:rPr>
            </w:r>
            <w:r>
              <w:rPr>
                <w:noProof/>
                <w:webHidden/>
              </w:rPr>
              <w:fldChar w:fldCharType="separate"/>
            </w:r>
            <w:r>
              <w:rPr>
                <w:noProof/>
                <w:webHidden/>
              </w:rPr>
              <w:t>9</w:t>
            </w:r>
            <w:r>
              <w:rPr>
                <w:noProof/>
                <w:webHidden/>
              </w:rPr>
              <w:fldChar w:fldCharType="end"/>
            </w:r>
          </w:hyperlink>
        </w:p>
        <w:p w:rsidR="00526F35" w:rsidRDefault="00526F35">
          <w:pPr>
            <w:pStyle w:val="12"/>
            <w:rPr>
              <w:rFonts w:asciiTheme="minorHAnsi" w:hAnsiTheme="minorHAnsi"/>
              <w:noProof/>
              <w:sz w:val="22"/>
            </w:rPr>
          </w:pPr>
          <w:hyperlink w:anchor="_Toc500422243" w:history="1">
            <w:r w:rsidRPr="005D40AC">
              <w:rPr>
                <w:rStyle w:val="a9"/>
                <w:rFonts w:eastAsia="Times New Roman" w:cs="Times New Roman"/>
                <w:noProof/>
                <w:kern w:val="32"/>
              </w:rPr>
              <w:t>4.</w:t>
            </w:r>
            <w:r>
              <w:rPr>
                <w:rFonts w:asciiTheme="minorHAnsi" w:hAnsiTheme="minorHAnsi"/>
                <w:noProof/>
                <w:sz w:val="22"/>
              </w:rPr>
              <w:tab/>
            </w:r>
            <w:r w:rsidRPr="005D40AC">
              <w:rPr>
                <w:rStyle w:val="a9"/>
                <w:rFonts w:eastAsia="Times New Roman" w:cs="Times New Roman"/>
                <w:noProof/>
                <w:kern w:val="32"/>
              </w:rPr>
              <w:t>Сведения о необходимости согласовании проекта генерального плана согласно статье 25 Градостроительного кодекса Российской Федерации</w:t>
            </w:r>
            <w:r>
              <w:rPr>
                <w:noProof/>
                <w:webHidden/>
              </w:rPr>
              <w:tab/>
            </w:r>
            <w:r>
              <w:rPr>
                <w:noProof/>
                <w:webHidden/>
              </w:rPr>
              <w:fldChar w:fldCharType="begin"/>
            </w:r>
            <w:r>
              <w:rPr>
                <w:noProof/>
                <w:webHidden/>
              </w:rPr>
              <w:instrText xml:space="preserve"> PAGEREF _Toc500422243 \h </w:instrText>
            </w:r>
            <w:r>
              <w:rPr>
                <w:noProof/>
                <w:webHidden/>
              </w:rPr>
            </w:r>
            <w:r>
              <w:rPr>
                <w:noProof/>
                <w:webHidden/>
              </w:rPr>
              <w:fldChar w:fldCharType="separate"/>
            </w:r>
            <w:r>
              <w:rPr>
                <w:noProof/>
                <w:webHidden/>
              </w:rPr>
              <w:t>10</w:t>
            </w:r>
            <w:r>
              <w:rPr>
                <w:noProof/>
                <w:webHidden/>
              </w:rPr>
              <w:fldChar w:fldCharType="end"/>
            </w:r>
          </w:hyperlink>
        </w:p>
        <w:p w:rsidR="00526F35" w:rsidRDefault="00526F35">
          <w:pPr>
            <w:pStyle w:val="12"/>
            <w:rPr>
              <w:rFonts w:asciiTheme="minorHAnsi" w:hAnsiTheme="minorHAnsi"/>
              <w:noProof/>
              <w:sz w:val="22"/>
            </w:rPr>
          </w:pPr>
          <w:hyperlink w:anchor="_Toc500422244" w:history="1">
            <w:r w:rsidRPr="005D40AC">
              <w:rPr>
                <w:rStyle w:val="a9"/>
                <w:noProof/>
              </w:rPr>
              <w:t>5.</w:t>
            </w:r>
            <w:r>
              <w:rPr>
                <w:rFonts w:asciiTheme="minorHAnsi" w:hAnsiTheme="minorHAnsi"/>
                <w:noProof/>
                <w:sz w:val="22"/>
              </w:rPr>
              <w:tab/>
            </w:r>
            <w:r w:rsidRPr="005D40AC">
              <w:rPr>
                <w:rStyle w:val="a9"/>
                <w:noProof/>
              </w:rPr>
              <w:t>Общие сведения о муниципальном образовании</w:t>
            </w:r>
            <w:r>
              <w:rPr>
                <w:noProof/>
                <w:webHidden/>
              </w:rPr>
              <w:tab/>
            </w:r>
            <w:r>
              <w:rPr>
                <w:noProof/>
                <w:webHidden/>
              </w:rPr>
              <w:fldChar w:fldCharType="begin"/>
            </w:r>
            <w:r>
              <w:rPr>
                <w:noProof/>
                <w:webHidden/>
              </w:rPr>
              <w:instrText xml:space="preserve"> PAGEREF _Toc500422244 \h </w:instrText>
            </w:r>
            <w:r>
              <w:rPr>
                <w:noProof/>
                <w:webHidden/>
              </w:rPr>
            </w:r>
            <w:r>
              <w:rPr>
                <w:noProof/>
                <w:webHidden/>
              </w:rPr>
              <w:fldChar w:fldCharType="separate"/>
            </w:r>
            <w:r>
              <w:rPr>
                <w:noProof/>
                <w:webHidden/>
              </w:rPr>
              <w:t>11</w:t>
            </w:r>
            <w:r>
              <w:rPr>
                <w:noProof/>
                <w:webHidden/>
              </w:rPr>
              <w:fldChar w:fldCharType="end"/>
            </w:r>
          </w:hyperlink>
        </w:p>
        <w:p w:rsidR="00526F35" w:rsidRDefault="00526F35">
          <w:pPr>
            <w:pStyle w:val="12"/>
            <w:rPr>
              <w:rFonts w:asciiTheme="minorHAnsi" w:hAnsiTheme="minorHAnsi"/>
              <w:noProof/>
              <w:sz w:val="22"/>
            </w:rPr>
          </w:pPr>
          <w:hyperlink w:anchor="_Toc500422245" w:history="1">
            <w:r w:rsidRPr="005D40AC">
              <w:rPr>
                <w:rStyle w:val="a9"/>
                <w:noProof/>
              </w:rPr>
              <w:t>5.1.</w:t>
            </w:r>
            <w:r>
              <w:rPr>
                <w:rFonts w:asciiTheme="minorHAnsi" w:hAnsiTheme="minorHAnsi"/>
                <w:noProof/>
                <w:sz w:val="22"/>
              </w:rPr>
              <w:tab/>
            </w:r>
            <w:r w:rsidRPr="005D40AC">
              <w:rPr>
                <w:rStyle w:val="a9"/>
                <w:noProof/>
              </w:rPr>
              <w:t>Сведения о границах муниципального образования</w:t>
            </w:r>
            <w:r>
              <w:rPr>
                <w:noProof/>
                <w:webHidden/>
              </w:rPr>
              <w:tab/>
            </w:r>
            <w:r>
              <w:rPr>
                <w:noProof/>
                <w:webHidden/>
              </w:rPr>
              <w:fldChar w:fldCharType="begin"/>
            </w:r>
            <w:r>
              <w:rPr>
                <w:noProof/>
                <w:webHidden/>
              </w:rPr>
              <w:instrText xml:space="preserve"> PAGEREF _Toc500422245 \h </w:instrText>
            </w:r>
            <w:r>
              <w:rPr>
                <w:noProof/>
                <w:webHidden/>
              </w:rPr>
            </w:r>
            <w:r>
              <w:rPr>
                <w:noProof/>
                <w:webHidden/>
              </w:rPr>
              <w:fldChar w:fldCharType="separate"/>
            </w:r>
            <w:r>
              <w:rPr>
                <w:noProof/>
                <w:webHidden/>
              </w:rPr>
              <w:t>11</w:t>
            </w:r>
            <w:r>
              <w:rPr>
                <w:noProof/>
                <w:webHidden/>
              </w:rPr>
              <w:fldChar w:fldCharType="end"/>
            </w:r>
          </w:hyperlink>
        </w:p>
        <w:p w:rsidR="00526F35" w:rsidRDefault="00526F35">
          <w:pPr>
            <w:pStyle w:val="12"/>
            <w:rPr>
              <w:rFonts w:asciiTheme="minorHAnsi" w:hAnsiTheme="minorHAnsi"/>
              <w:noProof/>
              <w:sz w:val="22"/>
            </w:rPr>
          </w:pPr>
          <w:hyperlink w:anchor="_Toc500422246" w:history="1">
            <w:r w:rsidRPr="005D40AC">
              <w:rPr>
                <w:rStyle w:val="a9"/>
                <w:noProof/>
              </w:rPr>
              <w:t>5.2.</w:t>
            </w:r>
            <w:r>
              <w:rPr>
                <w:rFonts w:asciiTheme="minorHAnsi" w:hAnsiTheme="minorHAnsi"/>
                <w:noProof/>
                <w:sz w:val="22"/>
              </w:rPr>
              <w:tab/>
            </w:r>
            <w:r w:rsidRPr="005D40AC">
              <w:rPr>
                <w:rStyle w:val="a9"/>
                <w:noProof/>
              </w:rPr>
              <w:t>Сведения о населённых пунктах, входящих в состав поселения</w:t>
            </w:r>
            <w:r>
              <w:rPr>
                <w:noProof/>
                <w:webHidden/>
              </w:rPr>
              <w:tab/>
            </w:r>
            <w:r>
              <w:rPr>
                <w:noProof/>
                <w:webHidden/>
              </w:rPr>
              <w:fldChar w:fldCharType="begin"/>
            </w:r>
            <w:r>
              <w:rPr>
                <w:noProof/>
                <w:webHidden/>
              </w:rPr>
              <w:instrText xml:space="preserve"> PAGEREF _Toc500422246 \h </w:instrText>
            </w:r>
            <w:r>
              <w:rPr>
                <w:noProof/>
                <w:webHidden/>
              </w:rPr>
            </w:r>
            <w:r>
              <w:rPr>
                <w:noProof/>
                <w:webHidden/>
              </w:rPr>
              <w:fldChar w:fldCharType="separate"/>
            </w:r>
            <w:r>
              <w:rPr>
                <w:noProof/>
                <w:webHidden/>
              </w:rPr>
              <w:t>12</w:t>
            </w:r>
            <w:r>
              <w:rPr>
                <w:noProof/>
                <w:webHidden/>
              </w:rPr>
              <w:fldChar w:fldCharType="end"/>
            </w:r>
          </w:hyperlink>
        </w:p>
        <w:p w:rsidR="00526F35" w:rsidRDefault="00526F35">
          <w:pPr>
            <w:pStyle w:val="12"/>
            <w:rPr>
              <w:rFonts w:asciiTheme="minorHAnsi" w:hAnsiTheme="minorHAnsi"/>
              <w:noProof/>
              <w:sz w:val="22"/>
            </w:rPr>
          </w:pPr>
          <w:hyperlink w:anchor="_Toc500422247" w:history="1">
            <w:r w:rsidRPr="005D40AC">
              <w:rPr>
                <w:rStyle w:val="a9"/>
                <w:noProof/>
              </w:rPr>
              <w:t>5.3.</w:t>
            </w:r>
            <w:r>
              <w:rPr>
                <w:rFonts w:asciiTheme="minorHAnsi" w:hAnsiTheme="minorHAnsi"/>
                <w:noProof/>
                <w:sz w:val="22"/>
              </w:rPr>
              <w:tab/>
            </w:r>
            <w:r w:rsidRPr="005D40AC">
              <w:rPr>
                <w:rStyle w:val="a9"/>
                <w:noProof/>
              </w:rPr>
              <w:t>Сведения об особо охраняемых природных территориях, расположенных на территории поселения</w:t>
            </w:r>
            <w:r>
              <w:rPr>
                <w:noProof/>
                <w:webHidden/>
              </w:rPr>
              <w:tab/>
            </w:r>
            <w:r>
              <w:rPr>
                <w:noProof/>
                <w:webHidden/>
              </w:rPr>
              <w:fldChar w:fldCharType="begin"/>
            </w:r>
            <w:r>
              <w:rPr>
                <w:noProof/>
                <w:webHidden/>
              </w:rPr>
              <w:instrText xml:space="preserve"> PAGEREF _Toc500422247 \h </w:instrText>
            </w:r>
            <w:r>
              <w:rPr>
                <w:noProof/>
                <w:webHidden/>
              </w:rPr>
            </w:r>
            <w:r>
              <w:rPr>
                <w:noProof/>
                <w:webHidden/>
              </w:rPr>
              <w:fldChar w:fldCharType="separate"/>
            </w:r>
            <w:r>
              <w:rPr>
                <w:noProof/>
                <w:webHidden/>
              </w:rPr>
              <w:t>12</w:t>
            </w:r>
            <w:r>
              <w:rPr>
                <w:noProof/>
                <w:webHidden/>
              </w:rPr>
              <w:fldChar w:fldCharType="end"/>
            </w:r>
          </w:hyperlink>
        </w:p>
        <w:p w:rsidR="00526F35" w:rsidRDefault="00526F35">
          <w:pPr>
            <w:pStyle w:val="12"/>
            <w:tabs>
              <w:tab w:val="left" w:pos="880"/>
            </w:tabs>
            <w:rPr>
              <w:rFonts w:asciiTheme="minorHAnsi" w:hAnsiTheme="minorHAnsi"/>
              <w:noProof/>
              <w:sz w:val="22"/>
            </w:rPr>
          </w:pPr>
          <w:hyperlink w:anchor="_Toc500422248" w:history="1">
            <w:r w:rsidRPr="005D40AC">
              <w:rPr>
                <w:rStyle w:val="a9"/>
                <w:noProof/>
              </w:rPr>
              <w:t>5.3.1.</w:t>
            </w:r>
            <w:r>
              <w:rPr>
                <w:rFonts w:asciiTheme="minorHAnsi" w:hAnsiTheme="minorHAnsi"/>
                <w:noProof/>
                <w:sz w:val="22"/>
              </w:rPr>
              <w:tab/>
            </w:r>
            <w:r w:rsidRPr="005D40AC">
              <w:rPr>
                <w:rStyle w:val="a9"/>
                <w:noProof/>
              </w:rPr>
              <w:t>Сведения об особо охраняемых природных территориях федерального значения</w:t>
            </w:r>
            <w:r>
              <w:rPr>
                <w:noProof/>
                <w:webHidden/>
              </w:rPr>
              <w:tab/>
            </w:r>
            <w:r>
              <w:rPr>
                <w:noProof/>
                <w:webHidden/>
              </w:rPr>
              <w:fldChar w:fldCharType="begin"/>
            </w:r>
            <w:r>
              <w:rPr>
                <w:noProof/>
                <w:webHidden/>
              </w:rPr>
              <w:instrText xml:space="preserve"> PAGEREF _Toc500422248 \h </w:instrText>
            </w:r>
            <w:r>
              <w:rPr>
                <w:noProof/>
                <w:webHidden/>
              </w:rPr>
            </w:r>
            <w:r>
              <w:rPr>
                <w:noProof/>
                <w:webHidden/>
              </w:rPr>
              <w:fldChar w:fldCharType="separate"/>
            </w:r>
            <w:r>
              <w:rPr>
                <w:noProof/>
                <w:webHidden/>
              </w:rPr>
              <w:t>12</w:t>
            </w:r>
            <w:r>
              <w:rPr>
                <w:noProof/>
                <w:webHidden/>
              </w:rPr>
              <w:fldChar w:fldCharType="end"/>
            </w:r>
          </w:hyperlink>
        </w:p>
        <w:p w:rsidR="00526F35" w:rsidRDefault="00526F35">
          <w:pPr>
            <w:pStyle w:val="12"/>
            <w:tabs>
              <w:tab w:val="left" w:pos="880"/>
            </w:tabs>
            <w:rPr>
              <w:rFonts w:asciiTheme="minorHAnsi" w:hAnsiTheme="minorHAnsi"/>
              <w:noProof/>
              <w:sz w:val="22"/>
            </w:rPr>
          </w:pPr>
          <w:hyperlink w:anchor="_Toc500422249" w:history="1">
            <w:r w:rsidRPr="005D40AC">
              <w:rPr>
                <w:rStyle w:val="a9"/>
                <w:noProof/>
              </w:rPr>
              <w:t>5.3.2.</w:t>
            </w:r>
            <w:r>
              <w:rPr>
                <w:rFonts w:asciiTheme="minorHAnsi" w:hAnsiTheme="minorHAnsi"/>
                <w:noProof/>
                <w:sz w:val="22"/>
              </w:rPr>
              <w:tab/>
            </w:r>
            <w:r w:rsidRPr="005D40AC">
              <w:rPr>
                <w:rStyle w:val="a9"/>
                <w:noProof/>
              </w:rPr>
              <w:t>Сведения об особо охраняемых природных территориях регионального значения</w:t>
            </w:r>
            <w:r>
              <w:rPr>
                <w:noProof/>
                <w:webHidden/>
              </w:rPr>
              <w:tab/>
            </w:r>
            <w:r>
              <w:rPr>
                <w:noProof/>
                <w:webHidden/>
              </w:rPr>
              <w:fldChar w:fldCharType="begin"/>
            </w:r>
            <w:r>
              <w:rPr>
                <w:noProof/>
                <w:webHidden/>
              </w:rPr>
              <w:instrText xml:space="preserve"> PAGEREF _Toc500422249 \h </w:instrText>
            </w:r>
            <w:r>
              <w:rPr>
                <w:noProof/>
                <w:webHidden/>
              </w:rPr>
            </w:r>
            <w:r>
              <w:rPr>
                <w:noProof/>
                <w:webHidden/>
              </w:rPr>
              <w:fldChar w:fldCharType="separate"/>
            </w:r>
            <w:r>
              <w:rPr>
                <w:noProof/>
                <w:webHidden/>
              </w:rPr>
              <w:t>12</w:t>
            </w:r>
            <w:r>
              <w:rPr>
                <w:noProof/>
                <w:webHidden/>
              </w:rPr>
              <w:fldChar w:fldCharType="end"/>
            </w:r>
          </w:hyperlink>
        </w:p>
        <w:p w:rsidR="00526F35" w:rsidRDefault="00526F35">
          <w:pPr>
            <w:pStyle w:val="12"/>
            <w:tabs>
              <w:tab w:val="left" w:pos="880"/>
            </w:tabs>
            <w:rPr>
              <w:rFonts w:asciiTheme="minorHAnsi" w:hAnsiTheme="minorHAnsi"/>
              <w:noProof/>
              <w:sz w:val="22"/>
            </w:rPr>
          </w:pPr>
          <w:hyperlink w:anchor="_Toc500422250" w:history="1">
            <w:r w:rsidRPr="005D40AC">
              <w:rPr>
                <w:rStyle w:val="a9"/>
                <w:noProof/>
              </w:rPr>
              <w:t>5.3.3.</w:t>
            </w:r>
            <w:r>
              <w:rPr>
                <w:rFonts w:asciiTheme="minorHAnsi" w:hAnsiTheme="minorHAnsi"/>
                <w:noProof/>
                <w:sz w:val="22"/>
              </w:rPr>
              <w:tab/>
            </w:r>
            <w:r w:rsidRPr="005D40AC">
              <w:rPr>
                <w:rStyle w:val="a9"/>
                <w:noProof/>
              </w:rPr>
              <w:t>Сведения об особо охраняемых природных территориях местного значения</w:t>
            </w:r>
            <w:r>
              <w:rPr>
                <w:noProof/>
                <w:webHidden/>
              </w:rPr>
              <w:tab/>
            </w:r>
            <w:r>
              <w:rPr>
                <w:noProof/>
                <w:webHidden/>
              </w:rPr>
              <w:fldChar w:fldCharType="begin"/>
            </w:r>
            <w:r>
              <w:rPr>
                <w:noProof/>
                <w:webHidden/>
              </w:rPr>
              <w:instrText xml:space="preserve"> PAGEREF _Toc500422250 \h </w:instrText>
            </w:r>
            <w:r>
              <w:rPr>
                <w:noProof/>
                <w:webHidden/>
              </w:rPr>
            </w:r>
            <w:r>
              <w:rPr>
                <w:noProof/>
                <w:webHidden/>
              </w:rPr>
              <w:fldChar w:fldCharType="separate"/>
            </w:r>
            <w:r>
              <w:rPr>
                <w:noProof/>
                <w:webHidden/>
              </w:rPr>
              <w:t>13</w:t>
            </w:r>
            <w:r>
              <w:rPr>
                <w:noProof/>
                <w:webHidden/>
              </w:rPr>
              <w:fldChar w:fldCharType="end"/>
            </w:r>
          </w:hyperlink>
        </w:p>
        <w:p w:rsidR="00526F35" w:rsidRDefault="00526F35">
          <w:pPr>
            <w:pStyle w:val="12"/>
            <w:tabs>
              <w:tab w:val="left" w:pos="880"/>
            </w:tabs>
            <w:rPr>
              <w:rFonts w:asciiTheme="minorHAnsi" w:hAnsiTheme="minorHAnsi"/>
              <w:noProof/>
              <w:sz w:val="22"/>
            </w:rPr>
          </w:pPr>
          <w:hyperlink w:anchor="_Toc500422251" w:history="1">
            <w:r w:rsidRPr="005D40AC">
              <w:rPr>
                <w:rStyle w:val="a9"/>
                <w:noProof/>
              </w:rPr>
              <w:t>5.3.4.</w:t>
            </w:r>
            <w:r>
              <w:rPr>
                <w:rFonts w:asciiTheme="minorHAnsi" w:hAnsiTheme="minorHAnsi"/>
                <w:noProof/>
                <w:sz w:val="22"/>
              </w:rPr>
              <w:tab/>
            </w:r>
            <w:r w:rsidRPr="005D40AC">
              <w:rPr>
                <w:rStyle w:val="a9"/>
                <w:noProof/>
              </w:rPr>
              <w:t>Сведения о планируемых особо охраняемых природных территориях федерального, регионального, местного значения</w:t>
            </w:r>
            <w:r>
              <w:rPr>
                <w:noProof/>
                <w:webHidden/>
              </w:rPr>
              <w:tab/>
            </w:r>
            <w:r>
              <w:rPr>
                <w:noProof/>
                <w:webHidden/>
              </w:rPr>
              <w:fldChar w:fldCharType="begin"/>
            </w:r>
            <w:r>
              <w:rPr>
                <w:noProof/>
                <w:webHidden/>
              </w:rPr>
              <w:instrText xml:space="preserve"> PAGEREF _Toc500422251 \h </w:instrText>
            </w:r>
            <w:r>
              <w:rPr>
                <w:noProof/>
                <w:webHidden/>
              </w:rPr>
            </w:r>
            <w:r>
              <w:rPr>
                <w:noProof/>
                <w:webHidden/>
              </w:rPr>
              <w:fldChar w:fldCharType="separate"/>
            </w:r>
            <w:r>
              <w:rPr>
                <w:noProof/>
                <w:webHidden/>
              </w:rPr>
              <w:t>13</w:t>
            </w:r>
            <w:r>
              <w:rPr>
                <w:noProof/>
                <w:webHidden/>
              </w:rPr>
              <w:fldChar w:fldCharType="end"/>
            </w:r>
          </w:hyperlink>
        </w:p>
        <w:p w:rsidR="00526F35" w:rsidRDefault="00526F35">
          <w:pPr>
            <w:pStyle w:val="12"/>
            <w:rPr>
              <w:rFonts w:asciiTheme="minorHAnsi" w:hAnsiTheme="minorHAnsi"/>
              <w:noProof/>
              <w:sz w:val="22"/>
            </w:rPr>
          </w:pPr>
          <w:hyperlink w:anchor="_Toc500422252" w:history="1">
            <w:r w:rsidRPr="005D40AC">
              <w:rPr>
                <w:rStyle w:val="a9"/>
                <w:noProof/>
              </w:rPr>
              <w:t>5.4.</w:t>
            </w:r>
            <w:r>
              <w:rPr>
                <w:rFonts w:asciiTheme="minorHAnsi" w:hAnsiTheme="minorHAnsi"/>
                <w:noProof/>
                <w:sz w:val="22"/>
              </w:rPr>
              <w:tab/>
            </w:r>
            <w:r w:rsidRPr="005D40AC">
              <w:rPr>
                <w:rStyle w:val="a9"/>
                <w:noProof/>
              </w:rPr>
              <w:t>Сведения о территориях объектов культурного наследия, расположенных на территории муниципального образования</w:t>
            </w:r>
            <w:r>
              <w:rPr>
                <w:noProof/>
                <w:webHidden/>
              </w:rPr>
              <w:tab/>
            </w:r>
            <w:r>
              <w:rPr>
                <w:noProof/>
                <w:webHidden/>
              </w:rPr>
              <w:fldChar w:fldCharType="begin"/>
            </w:r>
            <w:r>
              <w:rPr>
                <w:noProof/>
                <w:webHidden/>
              </w:rPr>
              <w:instrText xml:space="preserve"> PAGEREF _Toc500422252 \h </w:instrText>
            </w:r>
            <w:r>
              <w:rPr>
                <w:noProof/>
                <w:webHidden/>
              </w:rPr>
            </w:r>
            <w:r>
              <w:rPr>
                <w:noProof/>
                <w:webHidden/>
              </w:rPr>
              <w:fldChar w:fldCharType="separate"/>
            </w:r>
            <w:r>
              <w:rPr>
                <w:noProof/>
                <w:webHidden/>
              </w:rPr>
              <w:t>13</w:t>
            </w:r>
            <w:r>
              <w:rPr>
                <w:noProof/>
                <w:webHidden/>
              </w:rPr>
              <w:fldChar w:fldCharType="end"/>
            </w:r>
          </w:hyperlink>
        </w:p>
        <w:p w:rsidR="00526F35" w:rsidRDefault="00526F35">
          <w:pPr>
            <w:pStyle w:val="12"/>
            <w:tabs>
              <w:tab w:val="left" w:pos="880"/>
            </w:tabs>
            <w:rPr>
              <w:rFonts w:asciiTheme="minorHAnsi" w:hAnsiTheme="minorHAnsi"/>
              <w:noProof/>
              <w:sz w:val="22"/>
            </w:rPr>
          </w:pPr>
          <w:hyperlink w:anchor="_Toc500422253" w:history="1">
            <w:r w:rsidRPr="005D40AC">
              <w:rPr>
                <w:rStyle w:val="a9"/>
                <w:noProof/>
              </w:rPr>
              <w:t>5.4.1.</w:t>
            </w:r>
            <w:r>
              <w:rPr>
                <w:rFonts w:asciiTheme="minorHAnsi" w:hAnsiTheme="minorHAnsi"/>
                <w:noProof/>
                <w:sz w:val="22"/>
              </w:rPr>
              <w:tab/>
            </w:r>
            <w:r w:rsidRPr="005D40AC">
              <w:rPr>
                <w:rStyle w:val="a9"/>
                <w:noProof/>
              </w:rPr>
              <w:t>Сведения об объектах культурного наследия федерального значения</w:t>
            </w:r>
            <w:r>
              <w:rPr>
                <w:noProof/>
                <w:webHidden/>
              </w:rPr>
              <w:tab/>
            </w:r>
            <w:r>
              <w:rPr>
                <w:noProof/>
                <w:webHidden/>
              </w:rPr>
              <w:fldChar w:fldCharType="begin"/>
            </w:r>
            <w:r>
              <w:rPr>
                <w:noProof/>
                <w:webHidden/>
              </w:rPr>
              <w:instrText xml:space="preserve"> PAGEREF _Toc500422253 \h </w:instrText>
            </w:r>
            <w:r>
              <w:rPr>
                <w:noProof/>
                <w:webHidden/>
              </w:rPr>
            </w:r>
            <w:r>
              <w:rPr>
                <w:noProof/>
                <w:webHidden/>
              </w:rPr>
              <w:fldChar w:fldCharType="separate"/>
            </w:r>
            <w:r>
              <w:rPr>
                <w:noProof/>
                <w:webHidden/>
              </w:rPr>
              <w:t>14</w:t>
            </w:r>
            <w:r>
              <w:rPr>
                <w:noProof/>
                <w:webHidden/>
              </w:rPr>
              <w:fldChar w:fldCharType="end"/>
            </w:r>
          </w:hyperlink>
        </w:p>
        <w:p w:rsidR="00526F35" w:rsidRDefault="00526F35">
          <w:pPr>
            <w:pStyle w:val="12"/>
            <w:tabs>
              <w:tab w:val="left" w:pos="880"/>
            </w:tabs>
            <w:rPr>
              <w:rFonts w:asciiTheme="minorHAnsi" w:hAnsiTheme="minorHAnsi"/>
              <w:noProof/>
              <w:sz w:val="22"/>
            </w:rPr>
          </w:pPr>
          <w:hyperlink w:anchor="_Toc500422254" w:history="1">
            <w:r w:rsidRPr="005D40AC">
              <w:rPr>
                <w:rStyle w:val="a9"/>
                <w:noProof/>
              </w:rPr>
              <w:t>5.4.2.</w:t>
            </w:r>
            <w:r>
              <w:rPr>
                <w:rFonts w:asciiTheme="minorHAnsi" w:hAnsiTheme="minorHAnsi"/>
                <w:noProof/>
                <w:sz w:val="22"/>
              </w:rPr>
              <w:tab/>
            </w:r>
            <w:r w:rsidRPr="005D40AC">
              <w:rPr>
                <w:rStyle w:val="a9"/>
                <w:noProof/>
              </w:rPr>
              <w:t>Сведения об объектах культурного наследия регионального значения</w:t>
            </w:r>
            <w:r>
              <w:rPr>
                <w:noProof/>
                <w:webHidden/>
              </w:rPr>
              <w:tab/>
            </w:r>
            <w:r>
              <w:rPr>
                <w:noProof/>
                <w:webHidden/>
              </w:rPr>
              <w:fldChar w:fldCharType="begin"/>
            </w:r>
            <w:r>
              <w:rPr>
                <w:noProof/>
                <w:webHidden/>
              </w:rPr>
              <w:instrText xml:space="preserve"> PAGEREF _Toc500422254 \h </w:instrText>
            </w:r>
            <w:r>
              <w:rPr>
                <w:noProof/>
                <w:webHidden/>
              </w:rPr>
            </w:r>
            <w:r>
              <w:rPr>
                <w:noProof/>
                <w:webHidden/>
              </w:rPr>
              <w:fldChar w:fldCharType="separate"/>
            </w:r>
            <w:r>
              <w:rPr>
                <w:noProof/>
                <w:webHidden/>
              </w:rPr>
              <w:t>15</w:t>
            </w:r>
            <w:r>
              <w:rPr>
                <w:noProof/>
                <w:webHidden/>
              </w:rPr>
              <w:fldChar w:fldCharType="end"/>
            </w:r>
          </w:hyperlink>
        </w:p>
        <w:p w:rsidR="00526F35" w:rsidRDefault="00526F35">
          <w:pPr>
            <w:pStyle w:val="12"/>
            <w:tabs>
              <w:tab w:val="left" w:pos="880"/>
            </w:tabs>
            <w:rPr>
              <w:rFonts w:asciiTheme="minorHAnsi" w:hAnsiTheme="minorHAnsi"/>
              <w:noProof/>
              <w:sz w:val="22"/>
            </w:rPr>
          </w:pPr>
          <w:hyperlink w:anchor="_Toc500422255" w:history="1">
            <w:r w:rsidRPr="005D40AC">
              <w:rPr>
                <w:rStyle w:val="a9"/>
                <w:noProof/>
              </w:rPr>
              <w:t>5.4.3.</w:t>
            </w:r>
            <w:r>
              <w:rPr>
                <w:rFonts w:asciiTheme="minorHAnsi" w:hAnsiTheme="minorHAnsi"/>
                <w:noProof/>
                <w:sz w:val="22"/>
              </w:rPr>
              <w:tab/>
            </w:r>
            <w:r w:rsidRPr="005D40AC">
              <w:rPr>
                <w:rStyle w:val="a9"/>
                <w:noProof/>
              </w:rPr>
              <w:t>Сведения об объектах культурного наследия местного (муниципального) значения</w:t>
            </w:r>
            <w:r>
              <w:rPr>
                <w:noProof/>
                <w:webHidden/>
              </w:rPr>
              <w:tab/>
            </w:r>
            <w:r>
              <w:rPr>
                <w:noProof/>
                <w:webHidden/>
              </w:rPr>
              <w:fldChar w:fldCharType="begin"/>
            </w:r>
            <w:r>
              <w:rPr>
                <w:noProof/>
                <w:webHidden/>
              </w:rPr>
              <w:instrText xml:space="preserve"> PAGEREF _Toc500422255 \h </w:instrText>
            </w:r>
            <w:r>
              <w:rPr>
                <w:noProof/>
                <w:webHidden/>
              </w:rPr>
            </w:r>
            <w:r>
              <w:rPr>
                <w:noProof/>
                <w:webHidden/>
              </w:rPr>
              <w:fldChar w:fldCharType="separate"/>
            </w:r>
            <w:r>
              <w:rPr>
                <w:noProof/>
                <w:webHidden/>
              </w:rPr>
              <w:t>16</w:t>
            </w:r>
            <w:r>
              <w:rPr>
                <w:noProof/>
                <w:webHidden/>
              </w:rPr>
              <w:fldChar w:fldCharType="end"/>
            </w:r>
          </w:hyperlink>
        </w:p>
        <w:p w:rsidR="00526F35" w:rsidRDefault="00526F35">
          <w:pPr>
            <w:pStyle w:val="12"/>
            <w:tabs>
              <w:tab w:val="left" w:pos="880"/>
            </w:tabs>
            <w:rPr>
              <w:rFonts w:asciiTheme="minorHAnsi" w:hAnsiTheme="minorHAnsi"/>
              <w:noProof/>
              <w:sz w:val="22"/>
            </w:rPr>
          </w:pPr>
          <w:hyperlink w:anchor="_Toc500422256" w:history="1">
            <w:r w:rsidRPr="005D40AC">
              <w:rPr>
                <w:rStyle w:val="a9"/>
                <w:noProof/>
              </w:rPr>
              <w:t>5.4.4.</w:t>
            </w:r>
            <w:r>
              <w:rPr>
                <w:rFonts w:asciiTheme="minorHAnsi" w:hAnsiTheme="minorHAnsi"/>
                <w:noProof/>
                <w:sz w:val="22"/>
              </w:rPr>
              <w:tab/>
            </w:r>
            <w:r w:rsidRPr="005D40AC">
              <w:rPr>
                <w:rStyle w:val="a9"/>
                <w:noProof/>
              </w:rPr>
              <w:t>Сведения о выявленных объектах культурного наследия</w:t>
            </w:r>
            <w:r>
              <w:rPr>
                <w:noProof/>
                <w:webHidden/>
              </w:rPr>
              <w:tab/>
            </w:r>
            <w:r>
              <w:rPr>
                <w:noProof/>
                <w:webHidden/>
              </w:rPr>
              <w:fldChar w:fldCharType="begin"/>
            </w:r>
            <w:r>
              <w:rPr>
                <w:noProof/>
                <w:webHidden/>
              </w:rPr>
              <w:instrText xml:space="preserve"> PAGEREF _Toc500422256 \h </w:instrText>
            </w:r>
            <w:r>
              <w:rPr>
                <w:noProof/>
                <w:webHidden/>
              </w:rPr>
            </w:r>
            <w:r>
              <w:rPr>
                <w:noProof/>
                <w:webHidden/>
              </w:rPr>
              <w:fldChar w:fldCharType="separate"/>
            </w:r>
            <w:r>
              <w:rPr>
                <w:noProof/>
                <w:webHidden/>
              </w:rPr>
              <w:t>17</w:t>
            </w:r>
            <w:r>
              <w:rPr>
                <w:noProof/>
                <w:webHidden/>
              </w:rPr>
              <w:fldChar w:fldCharType="end"/>
            </w:r>
          </w:hyperlink>
        </w:p>
        <w:p w:rsidR="00526F35" w:rsidRDefault="00526F35">
          <w:pPr>
            <w:pStyle w:val="12"/>
            <w:rPr>
              <w:rFonts w:asciiTheme="minorHAnsi" w:hAnsiTheme="minorHAnsi"/>
              <w:noProof/>
              <w:sz w:val="22"/>
            </w:rPr>
          </w:pPr>
          <w:hyperlink w:anchor="_Toc500422257" w:history="1">
            <w:r w:rsidRPr="005D40AC">
              <w:rPr>
                <w:rStyle w:val="a9"/>
                <w:noProof/>
              </w:rPr>
              <w:t>5.5.</w:t>
            </w:r>
            <w:r>
              <w:rPr>
                <w:rFonts w:asciiTheme="minorHAnsi" w:hAnsiTheme="minorHAnsi"/>
                <w:noProof/>
                <w:sz w:val="22"/>
              </w:rPr>
              <w:tab/>
            </w:r>
            <w:r w:rsidRPr="005D40AC">
              <w:rPr>
                <w:rStyle w:val="a9"/>
                <w:noProof/>
              </w:rPr>
              <w:t>Общие сведения о дорожной инфраструктуре муниципального образования</w:t>
            </w:r>
            <w:r>
              <w:rPr>
                <w:noProof/>
                <w:webHidden/>
              </w:rPr>
              <w:tab/>
            </w:r>
            <w:r>
              <w:rPr>
                <w:noProof/>
                <w:webHidden/>
              </w:rPr>
              <w:fldChar w:fldCharType="begin"/>
            </w:r>
            <w:r>
              <w:rPr>
                <w:noProof/>
                <w:webHidden/>
              </w:rPr>
              <w:instrText xml:space="preserve"> PAGEREF _Toc500422257 \h </w:instrText>
            </w:r>
            <w:r>
              <w:rPr>
                <w:noProof/>
                <w:webHidden/>
              </w:rPr>
            </w:r>
            <w:r>
              <w:rPr>
                <w:noProof/>
                <w:webHidden/>
              </w:rPr>
              <w:fldChar w:fldCharType="separate"/>
            </w:r>
            <w:r>
              <w:rPr>
                <w:noProof/>
                <w:webHidden/>
              </w:rPr>
              <w:t>17</w:t>
            </w:r>
            <w:r>
              <w:rPr>
                <w:noProof/>
                <w:webHidden/>
              </w:rPr>
              <w:fldChar w:fldCharType="end"/>
            </w:r>
          </w:hyperlink>
        </w:p>
        <w:p w:rsidR="00526F35" w:rsidRDefault="00526F35">
          <w:pPr>
            <w:pStyle w:val="12"/>
            <w:tabs>
              <w:tab w:val="left" w:pos="880"/>
            </w:tabs>
            <w:rPr>
              <w:rFonts w:asciiTheme="minorHAnsi" w:hAnsiTheme="minorHAnsi"/>
              <w:noProof/>
              <w:sz w:val="22"/>
            </w:rPr>
          </w:pPr>
          <w:hyperlink w:anchor="_Toc500422258" w:history="1">
            <w:r w:rsidRPr="005D40AC">
              <w:rPr>
                <w:rStyle w:val="a9"/>
                <w:noProof/>
              </w:rPr>
              <w:t>5.5.1.</w:t>
            </w:r>
            <w:r>
              <w:rPr>
                <w:rFonts w:asciiTheme="minorHAnsi" w:hAnsiTheme="minorHAnsi"/>
                <w:noProof/>
                <w:sz w:val="22"/>
              </w:rPr>
              <w:tab/>
            </w:r>
            <w:r w:rsidRPr="005D40AC">
              <w:rPr>
                <w:rStyle w:val="a9"/>
                <w:noProof/>
              </w:rPr>
              <w:t>Сведения об автомобильных дорогах общего пользования федерального значения, расположенных на территории муниципального образования</w:t>
            </w:r>
            <w:r>
              <w:rPr>
                <w:noProof/>
                <w:webHidden/>
              </w:rPr>
              <w:tab/>
            </w:r>
            <w:r>
              <w:rPr>
                <w:noProof/>
                <w:webHidden/>
              </w:rPr>
              <w:fldChar w:fldCharType="begin"/>
            </w:r>
            <w:r>
              <w:rPr>
                <w:noProof/>
                <w:webHidden/>
              </w:rPr>
              <w:instrText xml:space="preserve"> PAGEREF _Toc500422258 \h </w:instrText>
            </w:r>
            <w:r>
              <w:rPr>
                <w:noProof/>
                <w:webHidden/>
              </w:rPr>
            </w:r>
            <w:r>
              <w:rPr>
                <w:noProof/>
                <w:webHidden/>
              </w:rPr>
              <w:fldChar w:fldCharType="separate"/>
            </w:r>
            <w:r>
              <w:rPr>
                <w:noProof/>
                <w:webHidden/>
              </w:rPr>
              <w:t>17</w:t>
            </w:r>
            <w:r>
              <w:rPr>
                <w:noProof/>
                <w:webHidden/>
              </w:rPr>
              <w:fldChar w:fldCharType="end"/>
            </w:r>
          </w:hyperlink>
        </w:p>
        <w:p w:rsidR="00526F35" w:rsidRDefault="00526F35">
          <w:pPr>
            <w:pStyle w:val="12"/>
            <w:tabs>
              <w:tab w:val="left" w:pos="880"/>
            </w:tabs>
            <w:rPr>
              <w:rFonts w:asciiTheme="minorHAnsi" w:hAnsiTheme="minorHAnsi"/>
              <w:noProof/>
              <w:sz w:val="22"/>
            </w:rPr>
          </w:pPr>
          <w:hyperlink w:anchor="_Toc500422259" w:history="1">
            <w:r w:rsidRPr="005D40AC">
              <w:rPr>
                <w:rStyle w:val="a9"/>
                <w:noProof/>
              </w:rPr>
              <w:t>5.5.2.</w:t>
            </w:r>
            <w:r>
              <w:rPr>
                <w:rFonts w:asciiTheme="minorHAnsi" w:hAnsiTheme="minorHAnsi"/>
                <w:noProof/>
                <w:sz w:val="22"/>
              </w:rPr>
              <w:tab/>
            </w:r>
            <w:r w:rsidRPr="005D40AC">
              <w:rPr>
                <w:rStyle w:val="a9"/>
                <w:noProof/>
              </w:rPr>
              <w:t>Сведения об автомобильных дорогах общего пользования регионального значения, расположенных на территории муниципального образования</w:t>
            </w:r>
            <w:r>
              <w:rPr>
                <w:noProof/>
                <w:webHidden/>
              </w:rPr>
              <w:tab/>
            </w:r>
            <w:r>
              <w:rPr>
                <w:noProof/>
                <w:webHidden/>
              </w:rPr>
              <w:fldChar w:fldCharType="begin"/>
            </w:r>
            <w:r>
              <w:rPr>
                <w:noProof/>
                <w:webHidden/>
              </w:rPr>
              <w:instrText xml:space="preserve"> PAGEREF _Toc500422259 \h </w:instrText>
            </w:r>
            <w:r>
              <w:rPr>
                <w:noProof/>
                <w:webHidden/>
              </w:rPr>
            </w:r>
            <w:r>
              <w:rPr>
                <w:noProof/>
                <w:webHidden/>
              </w:rPr>
              <w:fldChar w:fldCharType="separate"/>
            </w:r>
            <w:r>
              <w:rPr>
                <w:noProof/>
                <w:webHidden/>
              </w:rPr>
              <w:t>18</w:t>
            </w:r>
            <w:r>
              <w:rPr>
                <w:noProof/>
                <w:webHidden/>
              </w:rPr>
              <w:fldChar w:fldCharType="end"/>
            </w:r>
          </w:hyperlink>
        </w:p>
        <w:p w:rsidR="00526F35" w:rsidRDefault="00526F35">
          <w:pPr>
            <w:pStyle w:val="12"/>
            <w:tabs>
              <w:tab w:val="left" w:pos="880"/>
            </w:tabs>
            <w:rPr>
              <w:rFonts w:asciiTheme="minorHAnsi" w:hAnsiTheme="minorHAnsi"/>
              <w:noProof/>
              <w:sz w:val="22"/>
            </w:rPr>
          </w:pPr>
          <w:hyperlink w:anchor="_Toc500422260" w:history="1">
            <w:r w:rsidRPr="005D40AC">
              <w:rPr>
                <w:rStyle w:val="a9"/>
                <w:noProof/>
              </w:rPr>
              <w:t>5.5.3.</w:t>
            </w:r>
            <w:r>
              <w:rPr>
                <w:rFonts w:asciiTheme="minorHAnsi" w:hAnsiTheme="minorHAnsi"/>
                <w:noProof/>
                <w:sz w:val="22"/>
              </w:rPr>
              <w:tab/>
            </w:r>
            <w:r w:rsidRPr="005D40AC">
              <w:rPr>
                <w:rStyle w:val="a9"/>
                <w:noProof/>
              </w:rPr>
              <w:t>Сведения об автомобильных дорогах общего пользования муниципального района, расположенных на территории муниципального образования</w:t>
            </w:r>
            <w:r>
              <w:rPr>
                <w:noProof/>
                <w:webHidden/>
              </w:rPr>
              <w:tab/>
            </w:r>
            <w:r>
              <w:rPr>
                <w:noProof/>
                <w:webHidden/>
              </w:rPr>
              <w:fldChar w:fldCharType="begin"/>
            </w:r>
            <w:r>
              <w:rPr>
                <w:noProof/>
                <w:webHidden/>
              </w:rPr>
              <w:instrText xml:space="preserve"> PAGEREF _Toc500422260 \h </w:instrText>
            </w:r>
            <w:r>
              <w:rPr>
                <w:noProof/>
                <w:webHidden/>
              </w:rPr>
            </w:r>
            <w:r>
              <w:rPr>
                <w:noProof/>
                <w:webHidden/>
              </w:rPr>
              <w:fldChar w:fldCharType="separate"/>
            </w:r>
            <w:r>
              <w:rPr>
                <w:noProof/>
                <w:webHidden/>
              </w:rPr>
              <w:t>19</w:t>
            </w:r>
            <w:r>
              <w:rPr>
                <w:noProof/>
                <w:webHidden/>
              </w:rPr>
              <w:fldChar w:fldCharType="end"/>
            </w:r>
          </w:hyperlink>
        </w:p>
        <w:p w:rsidR="00526F35" w:rsidRDefault="00526F35">
          <w:pPr>
            <w:pStyle w:val="12"/>
            <w:tabs>
              <w:tab w:val="left" w:pos="880"/>
            </w:tabs>
            <w:rPr>
              <w:rFonts w:asciiTheme="minorHAnsi" w:hAnsiTheme="minorHAnsi"/>
              <w:noProof/>
              <w:sz w:val="22"/>
            </w:rPr>
          </w:pPr>
          <w:hyperlink w:anchor="_Toc500422261" w:history="1">
            <w:r w:rsidRPr="005D40AC">
              <w:rPr>
                <w:rStyle w:val="a9"/>
                <w:noProof/>
              </w:rPr>
              <w:t>5.5.4.</w:t>
            </w:r>
            <w:r>
              <w:rPr>
                <w:rFonts w:asciiTheme="minorHAnsi" w:hAnsiTheme="minorHAnsi"/>
                <w:noProof/>
                <w:sz w:val="22"/>
              </w:rPr>
              <w:tab/>
            </w:r>
            <w:r w:rsidRPr="005D40AC">
              <w:rPr>
                <w:rStyle w:val="a9"/>
                <w:noProof/>
              </w:rPr>
              <w:t>Сведения об автомобильных дорогах общего пользования местного значения поселения, расположенных на территории муниципального образования</w:t>
            </w:r>
            <w:r>
              <w:rPr>
                <w:noProof/>
                <w:webHidden/>
              </w:rPr>
              <w:tab/>
            </w:r>
            <w:r>
              <w:rPr>
                <w:noProof/>
                <w:webHidden/>
              </w:rPr>
              <w:fldChar w:fldCharType="begin"/>
            </w:r>
            <w:r>
              <w:rPr>
                <w:noProof/>
                <w:webHidden/>
              </w:rPr>
              <w:instrText xml:space="preserve"> PAGEREF _Toc500422261 \h </w:instrText>
            </w:r>
            <w:r>
              <w:rPr>
                <w:noProof/>
                <w:webHidden/>
              </w:rPr>
            </w:r>
            <w:r>
              <w:rPr>
                <w:noProof/>
                <w:webHidden/>
              </w:rPr>
              <w:fldChar w:fldCharType="separate"/>
            </w:r>
            <w:r>
              <w:rPr>
                <w:noProof/>
                <w:webHidden/>
              </w:rPr>
              <w:t>20</w:t>
            </w:r>
            <w:r>
              <w:rPr>
                <w:noProof/>
                <w:webHidden/>
              </w:rPr>
              <w:fldChar w:fldCharType="end"/>
            </w:r>
          </w:hyperlink>
        </w:p>
        <w:p w:rsidR="00526F35" w:rsidRDefault="00526F35">
          <w:pPr>
            <w:pStyle w:val="12"/>
            <w:tabs>
              <w:tab w:val="left" w:pos="880"/>
            </w:tabs>
            <w:rPr>
              <w:rFonts w:asciiTheme="minorHAnsi" w:hAnsiTheme="minorHAnsi"/>
              <w:noProof/>
              <w:sz w:val="22"/>
            </w:rPr>
          </w:pPr>
          <w:hyperlink w:anchor="_Toc500422262" w:history="1">
            <w:r w:rsidRPr="005D40AC">
              <w:rPr>
                <w:rStyle w:val="a9"/>
                <w:noProof/>
              </w:rPr>
              <w:t>5.5.5.</w:t>
            </w:r>
            <w:r>
              <w:rPr>
                <w:rFonts w:asciiTheme="minorHAnsi" w:hAnsiTheme="minorHAnsi"/>
                <w:noProof/>
                <w:sz w:val="22"/>
              </w:rPr>
              <w:tab/>
            </w:r>
            <w:r w:rsidRPr="005D40AC">
              <w:rPr>
                <w:rStyle w:val="a9"/>
                <w:noProof/>
              </w:rPr>
              <w:t>Характеристика условий пешеходного и велосипедного передвижения на территории муниципального образования</w:t>
            </w:r>
            <w:r>
              <w:rPr>
                <w:noProof/>
                <w:webHidden/>
              </w:rPr>
              <w:tab/>
            </w:r>
            <w:r>
              <w:rPr>
                <w:noProof/>
                <w:webHidden/>
              </w:rPr>
              <w:fldChar w:fldCharType="begin"/>
            </w:r>
            <w:r>
              <w:rPr>
                <w:noProof/>
                <w:webHidden/>
              </w:rPr>
              <w:instrText xml:space="preserve"> PAGEREF _Toc500422262 \h </w:instrText>
            </w:r>
            <w:r>
              <w:rPr>
                <w:noProof/>
                <w:webHidden/>
              </w:rPr>
            </w:r>
            <w:r>
              <w:rPr>
                <w:noProof/>
                <w:webHidden/>
              </w:rPr>
              <w:fldChar w:fldCharType="separate"/>
            </w:r>
            <w:r>
              <w:rPr>
                <w:noProof/>
                <w:webHidden/>
              </w:rPr>
              <w:t>22</w:t>
            </w:r>
            <w:r>
              <w:rPr>
                <w:noProof/>
                <w:webHidden/>
              </w:rPr>
              <w:fldChar w:fldCharType="end"/>
            </w:r>
          </w:hyperlink>
        </w:p>
        <w:p w:rsidR="00526F35" w:rsidRDefault="00526F35">
          <w:pPr>
            <w:pStyle w:val="12"/>
            <w:tabs>
              <w:tab w:val="left" w:pos="880"/>
            </w:tabs>
            <w:rPr>
              <w:rFonts w:asciiTheme="minorHAnsi" w:hAnsiTheme="minorHAnsi"/>
              <w:noProof/>
              <w:sz w:val="22"/>
            </w:rPr>
          </w:pPr>
          <w:hyperlink w:anchor="_Toc500422263" w:history="1">
            <w:r w:rsidRPr="005D40AC">
              <w:rPr>
                <w:rStyle w:val="a9"/>
                <w:noProof/>
              </w:rPr>
              <w:t>5.5.6.</w:t>
            </w:r>
            <w:r>
              <w:rPr>
                <w:rFonts w:asciiTheme="minorHAnsi" w:hAnsiTheme="minorHAnsi"/>
                <w:noProof/>
                <w:sz w:val="22"/>
              </w:rPr>
              <w:tab/>
            </w:r>
            <w:r w:rsidRPr="005D40AC">
              <w:rPr>
                <w:rStyle w:val="a9"/>
                <w:noProof/>
              </w:rPr>
              <w:t>Характеристика движения грузовых транспортных средств на территории муниципального образования</w:t>
            </w:r>
            <w:r>
              <w:rPr>
                <w:noProof/>
                <w:webHidden/>
              </w:rPr>
              <w:tab/>
            </w:r>
            <w:r>
              <w:rPr>
                <w:noProof/>
                <w:webHidden/>
              </w:rPr>
              <w:fldChar w:fldCharType="begin"/>
            </w:r>
            <w:r>
              <w:rPr>
                <w:noProof/>
                <w:webHidden/>
              </w:rPr>
              <w:instrText xml:space="preserve"> PAGEREF _Toc500422263 \h </w:instrText>
            </w:r>
            <w:r>
              <w:rPr>
                <w:noProof/>
                <w:webHidden/>
              </w:rPr>
            </w:r>
            <w:r>
              <w:rPr>
                <w:noProof/>
                <w:webHidden/>
              </w:rPr>
              <w:fldChar w:fldCharType="separate"/>
            </w:r>
            <w:r>
              <w:rPr>
                <w:noProof/>
                <w:webHidden/>
              </w:rPr>
              <w:t>22</w:t>
            </w:r>
            <w:r>
              <w:rPr>
                <w:noProof/>
                <w:webHidden/>
              </w:rPr>
              <w:fldChar w:fldCharType="end"/>
            </w:r>
          </w:hyperlink>
        </w:p>
        <w:p w:rsidR="00526F35" w:rsidRDefault="00526F35">
          <w:pPr>
            <w:pStyle w:val="12"/>
            <w:tabs>
              <w:tab w:val="left" w:pos="880"/>
            </w:tabs>
            <w:rPr>
              <w:rFonts w:asciiTheme="minorHAnsi" w:hAnsiTheme="minorHAnsi"/>
              <w:noProof/>
              <w:sz w:val="22"/>
            </w:rPr>
          </w:pPr>
          <w:hyperlink w:anchor="_Toc500422264" w:history="1">
            <w:r w:rsidRPr="005D40AC">
              <w:rPr>
                <w:rStyle w:val="a9"/>
                <w:noProof/>
              </w:rPr>
              <w:t>5.5.7.</w:t>
            </w:r>
            <w:r>
              <w:rPr>
                <w:rFonts w:asciiTheme="minorHAnsi" w:hAnsiTheme="minorHAnsi"/>
                <w:noProof/>
                <w:sz w:val="22"/>
              </w:rPr>
              <w:tab/>
            </w:r>
            <w:r w:rsidRPr="005D40AC">
              <w:rPr>
                <w:rStyle w:val="a9"/>
                <w:noProof/>
              </w:rPr>
              <w:t>Анализ уровня безопасности дорожного движения на территории муниципального образования</w:t>
            </w:r>
            <w:r>
              <w:rPr>
                <w:noProof/>
                <w:webHidden/>
              </w:rPr>
              <w:tab/>
            </w:r>
            <w:r>
              <w:rPr>
                <w:noProof/>
                <w:webHidden/>
              </w:rPr>
              <w:fldChar w:fldCharType="begin"/>
            </w:r>
            <w:r>
              <w:rPr>
                <w:noProof/>
                <w:webHidden/>
              </w:rPr>
              <w:instrText xml:space="preserve"> PAGEREF _Toc500422264 \h </w:instrText>
            </w:r>
            <w:r>
              <w:rPr>
                <w:noProof/>
                <w:webHidden/>
              </w:rPr>
            </w:r>
            <w:r>
              <w:rPr>
                <w:noProof/>
                <w:webHidden/>
              </w:rPr>
              <w:fldChar w:fldCharType="separate"/>
            </w:r>
            <w:r>
              <w:rPr>
                <w:noProof/>
                <w:webHidden/>
              </w:rPr>
              <w:t>23</w:t>
            </w:r>
            <w:r>
              <w:rPr>
                <w:noProof/>
                <w:webHidden/>
              </w:rPr>
              <w:fldChar w:fldCharType="end"/>
            </w:r>
          </w:hyperlink>
        </w:p>
        <w:p w:rsidR="00526F35" w:rsidRDefault="00526F35">
          <w:pPr>
            <w:pStyle w:val="12"/>
            <w:tabs>
              <w:tab w:val="left" w:pos="880"/>
            </w:tabs>
            <w:rPr>
              <w:rFonts w:asciiTheme="minorHAnsi" w:hAnsiTheme="minorHAnsi"/>
              <w:noProof/>
              <w:sz w:val="22"/>
            </w:rPr>
          </w:pPr>
          <w:hyperlink w:anchor="_Toc500422265" w:history="1">
            <w:r w:rsidRPr="005D40AC">
              <w:rPr>
                <w:rStyle w:val="a9"/>
                <w:noProof/>
              </w:rPr>
              <w:t>5.5.8.</w:t>
            </w:r>
            <w:r>
              <w:rPr>
                <w:rFonts w:asciiTheme="minorHAnsi" w:hAnsiTheme="minorHAnsi"/>
                <w:noProof/>
                <w:sz w:val="22"/>
              </w:rPr>
              <w:tab/>
            </w:r>
            <w:r w:rsidRPr="005D40AC">
              <w:rPr>
                <w:rStyle w:val="a9"/>
                <w:noProof/>
              </w:rPr>
              <w:t>Оценка нормативно-правовой базы, необходимой для функционирования и развития транспортной инфраструктуры поселения</w:t>
            </w:r>
            <w:r>
              <w:rPr>
                <w:noProof/>
                <w:webHidden/>
              </w:rPr>
              <w:tab/>
            </w:r>
            <w:r>
              <w:rPr>
                <w:noProof/>
                <w:webHidden/>
              </w:rPr>
              <w:fldChar w:fldCharType="begin"/>
            </w:r>
            <w:r>
              <w:rPr>
                <w:noProof/>
                <w:webHidden/>
              </w:rPr>
              <w:instrText xml:space="preserve"> PAGEREF _Toc500422265 \h </w:instrText>
            </w:r>
            <w:r>
              <w:rPr>
                <w:noProof/>
                <w:webHidden/>
              </w:rPr>
            </w:r>
            <w:r>
              <w:rPr>
                <w:noProof/>
                <w:webHidden/>
              </w:rPr>
              <w:fldChar w:fldCharType="separate"/>
            </w:r>
            <w:r>
              <w:rPr>
                <w:noProof/>
                <w:webHidden/>
              </w:rPr>
              <w:t>25</w:t>
            </w:r>
            <w:r>
              <w:rPr>
                <w:noProof/>
                <w:webHidden/>
              </w:rPr>
              <w:fldChar w:fldCharType="end"/>
            </w:r>
          </w:hyperlink>
        </w:p>
        <w:p w:rsidR="00526F35" w:rsidRDefault="00526F35">
          <w:pPr>
            <w:pStyle w:val="12"/>
            <w:rPr>
              <w:rFonts w:asciiTheme="minorHAnsi" w:hAnsiTheme="minorHAnsi"/>
              <w:noProof/>
              <w:sz w:val="22"/>
            </w:rPr>
          </w:pPr>
          <w:hyperlink w:anchor="_Toc500422266" w:history="1">
            <w:r w:rsidRPr="005D40AC">
              <w:rPr>
                <w:rStyle w:val="a9"/>
                <w:noProof/>
              </w:rPr>
              <w:t>5.6.</w:t>
            </w:r>
            <w:r>
              <w:rPr>
                <w:rFonts w:asciiTheme="minorHAnsi" w:hAnsiTheme="minorHAnsi"/>
                <w:noProof/>
                <w:sz w:val="22"/>
              </w:rPr>
              <w:tab/>
            </w:r>
            <w:r w:rsidRPr="005D40AC">
              <w:rPr>
                <w:rStyle w:val="a9"/>
                <w:noProof/>
              </w:rPr>
              <w:t>Сведения о лесном фонде, расположенном на территории поселения</w:t>
            </w:r>
            <w:r>
              <w:rPr>
                <w:noProof/>
                <w:webHidden/>
              </w:rPr>
              <w:tab/>
            </w:r>
            <w:r>
              <w:rPr>
                <w:noProof/>
                <w:webHidden/>
              </w:rPr>
              <w:fldChar w:fldCharType="begin"/>
            </w:r>
            <w:r>
              <w:rPr>
                <w:noProof/>
                <w:webHidden/>
              </w:rPr>
              <w:instrText xml:space="preserve"> PAGEREF _Toc500422266 \h </w:instrText>
            </w:r>
            <w:r>
              <w:rPr>
                <w:noProof/>
                <w:webHidden/>
              </w:rPr>
            </w:r>
            <w:r>
              <w:rPr>
                <w:noProof/>
                <w:webHidden/>
              </w:rPr>
              <w:fldChar w:fldCharType="separate"/>
            </w:r>
            <w:r>
              <w:rPr>
                <w:noProof/>
                <w:webHidden/>
              </w:rPr>
              <w:t>26</w:t>
            </w:r>
            <w:r>
              <w:rPr>
                <w:noProof/>
                <w:webHidden/>
              </w:rPr>
              <w:fldChar w:fldCharType="end"/>
            </w:r>
          </w:hyperlink>
        </w:p>
        <w:p w:rsidR="00526F35" w:rsidRDefault="00526F35">
          <w:pPr>
            <w:pStyle w:val="12"/>
            <w:rPr>
              <w:rFonts w:asciiTheme="minorHAnsi" w:hAnsiTheme="minorHAnsi"/>
              <w:noProof/>
              <w:sz w:val="22"/>
            </w:rPr>
          </w:pPr>
          <w:hyperlink w:anchor="_Toc500422267" w:history="1">
            <w:r w:rsidRPr="005D40AC">
              <w:rPr>
                <w:rStyle w:val="a9"/>
                <w:noProof/>
              </w:rPr>
              <w:t>5.7.</w:t>
            </w:r>
            <w:r>
              <w:rPr>
                <w:rFonts w:asciiTheme="minorHAnsi" w:hAnsiTheme="minorHAnsi"/>
                <w:noProof/>
                <w:sz w:val="22"/>
              </w:rPr>
              <w:tab/>
            </w:r>
            <w:r w:rsidRPr="005D40AC">
              <w:rPr>
                <w:rStyle w:val="a9"/>
                <w:noProof/>
              </w:rPr>
              <w:t>Сведения о зонах с особыми условиями использования территории, расположенных на территории поселения</w:t>
            </w:r>
            <w:r>
              <w:rPr>
                <w:noProof/>
                <w:webHidden/>
              </w:rPr>
              <w:tab/>
            </w:r>
            <w:r>
              <w:rPr>
                <w:noProof/>
                <w:webHidden/>
              </w:rPr>
              <w:fldChar w:fldCharType="begin"/>
            </w:r>
            <w:r>
              <w:rPr>
                <w:noProof/>
                <w:webHidden/>
              </w:rPr>
              <w:instrText xml:space="preserve"> PAGEREF _Toc500422267 \h </w:instrText>
            </w:r>
            <w:r>
              <w:rPr>
                <w:noProof/>
                <w:webHidden/>
              </w:rPr>
            </w:r>
            <w:r>
              <w:rPr>
                <w:noProof/>
                <w:webHidden/>
              </w:rPr>
              <w:fldChar w:fldCharType="separate"/>
            </w:r>
            <w:r>
              <w:rPr>
                <w:noProof/>
                <w:webHidden/>
              </w:rPr>
              <w:t>26</w:t>
            </w:r>
            <w:r>
              <w:rPr>
                <w:noProof/>
                <w:webHidden/>
              </w:rPr>
              <w:fldChar w:fldCharType="end"/>
            </w:r>
          </w:hyperlink>
        </w:p>
        <w:p w:rsidR="00526F35" w:rsidRDefault="00526F35">
          <w:pPr>
            <w:pStyle w:val="12"/>
            <w:tabs>
              <w:tab w:val="left" w:pos="880"/>
            </w:tabs>
            <w:rPr>
              <w:rFonts w:asciiTheme="minorHAnsi" w:hAnsiTheme="minorHAnsi"/>
              <w:noProof/>
              <w:sz w:val="22"/>
            </w:rPr>
          </w:pPr>
          <w:hyperlink w:anchor="_Toc500422268" w:history="1">
            <w:r w:rsidRPr="005D40AC">
              <w:rPr>
                <w:rStyle w:val="a9"/>
                <w:noProof/>
              </w:rPr>
              <w:t>5.7.1.</w:t>
            </w:r>
            <w:r>
              <w:rPr>
                <w:rFonts w:asciiTheme="minorHAnsi" w:hAnsiTheme="minorHAnsi"/>
                <w:noProof/>
                <w:sz w:val="22"/>
              </w:rPr>
              <w:tab/>
            </w:r>
            <w:r w:rsidRPr="005D40AC">
              <w:rPr>
                <w:rStyle w:val="a9"/>
                <w:noProof/>
              </w:rPr>
              <w:t>Обоснование ширины водоохранных зон, прибрежных защитных полос и береговых полос</w:t>
            </w:r>
            <w:r>
              <w:rPr>
                <w:noProof/>
                <w:webHidden/>
              </w:rPr>
              <w:tab/>
            </w:r>
            <w:r>
              <w:rPr>
                <w:noProof/>
                <w:webHidden/>
              </w:rPr>
              <w:fldChar w:fldCharType="begin"/>
            </w:r>
            <w:r>
              <w:rPr>
                <w:noProof/>
                <w:webHidden/>
              </w:rPr>
              <w:instrText xml:space="preserve"> PAGEREF _Toc500422268 \h </w:instrText>
            </w:r>
            <w:r>
              <w:rPr>
                <w:noProof/>
                <w:webHidden/>
              </w:rPr>
            </w:r>
            <w:r>
              <w:rPr>
                <w:noProof/>
                <w:webHidden/>
              </w:rPr>
              <w:fldChar w:fldCharType="separate"/>
            </w:r>
            <w:r>
              <w:rPr>
                <w:noProof/>
                <w:webHidden/>
              </w:rPr>
              <w:t>29</w:t>
            </w:r>
            <w:r>
              <w:rPr>
                <w:noProof/>
                <w:webHidden/>
              </w:rPr>
              <w:fldChar w:fldCharType="end"/>
            </w:r>
          </w:hyperlink>
        </w:p>
        <w:p w:rsidR="00526F35" w:rsidRDefault="00526F35">
          <w:pPr>
            <w:pStyle w:val="12"/>
            <w:tabs>
              <w:tab w:val="left" w:pos="880"/>
            </w:tabs>
            <w:rPr>
              <w:rFonts w:asciiTheme="minorHAnsi" w:hAnsiTheme="minorHAnsi"/>
              <w:noProof/>
              <w:sz w:val="22"/>
            </w:rPr>
          </w:pPr>
          <w:hyperlink w:anchor="_Toc500422269" w:history="1">
            <w:r w:rsidRPr="005D40AC">
              <w:rPr>
                <w:rStyle w:val="a9"/>
                <w:noProof/>
              </w:rPr>
              <w:t>5.7.2.</w:t>
            </w:r>
            <w:r>
              <w:rPr>
                <w:rFonts w:asciiTheme="minorHAnsi" w:hAnsiTheme="minorHAnsi"/>
                <w:noProof/>
                <w:sz w:val="22"/>
              </w:rPr>
              <w:tab/>
            </w:r>
            <w:r w:rsidRPr="005D40AC">
              <w:rPr>
                <w:rStyle w:val="a9"/>
                <w:noProof/>
              </w:rPr>
              <w:t>Обоснование зон охраны объектов культурного наследия</w:t>
            </w:r>
            <w:r>
              <w:rPr>
                <w:noProof/>
                <w:webHidden/>
              </w:rPr>
              <w:tab/>
            </w:r>
            <w:r>
              <w:rPr>
                <w:noProof/>
                <w:webHidden/>
              </w:rPr>
              <w:fldChar w:fldCharType="begin"/>
            </w:r>
            <w:r>
              <w:rPr>
                <w:noProof/>
                <w:webHidden/>
              </w:rPr>
              <w:instrText xml:space="preserve"> PAGEREF _Toc500422269 \h </w:instrText>
            </w:r>
            <w:r>
              <w:rPr>
                <w:noProof/>
                <w:webHidden/>
              </w:rPr>
            </w:r>
            <w:r>
              <w:rPr>
                <w:noProof/>
                <w:webHidden/>
              </w:rPr>
              <w:fldChar w:fldCharType="separate"/>
            </w:r>
            <w:r>
              <w:rPr>
                <w:noProof/>
                <w:webHidden/>
              </w:rPr>
              <w:t>30</w:t>
            </w:r>
            <w:r>
              <w:rPr>
                <w:noProof/>
                <w:webHidden/>
              </w:rPr>
              <w:fldChar w:fldCharType="end"/>
            </w:r>
          </w:hyperlink>
        </w:p>
        <w:p w:rsidR="00526F35" w:rsidRDefault="00526F35">
          <w:pPr>
            <w:pStyle w:val="12"/>
            <w:tabs>
              <w:tab w:val="left" w:pos="880"/>
            </w:tabs>
            <w:rPr>
              <w:rFonts w:asciiTheme="minorHAnsi" w:hAnsiTheme="minorHAnsi"/>
              <w:noProof/>
              <w:sz w:val="22"/>
            </w:rPr>
          </w:pPr>
          <w:hyperlink w:anchor="_Toc500422270" w:history="1">
            <w:r w:rsidRPr="005D40AC">
              <w:rPr>
                <w:rStyle w:val="a9"/>
                <w:noProof/>
              </w:rPr>
              <w:t>5.7.3.</w:t>
            </w:r>
            <w:r>
              <w:rPr>
                <w:rFonts w:asciiTheme="minorHAnsi" w:hAnsiTheme="minorHAnsi"/>
                <w:noProof/>
                <w:sz w:val="22"/>
              </w:rPr>
              <w:tab/>
            </w:r>
            <w:r w:rsidRPr="005D40AC">
              <w:rPr>
                <w:rStyle w:val="a9"/>
                <w:noProof/>
              </w:rPr>
              <w:t>Обоснование установления санитарно-защитных зон</w:t>
            </w:r>
            <w:r>
              <w:rPr>
                <w:noProof/>
                <w:webHidden/>
              </w:rPr>
              <w:tab/>
            </w:r>
            <w:r>
              <w:rPr>
                <w:noProof/>
                <w:webHidden/>
              </w:rPr>
              <w:fldChar w:fldCharType="begin"/>
            </w:r>
            <w:r>
              <w:rPr>
                <w:noProof/>
                <w:webHidden/>
              </w:rPr>
              <w:instrText xml:space="preserve"> PAGEREF _Toc500422270 \h </w:instrText>
            </w:r>
            <w:r>
              <w:rPr>
                <w:noProof/>
                <w:webHidden/>
              </w:rPr>
            </w:r>
            <w:r>
              <w:rPr>
                <w:noProof/>
                <w:webHidden/>
              </w:rPr>
              <w:fldChar w:fldCharType="separate"/>
            </w:r>
            <w:r>
              <w:rPr>
                <w:noProof/>
                <w:webHidden/>
              </w:rPr>
              <w:t>33</w:t>
            </w:r>
            <w:r>
              <w:rPr>
                <w:noProof/>
                <w:webHidden/>
              </w:rPr>
              <w:fldChar w:fldCharType="end"/>
            </w:r>
          </w:hyperlink>
        </w:p>
        <w:p w:rsidR="00526F35" w:rsidRDefault="00526F35">
          <w:pPr>
            <w:pStyle w:val="12"/>
            <w:tabs>
              <w:tab w:val="left" w:pos="880"/>
            </w:tabs>
            <w:rPr>
              <w:rFonts w:asciiTheme="minorHAnsi" w:hAnsiTheme="minorHAnsi"/>
              <w:noProof/>
              <w:sz w:val="22"/>
            </w:rPr>
          </w:pPr>
          <w:hyperlink w:anchor="_Toc500422271" w:history="1">
            <w:r w:rsidRPr="005D40AC">
              <w:rPr>
                <w:rStyle w:val="a9"/>
                <w:noProof/>
              </w:rPr>
              <w:t>5.7.4.</w:t>
            </w:r>
            <w:r>
              <w:rPr>
                <w:rFonts w:asciiTheme="minorHAnsi" w:hAnsiTheme="minorHAnsi"/>
                <w:noProof/>
                <w:sz w:val="22"/>
              </w:rPr>
              <w:tab/>
            </w:r>
            <w:r w:rsidRPr="005D40AC">
              <w:rPr>
                <w:rStyle w:val="a9"/>
                <w:noProof/>
              </w:rPr>
              <w:t>Обоснование зон затопления, подтопления</w:t>
            </w:r>
            <w:r>
              <w:rPr>
                <w:noProof/>
                <w:webHidden/>
              </w:rPr>
              <w:tab/>
            </w:r>
            <w:r>
              <w:rPr>
                <w:noProof/>
                <w:webHidden/>
              </w:rPr>
              <w:fldChar w:fldCharType="begin"/>
            </w:r>
            <w:r>
              <w:rPr>
                <w:noProof/>
                <w:webHidden/>
              </w:rPr>
              <w:instrText xml:space="preserve"> PAGEREF _Toc500422271 \h </w:instrText>
            </w:r>
            <w:r>
              <w:rPr>
                <w:noProof/>
                <w:webHidden/>
              </w:rPr>
            </w:r>
            <w:r>
              <w:rPr>
                <w:noProof/>
                <w:webHidden/>
              </w:rPr>
              <w:fldChar w:fldCharType="separate"/>
            </w:r>
            <w:r>
              <w:rPr>
                <w:noProof/>
                <w:webHidden/>
              </w:rPr>
              <w:t>35</w:t>
            </w:r>
            <w:r>
              <w:rPr>
                <w:noProof/>
                <w:webHidden/>
              </w:rPr>
              <w:fldChar w:fldCharType="end"/>
            </w:r>
          </w:hyperlink>
        </w:p>
        <w:p w:rsidR="00526F35" w:rsidRDefault="00526F35">
          <w:pPr>
            <w:pStyle w:val="12"/>
            <w:tabs>
              <w:tab w:val="left" w:pos="880"/>
            </w:tabs>
            <w:rPr>
              <w:rFonts w:asciiTheme="minorHAnsi" w:hAnsiTheme="minorHAnsi"/>
              <w:noProof/>
              <w:sz w:val="22"/>
            </w:rPr>
          </w:pPr>
          <w:hyperlink w:anchor="_Toc500422272" w:history="1">
            <w:r w:rsidRPr="005D40AC">
              <w:rPr>
                <w:rStyle w:val="a9"/>
                <w:noProof/>
              </w:rPr>
              <w:t>5.7.5.</w:t>
            </w:r>
            <w:r>
              <w:rPr>
                <w:rFonts w:asciiTheme="minorHAnsi" w:hAnsiTheme="minorHAnsi"/>
                <w:noProof/>
                <w:sz w:val="22"/>
              </w:rPr>
              <w:tab/>
            </w:r>
            <w:r w:rsidRPr="005D40AC">
              <w:rPr>
                <w:rStyle w:val="a9"/>
                <w:noProof/>
              </w:rPr>
              <w:t>Обоснование ширины придорожной полосы</w:t>
            </w:r>
            <w:r>
              <w:rPr>
                <w:noProof/>
                <w:webHidden/>
              </w:rPr>
              <w:tab/>
            </w:r>
            <w:r>
              <w:rPr>
                <w:noProof/>
                <w:webHidden/>
              </w:rPr>
              <w:fldChar w:fldCharType="begin"/>
            </w:r>
            <w:r>
              <w:rPr>
                <w:noProof/>
                <w:webHidden/>
              </w:rPr>
              <w:instrText xml:space="preserve"> PAGEREF _Toc500422272 \h </w:instrText>
            </w:r>
            <w:r>
              <w:rPr>
                <w:noProof/>
                <w:webHidden/>
              </w:rPr>
            </w:r>
            <w:r>
              <w:rPr>
                <w:noProof/>
                <w:webHidden/>
              </w:rPr>
              <w:fldChar w:fldCharType="separate"/>
            </w:r>
            <w:r>
              <w:rPr>
                <w:noProof/>
                <w:webHidden/>
              </w:rPr>
              <w:t>36</w:t>
            </w:r>
            <w:r>
              <w:rPr>
                <w:noProof/>
                <w:webHidden/>
              </w:rPr>
              <w:fldChar w:fldCharType="end"/>
            </w:r>
          </w:hyperlink>
        </w:p>
        <w:p w:rsidR="00526F35" w:rsidRDefault="00526F35">
          <w:pPr>
            <w:pStyle w:val="12"/>
            <w:tabs>
              <w:tab w:val="left" w:pos="880"/>
            </w:tabs>
            <w:rPr>
              <w:rFonts w:asciiTheme="minorHAnsi" w:hAnsiTheme="minorHAnsi"/>
              <w:noProof/>
              <w:sz w:val="22"/>
            </w:rPr>
          </w:pPr>
          <w:hyperlink w:anchor="_Toc500422273" w:history="1">
            <w:r w:rsidRPr="005D40AC">
              <w:rPr>
                <w:rStyle w:val="a9"/>
                <w:noProof/>
              </w:rPr>
              <w:t>5.7.6.</w:t>
            </w:r>
            <w:r>
              <w:rPr>
                <w:rFonts w:asciiTheme="minorHAnsi" w:hAnsiTheme="minorHAnsi"/>
                <w:noProof/>
                <w:sz w:val="22"/>
              </w:rPr>
              <w:tab/>
            </w:r>
            <w:r w:rsidRPr="005D40AC">
              <w:rPr>
                <w:rStyle w:val="a9"/>
                <w:noProof/>
              </w:rPr>
              <w:t>Обоснование охранных зон магистральных трубопроводов</w:t>
            </w:r>
            <w:r>
              <w:rPr>
                <w:noProof/>
                <w:webHidden/>
              </w:rPr>
              <w:tab/>
            </w:r>
            <w:r>
              <w:rPr>
                <w:noProof/>
                <w:webHidden/>
              </w:rPr>
              <w:fldChar w:fldCharType="begin"/>
            </w:r>
            <w:r>
              <w:rPr>
                <w:noProof/>
                <w:webHidden/>
              </w:rPr>
              <w:instrText xml:space="preserve"> PAGEREF _Toc500422273 \h </w:instrText>
            </w:r>
            <w:r>
              <w:rPr>
                <w:noProof/>
                <w:webHidden/>
              </w:rPr>
            </w:r>
            <w:r>
              <w:rPr>
                <w:noProof/>
                <w:webHidden/>
              </w:rPr>
              <w:fldChar w:fldCharType="separate"/>
            </w:r>
            <w:r>
              <w:rPr>
                <w:noProof/>
                <w:webHidden/>
              </w:rPr>
              <w:t>37</w:t>
            </w:r>
            <w:r>
              <w:rPr>
                <w:noProof/>
                <w:webHidden/>
              </w:rPr>
              <w:fldChar w:fldCharType="end"/>
            </w:r>
          </w:hyperlink>
        </w:p>
        <w:p w:rsidR="00526F35" w:rsidRDefault="00526F35">
          <w:pPr>
            <w:pStyle w:val="12"/>
            <w:tabs>
              <w:tab w:val="left" w:pos="880"/>
            </w:tabs>
            <w:rPr>
              <w:rFonts w:asciiTheme="minorHAnsi" w:hAnsiTheme="minorHAnsi"/>
              <w:noProof/>
              <w:sz w:val="22"/>
            </w:rPr>
          </w:pPr>
          <w:hyperlink w:anchor="_Toc500422274" w:history="1">
            <w:r w:rsidRPr="005D40AC">
              <w:rPr>
                <w:rStyle w:val="a9"/>
                <w:noProof/>
              </w:rPr>
              <w:t>5.7.7.</w:t>
            </w:r>
            <w:r>
              <w:rPr>
                <w:rFonts w:asciiTheme="minorHAnsi" w:hAnsiTheme="minorHAnsi"/>
                <w:noProof/>
                <w:sz w:val="22"/>
              </w:rPr>
              <w:tab/>
            </w:r>
            <w:r w:rsidRPr="005D40AC">
              <w:rPr>
                <w:rStyle w:val="a9"/>
                <w:noProof/>
              </w:rPr>
              <w:t>Обоснование размеров охранных зон воздушных линий электропередачи</w:t>
            </w:r>
            <w:r>
              <w:rPr>
                <w:noProof/>
                <w:webHidden/>
              </w:rPr>
              <w:tab/>
            </w:r>
            <w:r>
              <w:rPr>
                <w:noProof/>
                <w:webHidden/>
              </w:rPr>
              <w:fldChar w:fldCharType="begin"/>
            </w:r>
            <w:r>
              <w:rPr>
                <w:noProof/>
                <w:webHidden/>
              </w:rPr>
              <w:instrText xml:space="preserve"> PAGEREF _Toc500422274 \h </w:instrText>
            </w:r>
            <w:r>
              <w:rPr>
                <w:noProof/>
                <w:webHidden/>
              </w:rPr>
            </w:r>
            <w:r>
              <w:rPr>
                <w:noProof/>
                <w:webHidden/>
              </w:rPr>
              <w:fldChar w:fldCharType="separate"/>
            </w:r>
            <w:r>
              <w:rPr>
                <w:noProof/>
                <w:webHidden/>
              </w:rPr>
              <w:t>38</w:t>
            </w:r>
            <w:r>
              <w:rPr>
                <w:noProof/>
                <w:webHidden/>
              </w:rPr>
              <w:fldChar w:fldCharType="end"/>
            </w:r>
          </w:hyperlink>
        </w:p>
        <w:p w:rsidR="00526F35" w:rsidRDefault="00526F35">
          <w:pPr>
            <w:pStyle w:val="12"/>
            <w:tabs>
              <w:tab w:val="left" w:pos="880"/>
            </w:tabs>
            <w:rPr>
              <w:rFonts w:asciiTheme="minorHAnsi" w:hAnsiTheme="minorHAnsi"/>
              <w:noProof/>
              <w:sz w:val="22"/>
            </w:rPr>
          </w:pPr>
          <w:hyperlink w:anchor="_Toc500422275" w:history="1">
            <w:r w:rsidRPr="005D40AC">
              <w:rPr>
                <w:rStyle w:val="a9"/>
                <w:noProof/>
              </w:rPr>
              <w:t>5.7.8.</w:t>
            </w:r>
            <w:r>
              <w:rPr>
                <w:rFonts w:asciiTheme="minorHAnsi" w:hAnsiTheme="minorHAnsi"/>
                <w:noProof/>
                <w:sz w:val="22"/>
              </w:rPr>
              <w:tab/>
            </w:r>
            <w:r w:rsidRPr="005D40AC">
              <w:rPr>
                <w:rStyle w:val="a9"/>
                <w:noProof/>
              </w:rPr>
              <w:t>Обоснование размеров санитарных разрывов вдоль трассы воздушных линий электропередачи</w:t>
            </w:r>
            <w:r>
              <w:rPr>
                <w:noProof/>
                <w:webHidden/>
              </w:rPr>
              <w:tab/>
            </w:r>
            <w:r>
              <w:rPr>
                <w:noProof/>
                <w:webHidden/>
              </w:rPr>
              <w:fldChar w:fldCharType="begin"/>
            </w:r>
            <w:r>
              <w:rPr>
                <w:noProof/>
                <w:webHidden/>
              </w:rPr>
              <w:instrText xml:space="preserve"> PAGEREF _Toc500422275 \h </w:instrText>
            </w:r>
            <w:r>
              <w:rPr>
                <w:noProof/>
                <w:webHidden/>
              </w:rPr>
            </w:r>
            <w:r>
              <w:rPr>
                <w:noProof/>
                <w:webHidden/>
              </w:rPr>
              <w:fldChar w:fldCharType="separate"/>
            </w:r>
            <w:r>
              <w:rPr>
                <w:noProof/>
                <w:webHidden/>
              </w:rPr>
              <w:t>40</w:t>
            </w:r>
            <w:r>
              <w:rPr>
                <w:noProof/>
                <w:webHidden/>
              </w:rPr>
              <w:fldChar w:fldCharType="end"/>
            </w:r>
          </w:hyperlink>
        </w:p>
        <w:p w:rsidR="00526F35" w:rsidRDefault="00526F35">
          <w:pPr>
            <w:pStyle w:val="12"/>
            <w:tabs>
              <w:tab w:val="left" w:pos="880"/>
            </w:tabs>
            <w:rPr>
              <w:rFonts w:asciiTheme="minorHAnsi" w:hAnsiTheme="minorHAnsi"/>
              <w:noProof/>
              <w:sz w:val="22"/>
            </w:rPr>
          </w:pPr>
          <w:hyperlink w:anchor="_Toc500422276" w:history="1">
            <w:r w:rsidRPr="005D40AC">
              <w:rPr>
                <w:rStyle w:val="a9"/>
                <w:noProof/>
              </w:rPr>
              <w:t>5.7.9.</w:t>
            </w:r>
            <w:r>
              <w:rPr>
                <w:rFonts w:asciiTheme="minorHAnsi" w:hAnsiTheme="minorHAnsi"/>
                <w:noProof/>
                <w:sz w:val="22"/>
              </w:rPr>
              <w:tab/>
            </w:r>
            <w:r w:rsidRPr="005D40AC">
              <w:rPr>
                <w:rStyle w:val="a9"/>
                <w:noProof/>
              </w:rPr>
              <w:t xml:space="preserve">Обоснование размеров зон </w:t>
            </w:r>
            <w:r w:rsidRPr="005D40AC">
              <w:rPr>
                <w:rStyle w:val="a9"/>
                <w:rFonts w:eastAsia="Calibri" w:cs="Times New Roman"/>
                <w:noProof/>
                <w:lang w:eastAsia="en-US"/>
              </w:rPr>
              <w:t>с особыми условиями использования для</w:t>
            </w:r>
            <w:r w:rsidRPr="005D40AC">
              <w:rPr>
                <w:rStyle w:val="a9"/>
                <w:noProof/>
              </w:rPr>
              <w:t xml:space="preserve"> объектов газоснабжения</w:t>
            </w:r>
            <w:r>
              <w:rPr>
                <w:noProof/>
                <w:webHidden/>
              </w:rPr>
              <w:tab/>
            </w:r>
            <w:r>
              <w:rPr>
                <w:noProof/>
                <w:webHidden/>
              </w:rPr>
              <w:fldChar w:fldCharType="begin"/>
            </w:r>
            <w:r>
              <w:rPr>
                <w:noProof/>
                <w:webHidden/>
              </w:rPr>
              <w:instrText xml:space="preserve"> PAGEREF _Toc500422276 \h </w:instrText>
            </w:r>
            <w:r>
              <w:rPr>
                <w:noProof/>
                <w:webHidden/>
              </w:rPr>
            </w:r>
            <w:r>
              <w:rPr>
                <w:noProof/>
                <w:webHidden/>
              </w:rPr>
              <w:fldChar w:fldCharType="separate"/>
            </w:r>
            <w:r>
              <w:rPr>
                <w:noProof/>
                <w:webHidden/>
              </w:rPr>
              <w:t>41</w:t>
            </w:r>
            <w:r>
              <w:rPr>
                <w:noProof/>
                <w:webHidden/>
              </w:rPr>
              <w:fldChar w:fldCharType="end"/>
            </w:r>
          </w:hyperlink>
        </w:p>
        <w:p w:rsidR="00526F35" w:rsidRDefault="00526F35">
          <w:pPr>
            <w:pStyle w:val="12"/>
            <w:rPr>
              <w:rFonts w:asciiTheme="minorHAnsi" w:hAnsiTheme="minorHAnsi"/>
              <w:noProof/>
              <w:sz w:val="22"/>
            </w:rPr>
          </w:pPr>
          <w:hyperlink w:anchor="_Toc500422277" w:history="1">
            <w:r w:rsidRPr="005D40AC">
              <w:rPr>
                <w:rStyle w:val="a9"/>
                <w:rFonts w:eastAsia="Times New Roman" w:cs="Times New Roman"/>
                <w:noProof/>
                <w:kern w:val="32"/>
              </w:rPr>
              <w:t>6.</w:t>
            </w:r>
            <w:r>
              <w:rPr>
                <w:rFonts w:asciiTheme="minorHAnsi" w:hAnsiTheme="minorHAnsi"/>
                <w:noProof/>
                <w:sz w:val="22"/>
              </w:rPr>
              <w:tab/>
            </w:r>
            <w:r w:rsidRPr="005D40AC">
              <w:rPr>
                <w:rStyle w:val="a9"/>
                <w:rFonts w:eastAsia="Times New Roman" w:cs="Times New Roman"/>
                <w:noProof/>
                <w:kern w:val="32"/>
              </w:rPr>
              <w:t>Обоснования установления функциональных зон в генеральном плане</w:t>
            </w:r>
            <w:r>
              <w:rPr>
                <w:noProof/>
                <w:webHidden/>
              </w:rPr>
              <w:tab/>
            </w:r>
            <w:r>
              <w:rPr>
                <w:noProof/>
                <w:webHidden/>
              </w:rPr>
              <w:fldChar w:fldCharType="begin"/>
            </w:r>
            <w:r>
              <w:rPr>
                <w:noProof/>
                <w:webHidden/>
              </w:rPr>
              <w:instrText xml:space="preserve"> PAGEREF _Toc500422277 \h </w:instrText>
            </w:r>
            <w:r>
              <w:rPr>
                <w:noProof/>
                <w:webHidden/>
              </w:rPr>
            </w:r>
            <w:r>
              <w:rPr>
                <w:noProof/>
                <w:webHidden/>
              </w:rPr>
              <w:fldChar w:fldCharType="separate"/>
            </w:r>
            <w:r>
              <w:rPr>
                <w:noProof/>
                <w:webHidden/>
              </w:rPr>
              <w:t>42</w:t>
            </w:r>
            <w:r>
              <w:rPr>
                <w:noProof/>
                <w:webHidden/>
              </w:rPr>
              <w:fldChar w:fldCharType="end"/>
            </w:r>
          </w:hyperlink>
        </w:p>
        <w:p w:rsidR="00526F35" w:rsidRDefault="00526F35">
          <w:pPr>
            <w:pStyle w:val="12"/>
            <w:rPr>
              <w:rFonts w:asciiTheme="minorHAnsi" w:hAnsiTheme="minorHAnsi"/>
              <w:noProof/>
              <w:sz w:val="22"/>
            </w:rPr>
          </w:pPr>
          <w:hyperlink w:anchor="_Toc500422278" w:history="1">
            <w:r w:rsidRPr="005D40AC">
              <w:rPr>
                <w:rStyle w:val="a9"/>
                <w:rFonts w:eastAsia="Times New Roman" w:cs="Times New Roman"/>
                <w:noProof/>
                <w:kern w:val="32"/>
              </w:rPr>
              <w:t>6.1.</w:t>
            </w:r>
            <w:r>
              <w:rPr>
                <w:rFonts w:asciiTheme="minorHAnsi" w:hAnsiTheme="minorHAnsi"/>
                <w:noProof/>
                <w:sz w:val="22"/>
              </w:rPr>
              <w:tab/>
            </w:r>
            <w:r w:rsidRPr="005D40AC">
              <w:rPr>
                <w:rStyle w:val="a9"/>
                <w:rFonts w:eastAsia="Times New Roman" w:cs="Times New Roman"/>
                <w:noProof/>
                <w:kern w:val="32"/>
              </w:rPr>
              <w:t>Состав функциональных зон, устанавливаемых в генеральном плане</w:t>
            </w:r>
            <w:r>
              <w:rPr>
                <w:noProof/>
                <w:webHidden/>
              </w:rPr>
              <w:tab/>
            </w:r>
            <w:r>
              <w:rPr>
                <w:noProof/>
                <w:webHidden/>
              </w:rPr>
              <w:fldChar w:fldCharType="begin"/>
            </w:r>
            <w:r>
              <w:rPr>
                <w:noProof/>
                <w:webHidden/>
              </w:rPr>
              <w:instrText xml:space="preserve"> PAGEREF _Toc500422278 \h </w:instrText>
            </w:r>
            <w:r>
              <w:rPr>
                <w:noProof/>
                <w:webHidden/>
              </w:rPr>
            </w:r>
            <w:r>
              <w:rPr>
                <w:noProof/>
                <w:webHidden/>
              </w:rPr>
              <w:fldChar w:fldCharType="separate"/>
            </w:r>
            <w:r>
              <w:rPr>
                <w:noProof/>
                <w:webHidden/>
              </w:rPr>
              <w:t>43</w:t>
            </w:r>
            <w:r>
              <w:rPr>
                <w:noProof/>
                <w:webHidden/>
              </w:rPr>
              <w:fldChar w:fldCharType="end"/>
            </w:r>
          </w:hyperlink>
        </w:p>
        <w:p w:rsidR="00526F35" w:rsidRDefault="00526F35">
          <w:pPr>
            <w:pStyle w:val="12"/>
            <w:rPr>
              <w:rFonts w:asciiTheme="minorHAnsi" w:hAnsiTheme="minorHAnsi"/>
              <w:noProof/>
              <w:sz w:val="22"/>
            </w:rPr>
          </w:pPr>
          <w:hyperlink w:anchor="_Toc500422279" w:history="1">
            <w:r w:rsidRPr="005D40AC">
              <w:rPr>
                <w:rStyle w:val="a9"/>
                <w:rFonts w:eastAsia="Times New Roman" w:cs="Times New Roman"/>
                <w:noProof/>
                <w:kern w:val="32"/>
              </w:rPr>
              <w:t>6.2.</w:t>
            </w:r>
            <w:r>
              <w:rPr>
                <w:rFonts w:asciiTheme="minorHAnsi" w:hAnsiTheme="minorHAnsi"/>
                <w:noProof/>
                <w:sz w:val="22"/>
              </w:rPr>
              <w:tab/>
            </w:r>
            <w:r w:rsidRPr="005D40AC">
              <w:rPr>
                <w:rStyle w:val="a9"/>
                <w:rFonts w:eastAsia="Times New Roman" w:cs="Times New Roman"/>
                <w:noProof/>
                <w:kern w:val="32"/>
              </w:rPr>
              <w:t>Параметры функциональных зон, устанавливаемые в генеральном плане</w:t>
            </w:r>
            <w:r>
              <w:rPr>
                <w:noProof/>
                <w:webHidden/>
              </w:rPr>
              <w:tab/>
            </w:r>
            <w:r>
              <w:rPr>
                <w:noProof/>
                <w:webHidden/>
              </w:rPr>
              <w:fldChar w:fldCharType="begin"/>
            </w:r>
            <w:r>
              <w:rPr>
                <w:noProof/>
                <w:webHidden/>
              </w:rPr>
              <w:instrText xml:space="preserve"> PAGEREF _Toc500422279 \h </w:instrText>
            </w:r>
            <w:r>
              <w:rPr>
                <w:noProof/>
                <w:webHidden/>
              </w:rPr>
            </w:r>
            <w:r>
              <w:rPr>
                <w:noProof/>
                <w:webHidden/>
              </w:rPr>
              <w:fldChar w:fldCharType="separate"/>
            </w:r>
            <w:r>
              <w:rPr>
                <w:noProof/>
                <w:webHidden/>
              </w:rPr>
              <w:t>45</w:t>
            </w:r>
            <w:r>
              <w:rPr>
                <w:noProof/>
                <w:webHidden/>
              </w:rPr>
              <w:fldChar w:fldCharType="end"/>
            </w:r>
          </w:hyperlink>
        </w:p>
        <w:p w:rsidR="00526F35" w:rsidRDefault="00526F35">
          <w:pPr>
            <w:pStyle w:val="12"/>
            <w:tabs>
              <w:tab w:val="left" w:pos="880"/>
            </w:tabs>
            <w:rPr>
              <w:rFonts w:asciiTheme="minorHAnsi" w:hAnsiTheme="minorHAnsi"/>
              <w:noProof/>
              <w:sz w:val="22"/>
            </w:rPr>
          </w:pPr>
          <w:hyperlink w:anchor="_Toc500422280" w:history="1">
            <w:r w:rsidRPr="005D40AC">
              <w:rPr>
                <w:rStyle w:val="a9"/>
                <w:noProof/>
              </w:rPr>
              <w:t>6.2.1.</w:t>
            </w:r>
            <w:r>
              <w:rPr>
                <w:rFonts w:asciiTheme="minorHAnsi" w:hAnsiTheme="minorHAnsi"/>
                <w:noProof/>
                <w:sz w:val="22"/>
              </w:rPr>
              <w:tab/>
            </w:r>
            <w:r w:rsidRPr="005D40AC">
              <w:rPr>
                <w:rStyle w:val="a9"/>
                <w:noProof/>
              </w:rPr>
              <w:t>Зона застройки индивидуальными жилыми домами</w:t>
            </w:r>
            <w:r>
              <w:rPr>
                <w:noProof/>
                <w:webHidden/>
              </w:rPr>
              <w:tab/>
            </w:r>
            <w:r>
              <w:rPr>
                <w:noProof/>
                <w:webHidden/>
              </w:rPr>
              <w:fldChar w:fldCharType="begin"/>
            </w:r>
            <w:r>
              <w:rPr>
                <w:noProof/>
                <w:webHidden/>
              </w:rPr>
              <w:instrText xml:space="preserve"> PAGEREF _Toc500422280 \h </w:instrText>
            </w:r>
            <w:r>
              <w:rPr>
                <w:noProof/>
                <w:webHidden/>
              </w:rPr>
            </w:r>
            <w:r>
              <w:rPr>
                <w:noProof/>
                <w:webHidden/>
              </w:rPr>
              <w:fldChar w:fldCharType="separate"/>
            </w:r>
            <w:r>
              <w:rPr>
                <w:noProof/>
                <w:webHidden/>
              </w:rPr>
              <w:t>46</w:t>
            </w:r>
            <w:r>
              <w:rPr>
                <w:noProof/>
                <w:webHidden/>
              </w:rPr>
              <w:fldChar w:fldCharType="end"/>
            </w:r>
          </w:hyperlink>
        </w:p>
        <w:p w:rsidR="00526F35" w:rsidRDefault="00526F35">
          <w:pPr>
            <w:pStyle w:val="12"/>
            <w:tabs>
              <w:tab w:val="left" w:pos="880"/>
            </w:tabs>
            <w:rPr>
              <w:rFonts w:asciiTheme="minorHAnsi" w:hAnsiTheme="minorHAnsi"/>
              <w:noProof/>
              <w:sz w:val="22"/>
            </w:rPr>
          </w:pPr>
          <w:hyperlink w:anchor="_Toc500422281" w:history="1">
            <w:r w:rsidRPr="005D40AC">
              <w:rPr>
                <w:rStyle w:val="a9"/>
                <w:noProof/>
              </w:rPr>
              <w:t>6.2.2.</w:t>
            </w:r>
            <w:r>
              <w:rPr>
                <w:rFonts w:asciiTheme="minorHAnsi" w:hAnsiTheme="minorHAnsi"/>
                <w:noProof/>
                <w:sz w:val="22"/>
              </w:rPr>
              <w:tab/>
            </w:r>
            <w:r w:rsidRPr="005D40AC">
              <w:rPr>
                <w:rStyle w:val="a9"/>
                <w:noProof/>
              </w:rPr>
              <w:t>Зона застройки малоэтажными жилыми домами</w:t>
            </w:r>
            <w:r>
              <w:rPr>
                <w:noProof/>
                <w:webHidden/>
              </w:rPr>
              <w:tab/>
            </w:r>
            <w:r>
              <w:rPr>
                <w:noProof/>
                <w:webHidden/>
              </w:rPr>
              <w:fldChar w:fldCharType="begin"/>
            </w:r>
            <w:r>
              <w:rPr>
                <w:noProof/>
                <w:webHidden/>
              </w:rPr>
              <w:instrText xml:space="preserve"> PAGEREF _Toc500422281 \h </w:instrText>
            </w:r>
            <w:r>
              <w:rPr>
                <w:noProof/>
                <w:webHidden/>
              </w:rPr>
            </w:r>
            <w:r>
              <w:rPr>
                <w:noProof/>
                <w:webHidden/>
              </w:rPr>
              <w:fldChar w:fldCharType="separate"/>
            </w:r>
            <w:r>
              <w:rPr>
                <w:noProof/>
                <w:webHidden/>
              </w:rPr>
              <w:t>48</w:t>
            </w:r>
            <w:r>
              <w:rPr>
                <w:noProof/>
                <w:webHidden/>
              </w:rPr>
              <w:fldChar w:fldCharType="end"/>
            </w:r>
          </w:hyperlink>
        </w:p>
        <w:p w:rsidR="00526F35" w:rsidRDefault="00526F35">
          <w:pPr>
            <w:pStyle w:val="12"/>
            <w:tabs>
              <w:tab w:val="left" w:pos="880"/>
            </w:tabs>
            <w:rPr>
              <w:rFonts w:asciiTheme="minorHAnsi" w:hAnsiTheme="minorHAnsi"/>
              <w:noProof/>
              <w:sz w:val="22"/>
            </w:rPr>
          </w:pPr>
          <w:hyperlink w:anchor="_Toc500422282" w:history="1">
            <w:r w:rsidRPr="005D40AC">
              <w:rPr>
                <w:rStyle w:val="a9"/>
                <w:noProof/>
              </w:rPr>
              <w:t>6.2.3.</w:t>
            </w:r>
            <w:r>
              <w:rPr>
                <w:rFonts w:asciiTheme="minorHAnsi" w:hAnsiTheme="minorHAnsi"/>
                <w:noProof/>
                <w:sz w:val="22"/>
              </w:rPr>
              <w:tab/>
            </w:r>
            <w:r w:rsidRPr="005D40AC">
              <w:rPr>
                <w:rStyle w:val="a9"/>
                <w:noProof/>
              </w:rPr>
              <w:t>Зона застройки среднеэтажными жилыми домами</w:t>
            </w:r>
            <w:r>
              <w:rPr>
                <w:noProof/>
                <w:webHidden/>
              </w:rPr>
              <w:tab/>
            </w:r>
            <w:r>
              <w:rPr>
                <w:noProof/>
                <w:webHidden/>
              </w:rPr>
              <w:fldChar w:fldCharType="begin"/>
            </w:r>
            <w:r>
              <w:rPr>
                <w:noProof/>
                <w:webHidden/>
              </w:rPr>
              <w:instrText xml:space="preserve"> PAGEREF _Toc500422282 \h </w:instrText>
            </w:r>
            <w:r>
              <w:rPr>
                <w:noProof/>
                <w:webHidden/>
              </w:rPr>
            </w:r>
            <w:r>
              <w:rPr>
                <w:noProof/>
                <w:webHidden/>
              </w:rPr>
              <w:fldChar w:fldCharType="separate"/>
            </w:r>
            <w:r>
              <w:rPr>
                <w:noProof/>
                <w:webHidden/>
              </w:rPr>
              <w:t>49</w:t>
            </w:r>
            <w:r>
              <w:rPr>
                <w:noProof/>
                <w:webHidden/>
              </w:rPr>
              <w:fldChar w:fldCharType="end"/>
            </w:r>
          </w:hyperlink>
        </w:p>
        <w:p w:rsidR="00526F35" w:rsidRDefault="00526F35">
          <w:pPr>
            <w:pStyle w:val="12"/>
            <w:tabs>
              <w:tab w:val="left" w:pos="880"/>
            </w:tabs>
            <w:rPr>
              <w:rFonts w:asciiTheme="minorHAnsi" w:hAnsiTheme="minorHAnsi"/>
              <w:noProof/>
              <w:sz w:val="22"/>
            </w:rPr>
          </w:pPr>
          <w:hyperlink w:anchor="_Toc500422283" w:history="1">
            <w:r w:rsidRPr="005D40AC">
              <w:rPr>
                <w:rStyle w:val="a9"/>
                <w:noProof/>
              </w:rPr>
              <w:t>6.2.4.</w:t>
            </w:r>
            <w:r>
              <w:rPr>
                <w:rFonts w:asciiTheme="minorHAnsi" w:hAnsiTheme="minorHAnsi"/>
                <w:noProof/>
                <w:sz w:val="22"/>
              </w:rPr>
              <w:tab/>
            </w:r>
            <w:r w:rsidRPr="005D40AC">
              <w:rPr>
                <w:rStyle w:val="a9"/>
                <w:noProof/>
              </w:rPr>
              <w:t>Зона застройки многоэтажными жилыми домами</w:t>
            </w:r>
            <w:r>
              <w:rPr>
                <w:noProof/>
                <w:webHidden/>
              </w:rPr>
              <w:tab/>
            </w:r>
            <w:r>
              <w:rPr>
                <w:noProof/>
                <w:webHidden/>
              </w:rPr>
              <w:fldChar w:fldCharType="begin"/>
            </w:r>
            <w:r>
              <w:rPr>
                <w:noProof/>
                <w:webHidden/>
              </w:rPr>
              <w:instrText xml:space="preserve"> PAGEREF _Toc500422283 \h </w:instrText>
            </w:r>
            <w:r>
              <w:rPr>
                <w:noProof/>
                <w:webHidden/>
              </w:rPr>
            </w:r>
            <w:r>
              <w:rPr>
                <w:noProof/>
                <w:webHidden/>
              </w:rPr>
              <w:fldChar w:fldCharType="separate"/>
            </w:r>
            <w:r>
              <w:rPr>
                <w:noProof/>
                <w:webHidden/>
              </w:rPr>
              <w:t>50</w:t>
            </w:r>
            <w:r>
              <w:rPr>
                <w:noProof/>
                <w:webHidden/>
              </w:rPr>
              <w:fldChar w:fldCharType="end"/>
            </w:r>
          </w:hyperlink>
        </w:p>
        <w:p w:rsidR="00526F35" w:rsidRDefault="00526F35">
          <w:pPr>
            <w:pStyle w:val="12"/>
            <w:tabs>
              <w:tab w:val="left" w:pos="880"/>
            </w:tabs>
            <w:rPr>
              <w:rFonts w:asciiTheme="minorHAnsi" w:hAnsiTheme="minorHAnsi"/>
              <w:noProof/>
              <w:sz w:val="22"/>
            </w:rPr>
          </w:pPr>
          <w:hyperlink w:anchor="_Toc500422284" w:history="1">
            <w:r w:rsidRPr="005D40AC">
              <w:rPr>
                <w:rStyle w:val="a9"/>
                <w:noProof/>
              </w:rPr>
              <w:t>6.2.5.</w:t>
            </w:r>
            <w:r>
              <w:rPr>
                <w:rFonts w:asciiTheme="minorHAnsi" w:hAnsiTheme="minorHAnsi"/>
                <w:noProof/>
                <w:sz w:val="22"/>
              </w:rPr>
              <w:tab/>
            </w:r>
            <w:r w:rsidRPr="005D40AC">
              <w:rPr>
                <w:rStyle w:val="a9"/>
                <w:noProof/>
              </w:rPr>
              <w:t>Зона размещения объектов социального и коммунально-бытового назначения</w:t>
            </w:r>
            <w:r>
              <w:rPr>
                <w:noProof/>
                <w:webHidden/>
              </w:rPr>
              <w:tab/>
            </w:r>
            <w:r>
              <w:rPr>
                <w:noProof/>
                <w:webHidden/>
              </w:rPr>
              <w:fldChar w:fldCharType="begin"/>
            </w:r>
            <w:r>
              <w:rPr>
                <w:noProof/>
                <w:webHidden/>
              </w:rPr>
              <w:instrText xml:space="preserve"> PAGEREF _Toc500422284 \h </w:instrText>
            </w:r>
            <w:r>
              <w:rPr>
                <w:noProof/>
                <w:webHidden/>
              </w:rPr>
            </w:r>
            <w:r>
              <w:rPr>
                <w:noProof/>
                <w:webHidden/>
              </w:rPr>
              <w:fldChar w:fldCharType="separate"/>
            </w:r>
            <w:r>
              <w:rPr>
                <w:noProof/>
                <w:webHidden/>
              </w:rPr>
              <w:t>51</w:t>
            </w:r>
            <w:r>
              <w:rPr>
                <w:noProof/>
                <w:webHidden/>
              </w:rPr>
              <w:fldChar w:fldCharType="end"/>
            </w:r>
          </w:hyperlink>
        </w:p>
        <w:p w:rsidR="00526F35" w:rsidRDefault="00526F35">
          <w:pPr>
            <w:pStyle w:val="12"/>
            <w:tabs>
              <w:tab w:val="left" w:pos="880"/>
            </w:tabs>
            <w:rPr>
              <w:rFonts w:asciiTheme="minorHAnsi" w:hAnsiTheme="minorHAnsi"/>
              <w:noProof/>
              <w:sz w:val="22"/>
            </w:rPr>
          </w:pPr>
          <w:hyperlink w:anchor="_Toc500422285" w:history="1">
            <w:r w:rsidRPr="005D40AC">
              <w:rPr>
                <w:rStyle w:val="a9"/>
                <w:noProof/>
              </w:rPr>
              <w:t>6.2.6.</w:t>
            </w:r>
            <w:r>
              <w:rPr>
                <w:rFonts w:asciiTheme="minorHAnsi" w:hAnsiTheme="minorHAnsi"/>
                <w:noProof/>
                <w:sz w:val="22"/>
              </w:rPr>
              <w:tab/>
            </w:r>
            <w:r w:rsidRPr="005D40AC">
              <w:rPr>
                <w:rStyle w:val="a9"/>
                <w:noProof/>
              </w:rPr>
              <w:t>Зона делового, общественного и коммерческого назначения</w:t>
            </w:r>
            <w:r>
              <w:rPr>
                <w:noProof/>
                <w:webHidden/>
              </w:rPr>
              <w:tab/>
            </w:r>
            <w:r>
              <w:rPr>
                <w:noProof/>
                <w:webHidden/>
              </w:rPr>
              <w:fldChar w:fldCharType="begin"/>
            </w:r>
            <w:r>
              <w:rPr>
                <w:noProof/>
                <w:webHidden/>
              </w:rPr>
              <w:instrText xml:space="preserve"> PAGEREF _Toc500422285 \h </w:instrText>
            </w:r>
            <w:r>
              <w:rPr>
                <w:noProof/>
                <w:webHidden/>
              </w:rPr>
            </w:r>
            <w:r>
              <w:rPr>
                <w:noProof/>
                <w:webHidden/>
              </w:rPr>
              <w:fldChar w:fldCharType="separate"/>
            </w:r>
            <w:r>
              <w:rPr>
                <w:noProof/>
                <w:webHidden/>
              </w:rPr>
              <w:t>52</w:t>
            </w:r>
            <w:r>
              <w:rPr>
                <w:noProof/>
                <w:webHidden/>
              </w:rPr>
              <w:fldChar w:fldCharType="end"/>
            </w:r>
          </w:hyperlink>
        </w:p>
        <w:p w:rsidR="00526F35" w:rsidRDefault="00526F35">
          <w:pPr>
            <w:pStyle w:val="12"/>
            <w:tabs>
              <w:tab w:val="left" w:pos="880"/>
            </w:tabs>
            <w:rPr>
              <w:rFonts w:asciiTheme="minorHAnsi" w:hAnsiTheme="minorHAnsi"/>
              <w:noProof/>
              <w:sz w:val="22"/>
            </w:rPr>
          </w:pPr>
          <w:hyperlink w:anchor="_Toc500422286" w:history="1">
            <w:r w:rsidRPr="005D40AC">
              <w:rPr>
                <w:rStyle w:val="a9"/>
                <w:noProof/>
              </w:rPr>
              <w:t>6.2.7.</w:t>
            </w:r>
            <w:r>
              <w:rPr>
                <w:rFonts w:asciiTheme="minorHAnsi" w:hAnsiTheme="minorHAnsi"/>
                <w:noProof/>
                <w:sz w:val="22"/>
              </w:rPr>
              <w:tab/>
            </w:r>
            <w:r w:rsidRPr="005D40AC">
              <w:rPr>
                <w:rStyle w:val="a9"/>
                <w:noProof/>
              </w:rPr>
              <w:t>Зона инженерной инфраструктуры</w:t>
            </w:r>
            <w:r>
              <w:rPr>
                <w:noProof/>
                <w:webHidden/>
              </w:rPr>
              <w:tab/>
            </w:r>
            <w:r>
              <w:rPr>
                <w:noProof/>
                <w:webHidden/>
              </w:rPr>
              <w:fldChar w:fldCharType="begin"/>
            </w:r>
            <w:r>
              <w:rPr>
                <w:noProof/>
                <w:webHidden/>
              </w:rPr>
              <w:instrText xml:space="preserve"> PAGEREF _Toc500422286 \h </w:instrText>
            </w:r>
            <w:r>
              <w:rPr>
                <w:noProof/>
                <w:webHidden/>
              </w:rPr>
            </w:r>
            <w:r>
              <w:rPr>
                <w:noProof/>
                <w:webHidden/>
              </w:rPr>
              <w:fldChar w:fldCharType="separate"/>
            </w:r>
            <w:r>
              <w:rPr>
                <w:noProof/>
                <w:webHidden/>
              </w:rPr>
              <w:t>54</w:t>
            </w:r>
            <w:r>
              <w:rPr>
                <w:noProof/>
                <w:webHidden/>
              </w:rPr>
              <w:fldChar w:fldCharType="end"/>
            </w:r>
          </w:hyperlink>
        </w:p>
        <w:p w:rsidR="00526F35" w:rsidRDefault="00526F35">
          <w:pPr>
            <w:pStyle w:val="12"/>
            <w:tabs>
              <w:tab w:val="left" w:pos="880"/>
            </w:tabs>
            <w:rPr>
              <w:rFonts w:asciiTheme="minorHAnsi" w:hAnsiTheme="minorHAnsi"/>
              <w:noProof/>
              <w:sz w:val="22"/>
            </w:rPr>
          </w:pPr>
          <w:hyperlink w:anchor="_Toc500422287" w:history="1">
            <w:r w:rsidRPr="005D40AC">
              <w:rPr>
                <w:rStyle w:val="a9"/>
                <w:noProof/>
              </w:rPr>
              <w:t>6.2.8.</w:t>
            </w:r>
            <w:r>
              <w:rPr>
                <w:rFonts w:asciiTheme="minorHAnsi" w:hAnsiTheme="minorHAnsi"/>
                <w:noProof/>
                <w:sz w:val="22"/>
              </w:rPr>
              <w:tab/>
            </w:r>
            <w:r w:rsidRPr="005D40AC">
              <w:rPr>
                <w:rStyle w:val="a9"/>
                <w:noProof/>
              </w:rPr>
              <w:t>Зона транспортной инфраструктуры</w:t>
            </w:r>
            <w:r>
              <w:rPr>
                <w:noProof/>
                <w:webHidden/>
              </w:rPr>
              <w:tab/>
            </w:r>
            <w:r>
              <w:rPr>
                <w:noProof/>
                <w:webHidden/>
              </w:rPr>
              <w:fldChar w:fldCharType="begin"/>
            </w:r>
            <w:r>
              <w:rPr>
                <w:noProof/>
                <w:webHidden/>
              </w:rPr>
              <w:instrText xml:space="preserve"> PAGEREF _Toc500422287 \h </w:instrText>
            </w:r>
            <w:r>
              <w:rPr>
                <w:noProof/>
                <w:webHidden/>
              </w:rPr>
            </w:r>
            <w:r>
              <w:rPr>
                <w:noProof/>
                <w:webHidden/>
              </w:rPr>
              <w:fldChar w:fldCharType="separate"/>
            </w:r>
            <w:r>
              <w:rPr>
                <w:noProof/>
                <w:webHidden/>
              </w:rPr>
              <w:t>55</w:t>
            </w:r>
            <w:r>
              <w:rPr>
                <w:noProof/>
                <w:webHidden/>
              </w:rPr>
              <w:fldChar w:fldCharType="end"/>
            </w:r>
          </w:hyperlink>
        </w:p>
        <w:p w:rsidR="00526F35" w:rsidRDefault="00526F35">
          <w:pPr>
            <w:pStyle w:val="12"/>
            <w:tabs>
              <w:tab w:val="left" w:pos="880"/>
            </w:tabs>
            <w:rPr>
              <w:rFonts w:asciiTheme="minorHAnsi" w:hAnsiTheme="minorHAnsi"/>
              <w:noProof/>
              <w:sz w:val="22"/>
            </w:rPr>
          </w:pPr>
          <w:hyperlink w:anchor="_Toc500422288" w:history="1">
            <w:r w:rsidRPr="005D40AC">
              <w:rPr>
                <w:rStyle w:val="a9"/>
                <w:noProof/>
              </w:rPr>
              <w:t>6.2.9.</w:t>
            </w:r>
            <w:r>
              <w:rPr>
                <w:rFonts w:asciiTheme="minorHAnsi" w:hAnsiTheme="minorHAnsi"/>
                <w:noProof/>
                <w:sz w:val="22"/>
              </w:rPr>
              <w:tab/>
            </w:r>
            <w:r w:rsidRPr="005D40AC">
              <w:rPr>
                <w:rStyle w:val="a9"/>
                <w:noProof/>
              </w:rPr>
              <w:t>Производственная зона</w:t>
            </w:r>
            <w:r>
              <w:rPr>
                <w:noProof/>
                <w:webHidden/>
              </w:rPr>
              <w:tab/>
            </w:r>
            <w:r>
              <w:rPr>
                <w:noProof/>
                <w:webHidden/>
              </w:rPr>
              <w:fldChar w:fldCharType="begin"/>
            </w:r>
            <w:r>
              <w:rPr>
                <w:noProof/>
                <w:webHidden/>
              </w:rPr>
              <w:instrText xml:space="preserve"> PAGEREF _Toc500422288 \h </w:instrText>
            </w:r>
            <w:r>
              <w:rPr>
                <w:noProof/>
                <w:webHidden/>
              </w:rPr>
            </w:r>
            <w:r>
              <w:rPr>
                <w:noProof/>
                <w:webHidden/>
              </w:rPr>
              <w:fldChar w:fldCharType="separate"/>
            </w:r>
            <w:r>
              <w:rPr>
                <w:noProof/>
                <w:webHidden/>
              </w:rPr>
              <w:t>55</w:t>
            </w:r>
            <w:r>
              <w:rPr>
                <w:noProof/>
                <w:webHidden/>
              </w:rPr>
              <w:fldChar w:fldCharType="end"/>
            </w:r>
          </w:hyperlink>
        </w:p>
        <w:p w:rsidR="00526F35" w:rsidRDefault="00526F35">
          <w:pPr>
            <w:pStyle w:val="12"/>
            <w:tabs>
              <w:tab w:val="left" w:pos="1100"/>
            </w:tabs>
            <w:rPr>
              <w:rFonts w:asciiTheme="minorHAnsi" w:hAnsiTheme="minorHAnsi"/>
              <w:noProof/>
              <w:sz w:val="22"/>
            </w:rPr>
          </w:pPr>
          <w:hyperlink w:anchor="_Toc500422289" w:history="1">
            <w:r w:rsidRPr="005D40AC">
              <w:rPr>
                <w:rStyle w:val="a9"/>
                <w:noProof/>
              </w:rPr>
              <w:t>6.2.10.</w:t>
            </w:r>
            <w:r>
              <w:rPr>
                <w:rFonts w:asciiTheme="minorHAnsi" w:hAnsiTheme="minorHAnsi"/>
                <w:noProof/>
                <w:sz w:val="22"/>
              </w:rPr>
              <w:tab/>
            </w:r>
            <w:r w:rsidRPr="005D40AC">
              <w:rPr>
                <w:rStyle w:val="a9"/>
                <w:noProof/>
              </w:rPr>
              <w:t>Зона рекреационного назначения</w:t>
            </w:r>
            <w:r>
              <w:rPr>
                <w:noProof/>
                <w:webHidden/>
              </w:rPr>
              <w:tab/>
            </w:r>
            <w:r>
              <w:rPr>
                <w:noProof/>
                <w:webHidden/>
              </w:rPr>
              <w:fldChar w:fldCharType="begin"/>
            </w:r>
            <w:r>
              <w:rPr>
                <w:noProof/>
                <w:webHidden/>
              </w:rPr>
              <w:instrText xml:space="preserve"> PAGEREF _Toc500422289 \h </w:instrText>
            </w:r>
            <w:r>
              <w:rPr>
                <w:noProof/>
                <w:webHidden/>
              </w:rPr>
            </w:r>
            <w:r>
              <w:rPr>
                <w:noProof/>
                <w:webHidden/>
              </w:rPr>
              <w:fldChar w:fldCharType="separate"/>
            </w:r>
            <w:r>
              <w:rPr>
                <w:noProof/>
                <w:webHidden/>
              </w:rPr>
              <w:t>57</w:t>
            </w:r>
            <w:r>
              <w:rPr>
                <w:noProof/>
                <w:webHidden/>
              </w:rPr>
              <w:fldChar w:fldCharType="end"/>
            </w:r>
          </w:hyperlink>
        </w:p>
        <w:p w:rsidR="00526F35" w:rsidRDefault="00526F35">
          <w:pPr>
            <w:pStyle w:val="12"/>
            <w:tabs>
              <w:tab w:val="left" w:pos="1100"/>
            </w:tabs>
            <w:rPr>
              <w:rFonts w:asciiTheme="minorHAnsi" w:hAnsiTheme="minorHAnsi"/>
              <w:noProof/>
              <w:sz w:val="22"/>
            </w:rPr>
          </w:pPr>
          <w:hyperlink w:anchor="_Toc500422290" w:history="1">
            <w:r w:rsidRPr="005D40AC">
              <w:rPr>
                <w:rStyle w:val="a9"/>
                <w:noProof/>
              </w:rPr>
              <w:t>6.2.11.</w:t>
            </w:r>
            <w:r>
              <w:rPr>
                <w:rFonts w:asciiTheme="minorHAnsi" w:hAnsiTheme="minorHAnsi"/>
                <w:noProof/>
                <w:sz w:val="22"/>
              </w:rPr>
              <w:tab/>
            </w:r>
            <w:r w:rsidRPr="005D40AC">
              <w:rPr>
                <w:rStyle w:val="a9"/>
                <w:noProof/>
              </w:rPr>
              <w:t>Зона специального назначения, связанная с захоронениями</w:t>
            </w:r>
            <w:r>
              <w:rPr>
                <w:noProof/>
                <w:webHidden/>
              </w:rPr>
              <w:tab/>
            </w:r>
            <w:r>
              <w:rPr>
                <w:noProof/>
                <w:webHidden/>
              </w:rPr>
              <w:fldChar w:fldCharType="begin"/>
            </w:r>
            <w:r>
              <w:rPr>
                <w:noProof/>
                <w:webHidden/>
              </w:rPr>
              <w:instrText xml:space="preserve"> PAGEREF _Toc500422290 \h </w:instrText>
            </w:r>
            <w:r>
              <w:rPr>
                <w:noProof/>
                <w:webHidden/>
              </w:rPr>
            </w:r>
            <w:r>
              <w:rPr>
                <w:noProof/>
                <w:webHidden/>
              </w:rPr>
              <w:fldChar w:fldCharType="separate"/>
            </w:r>
            <w:r>
              <w:rPr>
                <w:noProof/>
                <w:webHidden/>
              </w:rPr>
              <w:t>57</w:t>
            </w:r>
            <w:r>
              <w:rPr>
                <w:noProof/>
                <w:webHidden/>
              </w:rPr>
              <w:fldChar w:fldCharType="end"/>
            </w:r>
          </w:hyperlink>
        </w:p>
        <w:p w:rsidR="00526F35" w:rsidRDefault="00526F35">
          <w:pPr>
            <w:pStyle w:val="12"/>
            <w:tabs>
              <w:tab w:val="left" w:pos="1100"/>
            </w:tabs>
            <w:rPr>
              <w:rFonts w:asciiTheme="minorHAnsi" w:hAnsiTheme="minorHAnsi"/>
              <w:noProof/>
              <w:sz w:val="22"/>
            </w:rPr>
          </w:pPr>
          <w:hyperlink w:anchor="_Toc500422291" w:history="1">
            <w:r w:rsidRPr="005D40AC">
              <w:rPr>
                <w:rStyle w:val="a9"/>
                <w:noProof/>
              </w:rPr>
              <w:t>6.2.12.</w:t>
            </w:r>
            <w:r>
              <w:rPr>
                <w:rFonts w:asciiTheme="minorHAnsi" w:hAnsiTheme="minorHAnsi"/>
                <w:noProof/>
                <w:sz w:val="22"/>
              </w:rPr>
              <w:tab/>
            </w:r>
            <w:r w:rsidRPr="005D40AC">
              <w:rPr>
                <w:rStyle w:val="a9"/>
                <w:noProof/>
              </w:rPr>
              <w:t>Зона особо охраняемых территорий</w:t>
            </w:r>
            <w:r>
              <w:rPr>
                <w:noProof/>
                <w:webHidden/>
              </w:rPr>
              <w:tab/>
            </w:r>
            <w:r>
              <w:rPr>
                <w:noProof/>
                <w:webHidden/>
              </w:rPr>
              <w:fldChar w:fldCharType="begin"/>
            </w:r>
            <w:r>
              <w:rPr>
                <w:noProof/>
                <w:webHidden/>
              </w:rPr>
              <w:instrText xml:space="preserve"> PAGEREF _Toc500422291 \h </w:instrText>
            </w:r>
            <w:r>
              <w:rPr>
                <w:noProof/>
                <w:webHidden/>
              </w:rPr>
            </w:r>
            <w:r>
              <w:rPr>
                <w:noProof/>
                <w:webHidden/>
              </w:rPr>
              <w:fldChar w:fldCharType="separate"/>
            </w:r>
            <w:r>
              <w:rPr>
                <w:noProof/>
                <w:webHidden/>
              </w:rPr>
              <w:t>58</w:t>
            </w:r>
            <w:r>
              <w:rPr>
                <w:noProof/>
                <w:webHidden/>
              </w:rPr>
              <w:fldChar w:fldCharType="end"/>
            </w:r>
          </w:hyperlink>
        </w:p>
        <w:p w:rsidR="00526F35" w:rsidRDefault="00526F35">
          <w:pPr>
            <w:pStyle w:val="12"/>
            <w:tabs>
              <w:tab w:val="left" w:pos="1100"/>
            </w:tabs>
            <w:rPr>
              <w:rFonts w:asciiTheme="minorHAnsi" w:hAnsiTheme="minorHAnsi"/>
              <w:noProof/>
              <w:sz w:val="22"/>
            </w:rPr>
          </w:pPr>
          <w:hyperlink w:anchor="_Toc500422292" w:history="1">
            <w:r w:rsidRPr="005D40AC">
              <w:rPr>
                <w:rStyle w:val="a9"/>
                <w:noProof/>
              </w:rPr>
              <w:t>6.2.13.</w:t>
            </w:r>
            <w:r>
              <w:rPr>
                <w:rFonts w:asciiTheme="minorHAnsi" w:hAnsiTheme="minorHAnsi"/>
                <w:noProof/>
                <w:sz w:val="22"/>
              </w:rPr>
              <w:tab/>
            </w:r>
            <w:r w:rsidRPr="005D40AC">
              <w:rPr>
                <w:rStyle w:val="a9"/>
                <w:noProof/>
              </w:rPr>
              <w:t>Зона территорий общего пользования</w:t>
            </w:r>
            <w:r>
              <w:rPr>
                <w:noProof/>
                <w:webHidden/>
              </w:rPr>
              <w:tab/>
            </w:r>
            <w:r>
              <w:rPr>
                <w:noProof/>
                <w:webHidden/>
              </w:rPr>
              <w:fldChar w:fldCharType="begin"/>
            </w:r>
            <w:r>
              <w:rPr>
                <w:noProof/>
                <w:webHidden/>
              </w:rPr>
              <w:instrText xml:space="preserve"> PAGEREF _Toc500422292 \h </w:instrText>
            </w:r>
            <w:r>
              <w:rPr>
                <w:noProof/>
                <w:webHidden/>
              </w:rPr>
            </w:r>
            <w:r>
              <w:rPr>
                <w:noProof/>
                <w:webHidden/>
              </w:rPr>
              <w:fldChar w:fldCharType="separate"/>
            </w:r>
            <w:r>
              <w:rPr>
                <w:noProof/>
                <w:webHidden/>
              </w:rPr>
              <w:t>59</w:t>
            </w:r>
            <w:r>
              <w:rPr>
                <w:noProof/>
                <w:webHidden/>
              </w:rPr>
              <w:fldChar w:fldCharType="end"/>
            </w:r>
          </w:hyperlink>
        </w:p>
        <w:p w:rsidR="00526F35" w:rsidRDefault="00526F35">
          <w:pPr>
            <w:pStyle w:val="12"/>
            <w:tabs>
              <w:tab w:val="left" w:pos="1100"/>
            </w:tabs>
            <w:rPr>
              <w:rFonts w:asciiTheme="minorHAnsi" w:hAnsiTheme="minorHAnsi"/>
              <w:noProof/>
              <w:sz w:val="22"/>
            </w:rPr>
          </w:pPr>
          <w:hyperlink w:anchor="_Toc500422293" w:history="1">
            <w:r w:rsidRPr="005D40AC">
              <w:rPr>
                <w:rStyle w:val="a9"/>
                <w:noProof/>
              </w:rPr>
              <w:t>6.2.14.</w:t>
            </w:r>
            <w:r>
              <w:rPr>
                <w:rFonts w:asciiTheme="minorHAnsi" w:hAnsiTheme="minorHAnsi"/>
                <w:noProof/>
                <w:sz w:val="22"/>
              </w:rPr>
              <w:tab/>
            </w:r>
            <w:r w:rsidRPr="005D40AC">
              <w:rPr>
                <w:rStyle w:val="a9"/>
                <w:noProof/>
              </w:rPr>
              <w:t>Зона резервных территорий</w:t>
            </w:r>
            <w:r>
              <w:rPr>
                <w:noProof/>
                <w:webHidden/>
              </w:rPr>
              <w:tab/>
            </w:r>
            <w:r>
              <w:rPr>
                <w:noProof/>
                <w:webHidden/>
              </w:rPr>
              <w:fldChar w:fldCharType="begin"/>
            </w:r>
            <w:r>
              <w:rPr>
                <w:noProof/>
                <w:webHidden/>
              </w:rPr>
              <w:instrText xml:space="preserve"> PAGEREF _Toc500422293 \h </w:instrText>
            </w:r>
            <w:r>
              <w:rPr>
                <w:noProof/>
                <w:webHidden/>
              </w:rPr>
            </w:r>
            <w:r>
              <w:rPr>
                <w:noProof/>
                <w:webHidden/>
              </w:rPr>
              <w:fldChar w:fldCharType="separate"/>
            </w:r>
            <w:r>
              <w:rPr>
                <w:noProof/>
                <w:webHidden/>
              </w:rPr>
              <w:t>59</w:t>
            </w:r>
            <w:r>
              <w:rPr>
                <w:noProof/>
                <w:webHidden/>
              </w:rPr>
              <w:fldChar w:fldCharType="end"/>
            </w:r>
          </w:hyperlink>
        </w:p>
        <w:p w:rsidR="00526F35" w:rsidRDefault="00526F35">
          <w:pPr>
            <w:pStyle w:val="12"/>
            <w:tabs>
              <w:tab w:val="left" w:pos="1100"/>
            </w:tabs>
            <w:rPr>
              <w:rFonts w:asciiTheme="minorHAnsi" w:hAnsiTheme="minorHAnsi"/>
              <w:noProof/>
              <w:sz w:val="22"/>
            </w:rPr>
          </w:pPr>
          <w:hyperlink w:anchor="_Toc500422294" w:history="1">
            <w:r w:rsidRPr="005D40AC">
              <w:rPr>
                <w:rStyle w:val="a9"/>
                <w:noProof/>
              </w:rPr>
              <w:t>6.2.15.</w:t>
            </w:r>
            <w:r>
              <w:rPr>
                <w:rFonts w:asciiTheme="minorHAnsi" w:hAnsiTheme="minorHAnsi"/>
                <w:noProof/>
                <w:sz w:val="22"/>
              </w:rPr>
              <w:tab/>
            </w:r>
            <w:r w:rsidRPr="005D40AC">
              <w:rPr>
                <w:rStyle w:val="a9"/>
                <w:noProof/>
              </w:rPr>
              <w:t>Зона лесов</w:t>
            </w:r>
            <w:r>
              <w:rPr>
                <w:noProof/>
                <w:webHidden/>
              </w:rPr>
              <w:tab/>
            </w:r>
            <w:r>
              <w:rPr>
                <w:noProof/>
                <w:webHidden/>
              </w:rPr>
              <w:fldChar w:fldCharType="begin"/>
            </w:r>
            <w:r>
              <w:rPr>
                <w:noProof/>
                <w:webHidden/>
              </w:rPr>
              <w:instrText xml:space="preserve"> PAGEREF _Toc500422294 \h </w:instrText>
            </w:r>
            <w:r>
              <w:rPr>
                <w:noProof/>
                <w:webHidden/>
              </w:rPr>
            </w:r>
            <w:r>
              <w:rPr>
                <w:noProof/>
                <w:webHidden/>
              </w:rPr>
              <w:fldChar w:fldCharType="separate"/>
            </w:r>
            <w:r>
              <w:rPr>
                <w:noProof/>
                <w:webHidden/>
              </w:rPr>
              <w:t>60</w:t>
            </w:r>
            <w:r>
              <w:rPr>
                <w:noProof/>
                <w:webHidden/>
              </w:rPr>
              <w:fldChar w:fldCharType="end"/>
            </w:r>
          </w:hyperlink>
        </w:p>
        <w:p w:rsidR="00526F35" w:rsidRDefault="00526F35">
          <w:pPr>
            <w:pStyle w:val="12"/>
            <w:tabs>
              <w:tab w:val="left" w:pos="1100"/>
            </w:tabs>
            <w:rPr>
              <w:rFonts w:asciiTheme="minorHAnsi" w:hAnsiTheme="minorHAnsi"/>
              <w:noProof/>
              <w:sz w:val="22"/>
            </w:rPr>
          </w:pPr>
          <w:hyperlink w:anchor="_Toc500422295" w:history="1">
            <w:r w:rsidRPr="005D40AC">
              <w:rPr>
                <w:rStyle w:val="a9"/>
                <w:noProof/>
              </w:rPr>
              <w:t>6.2.16.</w:t>
            </w:r>
            <w:r>
              <w:rPr>
                <w:rFonts w:asciiTheme="minorHAnsi" w:hAnsiTheme="minorHAnsi"/>
                <w:noProof/>
                <w:sz w:val="22"/>
              </w:rPr>
              <w:tab/>
            </w:r>
            <w:r w:rsidRPr="005D40AC">
              <w:rPr>
                <w:rStyle w:val="a9"/>
                <w:noProof/>
              </w:rPr>
              <w:t>Зона, связанная с использованием водных объектов</w:t>
            </w:r>
            <w:r>
              <w:rPr>
                <w:noProof/>
                <w:webHidden/>
              </w:rPr>
              <w:tab/>
            </w:r>
            <w:r>
              <w:rPr>
                <w:noProof/>
                <w:webHidden/>
              </w:rPr>
              <w:fldChar w:fldCharType="begin"/>
            </w:r>
            <w:r>
              <w:rPr>
                <w:noProof/>
                <w:webHidden/>
              </w:rPr>
              <w:instrText xml:space="preserve"> PAGEREF _Toc500422295 \h </w:instrText>
            </w:r>
            <w:r>
              <w:rPr>
                <w:noProof/>
                <w:webHidden/>
              </w:rPr>
            </w:r>
            <w:r>
              <w:rPr>
                <w:noProof/>
                <w:webHidden/>
              </w:rPr>
              <w:fldChar w:fldCharType="separate"/>
            </w:r>
            <w:r>
              <w:rPr>
                <w:noProof/>
                <w:webHidden/>
              </w:rPr>
              <w:t>61</w:t>
            </w:r>
            <w:r>
              <w:rPr>
                <w:noProof/>
                <w:webHidden/>
              </w:rPr>
              <w:fldChar w:fldCharType="end"/>
            </w:r>
          </w:hyperlink>
        </w:p>
        <w:p w:rsidR="00526F35" w:rsidRDefault="00526F35">
          <w:pPr>
            <w:pStyle w:val="12"/>
            <w:tabs>
              <w:tab w:val="left" w:pos="1100"/>
            </w:tabs>
            <w:rPr>
              <w:rFonts w:asciiTheme="minorHAnsi" w:hAnsiTheme="minorHAnsi"/>
              <w:noProof/>
              <w:sz w:val="22"/>
            </w:rPr>
          </w:pPr>
          <w:hyperlink w:anchor="_Toc500422296" w:history="1">
            <w:r w:rsidRPr="005D40AC">
              <w:rPr>
                <w:rStyle w:val="a9"/>
                <w:noProof/>
              </w:rPr>
              <w:t>6.2.17.</w:t>
            </w:r>
            <w:r>
              <w:rPr>
                <w:rFonts w:asciiTheme="minorHAnsi" w:hAnsiTheme="minorHAnsi"/>
                <w:noProof/>
                <w:sz w:val="22"/>
              </w:rPr>
              <w:tab/>
            </w:r>
            <w:r w:rsidRPr="005D40AC">
              <w:rPr>
                <w:rStyle w:val="a9"/>
                <w:noProof/>
              </w:rPr>
              <w:t>Зона сельскохозяйственного использования, связанная с растениеводством</w:t>
            </w:r>
            <w:r>
              <w:rPr>
                <w:noProof/>
                <w:webHidden/>
              </w:rPr>
              <w:tab/>
            </w:r>
            <w:r>
              <w:rPr>
                <w:noProof/>
                <w:webHidden/>
              </w:rPr>
              <w:fldChar w:fldCharType="begin"/>
            </w:r>
            <w:r>
              <w:rPr>
                <w:noProof/>
                <w:webHidden/>
              </w:rPr>
              <w:instrText xml:space="preserve"> PAGEREF _Toc500422296 \h </w:instrText>
            </w:r>
            <w:r>
              <w:rPr>
                <w:noProof/>
                <w:webHidden/>
              </w:rPr>
            </w:r>
            <w:r>
              <w:rPr>
                <w:noProof/>
                <w:webHidden/>
              </w:rPr>
              <w:fldChar w:fldCharType="separate"/>
            </w:r>
            <w:r>
              <w:rPr>
                <w:noProof/>
                <w:webHidden/>
              </w:rPr>
              <w:t>61</w:t>
            </w:r>
            <w:r>
              <w:rPr>
                <w:noProof/>
                <w:webHidden/>
              </w:rPr>
              <w:fldChar w:fldCharType="end"/>
            </w:r>
          </w:hyperlink>
        </w:p>
        <w:p w:rsidR="00526F35" w:rsidRDefault="00526F35">
          <w:pPr>
            <w:pStyle w:val="12"/>
            <w:tabs>
              <w:tab w:val="left" w:pos="1100"/>
            </w:tabs>
            <w:rPr>
              <w:rFonts w:asciiTheme="minorHAnsi" w:hAnsiTheme="minorHAnsi"/>
              <w:noProof/>
              <w:sz w:val="22"/>
            </w:rPr>
          </w:pPr>
          <w:hyperlink w:anchor="_Toc500422297" w:history="1">
            <w:r w:rsidRPr="005D40AC">
              <w:rPr>
                <w:rStyle w:val="a9"/>
                <w:noProof/>
              </w:rPr>
              <w:t>6.2.18.</w:t>
            </w:r>
            <w:r>
              <w:rPr>
                <w:rFonts w:asciiTheme="minorHAnsi" w:hAnsiTheme="minorHAnsi"/>
                <w:noProof/>
                <w:sz w:val="22"/>
              </w:rPr>
              <w:tab/>
            </w:r>
            <w:r w:rsidRPr="005D40AC">
              <w:rPr>
                <w:rStyle w:val="a9"/>
                <w:noProof/>
              </w:rPr>
              <w:t>Зона сельскохозяйственного использования, связанная с животноводством</w:t>
            </w:r>
            <w:r>
              <w:rPr>
                <w:noProof/>
                <w:webHidden/>
              </w:rPr>
              <w:tab/>
            </w:r>
            <w:r>
              <w:rPr>
                <w:noProof/>
                <w:webHidden/>
              </w:rPr>
              <w:fldChar w:fldCharType="begin"/>
            </w:r>
            <w:r>
              <w:rPr>
                <w:noProof/>
                <w:webHidden/>
              </w:rPr>
              <w:instrText xml:space="preserve"> PAGEREF _Toc500422297 \h </w:instrText>
            </w:r>
            <w:r>
              <w:rPr>
                <w:noProof/>
                <w:webHidden/>
              </w:rPr>
            </w:r>
            <w:r>
              <w:rPr>
                <w:noProof/>
                <w:webHidden/>
              </w:rPr>
              <w:fldChar w:fldCharType="separate"/>
            </w:r>
            <w:r>
              <w:rPr>
                <w:noProof/>
                <w:webHidden/>
              </w:rPr>
              <w:t>62</w:t>
            </w:r>
            <w:r>
              <w:rPr>
                <w:noProof/>
                <w:webHidden/>
              </w:rPr>
              <w:fldChar w:fldCharType="end"/>
            </w:r>
          </w:hyperlink>
        </w:p>
        <w:p w:rsidR="00526F35" w:rsidRDefault="00526F35">
          <w:pPr>
            <w:pStyle w:val="12"/>
            <w:tabs>
              <w:tab w:val="left" w:pos="1100"/>
            </w:tabs>
            <w:rPr>
              <w:rFonts w:asciiTheme="minorHAnsi" w:hAnsiTheme="minorHAnsi"/>
              <w:noProof/>
              <w:sz w:val="22"/>
            </w:rPr>
          </w:pPr>
          <w:hyperlink w:anchor="_Toc500422298" w:history="1">
            <w:r w:rsidRPr="005D40AC">
              <w:rPr>
                <w:rStyle w:val="a9"/>
                <w:noProof/>
              </w:rPr>
              <w:t>6.2.19.</w:t>
            </w:r>
            <w:r>
              <w:rPr>
                <w:rFonts w:asciiTheme="minorHAnsi" w:hAnsiTheme="minorHAnsi"/>
                <w:noProof/>
                <w:sz w:val="22"/>
              </w:rPr>
              <w:tab/>
            </w:r>
            <w:r w:rsidRPr="005D40AC">
              <w:rPr>
                <w:rStyle w:val="a9"/>
                <w:noProof/>
              </w:rPr>
              <w:t>Зона сельскохозяйственного использования, связанная с иными объектами</w:t>
            </w:r>
            <w:r>
              <w:rPr>
                <w:noProof/>
                <w:webHidden/>
              </w:rPr>
              <w:tab/>
            </w:r>
            <w:r>
              <w:rPr>
                <w:noProof/>
                <w:webHidden/>
              </w:rPr>
              <w:fldChar w:fldCharType="begin"/>
            </w:r>
            <w:r>
              <w:rPr>
                <w:noProof/>
                <w:webHidden/>
              </w:rPr>
              <w:instrText xml:space="preserve"> PAGEREF _Toc500422298 \h </w:instrText>
            </w:r>
            <w:r>
              <w:rPr>
                <w:noProof/>
                <w:webHidden/>
              </w:rPr>
            </w:r>
            <w:r>
              <w:rPr>
                <w:noProof/>
                <w:webHidden/>
              </w:rPr>
              <w:fldChar w:fldCharType="separate"/>
            </w:r>
            <w:r>
              <w:rPr>
                <w:noProof/>
                <w:webHidden/>
              </w:rPr>
              <w:t>63</w:t>
            </w:r>
            <w:r>
              <w:rPr>
                <w:noProof/>
                <w:webHidden/>
              </w:rPr>
              <w:fldChar w:fldCharType="end"/>
            </w:r>
          </w:hyperlink>
        </w:p>
        <w:p w:rsidR="00526F35" w:rsidRDefault="00526F35">
          <w:pPr>
            <w:pStyle w:val="12"/>
            <w:tabs>
              <w:tab w:val="left" w:pos="1100"/>
            </w:tabs>
            <w:rPr>
              <w:rFonts w:asciiTheme="minorHAnsi" w:hAnsiTheme="minorHAnsi"/>
              <w:noProof/>
              <w:sz w:val="22"/>
            </w:rPr>
          </w:pPr>
          <w:hyperlink w:anchor="_Toc500422299" w:history="1">
            <w:r w:rsidRPr="005D40AC">
              <w:rPr>
                <w:rStyle w:val="a9"/>
                <w:noProof/>
              </w:rPr>
              <w:t>6.2.20.</w:t>
            </w:r>
            <w:r>
              <w:rPr>
                <w:rFonts w:asciiTheme="minorHAnsi" w:hAnsiTheme="minorHAnsi"/>
                <w:noProof/>
                <w:sz w:val="22"/>
              </w:rPr>
              <w:tab/>
            </w:r>
            <w:r w:rsidRPr="005D40AC">
              <w:rPr>
                <w:rStyle w:val="a9"/>
                <w:noProof/>
              </w:rPr>
              <w:t>Зона ведения садоводства, огородничества и дачного хозяйства</w:t>
            </w:r>
            <w:r>
              <w:rPr>
                <w:noProof/>
                <w:webHidden/>
              </w:rPr>
              <w:tab/>
            </w:r>
            <w:r>
              <w:rPr>
                <w:noProof/>
                <w:webHidden/>
              </w:rPr>
              <w:fldChar w:fldCharType="begin"/>
            </w:r>
            <w:r>
              <w:rPr>
                <w:noProof/>
                <w:webHidden/>
              </w:rPr>
              <w:instrText xml:space="preserve"> PAGEREF _Toc500422299 \h </w:instrText>
            </w:r>
            <w:r>
              <w:rPr>
                <w:noProof/>
                <w:webHidden/>
              </w:rPr>
            </w:r>
            <w:r>
              <w:rPr>
                <w:noProof/>
                <w:webHidden/>
              </w:rPr>
              <w:fldChar w:fldCharType="separate"/>
            </w:r>
            <w:r>
              <w:rPr>
                <w:noProof/>
                <w:webHidden/>
              </w:rPr>
              <w:t>64</w:t>
            </w:r>
            <w:r>
              <w:rPr>
                <w:noProof/>
                <w:webHidden/>
              </w:rPr>
              <w:fldChar w:fldCharType="end"/>
            </w:r>
          </w:hyperlink>
        </w:p>
        <w:p w:rsidR="00526F35" w:rsidRDefault="00526F35">
          <w:pPr>
            <w:pStyle w:val="12"/>
            <w:rPr>
              <w:rFonts w:asciiTheme="minorHAnsi" w:hAnsiTheme="minorHAnsi"/>
              <w:noProof/>
              <w:sz w:val="22"/>
            </w:rPr>
          </w:pPr>
          <w:hyperlink w:anchor="_Toc500422300" w:history="1">
            <w:r w:rsidRPr="005D40AC">
              <w:rPr>
                <w:rStyle w:val="a9"/>
                <w:noProof/>
              </w:rPr>
              <w:t>7.</w:t>
            </w:r>
            <w:r>
              <w:rPr>
                <w:rFonts w:asciiTheme="minorHAnsi" w:hAnsiTheme="minorHAnsi"/>
                <w:noProof/>
                <w:sz w:val="22"/>
              </w:rPr>
              <w:tab/>
            </w:r>
            <w:r w:rsidRPr="005D40AC">
              <w:rPr>
                <w:rStyle w:val="a9"/>
                <w:noProof/>
              </w:rPr>
              <w:t>Сведения о планах и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 поселения</w:t>
            </w:r>
            <w:r>
              <w:rPr>
                <w:noProof/>
                <w:webHidden/>
              </w:rPr>
              <w:tab/>
            </w:r>
            <w:r>
              <w:rPr>
                <w:noProof/>
                <w:webHidden/>
              </w:rPr>
              <w:fldChar w:fldCharType="begin"/>
            </w:r>
            <w:r>
              <w:rPr>
                <w:noProof/>
                <w:webHidden/>
              </w:rPr>
              <w:instrText xml:space="preserve"> PAGEREF _Toc500422300 \h </w:instrText>
            </w:r>
            <w:r>
              <w:rPr>
                <w:noProof/>
                <w:webHidden/>
              </w:rPr>
            </w:r>
            <w:r>
              <w:rPr>
                <w:noProof/>
                <w:webHidden/>
              </w:rPr>
              <w:fldChar w:fldCharType="separate"/>
            </w:r>
            <w:r>
              <w:rPr>
                <w:noProof/>
                <w:webHidden/>
              </w:rPr>
              <w:t>66</w:t>
            </w:r>
            <w:r>
              <w:rPr>
                <w:noProof/>
                <w:webHidden/>
              </w:rPr>
              <w:fldChar w:fldCharType="end"/>
            </w:r>
          </w:hyperlink>
        </w:p>
        <w:p w:rsidR="00526F35" w:rsidRDefault="00526F35">
          <w:pPr>
            <w:pStyle w:val="12"/>
            <w:rPr>
              <w:rFonts w:asciiTheme="minorHAnsi" w:hAnsiTheme="minorHAnsi"/>
              <w:noProof/>
              <w:sz w:val="22"/>
            </w:rPr>
          </w:pPr>
          <w:hyperlink w:anchor="_Toc500422301" w:history="1">
            <w:r w:rsidRPr="005D40AC">
              <w:rPr>
                <w:rStyle w:val="a9"/>
                <w:noProof/>
              </w:rPr>
              <w:t>8.</w:t>
            </w:r>
            <w:r>
              <w:rPr>
                <w:rFonts w:asciiTheme="minorHAnsi" w:hAnsiTheme="minorHAnsi"/>
                <w:noProof/>
                <w:sz w:val="22"/>
              </w:rPr>
              <w:tab/>
            </w:r>
            <w:r w:rsidRPr="005D40AC">
              <w:rPr>
                <w:rStyle w:val="a9"/>
                <w:noProof/>
              </w:rPr>
              <w:t>Сведения о видах, назначении и наименованиях, планируемых для размещения на территориях поселения объектов федерального значения, утверждённых документами территориального планирования Российской Федерации</w:t>
            </w:r>
            <w:r>
              <w:rPr>
                <w:noProof/>
                <w:webHidden/>
              </w:rPr>
              <w:tab/>
            </w:r>
            <w:r>
              <w:rPr>
                <w:noProof/>
                <w:webHidden/>
              </w:rPr>
              <w:fldChar w:fldCharType="begin"/>
            </w:r>
            <w:r>
              <w:rPr>
                <w:noProof/>
                <w:webHidden/>
              </w:rPr>
              <w:instrText xml:space="preserve"> PAGEREF _Toc500422301 \h </w:instrText>
            </w:r>
            <w:r>
              <w:rPr>
                <w:noProof/>
                <w:webHidden/>
              </w:rPr>
            </w:r>
            <w:r>
              <w:rPr>
                <w:noProof/>
                <w:webHidden/>
              </w:rPr>
              <w:fldChar w:fldCharType="separate"/>
            </w:r>
            <w:r>
              <w:rPr>
                <w:noProof/>
                <w:webHidden/>
              </w:rPr>
              <w:t>68</w:t>
            </w:r>
            <w:r>
              <w:rPr>
                <w:noProof/>
                <w:webHidden/>
              </w:rPr>
              <w:fldChar w:fldCharType="end"/>
            </w:r>
          </w:hyperlink>
        </w:p>
        <w:p w:rsidR="00526F35" w:rsidRDefault="00526F35">
          <w:pPr>
            <w:pStyle w:val="12"/>
            <w:rPr>
              <w:rFonts w:asciiTheme="minorHAnsi" w:hAnsiTheme="minorHAnsi"/>
              <w:noProof/>
              <w:sz w:val="22"/>
            </w:rPr>
          </w:pPr>
          <w:hyperlink w:anchor="_Toc500422302" w:history="1">
            <w:r w:rsidRPr="005D40AC">
              <w:rPr>
                <w:rStyle w:val="a9"/>
                <w:noProof/>
              </w:rPr>
              <w:t>8.1.</w:t>
            </w:r>
            <w:r>
              <w:rPr>
                <w:rFonts w:asciiTheme="minorHAnsi" w:hAnsiTheme="minorHAnsi"/>
                <w:noProof/>
                <w:sz w:val="22"/>
              </w:rPr>
              <w:tab/>
            </w:r>
            <w:r w:rsidRPr="005D40AC">
              <w:rPr>
                <w:rStyle w:val="a9"/>
                <w:noProof/>
              </w:rPr>
              <w:t>Перечень документов территориального планирования Российской Федерации подлежащих учёту при подготовке генерального плана</w:t>
            </w:r>
            <w:r>
              <w:rPr>
                <w:noProof/>
                <w:webHidden/>
              </w:rPr>
              <w:tab/>
            </w:r>
            <w:r>
              <w:rPr>
                <w:noProof/>
                <w:webHidden/>
              </w:rPr>
              <w:fldChar w:fldCharType="begin"/>
            </w:r>
            <w:r>
              <w:rPr>
                <w:noProof/>
                <w:webHidden/>
              </w:rPr>
              <w:instrText xml:space="preserve"> PAGEREF _Toc500422302 \h </w:instrText>
            </w:r>
            <w:r>
              <w:rPr>
                <w:noProof/>
                <w:webHidden/>
              </w:rPr>
            </w:r>
            <w:r>
              <w:rPr>
                <w:noProof/>
                <w:webHidden/>
              </w:rPr>
              <w:fldChar w:fldCharType="separate"/>
            </w:r>
            <w:r>
              <w:rPr>
                <w:noProof/>
                <w:webHidden/>
              </w:rPr>
              <w:t>68</w:t>
            </w:r>
            <w:r>
              <w:rPr>
                <w:noProof/>
                <w:webHidden/>
              </w:rPr>
              <w:fldChar w:fldCharType="end"/>
            </w:r>
          </w:hyperlink>
        </w:p>
        <w:p w:rsidR="00526F35" w:rsidRDefault="00526F35">
          <w:pPr>
            <w:pStyle w:val="12"/>
            <w:rPr>
              <w:rFonts w:asciiTheme="minorHAnsi" w:hAnsiTheme="minorHAnsi"/>
              <w:noProof/>
              <w:sz w:val="22"/>
            </w:rPr>
          </w:pPr>
          <w:hyperlink w:anchor="_Toc500422303" w:history="1">
            <w:r w:rsidRPr="005D40AC">
              <w:rPr>
                <w:rStyle w:val="a9"/>
                <w:noProof/>
              </w:rPr>
              <w:t>8.2.</w:t>
            </w:r>
            <w:r>
              <w:rPr>
                <w:rFonts w:asciiTheme="minorHAnsi" w:hAnsiTheme="minorHAnsi"/>
                <w:noProof/>
                <w:sz w:val="22"/>
              </w:rPr>
              <w:tab/>
            </w:r>
            <w:r w:rsidRPr="005D40AC">
              <w:rPr>
                <w:rStyle w:val="a9"/>
                <w:noProof/>
              </w:rPr>
              <w:t>Перечень планируемых для размещения на территориях поселения объектов федерального значения</w:t>
            </w:r>
            <w:r>
              <w:rPr>
                <w:noProof/>
                <w:webHidden/>
              </w:rPr>
              <w:tab/>
            </w:r>
            <w:r>
              <w:rPr>
                <w:noProof/>
                <w:webHidden/>
              </w:rPr>
              <w:fldChar w:fldCharType="begin"/>
            </w:r>
            <w:r>
              <w:rPr>
                <w:noProof/>
                <w:webHidden/>
              </w:rPr>
              <w:instrText xml:space="preserve"> PAGEREF _Toc500422303 \h </w:instrText>
            </w:r>
            <w:r>
              <w:rPr>
                <w:noProof/>
                <w:webHidden/>
              </w:rPr>
            </w:r>
            <w:r>
              <w:rPr>
                <w:noProof/>
                <w:webHidden/>
              </w:rPr>
              <w:fldChar w:fldCharType="separate"/>
            </w:r>
            <w:r>
              <w:rPr>
                <w:noProof/>
                <w:webHidden/>
              </w:rPr>
              <w:t>69</w:t>
            </w:r>
            <w:r>
              <w:rPr>
                <w:noProof/>
                <w:webHidden/>
              </w:rPr>
              <w:fldChar w:fldCharType="end"/>
            </w:r>
          </w:hyperlink>
        </w:p>
        <w:p w:rsidR="00526F35" w:rsidRDefault="00526F35">
          <w:pPr>
            <w:pStyle w:val="12"/>
            <w:rPr>
              <w:rFonts w:asciiTheme="minorHAnsi" w:hAnsiTheme="minorHAnsi"/>
              <w:noProof/>
              <w:sz w:val="22"/>
            </w:rPr>
          </w:pPr>
          <w:hyperlink w:anchor="_Toc500422304" w:history="1">
            <w:r w:rsidRPr="005D40AC">
              <w:rPr>
                <w:rStyle w:val="a9"/>
                <w:noProof/>
              </w:rPr>
              <w:t>8.3.</w:t>
            </w:r>
            <w:r>
              <w:rPr>
                <w:rFonts w:asciiTheme="minorHAnsi" w:hAnsiTheme="minorHAnsi"/>
                <w:noProof/>
                <w:sz w:val="22"/>
              </w:rPr>
              <w:tab/>
            </w:r>
            <w:r w:rsidRPr="005D40AC">
              <w:rPr>
                <w:rStyle w:val="a9"/>
                <w:noProof/>
              </w:rPr>
              <w:t>Определение функциональных зон, в которых планируется размещение объектов федерального значения и (или) местоположения линейных объектов федерального значения</w:t>
            </w:r>
            <w:r>
              <w:rPr>
                <w:noProof/>
                <w:webHidden/>
              </w:rPr>
              <w:tab/>
            </w:r>
            <w:r>
              <w:rPr>
                <w:noProof/>
                <w:webHidden/>
              </w:rPr>
              <w:fldChar w:fldCharType="begin"/>
            </w:r>
            <w:r>
              <w:rPr>
                <w:noProof/>
                <w:webHidden/>
              </w:rPr>
              <w:instrText xml:space="preserve"> PAGEREF _Toc500422304 \h </w:instrText>
            </w:r>
            <w:r>
              <w:rPr>
                <w:noProof/>
                <w:webHidden/>
              </w:rPr>
            </w:r>
            <w:r>
              <w:rPr>
                <w:noProof/>
                <w:webHidden/>
              </w:rPr>
              <w:fldChar w:fldCharType="separate"/>
            </w:r>
            <w:r>
              <w:rPr>
                <w:noProof/>
                <w:webHidden/>
              </w:rPr>
              <w:t>75</w:t>
            </w:r>
            <w:r>
              <w:rPr>
                <w:noProof/>
                <w:webHidden/>
              </w:rPr>
              <w:fldChar w:fldCharType="end"/>
            </w:r>
          </w:hyperlink>
        </w:p>
        <w:p w:rsidR="00526F35" w:rsidRDefault="00526F35">
          <w:pPr>
            <w:pStyle w:val="12"/>
            <w:rPr>
              <w:rFonts w:asciiTheme="minorHAnsi" w:hAnsiTheme="minorHAnsi"/>
              <w:noProof/>
              <w:sz w:val="22"/>
            </w:rPr>
          </w:pPr>
          <w:hyperlink w:anchor="_Toc500422305" w:history="1">
            <w:r w:rsidRPr="005D40AC">
              <w:rPr>
                <w:rStyle w:val="a9"/>
                <w:noProof/>
              </w:rPr>
              <w:t>9.</w:t>
            </w:r>
            <w:r>
              <w:rPr>
                <w:rFonts w:asciiTheme="minorHAnsi" w:hAnsiTheme="minorHAnsi"/>
                <w:noProof/>
                <w:sz w:val="22"/>
              </w:rPr>
              <w:tab/>
            </w:r>
            <w:r w:rsidRPr="005D40AC">
              <w:rPr>
                <w:rStyle w:val="a9"/>
                <w:noProof/>
              </w:rPr>
              <w:t>Сведения о видах, назначении и наименованиях, планируемых для размещения на территориях поселения объектов регионального значения, утверждённых схемой территориального планирования Ленинградской области</w:t>
            </w:r>
            <w:r>
              <w:rPr>
                <w:noProof/>
                <w:webHidden/>
              </w:rPr>
              <w:tab/>
            </w:r>
            <w:r>
              <w:rPr>
                <w:noProof/>
                <w:webHidden/>
              </w:rPr>
              <w:fldChar w:fldCharType="begin"/>
            </w:r>
            <w:r>
              <w:rPr>
                <w:noProof/>
                <w:webHidden/>
              </w:rPr>
              <w:instrText xml:space="preserve"> PAGEREF _Toc500422305 \h </w:instrText>
            </w:r>
            <w:r>
              <w:rPr>
                <w:noProof/>
                <w:webHidden/>
              </w:rPr>
            </w:r>
            <w:r>
              <w:rPr>
                <w:noProof/>
                <w:webHidden/>
              </w:rPr>
              <w:fldChar w:fldCharType="separate"/>
            </w:r>
            <w:r>
              <w:rPr>
                <w:noProof/>
                <w:webHidden/>
              </w:rPr>
              <w:t>76</w:t>
            </w:r>
            <w:r>
              <w:rPr>
                <w:noProof/>
                <w:webHidden/>
              </w:rPr>
              <w:fldChar w:fldCharType="end"/>
            </w:r>
          </w:hyperlink>
        </w:p>
        <w:p w:rsidR="00526F35" w:rsidRDefault="00526F35">
          <w:pPr>
            <w:pStyle w:val="12"/>
            <w:rPr>
              <w:rFonts w:asciiTheme="minorHAnsi" w:hAnsiTheme="minorHAnsi"/>
              <w:noProof/>
              <w:sz w:val="22"/>
            </w:rPr>
          </w:pPr>
          <w:hyperlink w:anchor="_Toc500422306" w:history="1">
            <w:r w:rsidRPr="005D40AC">
              <w:rPr>
                <w:rStyle w:val="a9"/>
                <w:noProof/>
              </w:rPr>
              <w:t>9.1.</w:t>
            </w:r>
            <w:r>
              <w:rPr>
                <w:rFonts w:asciiTheme="minorHAnsi" w:hAnsiTheme="minorHAnsi"/>
                <w:noProof/>
                <w:sz w:val="22"/>
              </w:rPr>
              <w:tab/>
            </w:r>
            <w:r w:rsidRPr="005D40AC">
              <w:rPr>
                <w:rStyle w:val="a9"/>
                <w:noProof/>
              </w:rPr>
              <w:t xml:space="preserve">Перечень документов территориального планирования </w:t>
            </w:r>
            <w:r w:rsidRPr="005D40AC">
              <w:rPr>
                <w:rStyle w:val="a9"/>
                <w:rFonts w:eastAsia="Calibri" w:cs="Times New Roman"/>
                <w:noProof/>
              </w:rPr>
              <w:t>субъекта Российской Федерации</w:t>
            </w:r>
            <w:r w:rsidRPr="005D40AC">
              <w:rPr>
                <w:rStyle w:val="a9"/>
                <w:noProof/>
              </w:rPr>
              <w:t xml:space="preserve"> подлежащих учёту при подготовке генерального плана</w:t>
            </w:r>
            <w:r>
              <w:rPr>
                <w:noProof/>
                <w:webHidden/>
              </w:rPr>
              <w:tab/>
            </w:r>
            <w:r>
              <w:rPr>
                <w:noProof/>
                <w:webHidden/>
              </w:rPr>
              <w:fldChar w:fldCharType="begin"/>
            </w:r>
            <w:r>
              <w:rPr>
                <w:noProof/>
                <w:webHidden/>
              </w:rPr>
              <w:instrText xml:space="preserve"> PAGEREF _Toc500422306 \h </w:instrText>
            </w:r>
            <w:r>
              <w:rPr>
                <w:noProof/>
                <w:webHidden/>
              </w:rPr>
            </w:r>
            <w:r>
              <w:rPr>
                <w:noProof/>
                <w:webHidden/>
              </w:rPr>
              <w:fldChar w:fldCharType="separate"/>
            </w:r>
            <w:r>
              <w:rPr>
                <w:noProof/>
                <w:webHidden/>
              </w:rPr>
              <w:t>76</w:t>
            </w:r>
            <w:r>
              <w:rPr>
                <w:noProof/>
                <w:webHidden/>
              </w:rPr>
              <w:fldChar w:fldCharType="end"/>
            </w:r>
          </w:hyperlink>
        </w:p>
        <w:p w:rsidR="00526F35" w:rsidRDefault="00526F35">
          <w:pPr>
            <w:pStyle w:val="12"/>
            <w:rPr>
              <w:rFonts w:asciiTheme="minorHAnsi" w:hAnsiTheme="minorHAnsi"/>
              <w:noProof/>
              <w:sz w:val="22"/>
            </w:rPr>
          </w:pPr>
          <w:hyperlink w:anchor="_Toc500422307" w:history="1">
            <w:r w:rsidRPr="005D40AC">
              <w:rPr>
                <w:rStyle w:val="a9"/>
                <w:noProof/>
              </w:rPr>
              <w:t>9.2.</w:t>
            </w:r>
            <w:r>
              <w:rPr>
                <w:rFonts w:asciiTheme="minorHAnsi" w:hAnsiTheme="minorHAnsi"/>
                <w:noProof/>
                <w:sz w:val="22"/>
              </w:rPr>
              <w:tab/>
            </w:r>
            <w:r w:rsidRPr="005D40AC">
              <w:rPr>
                <w:rStyle w:val="a9"/>
                <w:noProof/>
              </w:rPr>
              <w:t xml:space="preserve">Перечень планируемых для размещения на территориях поселения объектов </w:t>
            </w:r>
            <w:r w:rsidRPr="005D40AC">
              <w:rPr>
                <w:rStyle w:val="a9"/>
                <w:rFonts w:eastAsia="Calibri" w:cs="Times New Roman"/>
                <w:noProof/>
              </w:rPr>
              <w:t xml:space="preserve">регионального </w:t>
            </w:r>
            <w:r w:rsidRPr="005D40AC">
              <w:rPr>
                <w:rStyle w:val="a9"/>
                <w:noProof/>
              </w:rPr>
              <w:t>значения</w:t>
            </w:r>
            <w:r>
              <w:rPr>
                <w:noProof/>
                <w:webHidden/>
              </w:rPr>
              <w:tab/>
            </w:r>
            <w:r>
              <w:rPr>
                <w:noProof/>
                <w:webHidden/>
              </w:rPr>
              <w:fldChar w:fldCharType="begin"/>
            </w:r>
            <w:r>
              <w:rPr>
                <w:noProof/>
                <w:webHidden/>
              </w:rPr>
              <w:instrText xml:space="preserve"> PAGEREF _Toc500422307 \h </w:instrText>
            </w:r>
            <w:r>
              <w:rPr>
                <w:noProof/>
                <w:webHidden/>
              </w:rPr>
            </w:r>
            <w:r>
              <w:rPr>
                <w:noProof/>
                <w:webHidden/>
              </w:rPr>
              <w:fldChar w:fldCharType="separate"/>
            </w:r>
            <w:r>
              <w:rPr>
                <w:noProof/>
                <w:webHidden/>
              </w:rPr>
              <w:t>76</w:t>
            </w:r>
            <w:r>
              <w:rPr>
                <w:noProof/>
                <w:webHidden/>
              </w:rPr>
              <w:fldChar w:fldCharType="end"/>
            </w:r>
          </w:hyperlink>
        </w:p>
        <w:p w:rsidR="00526F35" w:rsidRDefault="00526F35">
          <w:pPr>
            <w:pStyle w:val="12"/>
            <w:rPr>
              <w:rFonts w:asciiTheme="minorHAnsi" w:hAnsiTheme="minorHAnsi"/>
              <w:noProof/>
              <w:sz w:val="22"/>
            </w:rPr>
          </w:pPr>
          <w:hyperlink w:anchor="_Toc500422308" w:history="1">
            <w:r w:rsidRPr="005D40AC">
              <w:rPr>
                <w:rStyle w:val="a9"/>
                <w:noProof/>
              </w:rPr>
              <w:t>9.3.</w:t>
            </w:r>
            <w:r>
              <w:rPr>
                <w:rFonts w:asciiTheme="minorHAnsi" w:hAnsiTheme="minorHAnsi"/>
                <w:noProof/>
                <w:sz w:val="22"/>
              </w:rPr>
              <w:tab/>
            </w:r>
            <w:r w:rsidRPr="005D40AC">
              <w:rPr>
                <w:rStyle w:val="a9"/>
                <w:noProof/>
              </w:rPr>
              <w:t>Определение функциональных зон, в которых планируется размещение объектов регионального значения и (или) местоположения линейных объектов регионального значения</w:t>
            </w:r>
            <w:r>
              <w:rPr>
                <w:noProof/>
                <w:webHidden/>
              </w:rPr>
              <w:tab/>
            </w:r>
            <w:r>
              <w:rPr>
                <w:noProof/>
                <w:webHidden/>
              </w:rPr>
              <w:fldChar w:fldCharType="begin"/>
            </w:r>
            <w:r>
              <w:rPr>
                <w:noProof/>
                <w:webHidden/>
              </w:rPr>
              <w:instrText xml:space="preserve"> PAGEREF _Toc500422308 \h </w:instrText>
            </w:r>
            <w:r>
              <w:rPr>
                <w:noProof/>
                <w:webHidden/>
              </w:rPr>
            </w:r>
            <w:r>
              <w:rPr>
                <w:noProof/>
                <w:webHidden/>
              </w:rPr>
              <w:fldChar w:fldCharType="separate"/>
            </w:r>
            <w:r>
              <w:rPr>
                <w:noProof/>
                <w:webHidden/>
              </w:rPr>
              <w:t>85</w:t>
            </w:r>
            <w:r>
              <w:rPr>
                <w:noProof/>
                <w:webHidden/>
              </w:rPr>
              <w:fldChar w:fldCharType="end"/>
            </w:r>
          </w:hyperlink>
        </w:p>
        <w:p w:rsidR="00526F35" w:rsidRDefault="00526F35">
          <w:pPr>
            <w:pStyle w:val="12"/>
            <w:rPr>
              <w:rFonts w:asciiTheme="minorHAnsi" w:hAnsiTheme="minorHAnsi"/>
              <w:noProof/>
              <w:sz w:val="22"/>
            </w:rPr>
          </w:pPr>
          <w:hyperlink w:anchor="_Toc500422309" w:history="1">
            <w:r w:rsidRPr="005D40AC">
              <w:rPr>
                <w:rStyle w:val="a9"/>
                <w:noProof/>
              </w:rPr>
              <w:t>10.</w:t>
            </w:r>
            <w:r>
              <w:rPr>
                <w:rFonts w:asciiTheme="minorHAnsi" w:hAnsiTheme="minorHAnsi"/>
                <w:noProof/>
                <w:sz w:val="22"/>
              </w:rPr>
              <w:tab/>
            </w:r>
            <w:r w:rsidRPr="005D40AC">
              <w:rPr>
                <w:rStyle w:val="a9"/>
                <w:noProof/>
              </w:rPr>
              <w:t>Сведения о видах, назначении и наименованиях, планируемых для размещения на территории поселения объектов местного значения муниципального района, утверждённых схемой территориального планирования Тосненского муниципального района</w:t>
            </w:r>
            <w:r>
              <w:rPr>
                <w:noProof/>
                <w:webHidden/>
              </w:rPr>
              <w:tab/>
            </w:r>
            <w:r>
              <w:rPr>
                <w:noProof/>
                <w:webHidden/>
              </w:rPr>
              <w:fldChar w:fldCharType="begin"/>
            </w:r>
            <w:r>
              <w:rPr>
                <w:noProof/>
                <w:webHidden/>
              </w:rPr>
              <w:instrText xml:space="preserve"> PAGEREF _Toc500422309 \h </w:instrText>
            </w:r>
            <w:r>
              <w:rPr>
                <w:noProof/>
                <w:webHidden/>
              </w:rPr>
            </w:r>
            <w:r>
              <w:rPr>
                <w:noProof/>
                <w:webHidden/>
              </w:rPr>
              <w:fldChar w:fldCharType="separate"/>
            </w:r>
            <w:r>
              <w:rPr>
                <w:noProof/>
                <w:webHidden/>
              </w:rPr>
              <w:t>88</w:t>
            </w:r>
            <w:r>
              <w:rPr>
                <w:noProof/>
                <w:webHidden/>
              </w:rPr>
              <w:fldChar w:fldCharType="end"/>
            </w:r>
          </w:hyperlink>
        </w:p>
        <w:p w:rsidR="00526F35" w:rsidRDefault="00526F35">
          <w:pPr>
            <w:pStyle w:val="12"/>
            <w:tabs>
              <w:tab w:val="left" w:pos="880"/>
            </w:tabs>
            <w:rPr>
              <w:rFonts w:asciiTheme="minorHAnsi" w:hAnsiTheme="minorHAnsi"/>
              <w:noProof/>
              <w:sz w:val="22"/>
            </w:rPr>
          </w:pPr>
          <w:hyperlink w:anchor="_Toc500422310" w:history="1">
            <w:r w:rsidRPr="005D40AC">
              <w:rPr>
                <w:rStyle w:val="a9"/>
                <w:noProof/>
              </w:rPr>
              <w:t>10.1.</w:t>
            </w:r>
            <w:r>
              <w:rPr>
                <w:rFonts w:asciiTheme="minorHAnsi" w:hAnsiTheme="minorHAnsi"/>
                <w:noProof/>
                <w:sz w:val="22"/>
              </w:rPr>
              <w:tab/>
            </w:r>
            <w:r w:rsidRPr="005D40AC">
              <w:rPr>
                <w:rStyle w:val="a9"/>
                <w:noProof/>
              </w:rPr>
              <w:t>Перечень документов территориального планирования муниципального района подлежащих учёту при подготовке генерального плана</w:t>
            </w:r>
            <w:r>
              <w:rPr>
                <w:noProof/>
                <w:webHidden/>
              </w:rPr>
              <w:tab/>
            </w:r>
            <w:r>
              <w:rPr>
                <w:noProof/>
                <w:webHidden/>
              </w:rPr>
              <w:fldChar w:fldCharType="begin"/>
            </w:r>
            <w:r>
              <w:rPr>
                <w:noProof/>
                <w:webHidden/>
              </w:rPr>
              <w:instrText xml:space="preserve"> PAGEREF _Toc500422310 \h </w:instrText>
            </w:r>
            <w:r>
              <w:rPr>
                <w:noProof/>
                <w:webHidden/>
              </w:rPr>
            </w:r>
            <w:r>
              <w:rPr>
                <w:noProof/>
                <w:webHidden/>
              </w:rPr>
              <w:fldChar w:fldCharType="separate"/>
            </w:r>
            <w:r>
              <w:rPr>
                <w:noProof/>
                <w:webHidden/>
              </w:rPr>
              <w:t>88</w:t>
            </w:r>
            <w:r>
              <w:rPr>
                <w:noProof/>
                <w:webHidden/>
              </w:rPr>
              <w:fldChar w:fldCharType="end"/>
            </w:r>
          </w:hyperlink>
        </w:p>
        <w:p w:rsidR="00526F35" w:rsidRDefault="00526F35">
          <w:pPr>
            <w:pStyle w:val="12"/>
            <w:tabs>
              <w:tab w:val="left" w:pos="880"/>
            </w:tabs>
            <w:rPr>
              <w:rFonts w:asciiTheme="minorHAnsi" w:hAnsiTheme="minorHAnsi"/>
              <w:noProof/>
              <w:sz w:val="22"/>
            </w:rPr>
          </w:pPr>
          <w:hyperlink w:anchor="_Toc500422311" w:history="1">
            <w:r w:rsidRPr="005D40AC">
              <w:rPr>
                <w:rStyle w:val="a9"/>
                <w:noProof/>
              </w:rPr>
              <w:t>10.2.</w:t>
            </w:r>
            <w:r>
              <w:rPr>
                <w:rFonts w:asciiTheme="minorHAnsi" w:hAnsiTheme="minorHAnsi"/>
                <w:noProof/>
                <w:sz w:val="22"/>
              </w:rPr>
              <w:tab/>
            </w:r>
            <w:r w:rsidRPr="005D40AC">
              <w:rPr>
                <w:rStyle w:val="a9"/>
                <w:noProof/>
              </w:rPr>
              <w:t xml:space="preserve">Перечень планируемых для размещения на территориях поселения объектов </w:t>
            </w:r>
            <w:r w:rsidRPr="005D40AC">
              <w:rPr>
                <w:rStyle w:val="a9"/>
                <w:rFonts w:eastAsia="Calibri" w:cs="Times New Roman"/>
                <w:noProof/>
              </w:rPr>
              <w:t>местного значения муниципального района</w:t>
            </w:r>
            <w:r>
              <w:rPr>
                <w:noProof/>
                <w:webHidden/>
              </w:rPr>
              <w:tab/>
            </w:r>
            <w:r>
              <w:rPr>
                <w:noProof/>
                <w:webHidden/>
              </w:rPr>
              <w:fldChar w:fldCharType="begin"/>
            </w:r>
            <w:r>
              <w:rPr>
                <w:noProof/>
                <w:webHidden/>
              </w:rPr>
              <w:instrText xml:space="preserve"> PAGEREF _Toc500422311 \h </w:instrText>
            </w:r>
            <w:r>
              <w:rPr>
                <w:noProof/>
                <w:webHidden/>
              </w:rPr>
            </w:r>
            <w:r>
              <w:rPr>
                <w:noProof/>
                <w:webHidden/>
              </w:rPr>
              <w:fldChar w:fldCharType="separate"/>
            </w:r>
            <w:r>
              <w:rPr>
                <w:noProof/>
                <w:webHidden/>
              </w:rPr>
              <w:t>88</w:t>
            </w:r>
            <w:r>
              <w:rPr>
                <w:noProof/>
                <w:webHidden/>
              </w:rPr>
              <w:fldChar w:fldCharType="end"/>
            </w:r>
          </w:hyperlink>
        </w:p>
        <w:p w:rsidR="00526F35" w:rsidRDefault="00526F35">
          <w:pPr>
            <w:pStyle w:val="12"/>
            <w:tabs>
              <w:tab w:val="left" w:pos="880"/>
            </w:tabs>
            <w:rPr>
              <w:rFonts w:asciiTheme="minorHAnsi" w:hAnsiTheme="minorHAnsi"/>
              <w:noProof/>
              <w:sz w:val="22"/>
            </w:rPr>
          </w:pPr>
          <w:hyperlink w:anchor="_Toc500422312" w:history="1">
            <w:r w:rsidRPr="005D40AC">
              <w:rPr>
                <w:rStyle w:val="a9"/>
                <w:noProof/>
              </w:rPr>
              <w:t>10.3.</w:t>
            </w:r>
            <w:r>
              <w:rPr>
                <w:rFonts w:asciiTheme="minorHAnsi" w:hAnsiTheme="minorHAnsi"/>
                <w:noProof/>
                <w:sz w:val="22"/>
              </w:rPr>
              <w:tab/>
            </w:r>
            <w:r w:rsidRPr="005D40AC">
              <w:rPr>
                <w:rStyle w:val="a9"/>
                <w:noProof/>
              </w:rPr>
              <w:t>Определение функциональных зон, в которых планируется размещение объектов местного значения муниципального района и (или) местоположения линейных объектов местного значения муниципального района</w:t>
            </w:r>
            <w:r>
              <w:rPr>
                <w:noProof/>
                <w:webHidden/>
              </w:rPr>
              <w:tab/>
            </w:r>
            <w:r>
              <w:rPr>
                <w:noProof/>
                <w:webHidden/>
              </w:rPr>
              <w:fldChar w:fldCharType="begin"/>
            </w:r>
            <w:r>
              <w:rPr>
                <w:noProof/>
                <w:webHidden/>
              </w:rPr>
              <w:instrText xml:space="preserve"> PAGEREF _Toc500422312 \h </w:instrText>
            </w:r>
            <w:r>
              <w:rPr>
                <w:noProof/>
                <w:webHidden/>
              </w:rPr>
            </w:r>
            <w:r>
              <w:rPr>
                <w:noProof/>
                <w:webHidden/>
              </w:rPr>
              <w:fldChar w:fldCharType="separate"/>
            </w:r>
            <w:r>
              <w:rPr>
                <w:noProof/>
                <w:webHidden/>
              </w:rPr>
              <w:t>89</w:t>
            </w:r>
            <w:r>
              <w:rPr>
                <w:noProof/>
                <w:webHidden/>
              </w:rPr>
              <w:fldChar w:fldCharType="end"/>
            </w:r>
          </w:hyperlink>
        </w:p>
        <w:p w:rsidR="00526F35" w:rsidRDefault="00526F35">
          <w:pPr>
            <w:pStyle w:val="12"/>
            <w:rPr>
              <w:rFonts w:asciiTheme="minorHAnsi" w:hAnsiTheme="minorHAnsi"/>
              <w:noProof/>
              <w:sz w:val="22"/>
            </w:rPr>
          </w:pPr>
          <w:hyperlink w:anchor="_Toc500422313" w:history="1">
            <w:r w:rsidRPr="005D40AC">
              <w:rPr>
                <w:rStyle w:val="a9"/>
                <w:noProof/>
              </w:rPr>
              <w:t>11.</w:t>
            </w:r>
            <w:r>
              <w:rPr>
                <w:rFonts w:asciiTheme="minorHAnsi" w:hAnsiTheme="minorHAnsi"/>
                <w:noProof/>
                <w:sz w:val="22"/>
              </w:rPr>
              <w:tab/>
            </w:r>
            <w:r w:rsidRPr="005D40AC">
              <w:rPr>
                <w:rStyle w:val="a9"/>
                <w:noProof/>
              </w:rPr>
              <w:t>Учет инвестиционных программ субъектов естественных монополий и организаций коммунального комплекса</w:t>
            </w:r>
            <w:r>
              <w:rPr>
                <w:noProof/>
                <w:webHidden/>
              </w:rPr>
              <w:tab/>
            </w:r>
            <w:r>
              <w:rPr>
                <w:noProof/>
                <w:webHidden/>
              </w:rPr>
              <w:fldChar w:fldCharType="begin"/>
            </w:r>
            <w:r>
              <w:rPr>
                <w:noProof/>
                <w:webHidden/>
              </w:rPr>
              <w:instrText xml:space="preserve"> PAGEREF _Toc500422313 \h </w:instrText>
            </w:r>
            <w:r>
              <w:rPr>
                <w:noProof/>
                <w:webHidden/>
              </w:rPr>
            </w:r>
            <w:r>
              <w:rPr>
                <w:noProof/>
                <w:webHidden/>
              </w:rPr>
              <w:fldChar w:fldCharType="separate"/>
            </w:r>
            <w:r>
              <w:rPr>
                <w:noProof/>
                <w:webHidden/>
              </w:rPr>
              <w:t>91</w:t>
            </w:r>
            <w:r>
              <w:rPr>
                <w:noProof/>
                <w:webHidden/>
              </w:rPr>
              <w:fldChar w:fldCharType="end"/>
            </w:r>
          </w:hyperlink>
        </w:p>
        <w:p w:rsidR="00526F35" w:rsidRDefault="00526F35">
          <w:pPr>
            <w:pStyle w:val="12"/>
            <w:tabs>
              <w:tab w:val="left" w:pos="880"/>
            </w:tabs>
            <w:rPr>
              <w:rFonts w:asciiTheme="minorHAnsi" w:hAnsiTheme="minorHAnsi"/>
              <w:noProof/>
              <w:sz w:val="22"/>
            </w:rPr>
          </w:pPr>
          <w:hyperlink w:anchor="_Toc500422314" w:history="1">
            <w:r w:rsidRPr="005D40AC">
              <w:rPr>
                <w:rStyle w:val="a9"/>
                <w:noProof/>
              </w:rPr>
              <w:t>11.1.</w:t>
            </w:r>
            <w:r>
              <w:rPr>
                <w:rFonts w:asciiTheme="minorHAnsi" w:hAnsiTheme="minorHAnsi"/>
                <w:noProof/>
                <w:sz w:val="22"/>
              </w:rPr>
              <w:tab/>
            </w:r>
            <w:r w:rsidRPr="005D40AC">
              <w:rPr>
                <w:rStyle w:val="a9"/>
                <w:noProof/>
              </w:rPr>
              <w:t>Объекты и планируемые места их размещения, предусмотренные инвестиционными программами субъектов естественных монополий</w:t>
            </w:r>
            <w:r>
              <w:rPr>
                <w:noProof/>
                <w:webHidden/>
              </w:rPr>
              <w:tab/>
            </w:r>
            <w:r>
              <w:rPr>
                <w:noProof/>
                <w:webHidden/>
              </w:rPr>
              <w:fldChar w:fldCharType="begin"/>
            </w:r>
            <w:r>
              <w:rPr>
                <w:noProof/>
                <w:webHidden/>
              </w:rPr>
              <w:instrText xml:space="preserve"> PAGEREF _Toc500422314 \h </w:instrText>
            </w:r>
            <w:r>
              <w:rPr>
                <w:noProof/>
                <w:webHidden/>
              </w:rPr>
            </w:r>
            <w:r>
              <w:rPr>
                <w:noProof/>
                <w:webHidden/>
              </w:rPr>
              <w:fldChar w:fldCharType="separate"/>
            </w:r>
            <w:r>
              <w:rPr>
                <w:noProof/>
                <w:webHidden/>
              </w:rPr>
              <w:t>91</w:t>
            </w:r>
            <w:r>
              <w:rPr>
                <w:noProof/>
                <w:webHidden/>
              </w:rPr>
              <w:fldChar w:fldCharType="end"/>
            </w:r>
          </w:hyperlink>
        </w:p>
        <w:p w:rsidR="00526F35" w:rsidRDefault="00526F35">
          <w:pPr>
            <w:pStyle w:val="12"/>
            <w:tabs>
              <w:tab w:val="left" w:pos="880"/>
            </w:tabs>
            <w:rPr>
              <w:rFonts w:asciiTheme="minorHAnsi" w:hAnsiTheme="minorHAnsi"/>
              <w:noProof/>
              <w:sz w:val="22"/>
            </w:rPr>
          </w:pPr>
          <w:hyperlink w:anchor="_Toc500422315" w:history="1">
            <w:r w:rsidRPr="005D40AC">
              <w:rPr>
                <w:rStyle w:val="a9"/>
                <w:noProof/>
              </w:rPr>
              <w:t>11.2.</w:t>
            </w:r>
            <w:r>
              <w:rPr>
                <w:rFonts w:asciiTheme="minorHAnsi" w:hAnsiTheme="minorHAnsi"/>
                <w:noProof/>
                <w:sz w:val="22"/>
              </w:rPr>
              <w:tab/>
            </w:r>
            <w:r w:rsidRPr="005D40AC">
              <w:rPr>
                <w:rStyle w:val="a9"/>
                <w:noProof/>
              </w:rPr>
              <w:t>Обоснование объектов и планируемых мест их размещения, предусмотренных инвестиционными программами организаций коммунального комплекса</w:t>
            </w:r>
            <w:r>
              <w:rPr>
                <w:noProof/>
                <w:webHidden/>
              </w:rPr>
              <w:tab/>
            </w:r>
            <w:r>
              <w:rPr>
                <w:noProof/>
                <w:webHidden/>
              </w:rPr>
              <w:fldChar w:fldCharType="begin"/>
            </w:r>
            <w:r>
              <w:rPr>
                <w:noProof/>
                <w:webHidden/>
              </w:rPr>
              <w:instrText xml:space="preserve"> PAGEREF _Toc500422315 \h </w:instrText>
            </w:r>
            <w:r>
              <w:rPr>
                <w:noProof/>
                <w:webHidden/>
              </w:rPr>
            </w:r>
            <w:r>
              <w:rPr>
                <w:noProof/>
                <w:webHidden/>
              </w:rPr>
              <w:fldChar w:fldCharType="separate"/>
            </w:r>
            <w:r>
              <w:rPr>
                <w:noProof/>
                <w:webHidden/>
              </w:rPr>
              <w:t>93</w:t>
            </w:r>
            <w:r>
              <w:rPr>
                <w:noProof/>
                <w:webHidden/>
              </w:rPr>
              <w:fldChar w:fldCharType="end"/>
            </w:r>
          </w:hyperlink>
        </w:p>
        <w:p w:rsidR="00526F35" w:rsidRDefault="00526F35">
          <w:pPr>
            <w:pStyle w:val="12"/>
            <w:rPr>
              <w:rFonts w:asciiTheme="minorHAnsi" w:hAnsiTheme="minorHAnsi"/>
              <w:noProof/>
              <w:sz w:val="22"/>
            </w:rPr>
          </w:pPr>
          <w:hyperlink w:anchor="_Toc500422316" w:history="1">
            <w:r w:rsidRPr="005D40AC">
              <w:rPr>
                <w:rStyle w:val="a9"/>
                <w:rFonts w:eastAsia="Times New Roman" w:cs="Times New Roman"/>
                <w:noProof/>
                <w:kern w:val="32"/>
              </w:rPr>
              <w:t>12.</w:t>
            </w:r>
            <w:r>
              <w:rPr>
                <w:rFonts w:asciiTheme="minorHAnsi" w:hAnsiTheme="minorHAnsi"/>
                <w:noProof/>
                <w:sz w:val="22"/>
              </w:rPr>
              <w:tab/>
            </w:r>
            <w:r w:rsidRPr="005D40AC">
              <w:rPr>
                <w:rStyle w:val="a9"/>
                <w:rFonts w:eastAsia="Times New Roman" w:cs="Times New Roman"/>
                <w:noProof/>
                <w:kern w:val="32"/>
              </w:rPr>
              <w:t>Учет вопросов санитарной очистки территории при подготовке генерального плана</w:t>
            </w:r>
            <w:r>
              <w:rPr>
                <w:noProof/>
                <w:webHidden/>
              </w:rPr>
              <w:tab/>
            </w:r>
            <w:r>
              <w:rPr>
                <w:noProof/>
                <w:webHidden/>
              </w:rPr>
              <w:fldChar w:fldCharType="begin"/>
            </w:r>
            <w:r>
              <w:rPr>
                <w:noProof/>
                <w:webHidden/>
              </w:rPr>
              <w:instrText xml:space="preserve"> PAGEREF _Toc500422316 \h </w:instrText>
            </w:r>
            <w:r>
              <w:rPr>
                <w:noProof/>
                <w:webHidden/>
              </w:rPr>
            </w:r>
            <w:r>
              <w:rPr>
                <w:noProof/>
                <w:webHidden/>
              </w:rPr>
              <w:fldChar w:fldCharType="separate"/>
            </w:r>
            <w:r>
              <w:rPr>
                <w:noProof/>
                <w:webHidden/>
              </w:rPr>
              <w:t>94</w:t>
            </w:r>
            <w:r>
              <w:rPr>
                <w:noProof/>
                <w:webHidden/>
              </w:rPr>
              <w:fldChar w:fldCharType="end"/>
            </w:r>
          </w:hyperlink>
        </w:p>
        <w:p w:rsidR="00526F35" w:rsidRDefault="00526F35">
          <w:pPr>
            <w:pStyle w:val="12"/>
            <w:rPr>
              <w:rFonts w:asciiTheme="minorHAnsi" w:hAnsiTheme="minorHAnsi"/>
              <w:noProof/>
              <w:sz w:val="22"/>
            </w:rPr>
          </w:pPr>
          <w:hyperlink w:anchor="_Toc500422317" w:history="1">
            <w:r w:rsidRPr="005D40AC">
              <w:rPr>
                <w:rStyle w:val="a9"/>
                <w:noProof/>
              </w:rPr>
              <w:t>13.</w:t>
            </w:r>
            <w:r>
              <w:rPr>
                <w:rFonts w:asciiTheme="minorHAnsi" w:hAnsiTheme="minorHAnsi"/>
                <w:noProof/>
                <w:sz w:val="22"/>
              </w:rPr>
              <w:tab/>
            </w:r>
            <w:r w:rsidRPr="005D40AC">
              <w:rPr>
                <w:rStyle w:val="a9"/>
                <w:noProof/>
              </w:rPr>
              <w:t>Общий перечень планируемых объектов местного значения поселения</w:t>
            </w:r>
            <w:r>
              <w:rPr>
                <w:noProof/>
                <w:webHidden/>
              </w:rPr>
              <w:tab/>
            </w:r>
            <w:r>
              <w:rPr>
                <w:noProof/>
                <w:webHidden/>
              </w:rPr>
              <w:fldChar w:fldCharType="begin"/>
            </w:r>
            <w:r>
              <w:rPr>
                <w:noProof/>
                <w:webHidden/>
              </w:rPr>
              <w:instrText xml:space="preserve"> PAGEREF _Toc500422317 \h </w:instrText>
            </w:r>
            <w:r>
              <w:rPr>
                <w:noProof/>
                <w:webHidden/>
              </w:rPr>
            </w:r>
            <w:r>
              <w:rPr>
                <w:noProof/>
                <w:webHidden/>
              </w:rPr>
              <w:fldChar w:fldCharType="separate"/>
            </w:r>
            <w:r>
              <w:rPr>
                <w:noProof/>
                <w:webHidden/>
              </w:rPr>
              <w:t>95</w:t>
            </w:r>
            <w:r>
              <w:rPr>
                <w:noProof/>
                <w:webHidden/>
              </w:rPr>
              <w:fldChar w:fldCharType="end"/>
            </w:r>
          </w:hyperlink>
        </w:p>
        <w:p w:rsidR="00526F35" w:rsidRDefault="00526F35">
          <w:pPr>
            <w:pStyle w:val="12"/>
            <w:rPr>
              <w:rFonts w:asciiTheme="minorHAnsi" w:hAnsiTheme="minorHAnsi"/>
              <w:noProof/>
              <w:sz w:val="22"/>
            </w:rPr>
          </w:pPr>
          <w:hyperlink w:anchor="_Toc500422318" w:history="1">
            <w:r w:rsidRPr="005D40AC">
              <w:rPr>
                <w:rStyle w:val="a9"/>
                <w:noProof/>
              </w:rPr>
              <w:t>14.</w:t>
            </w:r>
            <w:r>
              <w:rPr>
                <w:rFonts w:asciiTheme="minorHAnsi" w:hAnsiTheme="minorHAnsi"/>
                <w:noProof/>
                <w:sz w:val="22"/>
              </w:rPr>
              <w:tab/>
            </w:r>
            <w:r w:rsidRPr="005D40AC">
              <w:rPr>
                <w:rStyle w:val="a9"/>
                <w:noProof/>
              </w:rPr>
              <w:t>Обоснование предложений по включению объектов местного значения по результатам комплексных обоснований, необходимых для устойчивого развития территории поселения</w:t>
            </w:r>
            <w:r>
              <w:rPr>
                <w:noProof/>
                <w:webHidden/>
              </w:rPr>
              <w:tab/>
            </w:r>
            <w:r>
              <w:rPr>
                <w:noProof/>
                <w:webHidden/>
              </w:rPr>
              <w:fldChar w:fldCharType="begin"/>
            </w:r>
            <w:r>
              <w:rPr>
                <w:noProof/>
                <w:webHidden/>
              </w:rPr>
              <w:instrText xml:space="preserve"> PAGEREF _Toc500422318 \h </w:instrText>
            </w:r>
            <w:r>
              <w:rPr>
                <w:noProof/>
                <w:webHidden/>
              </w:rPr>
            </w:r>
            <w:r>
              <w:rPr>
                <w:noProof/>
                <w:webHidden/>
              </w:rPr>
              <w:fldChar w:fldCharType="separate"/>
            </w:r>
            <w:r>
              <w:rPr>
                <w:noProof/>
                <w:webHidden/>
              </w:rPr>
              <w:t>97</w:t>
            </w:r>
            <w:r>
              <w:rPr>
                <w:noProof/>
                <w:webHidden/>
              </w:rPr>
              <w:fldChar w:fldCharType="end"/>
            </w:r>
          </w:hyperlink>
        </w:p>
        <w:p w:rsidR="00526F35" w:rsidRDefault="00526F35">
          <w:pPr>
            <w:pStyle w:val="12"/>
            <w:tabs>
              <w:tab w:val="left" w:pos="880"/>
            </w:tabs>
            <w:rPr>
              <w:rFonts w:asciiTheme="minorHAnsi" w:hAnsiTheme="minorHAnsi"/>
              <w:noProof/>
              <w:sz w:val="22"/>
            </w:rPr>
          </w:pPr>
          <w:hyperlink w:anchor="_Toc500422319" w:history="1">
            <w:r w:rsidRPr="005D40AC">
              <w:rPr>
                <w:rStyle w:val="a9"/>
                <w:noProof/>
              </w:rPr>
              <w:t>14.1.</w:t>
            </w:r>
            <w:r>
              <w:rPr>
                <w:rFonts w:asciiTheme="minorHAnsi" w:hAnsiTheme="minorHAnsi"/>
                <w:noProof/>
                <w:sz w:val="22"/>
              </w:rPr>
              <w:tab/>
            </w:r>
            <w:r w:rsidRPr="005D40AC">
              <w:rPr>
                <w:rStyle w:val="a9"/>
                <w:noProof/>
              </w:rPr>
              <w:t>Обоснование предложенного варианта размещения объектов   электро-, тепло-, газо- и водоснабжения населения, водоотведения, по результатам комплексных обоснований, необходимых для устойчивого развития территории поселения</w:t>
            </w:r>
            <w:r>
              <w:rPr>
                <w:noProof/>
                <w:webHidden/>
              </w:rPr>
              <w:tab/>
            </w:r>
            <w:r>
              <w:rPr>
                <w:noProof/>
                <w:webHidden/>
              </w:rPr>
              <w:fldChar w:fldCharType="begin"/>
            </w:r>
            <w:r>
              <w:rPr>
                <w:noProof/>
                <w:webHidden/>
              </w:rPr>
              <w:instrText xml:space="preserve"> PAGEREF _Toc500422319 \h </w:instrText>
            </w:r>
            <w:r>
              <w:rPr>
                <w:noProof/>
                <w:webHidden/>
              </w:rPr>
            </w:r>
            <w:r>
              <w:rPr>
                <w:noProof/>
                <w:webHidden/>
              </w:rPr>
              <w:fldChar w:fldCharType="separate"/>
            </w:r>
            <w:r>
              <w:rPr>
                <w:noProof/>
                <w:webHidden/>
              </w:rPr>
              <w:t>98</w:t>
            </w:r>
            <w:r>
              <w:rPr>
                <w:noProof/>
                <w:webHidden/>
              </w:rPr>
              <w:fldChar w:fldCharType="end"/>
            </w:r>
          </w:hyperlink>
        </w:p>
        <w:p w:rsidR="00526F35" w:rsidRDefault="00526F35">
          <w:pPr>
            <w:pStyle w:val="12"/>
            <w:tabs>
              <w:tab w:val="left" w:pos="1100"/>
            </w:tabs>
            <w:rPr>
              <w:rFonts w:asciiTheme="minorHAnsi" w:hAnsiTheme="minorHAnsi"/>
              <w:noProof/>
              <w:sz w:val="22"/>
            </w:rPr>
          </w:pPr>
          <w:hyperlink w:anchor="_Toc500422320" w:history="1">
            <w:r w:rsidRPr="005D40AC">
              <w:rPr>
                <w:rStyle w:val="a9"/>
                <w:noProof/>
              </w:rPr>
              <w:t>14.1.1.</w:t>
            </w:r>
            <w:r>
              <w:rPr>
                <w:rFonts w:asciiTheme="minorHAnsi" w:hAnsiTheme="minorHAnsi"/>
                <w:noProof/>
                <w:sz w:val="22"/>
              </w:rPr>
              <w:tab/>
            </w:r>
            <w:r w:rsidRPr="005D40AC">
              <w:rPr>
                <w:rStyle w:val="a9"/>
                <w:noProof/>
              </w:rPr>
              <w:t>Строительство объектов электроснабжения населения</w:t>
            </w:r>
            <w:r>
              <w:rPr>
                <w:noProof/>
                <w:webHidden/>
              </w:rPr>
              <w:tab/>
            </w:r>
            <w:r>
              <w:rPr>
                <w:noProof/>
                <w:webHidden/>
              </w:rPr>
              <w:fldChar w:fldCharType="begin"/>
            </w:r>
            <w:r>
              <w:rPr>
                <w:noProof/>
                <w:webHidden/>
              </w:rPr>
              <w:instrText xml:space="preserve"> PAGEREF _Toc500422320 \h </w:instrText>
            </w:r>
            <w:r>
              <w:rPr>
                <w:noProof/>
                <w:webHidden/>
              </w:rPr>
            </w:r>
            <w:r>
              <w:rPr>
                <w:noProof/>
                <w:webHidden/>
              </w:rPr>
              <w:fldChar w:fldCharType="separate"/>
            </w:r>
            <w:r>
              <w:rPr>
                <w:noProof/>
                <w:webHidden/>
              </w:rPr>
              <w:t>98</w:t>
            </w:r>
            <w:r>
              <w:rPr>
                <w:noProof/>
                <w:webHidden/>
              </w:rPr>
              <w:fldChar w:fldCharType="end"/>
            </w:r>
          </w:hyperlink>
        </w:p>
        <w:p w:rsidR="00526F35" w:rsidRDefault="00526F35">
          <w:pPr>
            <w:pStyle w:val="12"/>
            <w:tabs>
              <w:tab w:val="left" w:pos="1100"/>
            </w:tabs>
            <w:rPr>
              <w:rFonts w:asciiTheme="minorHAnsi" w:hAnsiTheme="minorHAnsi"/>
              <w:noProof/>
              <w:sz w:val="22"/>
            </w:rPr>
          </w:pPr>
          <w:hyperlink w:anchor="_Toc500422321" w:history="1">
            <w:r w:rsidRPr="005D40AC">
              <w:rPr>
                <w:rStyle w:val="a9"/>
                <w:noProof/>
              </w:rPr>
              <w:t>14.1.2.</w:t>
            </w:r>
            <w:r>
              <w:rPr>
                <w:rFonts w:asciiTheme="minorHAnsi" w:hAnsiTheme="minorHAnsi"/>
                <w:noProof/>
                <w:sz w:val="22"/>
              </w:rPr>
              <w:tab/>
            </w:r>
            <w:r w:rsidRPr="005D40AC">
              <w:rPr>
                <w:rStyle w:val="a9"/>
                <w:noProof/>
              </w:rPr>
              <w:t>Строительство объектов теплоснабжения населения</w:t>
            </w:r>
            <w:r>
              <w:rPr>
                <w:noProof/>
                <w:webHidden/>
              </w:rPr>
              <w:tab/>
            </w:r>
            <w:r>
              <w:rPr>
                <w:noProof/>
                <w:webHidden/>
              </w:rPr>
              <w:fldChar w:fldCharType="begin"/>
            </w:r>
            <w:r>
              <w:rPr>
                <w:noProof/>
                <w:webHidden/>
              </w:rPr>
              <w:instrText xml:space="preserve"> PAGEREF _Toc500422321 \h </w:instrText>
            </w:r>
            <w:r>
              <w:rPr>
                <w:noProof/>
                <w:webHidden/>
              </w:rPr>
            </w:r>
            <w:r>
              <w:rPr>
                <w:noProof/>
                <w:webHidden/>
              </w:rPr>
              <w:fldChar w:fldCharType="separate"/>
            </w:r>
            <w:r>
              <w:rPr>
                <w:noProof/>
                <w:webHidden/>
              </w:rPr>
              <w:t>101</w:t>
            </w:r>
            <w:r>
              <w:rPr>
                <w:noProof/>
                <w:webHidden/>
              </w:rPr>
              <w:fldChar w:fldCharType="end"/>
            </w:r>
          </w:hyperlink>
        </w:p>
        <w:p w:rsidR="00526F35" w:rsidRDefault="00526F35">
          <w:pPr>
            <w:pStyle w:val="12"/>
            <w:tabs>
              <w:tab w:val="left" w:pos="1100"/>
            </w:tabs>
            <w:rPr>
              <w:rFonts w:asciiTheme="minorHAnsi" w:hAnsiTheme="minorHAnsi"/>
              <w:noProof/>
              <w:sz w:val="22"/>
            </w:rPr>
          </w:pPr>
          <w:hyperlink w:anchor="_Toc500422322" w:history="1">
            <w:r w:rsidRPr="005D40AC">
              <w:rPr>
                <w:rStyle w:val="a9"/>
                <w:noProof/>
              </w:rPr>
              <w:t>14.1.3.</w:t>
            </w:r>
            <w:r>
              <w:rPr>
                <w:rFonts w:asciiTheme="minorHAnsi" w:hAnsiTheme="minorHAnsi"/>
                <w:noProof/>
                <w:sz w:val="22"/>
              </w:rPr>
              <w:tab/>
            </w:r>
            <w:r w:rsidRPr="005D40AC">
              <w:rPr>
                <w:rStyle w:val="a9"/>
                <w:noProof/>
              </w:rPr>
              <w:t>Строительство объектов газоснабжения населения</w:t>
            </w:r>
            <w:r>
              <w:rPr>
                <w:noProof/>
                <w:webHidden/>
              </w:rPr>
              <w:tab/>
            </w:r>
            <w:r>
              <w:rPr>
                <w:noProof/>
                <w:webHidden/>
              </w:rPr>
              <w:fldChar w:fldCharType="begin"/>
            </w:r>
            <w:r>
              <w:rPr>
                <w:noProof/>
                <w:webHidden/>
              </w:rPr>
              <w:instrText xml:space="preserve"> PAGEREF _Toc500422322 \h </w:instrText>
            </w:r>
            <w:r>
              <w:rPr>
                <w:noProof/>
                <w:webHidden/>
              </w:rPr>
            </w:r>
            <w:r>
              <w:rPr>
                <w:noProof/>
                <w:webHidden/>
              </w:rPr>
              <w:fldChar w:fldCharType="separate"/>
            </w:r>
            <w:r>
              <w:rPr>
                <w:noProof/>
                <w:webHidden/>
              </w:rPr>
              <w:t>101</w:t>
            </w:r>
            <w:r>
              <w:rPr>
                <w:noProof/>
                <w:webHidden/>
              </w:rPr>
              <w:fldChar w:fldCharType="end"/>
            </w:r>
          </w:hyperlink>
        </w:p>
        <w:p w:rsidR="00526F35" w:rsidRDefault="00526F35">
          <w:pPr>
            <w:pStyle w:val="12"/>
            <w:tabs>
              <w:tab w:val="left" w:pos="1100"/>
            </w:tabs>
            <w:rPr>
              <w:rFonts w:asciiTheme="minorHAnsi" w:hAnsiTheme="minorHAnsi"/>
              <w:noProof/>
              <w:sz w:val="22"/>
            </w:rPr>
          </w:pPr>
          <w:hyperlink w:anchor="_Toc500422323" w:history="1">
            <w:r w:rsidRPr="005D40AC">
              <w:rPr>
                <w:rStyle w:val="a9"/>
                <w:noProof/>
              </w:rPr>
              <w:t>14.1.4.</w:t>
            </w:r>
            <w:r>
              <w:rPr>
                <w:rFonts w:asciiTheme="minorHAnsi" w:hAnsiTheme="minorHAnsi"/>
                <w:noProof/>
                <w:sz w:val="22"/>
              </w:rPr>
              <w:tab/>
            </w:r>
            <w:r w:rsidRPr="005D40AC">
              <w:rPr>
                <w:rStyle w:val="a9"/>
                <w:noProof/>
              </w:rPr>
              <w:t>Строительство объектов водоснабжения населения</w:t>
            </w:r>
            <w:r>
              <w:rPr>
                <w:noProof/>
                <w:webHidden/>
              </w:rPr>
              <w:tab/>
            </w:r>
            <w:r>
              <w:rPr>
                <w:noProof/>
                <w:webHidden/>
              </w:rPr>
              <w:fldChar w:fldCharType="begin"/>
            </w:r>
            <w:r>
              <w:rPr>
                <w:noProof/>
                <w:webHidden/>
              </w:rPr>
              <w:instrText xml:space="preserve"> PAGEREF _Toc500422323 \h </w:instrText>
            </w:r>
            <w:r>
              <w:rPr>
                <w:noProof/>
                <w:webHidden/>
              </w:rPr>
            </w:r>
            <w:r>
              <w:rPr>
                <w:noProof/>
                <w:webHidden/>
              </w:rPr>
              <w:fldChar w:fldCharType="separate"/>
            </w:r>
            <w:r>
              <w:rPr>
                <w:noProof/>
                <w:webHidden/>
              </w:rPr>
              <w:t>103</w:t>
            </w:r>
            <w:r>
              <w:rPr>
                <w:noProof/>
                <w:webHidden/>
              </w:rPr>
              <w:fldChar w:fldCharType="end"/>
            </w:r>
          </w:hyperlink>
        </w:p>
        <w:p w:rsidR="00526F35" w:rsidRDefault="00526F35">
          <w:pPr>
            <w:pStyle w:val="12"/>
            <w:tabs>
              <w:tab w:val="left" w:pos="1100"/>
            </w:tabs>
            <w:rPr>
              <w:rFonts w:asciiTheme="minorHAnsi" w:hAnsiTheme="minorHAnsi"/>
              <w:noProof/>
              <w:sz w:val="22"/>
            </w:rPr>
          </w:pPr>
          <w:hyperlink w:anchor="_Toc500422324" w:history="1">
            <w:r w:rsidRPr="005D40AC">
              <w:rPr>
                <w:rStyle w:val="a9"/>
                <w:noProof/>
              </w:rPr>
              <w:t>14.1.5.</w:t>
            </w:r>
            <w:r>
              <w:rPr>
                <w:rFonts w:asciiTheme="minorHAnsi" w:hAnsiTheme="minorHAnsi"/>
                <w:noProof/>
                <w:sz w:val="22"/>
              </w:rPr>
              <w:tab/>
            </w:r>
            <w:r w:rsidRPr="005D40AC">
              <w:rPr>
                <w:rStyle w:val="a9"/>
                <w:noProof/>
              </w:rPr>
              <w:t>Строительство объектов водоотведения</w:t>
            </w:r>
            <w:r>
              <w:rPr>
                <w:noProof/>
                <w:webHidden/>
              </w:rPr>
              <w:tab/>
            </w:r>
            <w:r>
              <w:rPr>
                <w:noProof/>
                <w:webHidden/>
              </w:rPr>
              <w:fldChar w:fldCharType="begin"/>
            </w:r>
            <w:r>
              <w:rPr>
                <w:noProof/>
                <w:webHidden/>
              </w:rPr>
              <w:instrText xml:space="preserve"> PAGEREF _Toc500422324 \h </w:instrText>
            </w:r>
            <w:r>
              <w:rPr>
                <w:noProof/>
                <w:webHidden/>
              </w:rPr>
            </w:r>
            <w:r>
              <w:rPr>
                <w:noProof/>
                <w:webHidden/>
              </w:rPr>
              <w:fldChar w:fldCharType="separate"/>
            </w:r>
            <w:r>
              <w:rPr>
                <w:noProof/>
                <w:webHidden/>
              </w:rPr>
              <w:t>106</w:t>
            </w:r>
            <w:r>
              <w:rPr>
                <w:noProof/>
                <w:webHidden/>
              </w:rPr>
              <w:fldChar w:fldCharType="end"/>
            </w:r>
          </w:hyperlink>
        </w:p>
        <w:p w:rsidR="00526F35" w:rsidRDefault="00526F35">
          <w:pPr>
            <w:pStyle w:val="12"/>
            <w:tabs>
              <w:tab w:val="left" w:pos="880"/>
            </w:tabs>
            <w:rPr>
              <w:rFonts w:asciiTheme="minorHAnsi" w:hAnsiTheme="minorHAnsi"/>
              <w:noProof/>
              <w:sz w:val="22"/>
            </w:rPr>
          </w:pPr>
          <w:hyperlink w:anchor="_Toc500422325" w:history="1">
            <w:r w:rsidRPr="005D40AC">
              <w:rPr>
                <w:rStyle w:val="a9"/>
                <w:noProof/>
              </w:rPr>
              <w:t>14.2.</w:t>
            </w:r>
            <w:r>
              <w:rPr>
                <w:rFonts w:asciiTheme="minorHAnsi" w:hAnsiTheme="minorHAnsi"/>
                <w:noProof/>
                <w:sz w:val="22"/>
              </w:rPr>
              <w:tab/>
            </w:r>
            <w:r w:rsidRPr="005D40AC">
              <w:rPr>
                <w:rStyle w:val="a9"/>
                <w:noProof/>
              </w:rPr>
              <w:t>Обоснование предложенного варианта размещения объектов транспортной инфраструктуры в границах населённых пунктов поселения по результатам комплексных обоснований, необходимых для устойчивого развития территории поселения</w:t>
            </w:r>
            <w:r>
              <w:rPr>
                <w:noProof/>
                <w:webHidden/>
              </w:rPr>
              <w:tab/>
            </w:r>
            <w:r>
              <w:rPr>
                <w:noProof/>
                <w:webHidden/>
              </w:rPr>
              <w:fldChar w:fldCharType="begin"/>
            </w:r>
            <w:r>
              <w:rPr>
                <w:noProof/>
                <w:webHidden/>
              </w:rPr>
              <w:instrText xml:space="preserve"> PAGEREF _Toc500422325 \h </w:instrText>
            </w:r>
            <w:r>
              <w:rPr>
                <w:noProof/>
                <w:webHidden/>
              </w:rPr>
            </w:r>
            <w:r>
              <w:rPr>
                <w:noProof/>
                <w:webHidden/>
              </w:rPr>
              <w:fldChar w:fldCharType="separate"/>
            </w:r>
            <w:r>
              <w:rPr>
                <w:noProof/>
                <w:webHidden/>
              </w:rPr>
              <w:t>109</w:t>
            </w:r>
            <w:r>
              <w:rPr>
                <w:noProof/>
                <w:webHidden/>
              </w:rPr>
              <w:fldChar w:fldCharType="end"/>
            </w:r>
          </w:hyperlink>
        </w:p>
        <w:p w:rsidR="00526F35" w:rsidRDefault="00526F35">
          <w:pPr>
            <w:pStyle w:val="12"/>
            <w:tabs>
              <w:tab w:val="left" w:pos="1100"/>
            </w:tabs>
            <w:rPr>
              <w:rFonts w:asciiTheme="minorHAnsi" w:hAnsiTheme="minorHAnsi"/>
              <w:noProof/>
              <w:sz w:val="22"/>
            </w:rPr>
          </w:pPr>
          <w:hyperlink w:anchor="_Toc500422326" w:history="1">
            <w:r w:rsidRPr="005D40AC">
              <w:rPr>
                <w:rStyle w:val="a9"/>
                <w:noProof/>
              </w:rPr>
              <w:t>14.2.1.</w:t>
            </w:r>
            <w:r>
              <w:rPr>
                <w:rFonts w:asciiTheme="minorHAnsi" w:hAnsiTheme="minorHAnsi"/>
                <w:noProof/>
                <w:sz w:val="22"/>
              </w:rPr>
              <w:tab/>
            </w:r>
            <w:r w:rsidRPr="005D40AC">
              <w:rPr>
                <w:rStyle w:val="a9"/>
                <w:noProof/>
              </w:rPr>
              <w:t>Строительство объектов улично-дорожной сети в границах населённых пунктов поселения</w:t>
            </w:r>
            <w:r>
              <w:rPr>
                <w:noProof/>
                <w:webHidden/>
              </w:rPr>
              <w:tab/>
            </w:r>
            <w:r>
              <w:rPr>
                <w:noProof/>
                <w:webHidden/>
              </w:rPr>
              <w:fldChar w:fldCharType="begin"/>
            </w:r>
            <w:r>
              <w:rPr>
                <w:noProof/>
                <w:webHidden/>
              </w:rPr>
              <w:instrText xml:space="preserve"> PAGEREF _Toc500422326 \h </w:instrText>
            </w:r>
            <w:r>
              <w:rPr>
                <w:noProof/>
                <w:webHidden/>
              </w:rPr>
            </w:r>
            <w:r>
              <w:rPr>
                <w:noProof/>
                <w:webHidden/>
              </w:rPr>
              <w:fldChar w:fldCharType="separate"/>
            </w:r>
            <w:r>
              <w:rPr>
                <w:noProof/>
                <w:webHidden/>
              </w:rPr>
              <w:t>109</w:t>
            </w:r>
            <w:r>
              <w:rPr>
                <w:noProof/>
                <w:webHidden/>
              </w:rPr>
              <w:fldChar w:fldCharType="end"/>
            </w:r>
          </w:hyperlink>
        </w:p>
        <w:p w:rsidR="00526F35" w:rsidRDefault="00526F35">
          <w:pPr>
            <w:pStyle w:val="12"/>
            <w:tabs>
              <w:tab w:val="left" w:pos="1100"/>
            </w:tabs>
            <w:rPr>
              <w:rFonts w:asciiTheme="minorHAnsi" w:hAnsiTheme="minorHAnsi"/>
              <w:noProof/>
              <w:sz w:val="22"/>
            </w:rPr>
          </w:pPr>
          <w:hyperlink w:anchor="_Toc500422327" w:history="1">
            <w:r w:rsidRPr="005D40AC">
              <w:rPr>
                <w:rStyle w:val="a9"/>
                <w:noProof/>
              </w:rPr>
              <w:t>14.2.2.</w:t>
            </w:r>
            <w:r>
              <w:rPr>
                <w:rFonts w:asciiTheme="minorHAnsi" w:hAnsiTheme="minorHAnsi"/>
                <w:noProof/>
                <w:sz w:val="22"/>
              </w:rPr>
              <w:tab/>
            </w:r>
            <w:r w:rsidRPr="005D40AC">
              <w:rPr>
                <w:rStyle w:val="a9"/>
                <w:noProof/>
              </w:rPr>
              <w:t>Строительство парковок (парковочных мест)</w:t>
            </w:r>
            <w:r>
              <w:rPr>
                <w:noProof/>
                <w:webHidden/>
              </w:rPr>
              <w:tab/>
            </w:r>
            <w:r>
              <w:rPr>
                <w:noProof/>
                <w:webHidden/>
              </w:rPr>
              <w:fldChar w:fldCharType="begin"/>
            </w:r>
            <w:r>
              <w:rPr>
                <w:noProof/>
                <w:webHidden/>
              </w:rPr>
              <w:instrText xml:space="preserve"> PAGEREF _Toc500422327 \h </w:instrText>
            </w:r>
            <w:r>
              <w:rPr>
                <w:noProof/>
                <w:webHidden/>
              </w:rPr>
            </w:r>
            <w:r>
              <w:rPr>
                <w:noProof/>
                <w:webHidden/>
              </w:rPr>
              <w:fldChar w:fldCharType="separate"/>
            </w:r>
            <w:r>
              <w:rPr>
                <w:noProof/>
                <w:webHidden/>
              </w:rPr>
              <w:t>112</w:t>
            </w:r>
            <w:r>
              <w:rPr>
                <w:noProof/>
                <w:webHidden/>
              </w:rPr>
              <w:fldChar w:fldCharType="end"/>
            </w:r>
          </w:hyperlink>
        </w:p>
        <w:p w:rsidR="00526F35" w:rsidRDefault="00526F35">
          <w:pPr>
            <w:pStyle w:val="12"/>
            <w:tabs>
              <w:tab w:val="left" w:pos="1100"/>
            </w:tabs>
            <w:rPr>
              <w:rFonts w:asciiTheme="minorHAnsi" w:hAnsiTheme="minorHAnsi"/>
              <w:noProof/>
              <w:sz w:val="22"/>
            </w:rPr>
          </w:pPr>
          <w:hyperlink w:anchor="_Toc500422328" w:history="1">
            <w:r w:rsidRPr="005D40AC">
              <w:rPr>
                <w:rStyle w:val="a9"/>
                <w:noProof/>
              </w:rPr>
              <w:t>14.2.3.</w:t>
            </w:r>
            <w:r>
              <w:rPr>
                <w:rFonts w:asciiTheme="minorHAnsi" w:hAnsiTheme="minorHAnsi"/>
                <w:noProof/>
                <w:sz w:val="22"/>
              </w:rPr>
              <w:tab/>
            </w:r>
            <w:r w:rsidRPr="005D40AC">
              <w:rPr>
                <w:rStyle w:val="a9"/>
                <w:noProof/>
              </w:rPr>
              <w:t>Строительство тротуаров и пешеходных дорожек, совмещенных для велосипедного движения за пределами проезжей части</w:t>
            </w:r>
            <w:r>
              <w:rPr>
                <w:noProof/>
                <w:webHidden/>
              </w:rPr>
              <w:tab/>
            </w:r>
            <w:r>
              <w:rPr>
                <w:noProof/>
                <w:webHidden/>
              </w:rPr>
              <w:fldChar w:fldCharType="begin"/>
            </w:r>
            <w:r>
              <w:rPr>
                <w:noProof/>
                <w:webHidden/>
              </w:rPr>
              <w:instrText xml:space="preserve"> PAGEREF _Toc500422328 \h </w:instrText>
            </w:r>
            <w:r>
              <w:rPr>
                <w:noProof/>
                <w:webHidden/>
              </w:rPr>
            </w:r>
            <w:r>
              <w:rPr>
                <w:noProof/>
                <w:webHidden/>
              </w:rPr>
              <w:fldChar w:fldCharType="separate"/>
            </w:r>
            <w:r>
              <w:rPr>
                <w:noProof/>
                <w:webHidden/>
              </w:rPr>
              <w:t>114</w:t>
            </w:r>
            <w:r>
              <w:rPr>
                <w:noProof/>
                <w:webHidden/>
              </w:rPr>
              <w:fldChar w:fldCharType="end"/>
            </w:r>
          </w:hyperlink>
        </w:p>
        <w:p w:rsidR="00526F35" w:rsidRDefault="00526F35">
          <w:pPr>
            <w:pStyle w:val="12"/>
            <w:tabs>
              <w:tab w:val="left" w:pos="880"/>
            </w:tabs>
            <w:rPr>
              <w:rFonts w:asciiTheme="minorHAnsi" w:hAnsiTheme="minorHAnsi"/>
              <w:noProof/>
              <w:sz w:val="22"/>
            </w:rPr>
          </w:pPr>
          <w:hyperlink w:anchor="_Toc500422329" w:history="1">
            <w:r w:rsidRPr="005D40AC">
              <w:rPr>
                <w:rStyle w:val="a9"/>
                <w:noProof/>
              </w:rPr>
              <w:t>14.3.</w:t>
            </w:r>
            <w:r>
              <w:rPr>
                <w:rFonts w:asciiTheme="minorHAnsi" w:hAnsiTheme="minorHAnsi"/>
                <w:noProof/>
                <w:sz w:val="22"/>
              </w:rPr>
              <w:tab/>
            </w:r>
            <w:r w:rsidRPr="005D40AC">
              <w:rPr>
                <w:rStyle w:val="a9"/>
                <w:noProof/>
              </w:rPr>
              <w:t>Обоснование предложенного варианта размещения объектов   физической   культуры   и   массового   спорта по результатам комплексных обоснований, необходимых для устойчивого развития территории поселения</w:t>
            </w:r>
            <w:r>
              <w:rPr>
                <w:noProof/>
                <w:webHidden/>
              </w:rPr>
              <w:tab/>
            </w:r>
            <w:r>
              <w:rPr>
                <w:noProof/>
                <w:webHidden/>
              </w:rPr>
              <w:fldChar w:fldCharType="begin"/>
            </w:r>
            <w:r>
              <w:rPr>
                <w:noProof/>
                <w:webHidden/>
              </w:rPr>
              <w:instrText xml:space="preserve"> PAGEREF _Toc500422329 \h </w:instrText>
            </w:r>
            <w:r>
              <w:rPr>
                <w:noProof/>
                <w:webHidden/>
              </w:rPr>
            </w:r>
            <w:r>
              <w:rPr>
                <w:noProof/>
                <w:webHidden/>
              </w:rPr>
              <w:fldChar w:fldCharType="separate"/>
            </w:r>
            <w:r>
              <w:rPr>
                <w:noProof/>
                <w:webHidden/>
              </w:rPr>
              <w:t>116</w:t>
            </w:r>
            <w:r>
              <w:rPr>
                <w:noProof/>
                <w:webHidden/>
              </w:rPr>
              <w:fldChar w:fldCharType="end"/>
            </w:r>
          </w:hyperlink>
        </w:p>
        <w:p w:rsidR="00526F35" w:rsidRDefault="00526F35">
          <w:pPr>
            <w:pStyle w:val="12"/>
            <w:tabs>
              <w:tab w:val="left" w:pos="880"/>
            </w:tabs>
            <w:rPr>
              <w:rFonts w:asciiTheme="minorHAnsi" w:hAnsiTheme="minorHAnsi"/>
              <w:noProof/>
              <w:sz w:val="22"/>
            </w:rPr>
          </w:pPr>
          <w:hyperlink w:anchor="_Toc500422330" w:history="1">
            <w:r w:rsidRPr="005D40AC">
              <w:rPr>
                <w:rStyle w:val="a9"/>
                <w:noProof/>
              </w:rPr>
              <w:t>14.4.</w:t>
            </w:r>
            <w:r>
              <w:rPr>
                <w:rFonts w:asciiTheme="minorHAnsi" w:hAnsiTheme="minorHAnsi"/>
                <w:noProof/>
                <w:sz w:val="22"/>
              </w:rPr>
              <w:tab/>
            </w:r>
            <w:r w:rsidRPr="005D40AC">
              <w:rPr>
                <w:rStyle w:val="a9"/>
                <w:noProof/>
              </w:rPr>
              <w:t>Обоснование предложенного варианта размещения объектов культуры и искусства по результатам комплексных обоснований, необходимых для устойчивого развития территории поселения</w:t>
            </w:r>
            <w:r>
              <w:rPr>
                <w:noProof/>
                <w:webHidden/>
              </w:rPr>
              <w:tab/>
            </w:r>
            <w:r>
              <w:rPr>
                <w:noProof/>
                <w:webHidden/>
              </w:rPr>
              <w:fldChar w:fldCharType="begin"/>
            </w:r>
            <w:r>
              <w:rPr>
                <w:noProof/>
                <w:webHidden/>
              </w:rPr>
              <w:instrText xml:space="preserve"> PAGEREF _Toc500422330 \h </w:instrText>
            </w:r>
            <w:r>
              <w:rPr>
                <w:noProof/>
                <w:webHidden/>
              </w:rPr>
            </w:r>
            <w:r>
              <w:rPr>
                <w:noProof/>
                <w:webHidden/>
              </w:rPr>
              <w:fldChar w:fldCharType="separate"/>
            </w:r>
            <w:r>
              <w:rPr>
                <w:noProof/>
                <w:webHidden/>
              </w:rPr>
              <w:t>119</w:t>
            </w:r>
            <w:r>
              <w:rPr>
                <w:noProof/>
                <w:webHidden/>
              </w:rPr>
              <w:fldChar w:fldCharType="end"/>
            </w:r>
          </w:hyperlink>
        </w:p>
        <w:p w:rsidR="00526F35" w:rsidRDefault="00526F35">
          <w:pPr>
            <w:pStyle w:val="12"/>
            <w:tabs>
              <w:tab w:val="left" w:pos="880"/>
            </w:tabs>
            <w:rPr>
              <w:rFonts w:asciiTheme="minorHAnsi" w:hAnsiTheme="minorHAnsi"/>
              <w:noProof/>
              <w:sz w:val="22"/>
            </w:rPr>
          </w:pPr>
          <w:hyperlink w:anchor="_Toc500422331" w:history="1">
            <w:r w:rsidRPr="005D40AC">
              <w:rPr>
                <w:rStyle w:val="a9"/>
                <w:noProof/>
              </w:rPr>
              <w:t>14.5.</w:t>
            </w:r>
            <w:r>
              <w:rPr>
                <w:rFonts w:asciiTheme="minorHAnsi" w:hAnsiTheme="minorHAnsi"/>
                <w:noProof/>
                <w:sz w:val="22"/>
              </w:rPr>
              <w:tab/>
            </w:r>
            <w:r w:rsidRPr="005D40AC">
              <w:rPr>
                <w:rStyle w:val="a9"/>
                <w:noProof/>
              </w:rPr>
              <w:t>Обоснование предложенного варианта размещения объектами в области организации ритуальных услуг</w:t>
            </w:r>
            <w:r>
              <w:rPr>
                <w:noProof/>
                <w:webHidden/>
              </w:rPr>
              <w:tab/>
            </w:r>
            <w:r>
              <w:rPr>
                <w:noProof/>
                <w:webHidden/>
              </w:rPr>
              <w:fldChar w:fldCharType="begin"/>
            </w:r>
            <w:r>
              <w:rPr>
                <w:noProof/>
                <w:webHidden/>
              </w:rPr>
              <w:instrText xml:space="preserve"> PAGEREF _Toc500422331 \h </w:instrText>
            </w:r>
            <w:r>
              <w:rPr>
                <w:noProof/>
                <w:webHidden/>
              </w:rPr>
            </w:r>
            <w:r>
              <w:rPr>
                <w:noProof/>
                <w:webHidden/>
              </w:rPr>
              <w:fldChar w:fldCharType="separate"/>
            </w:r>
            <w:r>
              <w:rPr>
                <w:noProof/>
                <w:webHidden/>
              </w:rPr>
              <w:t>121</w:t>
            </w:r>
            <w:r>
              <w:rPr>
                <w:noProof/>
                <w:webHidden/>
              </w:rPr>
              <w:fldChar w:fldCharType="end"/>
            </w:r>
          </w:hyperlink>
        </w:p>
        <w:p w:rsidR="00526F35" w:rsidRDefault="00526F35">
          <w:pPr>
            <w:pStyle w:val="12"/>
            <w:rPr>
              <w:rFonts w:asciiTheme="minorHAnsi" w:hAnsiTheme="minorHAnsi"/>
              <w:noProof/>
              <w:sz w:val="22"/>
            </w:rPr>
          </w:pPr>
          <w:hyperlink w:anchor="_Toc500422332" w:history="1">
            <w:r w:rsidRPr="005D40AC">
              <w:rPr>
                <w:rStyle w:val="a9"/>
                <w:noProof/>
              </w:rPr>
              <w:t>15.</w:t>
            </w:r>
            <w:r>
              <w:rPr>
                <w:rFonts w:asciiTheme="minorHAnsi" w:hAnsiTheme="minorHAnsi"/>
                <w:noProof/>
                <w:sz w:val="22"/>
              </w:rPr>
              <w:tab/>
            </w:r>
            <w:r w:rsidRPr="005D40AC">
              <w:rPr>
                <w:rStyle w:val="a9"/>
                <w:noProof/>
              </w:rPr>
              <w:t>Перечень объектов местного значения поселения и мест их размещения для включения в Положение о территориальном планировании</w:t>
            </w:r>
            <w:r>
              <w:rPr>
                <w:noProof/>
                <w:webHidden/>
              </w:rPr>
              <w:tab/>
            </w:r>
            <w:r>
              <w:rPr>
                <w:noProof/>
                <w:webHidden/>
              </w:rPr>
              <w:fldChar w:fldCharType="begin"/>
            </w:r>
            <w:r>
              <w:rPr>
                <w:noProof/>
                <w:webHidden/>
              </w:rPr>
              <w:instrText xml:space="preserve"> PAGEREF _Toc500422332 \h </w:instrText>
            </w:r>
            <w:r>
              <w:rPr>
                <w:noProof/>
                <w:webHidden/>
              </w:rPr>
            </w:r>
            <w:r>
              <w:rPr>
                <w:noProof/>
                <w:webHidden/>
              </w:rPr>
              <w:fldChar w:fldCharType="separate"/>
            </w:r>
            <w:r>
              <w:rPr>
                <w:noProof/>
                <w:webHidden/>
              </w:rPr>
              <w:t>123</w:t>
            </w:r>
            <w:r>
              <w:rPr>
                <w:noProof/>
                <w:webHidden/>
              </w:rPr>
              <w:fldChar w:fldCharType="end"/>
            </w:r>
          </w:hyperlink>
        </w:p>
        <w:p w:rsidR="0077682E" w:rsidRDefault="0077682E">
          <w:r>
            <w:rPr>
              <w:b/>
              <w:bCs/>
            </w:rPr>
            <w:fldChar w:fldCharType="end"/>
          </w:r>
        </w:p>
      </w:sdtContent>
    </w:sdt>
    <w:p w:rsidR="004623C9" w:rsidRPr="008B1363" w:rsidRDefault="004623C9" w:rsidP="004623C9">
      <w:pPr>
        <w:jc w:val="center"/>
        <w:outlineLvl w:val="0"/>
        <w:rPr>
          <w:b/>
        </w:rPr>
      </w:pPr>
      <w:bookmarkStart w:id="6" w:name="_Toc500422238"/>
      <w:r w:rsidRPr="008B1363">
        <w:rPr>
          <w:b/>
        </w:rPr>
        <w:t>Список используемых сокращений:</w:t>
      </w:r>
      <w:bookmarkEnd w:id="3"/>
      <w:bookmarkEnd w:id="2"/>
      <w:bookmarkEnd w:id="1"/>
      <w:bookmarkEnd w:id="6"/>
    </w:p>
    <w:p w:rsidR="004623C9" w:rsidRPr="008B1363" w:rsidRDefault="004623C9" w:rsidP="004623C9">
      <w:pPr>
        <w:jc w:val="center"/>
        <w:rPr>
          <w:b/>
          <w:sz w:val="10"/>
          <w:szCs w:val="10"/>
        </w:rPr>
      </w:pPr>
    </w:p>
    <w:tbl>
      <w:tblPr>
        <w:tblW w:w="9732" w:type="dxa"/>
        <w:tblInd w:w="93" w:type="dxa"/>
        <w:tblLook w:val="04A0" w:firstRow="1" w:lastRow="0" w:firstColumn="1" w:lastColumn="0" w:noHBand="0" w:noVBand="1"/>
      </w:tblPr>
      <w:tblGrid>
        <w:gridCol w:w="5010"/>
        <w:gridCol w:w="4722"/>
      </w:tblGrid>
      <w:tr w:rsidR="004623C9" w:rsidRPr="008B1363" w:rsidTr="0077682E">
        <w:trPr>
          <w:trHeight w:val="260"/>
        </w:trPr>
        <w:tc>
          <w:tcPr>
            <w:tcW w:w="5010" w:type="dxa"/>
            <w:shd w:val="clear" w:color="auto" w:fill="auto"/>
            <w:noWrap/>
          </w:tcPr>
          <w:p w:rsidR="004623C9" w:rsidRPr="008B1363" w:rsidRDefault="00A21D7B" w:rsidP="004623C9">
            <w:r w:rsidRPr="00AA000A">
              <w:rPr>
                <w:szCs w:val="28"/>
                <w:shd w:val="clear" w:color="auto" w:fill="FFFFFF"/>
              </w:rPr>
              <w:t>арх.</w:t>
            </w:r>
            <w:r>
              <w:rPr>
                <w:szCs w:val="28"/>
                <w:shd w:val="clear" w:color="auto" w:fill="FFFFFF"/>
              </w:rPr>
              <w:t xml:space="preserve"> – архитектор</w:t>
            </w:r>
          </w:p>
        </w:tc>
        <w:tc>
          <w:tcPr>
            <w:tcW w:w="4722" w:type="dxa"/>
            <w:shd w:val="clear" w:color="auto" w:fill="auto"/>
            <w:noWrap/>
          </w:tcPr>
          <w:p w:rsidR="004623C9" w:rsidRPr="008B1363" w:rsidRDefault="004623C9" w:rsidP="004623C9">
            <w:pPr>
              <w:rPr>
                <w:bCs/>
              </w:rPr>
            </w:pPr>
          </w:p>
        </w:tc>
      </w:tr>
      <w:tr w:rsidR="00A21D7B" w:rsidRPr="008B1363" w:rsidTr="0077682E">
        <w:trPr>
          <w:trHeight w:val="260"/>
        </w:trPr>
        <w:tc>
          <w:tcPr>
            <w:tcW w:w="5010" w:type="dxa"/>
            <w:shd w:val="clear" w:color="auto" w:fill="auto"/>
            <w:noWrap/>
          </w:tcPr>
          <w:p w:rsidR="00A21D7B" w:rsidRPr="008B1363" w:rsidRDefault="00DB154C" w:rsidP="004623C9">
            <w:r>
              <w:t>ВЛ – воздушная линия электропередачи</w:t>
            </w:r>
          </w:p>
        </w:tc>
        <w:tc>
          <w:tcPr>
            <w:tcW w:w="4722" w:type="dxa"/>
            <w:shd w:val="clear" w:color="auto" w:fill="auto"/>
            <w:noWrap/>
          </w:tcPr>
          <w:p w:rsidR="00A21D7B" w:rsidRPr="008B1363" w:rsidRDefault="00A21D7B" w:rsidP="004623C9">
            <w:pPr>
              <w:rPr>
                <w:bCs/>
              </w:rPr>
            </w:pPr>
          </w:p>
        </w:tc>
      </w:tr>
      <w:tr w:rsidR="00DB154C" w:rsidRPr="008B1363" w:rsidTr="0077682E">
        <w:trPr>
          <w:trHeight w:val="260"/>
        </w:trPr>
        <w:tc>
          <w:tcPr>
            <w:tcW w:w="5010" w:type="dxa"/>
            <w:shd w:val="clear" w:color="auto" w:fill="auto"/>
            <w:noWrap/>
          </w:tcPr>
          <w:p w:rsidR="00DB154C" w:rsidRPr="008B1363" w:rsidRDefault="00DB154C" w:rsidP="00DB154C">
            <w:r w:rsidRPr="008B1363">
              <w:t>г. – год</w:t>
            </w:r>
          </w:p>
        </w:tc>
        <w:tc>
          <w:tcPr>
            <w:tcW w:w="4722" w:type="dxa"/>
            <w:shd w:val="clear" w:color="auto" w:fill="auto"/>
            <w:noWrap/>
          </w:tcPr>
          <w:p w:rsidR="00DB154C" w:rsidRPr="008B1363" w:rsidRDefault="00DB154C" w:rsidP="00DB154C">
            <w:pPr>
              <w:rPr>
                <w:bCs/>
              </w:rPr>
            </w:pPr>
          </w:p>
        </w:tc>
      </w:tr>
      <w:tr w:rsidR="00DB154C" w:rsidRPr="008B1363" w:rsidTr="0077682E">
        <w:trPr>
          <w:trHeight w:val="260"/>
        </w:trPr>
        <w:tc>
          <w:tcPr>
            <w:tcW w:w="5010" w:type="dxa"/>
            <w:shd w:val="clear" w:color="auto" w:fill="auto"/>
            <w:noWrap/>
          </w:tcPr>
          <w:p w:rsidR="00DB154C" w:rsidRPr="008B1363" w:rsidRDefault="00DB154C" w:rsidP="00DB154C">
            <w:r w:rsidRPr="008B1363">
              <w:t>г. – город</w:t>
            </w:r>
            <w:r w:rsidRPr="008B1363">
              <w:rPr>
                <w:rStyle w:val="af5"/>
                <w:iCs/>
              </w:rPr>
              <w:footnoteReference w:id="1"/>
            </w:r>
          </w:p>
        </w:tc>
        <w:tc>
          <w:tcPr>
            <w:tcW w:w="4722" w:type="dxa"/>
            <w:shd w:val="clear" w:color="auto" w:fill="auto"/>
            <w:noWrap/>
          </w:tcPr>
          <w:p w:rsidR="00DB154C" w:rsidRPr="008B1363" w:rsidRDefault="00DB154C" w:rsidP="00DB154C">
            <w:pPr>
              <w:rPr>
                <w:bCs/>
              </w:rPr>
            </w:pPr>
          </w:p>
        </w:tc>
      </w:tr>
      <w:tr w:rsidR="00DB154C" w:rsidRPr="008B1363" w:rsidTr="0077682E">
        <w:trPr>
          <w:trHeight w:val="260"/>
        </w:trPr>
        <w:tc>
          <w:tcPr>
            <w:tcW w:w="5010" w:type="dxa"/>
            <w:shd w:val="clear" w:color="auto" w:fill="auto"/>
            <w:noWrap/>
          </w:tcPr>
          <w:p w:rsidR="00DB154C" w:rsidRPr="008B1363" w:rsidRDefault="00DB154C" w:rsidP="00DB154C">
            <w:r>
              <w:t>г. п.  – городской посёлок</w:t>
            </w:r>
          </w:p>
        </w:tc>
        <w:tc>
          <w:tcPr>
            <w:tcW w:w="4722" w:type="dxa"/>
            <w:shd w:val="clear" w:color="auto" w:fill="auto"/>
            <w:noWrap/>
          </w:tcPr>
          <w:p w:rsidR="00DB154C" w:rsidRPr="008B1363" w:rsidRDefault="00DB154C" w:rsidP="00DB154C"/>
        </w:tc>
      </w:tr>
      <w:tr w:rsidR="00DB154C" w:rsidRPr="008B1363" w:rsidTr="0077682E">
        <w:trPr>
          <w:trHeight w:val="260"/>
        </w:trPr>
        <w:tc>
          <w:tcPr>
            <w:tcW w:w="5010" w:type="dxa"/>
            <w:shd w:val="clear" w:color="auto" w:fill="auto"/>
            <w:noWrap/>
          </w:tcPr>
          <w:p w:rsidR="00DB154C" w:rsidRPr="008B1363" w:rsidRDefault="00DB154C" w:rsidP="00DB154C">
            <w:r>
              <w:t>д. – деревня</w:t>
            </w:r>
          </w:p>
        </w:tc>
        <w:tc>
          <w:tcPr>
            <w:tcW w:w="4722" w:type="dxa"/>
            <w:shd w:val="clear" w:color="auto" w:fill="auto"/>
            <w:noWrap/>
          </w:tcPr>
          <w:p w:rsidR="00DB154C" w:rsidRPr="008B1363" w:rsidRDefault="00DB154C" w:rsidP="00DB154C">
            <w:pPr>
              <w:rPr>
                <w:bCs/>
              </w:rPr>
            </w:pPr>
          </w:p>
        </w:tc>
      </w:tr>
      <w:tr w:rsidR="00DB154C" w:rsidRPr="008B1363" w:rsidTr="0077682E">
        <w:trPr>
          <w:trHeight w:val="260"/>
        </w:trPr>
        <w:tc>
          <w:tcPr>
            <w:tcW w:w="5010" w:type="dxa"/>
            <w:shd w:val="clear" w:color="auto" w:fill="auto"/>
            <w:noWrap/>
          </w:tcPr>
          <w:p w:rsidR="00DB154C" w:rsidRPr="008B1363" w:rsidRDefault="00DB154C" w:rsidP="00DB154C">
            <w:r w:rsidRPr="008B1363">
              <w:t xml:space="preserve">п. – </w:t>
            </w:r>
            <w:r>
              <w:t>посёлок</w:t>
            </w:r>
          </w:p>
        </w:tc>
        <w:tc>
          <w:tcPr>
            <w:tcW w:w="4722" w:type="dxa"/>
            <w:shd w:val="clear" w:color="auto" w:fill="auto"/>
            <w:noWrap/>
          </w:tcPr>
          <w:p w:rsidR="00DB154C" w:rsidRPr="008B1363" w:rsidRDefault="00DB154C" w:rsidP="00DB154C"/>
        </w:tc>
      </w:tr>
      <w:tr w:rsidR="00DB154C" w:rsidRPr="008B1363" w:rsidTr="0077682E">
        <w:trPr>
          <w:trHeight w:val="260"/>
        </w:trPr>
        <w:tc>
          <w:tcPr>
            <w:tcW w:w="5010" w:type="dxa"/>
            <w:shd w:val="clear" w:color="auto" w:fill="auto"/>
            <w:noWrap/>
          </w:tcPr>
          <w:p w:rsidR="00DB154C" w:rsidRPr="008B1363" w:rsidRDefault="00DB154C" w:rsidP="00DB154C">
            <w:r>
              <w:t xml:space="preserve">ПС </w:t>
            </w:r>
            <w:r w:rsidR="0077682E">
              <w:t>–</w:t>
            </w:r>
            <w:r>
              <w:t xml:space="preserve">  подстанция</w:t>
            </w:r>
          </w:p>
        </w:tc>
        <w:tc>
          <w:tcPr>
            <w:tcW w:w="4722" w:type="dxa"/>
            <w:shd w:val="clear" w:color="auto" w:fill="auto"/>
            <w:noWrap/>
          </w:tcPr>
          <w:p w:rsidR="00DB154C" w:rsidRPr="008B1363" w:rsidRDefault="00DB154C" w:rsidP="00DB154C"/>
        </w:tc>
      </w:tr>
      <w:tr w:rsidR="00DB154C" w:rsidRPr="008B1363" w:rsidTr="0077682E">
        <w:trPr>
          <w:trHeight w:val="260"/>
        </w:trPr>
        <w:tc>
          <w:tcPr>
            <w:tcW w:w="5010" w:type="dxa"/>
            <w:shd w:val="clear" w:color="auto" w:fill="auto"/>
            <w:noWrap/>
          </w:tcPr>
          <w:p w:rsidR="00DB154C" w:rsidRPr="008B1363" w:rsidRDefault="00DB154C" w:rsidP="00DB154C">
            <w:r>
              <w:t>р</w:t>
            </w:r>
            <w:r w:rsidRPr="008B1363">
              <w:t xml:space="preserve">ед. – </w:t>
            </w:r>
            <w:r>
              <w:t>р</w:t>
            </w:r>
            <w:r w:rsidRPr="008B1363">
              <w:t>ед</w:t>
            </w:r>
            <w:r>
              <w:t>акция</w:t>
            </w:r>
          </w:p>
        </w:tc>
        <w:tc>
          <w:tcPr>
            <w:tcW w:w="4722" w:type="dxa"/>
            <w:shd w:val="clear" w:color="auto" w:fill="auto"/>
            <w:noWrap/>
          </w:tcPr>
          <w:p w:rsidR="00DB154C" w:rsidRPr="008B1363" w:rsidRDefault="00DB154C" w:rsidP="00DB154C"/>
        </w:tc>
      </w:tr>
      <w:tr w:rsidR="00DB154C" w:rsidRPr="008B1363" w:rsidTr="0077682E">
        <w:trPr>
          <w:trHeight w:val="260"/>
        </w:trPr>
        <w:tc>
          <w:tcPr>
            <w:tcW w:w="5010" w:type="dxa"/>
            <w:shd w:val="clear" w:color="auto" w:fill="auto"/>
            <w:noWrap/>
          </w:tcPr>
          <w:p w:rsidR="00DB154C" w:rsidRPr="008B1363" w:rsidRDefault="00DB154C" w:rsidP="00DB154C">
            <w:r>
              <w:t>ТП – трансформаторная подстанция</w:t>
            </w:r>
          </w:p>
        </w:tc>
        <w:tc>
          <w:tcPr>
            <w:tcW w:w="4722" w:type="dxa"/>
            <w:shd w:val="clear" w:color="auto" w:fill="auto"/>
            <w:noWrap/>
          </w:tcPr>
          <w:p w:rsidR="00DB154C" w:rsidRPr="008B1363" w:rsidRDefault="00DB154C" w:rsidP="00DB154C"/>
        </w:tc>
      </w:tr>
      <w:tr w:rsidR="00DB154C" w:rsidRPr="008B1363" w:rsidTr="0077682E">
        <w:trPr>
          <w:trHeight w:val="260"/>
        </w:trPr>
        <w:tc>
          <w:tcPr>
            <w:tcW w:w="5010" w:type="dxa"/>
            <w:shd w:val="clear" w:color="auto" w:fill="auto"/>
            <w:noWrap/>
          </w:tcPr>
          <w:p w:rsidR="00DB154C" w:rsidRPr="008B1363" w:rsidRDefault="00DB154C" w:rsidP="00DB154C">
            <w:r w:rsidRPr="008B1363">
              <w:t>тыс. – тысяча</w:t>
            </w:r>
          </w:p>
        </w:tc>
        <w:tc>
          <w:tcPr>
            <w:tcW w:w="4722" w:type="dxa"/>
            <w:shd w:val="clear" w:color="auto" w:fill="auto"/>
            <w:noWrap/>
          </w:tcPr>
          <w:p w:rsidR="00DB154C" w:rsidRPr="008B1363" w:rsidRDefault="00DB154C" w:rsidP="00DB154C"/>
        </w:tc>
      </w:tr>
      <w:tr w:rsidR="00DB154C" w:rsidRPr="008B1363" w:rsidTr="0077682E">
        <w:trPr>
          <w:trHeight w:val="260"/>
        </w:trPr>
        <w:tc>
          <w:tcPr>
            <w:tcW w:w="5010" w:type="dxa"/>
            <w:shd w:val="clear" w:color="auto" w:fill="auto"/>
            <w:noWrap/>
          </w:tcPr>
          <w:p w:rsidR="00DB154C" w:rsidRPr="008B1363" w:rsidRDefault="00DB154C" w:rsidP="00DB154C">
            <w:r w:rsidRPr="008B1363">
              <w:rPr>
                <w:bCs/>
              </w:rPr>
              <w:t>чел. – человек</w:t>
            </w:r>
          </w:p>
        </w:tc>
        <w:tc>
          <w:tcPr>
            <w:tcW w:w="4722" w:type="dxa"/>
            <w:shd w:val="clear" w:color="auto" w:fill="auto"/>
            <w:noWrap/>
          </w:tcPr>
          <w:p w:rsidR="00DB154C" w:rsidRPr="008B1363" w:rsidRDefault="00DB154C" w:rsidP="00DB154C">
            <w:pPr>
              <w:rPr>
                <w:bCs/>
              </w:rPr>
            </w:pPr>
          </w:p>
        </w:tc>
      </w:tr>
      <w:tr w:rsidR="00DB154C" w:rsidRPr="008B1363" w:rsidTr="0077682E">
        <w:trPr>
          <w:trHeight w:val="260"/>
        </w:trPr>
        <w:tc>
          <w:tcPr>
            <w:tcW w:w="5010" w:type="dxa"/>
            <w:shd w:val="clear" w:color="auto" w:fill="auto"/>
            <w:noWrap/>
          </w:tcPr>
          <w:p w:rsidR="00DB154C" w:rsidRPr="008B1363" w:rsidRDefault="00DB154C" w:rsidP="00DB154C"/>
        </w:tc>
        <w:tc>
          <w:tcPr>
            <w:tcW w:w="4722" w:type="dxa"/>
            <w:shd w:val="clear" w:color="auto" w:fill="auto"/>
            <w:noWrap/>
          </w:tcPr>
          <w:p w:rsidR="00DB154C" w:rsidRPr="008B1363" w:rsidRDefault="00DB154C" w:rsidP="00DB154C"/>
        </w:tc>
      </w:tr>
    </w:tbl>
    <w:p w:rsidR="00774B15" w:rsidRPr="00AA000A" w:rsidRDefault="00774B15">
      <w:pPr>
        <w:rPr>
          <w:rFonts w:eastAsiaTheme="majorEastAsia" w:cstheme="majorBidi"/>
          <w:b/>
          <w:bCs/>
          <w:szCs w:val="28"/>
        </w:rPr>
      </w:pPr>
      <w:r w:rsidRPr="00AA000A">
        <w:br w:type="page"/>
      </w:r>
    </w:p>
    <w:p w:rsidR="00D3253B" w:rsidRPr="00AA000A" w:rsidRDefault="007E0798" w:rsidP="004D36BB">
      <w:pPr>
        <w:keepNext/>
        <w:numPr>
          <w:ilvl w:val="0"/>
          <w:numId w:val="35"/>
        </w:numPr>
        <w:spacing w:before="240" w:after="240"/>
        <w:outlineLvl w:val="0"/>
        <w:rPr>
          <w:rFonts w:eastAsia="Times New Roman" w:cs="Times New Roman"/>
          <w:b/>
          <w:bCs/>
          <w:kern w:val="32"/>
          <w:szCs w:val="32"/>
        </w:rPr>
      </w:pPr>
      <w:bookmarkStart w:id="7" w:name="_Toc500422239"/>
      <w:r w:rsidRPr="00AA000A">
        <w:rPr>
          <w:rFonts w:eastAsia="Times New Roman" w:cs="Times New Roman"/>
          <w:b/>
          <w:bCs/>
          <w:kern w:val="32"/>
          <w:szCs w:val="32"/>
        </w:rPr>
        <w:lastRenderedPageBreak/>
        <w:t>Общие с</w:t>
      </w:r>
      <w:r w:rsidR="00D3253B" w:rsidRPr="00AA000A">
        <w:rPr>
          <w:rFonts w:eastAsia="Times New Roman" w:cs="Times New Roman"/>
          <w:b/>
          <w:bCs/>
          <w:kern w:val="32"/>
          <w:szCs w:val="32"/>
        </w:rPr>
        <w:t>ведения о генеральном плане</w:t>
      </w:r>
      <w:bookmarkEnd w:id="4"/>
      <w:r w:rsidRPr="00AA000A">
        <w:t xml:space="preserve"> </w:t>
      </w:r>
      <w:r w:rsidRPr="00AA000A">
        <w:rPr>
          <w:rFonts w:eastAsia="Times New Roman" w:cs="Times New Roman"/>
          <w:b/>
          <w:bCs/>
          <w:kern w:val="32"/>
          <w:szCs w:val="32"/>
        </w:rPr>
        <w:t xml:space="preserve">муниципального образования </w:t>
      </w:r>
      <w:r w:rsidR="0004436E">
        <w:rPr>
          <w:rFonts w:eastAsia="Times New Roman" w:cs="Times New Roman"/>
          <w:b/>
          <w:bCs/>
          <w:kern w:val="32"/>
          <w:szCs w:val="32"/>
        </w:rPr>
        <w:t>МО Тельмановское СП</w:t>
      </w:r>
      <w:bookmarkEnd w:id="7"/>
    </w:p>
    <w:p w:rsidR="00177C55" w:rsidRPr="00AA000A" w:rsidRDefault="001E2C90" w:rsidP="00177C55">
      <w:pPr>
        <w:pStyle w:val="a6"/>
        <w:ind w:firstLine="709"/>
        <w:rPr>
          <w:rFonts w:eastAsia="Calibri" w:cs="Times New Roman"/>
          <w:lang w:eastAsia="en-US"/>
        </w:rPr>
      </w:pPr>
      <w:bookmarkStart w:id="8" w:name="_Hlk499345794"/>
      <w:r w:rsidRPr="00AA000A">
        <w:rPr>
          <w:rFonts w:eastAsia="Calibri" w:cs="Times New Roman"/>
          <w:lang w:eastAsia="en-US"/>
        </w:rPr>
        <w:t>Г</w:t>
      </w:r>
      <w:r w:rsidR="00D3253B" w:rsidRPr="00AA000A">
        <w:rPr>
          <w:rFonts w:eastAsia="Calibri" w:cs="Times New Roman"/>
          <w:lang w:eastAsia="en-US"/>
        </w:rPr>
        <w:t xml:space="preserve">енеральный план </w:t>
      </w:r>
      <w:r w:rsidR="00925E07" w:rsidRPr="00AA000A">
        <w:rPr>
          <w:rFonts w:eastAsia="Calibri" w:cs="Times New Roman"/>
          <w:lang w:eastAsia="en-US"/>
        </w:rPr>
        <w:t>муниципального образования</w:t>
      </w:r>
      <w:r w:rsidR="00177C55" w:rsidRPr="00AA000A">
        <w:rPr>
          <w:szCs w:val="28"/>
        </w:rPr>
        <w:t xml:space="preserve"> </w:t>
      </w:r>
      <w:r w:rsidR="0004436E">
        <w:rPr>
          <w:rFonts w:eastAsia="Calibri" w:cs="Times New Roman"/>
          <w:lang w:eastAsia="en-US"/>
        </w:rPr>
        <w:t>Тельмановское сельское поселение</w:t>
      </w:r>
      <w:r w:rsidR="0004436E" w:rsidRPr="00AA000A">
        <w:rPr>
          <w:szCs w:val="28"/>
        </w:rPr>
        <w:t xml:space="preserve"> </w:t>
      </w:r>
      <w:r w:rsidR="00177C55" w:rsidRPr="00AA000A">
        <w:rPr>
          <w:szCs w:val="28"/>
        </w:rPr>
        <w:t>Тосненского</w:t>
      </w:r>
      <w:r w:rsidR="006B24A6" w:rsidRPr="006B24A6">
        <w:t xml:space="preserve"> </w:t>
      </w:r>
      <w:r w:rsidR="006B24A6" w:rsidRPr="00AA000A">
        <w:t>муниципального</w:t>
      </w:r>
      <w:r w:rsidR="00177C55" w:rsidRPr="00AA000A">
        <w:rPr>
          <w:szCs w:val="28"/>
        </w:rPr>
        <w:t xml:space="preserve"> района Ленинградской области разрабатывается на основании</w:t>
      </w:r>
      <w:r w:rsidR="00177C55" w:rsidRPr="00AA000A">
        <w:rPr>
          <w:rFonts w:eastAsia="Calibri" w:cs="Times New Roman"/>
          <w:lang w:eastAsia="en-US"/>
        </w:rPr>
        <w:t xml:space="preserve"> п</w:t>
      </w:r>
      <w:r w:rsidR="00177C55" w:rsidRPr="00AA000A">
        <w:rPr>
          <w:szCs w:val="28"/>
        </w:rPr>
        <w:t xml:space="preserve">остановления администрации муниципального образования </w:t>
      </w:r>
      <w:r w:rsidR="0004436E">
        <w:rPr>
          <w:rFonts w:eastAsia="Calibri" w:cs="Times New Roman"/>
          <w:lang w:eastAsia="en-US"/>
        </w:rPr>
        <w:t>Тельмановское сельское поселение</w:t>
      </w:r>
      <w:r w:rsidR="0004436E" w:rsidRPr="00AA000A">
        <w:rPr>
          <w:szCs w:val="28"/>
        </w:rPr>
        <w:t xml:space="preserve"> </w:t>
      </w:r>
      <w:r w:rsidR="00177C55" w:rsidRPr="00AA000A">
        <w:rPr>
          <w:szCs w:val="28"/>
        </w:rPr>
        <w:t xml:space="preserve">Тосненского </w:t>
      </w:r>
      <w:r w:rsidR="006B24A6" w:rsidRPr="00AA000A">
        <w:t xml:space="preserve">муниципального </w:t>
      </w:r>
      <w:r w:rsidR="00177C55" w:rsidRPr="00AA000A">
        <w:rPr>
          <w:szCs w:val="28"/>
        </w:rPr>
        <w:t>района Лени</w:t>
      </w:r>
      <w:r w:rsidR="00BE0B20" w:rsidRPr="00AA000A">
        <w:rPr>
          <w:szCs w:val="28"/>
        </w:rPr>
        <w:t xml:space="preserve">нградской области от 05.11.2008 </w:t>
      </w:r>
      <w:r w:rsidR="00177C55" w:rsidRPr="00AA000A">
        <w:rPr>
          <w:szCs w:val="28"/>
        </w:rPr>
        <w:t xml:space="preserve">№ 81 «О подготовке проекта генерального плана </w:t>
      </w:r>
      <w:r w:rsidR="0004436E">
        <w:rPr>
          <w:rFonts w:eastAsia="Calibri" w:cs="Times New Roman"/>
          <w:lang w:eastAsia="en-US"/>
        </w:rPr>
        <w:t>Тельмановское сельское поселение</w:t>
      </w:r>
      <w:r w:rsidR="0004436E" w:rsidRPr="00AA000A">
        <w:rPr>
          <w:szCs w:val="28"/>
        </w:rPr>
        <w:t xml:space="preserve"> </w:t>
      </w:r>
      <w:r w:rsidR="00177C55" w:rsidRPr="00AA000A">
        <w:rPr>
          <w:szCs w:val="28"/>
        </w:rPr>
        <w:t>Тосненского района Ленинградской области».</w:t>
      </w:r>
    </w:p>
    <w:p w:rsidR="001B5900" w:rsidRPr="00AA000A" w:rsidRDefault="00881D17" w:rsidP="001B5900">
      <w:pPr>
        <w:pStyle w:val="a6"/>
        <w:ind w:firstLine="709"/>
        <w:rPr>
          <w:rFonts w:eastAsia="Calibri" w:cs="Times New Roman"/>
          <w:lang w:eastAsia="en-US"/>
        </w:rPr>
      </w:pPr>
      <w:r>
        <w:t xml:space="preserve">Генеральный план </w:t>
      </w:r>
      <w:r w:rsidR="001B5900" w:rsidRPr="00AA000A">
        <w:rPr>
          <w:rFonts w:eastAsia="Calibri" w:cs="Times New Roman"/>
          <w:lang w:eastAsia="en-US"/>
        </w:rPr>
        <w:t xml:space="preserve">разработан </w:t>
      </w:r>
      <w:bookmarkStart w:id="9" w:name="_Hlk483517864"/>
      <w:r w:rsidR="001B5900" w:rsidRPr="00AA000A">
        <w:rPr>
          <w:rFonts w:eastAsia="Calibri" w:cs="Times New Roman"/>
          <w:lang w:eastAsia="en-US"/>
        </w:rPr>
        <w:t xml:space="preserve">на всю территорию </w:t>
      </w:r>
      <w:r w:rsidR="0004436E">
        <w:rPr>
          <w:rFonts w:eastAsia="Calibri" w:cs="Times New Roman"/>
          <w:lang w:eastAsia="en-US"/>
        </w:rPr>
        <w:t>Тельмановское сельское поселение</w:t>
      </w:r>
      <w:r w:rsidR="0004436E" w:rsidRPr="00AA000A">
        <w:rPr>
          <w:rFonts w:eastAsia="Calibri" w:cs="Times New Roman"/>
          <w:lang w:eastAsia="en-US"/>
        </w:rPr>
        <w:t xml:space="preserve"> </w:t>
      </w:r>
      <w:r w:rsidR="001B5900" w:rsidRPr="00AA000A">
        <w:rPr>
          <w:rFonts w:eastAsia="Calibri" w:cs="Times New Roman"/>
          <w:lang w:eastAsia="en-US"/>
        </w:rPr>
        <w:t xml:space="preserve">в границах, установленных </w:t>
      </w:r>
      <w:r w:rsidR="002E0F4E" w:rsidRPr="00AA000A">
        <w:rPr>
          <w:rFonts w:cs="Times New Roman"/>
          <w:szCs w:val="28"/>
        </w:rPr>
        <w:t xml:space="preserve">законом </w:t>
      </w:r>
      <w:r w:rsidR="00625EC6" w:rsidRPr="00AA000A">
        <w:rPr>
          <w:szCs w:val="28"/>
        </w:rPr>
        <w:t xml:space="preserve">Ленинградской области </w:t>
      </w:r>
      <w:r w:rsidR="002E0F4E" w:rsidRPr="00AA000A">
        <w:rPr>
          <w:rFonts w:cs="Times New Roman"/>
          <w:szCs w:val="28"/>
        </w:rPr>
        <w:t>от 15.06.2010 № 32-оз</w:t>
      </w:r>
      <w:r w:rsidR="002E0F4E" w:rsidRPr="00AA000A">
        <w:rPr>
          <w:rFonts w:eastAsia="Calibri" w:cs="Times New Roman"/>
          <w:lang w:eastAsia="en-US"/>
        </w:rPr>
        <w:t xml:space="preserve"> </w:t>
      </w:r>
      <w:r w:rsidR="001B5900" w:rsidRPr="00AA000A">
        <w:rPr>
          <w:rFonts w:eastAsia="Calibri" w:cs="Times New Roman"/>
          <w:lang w:eastAsia="en-US"/>
        </w:rPr>
        <w:t xml:space="preserve">«Об </w:t>
      </w:r>
      <w:r w:rsidR="002E0F4E" w:rsidRPr="00AA000A">
        <w:rPr>
          <w:rFonts w:eastAsia="Calibri" w:cs="Times New Roman"/>
          <w:lang w:eastAsia="en-US"/>
        </w:rPr>
        <w:t xml:space="preserve">административно-территориальном устройстве </w:t>
      </w:r>
      <w:r w:rsidR="002E0F4E" w:rsidRPr="00AA000A">
        <w:rPr>
          <w:szCs w:val="28"/>
        </w:rPr>
        <w:t>Ленинградской области и порядке его изменения</w:t>
      </w:r>
      <w:r w:rsidR="002E0F4E" w:rsidRPr="00AA000A">
        <w:rPr>
          <w:rFonts w:eastAsia="Calibri" w:cs="Times New Roman"/>
          <w:lang w:eastAsia="en-US"/>
        </w:rPr>
        <w:t>» (с изменениями)</w:t>
      </w:r>
      <w:bookmarkEnd w:id="9"/>
      <w:r w:rsidR="002E0F4E" w:rsidRPr="00AA000A">
        <w:rPr>
          <w:rFonts w:eastAsia="Calibri" w:cs="Times New Roman"/>
          <w:lang w:eastAsia="en-US"/>
        </w:rPr>
        <w:t>.</w:t>
      </w:r>
    </w:p>
    <w:p w:rsidR="00D570D9" w:rsidRPr="00AA000A" w:rsidRDefault="00D570D9" w:rsidP="00D570D9">
      <w:pPr>
        <w:pStyle w:val="a6"/>
        <w:ind w:firstLine="709"/>
        <w:rPr>
          <w:rFonts w:eastAsia="Calibri" w:cs="Times New Roman"/>
          <w:lang w:eastAsia="en-US"/>
        </w:rPr>
      </w:pPr>
      <w:bookmarkStart w:id="10" w:name="_Hlk499346210"/>
      <w:bookmarkEnd w:id="8"/>
      <w:r w:rsidRPr="00AA000A">
        <w:rPr>
          <w:rFonts w:eastAsia="Calibri" w:cs="Times New Roman"/>
          <w:lang w:eastAsia="en-US"/>
        </w:rPr>
        <w:t>Полное официальное наименование муниципального образования</w:t>
      </w:r>
      <w:r w:rsidR="002E0F4E" w:rsidRPr="00AA000A">
        <w:rPr>
          <w:rFonts w:eastAsia="Calibri" w:cs="Times New Roman"/>
          <w:lang w:eastAsia="en-US"/>
        </w:rPr>
        <w:t>, согласно Уставу</w:t>
      </w:r>
      <w:r w:rsidRPr="00AA000A">
        <w:rPr>
          <w:rFonts w:eastAsia="Calibri" w:cs="Times New Roman"/>
          <w:lang w:eastAsia="en-US"/>
        </w:rPr>
        <w:t xml:space="preserve"> </w:t>
      </w:r>
      <w:r w:rsidR="002E0F4E" w:rsidRPr="00AA000A">
        <w:rPr>
          <w:rFonts w:eastAsia="Calibri" w:cs="Times New Roman"/>
          <w:lang w:eastAsia="en-US"/>
        </w:rPr>
        <w:t>муниципального образования</w:t>
      </w:r>
      <w:r w:rsidR="0004436E">
        <w:rPr>
          <w:rFonts w:eastAsia="Calibri" w:cs="Times New Roman"/>
          <w:lang w:eastAsia="en-US"/>
        </w:rPr>
        <w:t xml:space="preserve"> </w:t>
      </w:r>
      <w:r w:rsidRPr="00AA000A">
        <w:rPr>
          <w:rFonts w:eastAsia="Calibri" w:cs="Times New Roman"/>
          <w:lang w:eastAsia="en-US"/>
        </w:rPr>
        <w:t xml:space="preserve">– муниципальное образование </w:t>
      </w:r>
      <w:r w:rsidR="0004436E">
        <w:rPr>
          <w:rFonts w:eastAsia="Calibri" w:cs="Times New Roman"/>
          <w:lang w:eastAsia="en-US"/>
        </w:rPr>
        <w:t>Тельмановское сельское поселение</w:t>
      </w:r>
      <w:r w:rsidRPr="00AA000A">
        <w:rPr>
          <w:rFonts w:eastAsia="Calibri" w:cs="Times New Roman"/>
          <w:lang w:eastAsia="en-US"/>
        </w:rPr>
        <w:t xml:space="preserve"> Тосненского </w:t>
      </w:r>
      <w:r w:rsidR="006B24A6" w:rsidRPr="00AA000A">
        <w:t xml:space="preserve">муниципального </w:t>
      </w:r>
      <w:r w:rsidRPr="00AA000A">
        <w:rPr>
          <w:rFonts w:eastAsia="Calibri" w:cs="Times New Roman"/>
          <w:lang w:eastAsia="en-US"/>
        </w:rPr>
        <w:t>района Ленинградской области.</w:t>
      </w:r>
    </w:p>
    <w:p w:rsidR="00D570D9" w:rsidRPr="00AA000A" w:rsidRDefault="00D570D9" w:rsidP="00D570D9">
      <w:pPr>
        <w:pStyle w:val="a6"/>
        <w:ind w:firstLine="709"/>
        <w:rPr>
          <w:rFonts w:eastAsia="Calibri" w:cs="Times New Roman"/>
          <w:lang w:eastAsia="en-US"/>
        </w:rPr>
      </w:pPr>
      <w:r w:rsidRPr="00AA000A">
        <w:rPr>
          <w:rFonts w:eastAsia="Calibri" w:cs="Times New Roman"/>
          <w:lang w:eastAsia="en-US"/>
        </w:rPr>
        <w:t>Сокращенное официальное наименование муниципального образования</w:t>
      </w:r>
      <w:r w:rsidR="002E0F4E" w:rsidRPr="00AA000A">
        <w:rPr>
          <w:rFonts w:eastAsia="Calibri" w:cs="Times New Roman"/>
          <w:lang w:eastAsia="en-US"/>
        </w:rPr>
        <w:t>,</w:t>
      </w:r>
      <w:r w:rsidRPr="00AA000A">
        <w:rPr>
          <w:rFonts w:eastAsia="Calibri" w:cs="Times New Roman"/>
          <w:lang w:eastAsia="en-US"/>
        </w:rPr>
        <w:t xml:space="preserve"> </w:t>
      </w:r>
      <w:r w:rsidR="002E0F4E" w:rsidRPr="00AA000A">
        <w:rPr>
          <w:rFonts w:eastAsia="Calibri" w:cs="Times New Roman"/>
          <w:lang w:eastAsia="en-US"/>
        </w:rPr>
        <w:t>согласно Уставу муниципального образования</w:t>
      </w:r>
      <w:r w:rsidR="0004436E">
        <w:rPr>
          <w:rFonts w:eastAsia="Calibri" w:cs="Times New Roman"/>
          <w:lang w:eastAsia="en-US"/>
        </w:rPr>
        <w:t xml:space="preserve"> </w:t>
      </w:r>
      <w:r w:rsidRPr="00AA000A">
        <w:rPr>
          <w:rFonts w:eastAsia="Calibri" w:cs="Times New Roman"/>
          <w:lang w:eastAsia="en-US"/>
        </w:rPr>
        <w:t xml:space="preserve">– МО Тельмановское СП. </w:t>
      </w:r>
    </w:p>
    <w:bookmarkEnd w:id="10"/>
    <w:p w:rsidR="00D570D9" w:rsidRPr="00AA000A" w:rsidRDefault="00D570D9" w:rsidP="00D570D9">
      <w:pPr>
        <w:pStyle w:val="a6"/>
        <w:ind w:firstLine="709"/>
        <w:rPr>
          <w:rFonts w:eastAsia="Calibri" w:cs="Times New Roman"/>
          <w:lang w:eastAsia="en-US"/>
        </w:rPr>
      </w:pPr>
      <w:r w:rsidRPr="00AA000A">
        <w:rPr>
          <w:rFonts w:eastAsia="Calibri" w:cs="Times New Roman"/>
          <w:lang w:eastAsia="en-US"/>
        </w:rPr>
        <w:t xml:space="preserve">Наименование муниципального образования в текстовых и графических материалах соответствует закону </w:t>
      </w:r>
      <w:r w:rsidR="00625EC6" w:rsidRPr="00AA000A">
        <w:rPr>
          <w:szCs w:val="28"/>
        </w:rPr>
        <w:t xml:space="preserve">Ленинградской области </w:t>
      </w:r>
      <w:r w:rsidR="002E0F4E" w:rsidRPr="00AA000A">
        <w:rPr>
          <w:rFonts w:cs="Times New Roman"/>
          <w:szCs w:val="28"/>
        </w:rPr>
        <w:t xml:space="preserve">от 15.06.2010 № 32-оз </w:t>
      </w:r>
      <w:r w:rsidR="002E0F4E" w:rsidRPr="00AA000A">
        <w:rPr>
          <w:rFonts w:eastAsia="Calibri" w:cs="Times New Roman"/>
          <w:lang w:eastAsia="en-US"/>
        </w:rPr>
        <w:t xml:space="preserve">«Об административно-территориальном устройстве </w:t>
      </w:r>
      <w:r w:rsidR="002E0F4E" w:rsidRPr="00AA000A">
        <w:rPr>
          <w:szCs w:val="28"/>
        </w:rPr>
        <w:t>Ленинградской области и порядке его изменения</w:t>
      </w:r>
      <w:r w:rsidR="002E0F4E" w:rsidRPr="00AA000A">
        <w:rPr>
          <w:rFonts w:eastAsia="Calibri" w:cs="Times New Roman"/>
          <w:lang w:eastAsia="en-US"/>
        </w:rPr>
        <w:t>» (с изменениями)</w:t>
      </w:r>
      <w:r w:rsidRPr="00AA000A">
        <w:rPr>
          <w:rFonts w:eastAsia="Calibri" w:cs="Times New Roman"/>
          <w:lang w:eastAsia="en-US"/>
        </w:rPr>
        <w:t>.</w:t>
      </w:r>
    </w:p>
    <w:p w:rsidR="0054212A" w:rsidRPr="00AA000A" w:rsidRDefault="001B5900" w:rsidP="001B5900">
      <w:pPr>
        <w:pStyle w:val="a6"/>
        <w:ind w:firstLine="709"/>
        <w:rPr>
          <w:rFonts w:eastAsia="Calibri" w:cs="Times New Roman"/>
          <w:lang w:eastAsia="en-US"/>
        </w:rPr>
      </w:pPr>
      <w:r w:rsidRPr="00AA000A">
        <w:rPr>
          <w:rFonts w:eastAsia="Calibri" w:cs="Times New Roman"/>
          <w:lang w:eastAsia="en-US"/>
        </w:rPr>
        <w:t xml:space="preserve">На территории </w:t>
      </w:r>
      <w:r w:rsidR="0004436E">
        <w:rPr>
          <w:rFonts w:eastAsia="Calibri" w:cs="Times New Roman"/>
          <w:lang w:eastAsia="en-US"/>
        </w:rPr>
        <w:t>МО Тельмановское СП</w:t>
      </w:r>
      <w:r w:rsidRPr="00AA000A">
        <w:rPr>
          <w:rFonts w:eastAsia="Calibri" w:cs="Times New Roman"/>
          <w:lang w:eastAsia="en-US"/>
        </w:rPr>
        <w:t xml:space="preserve"> </w:t>
      </w:r>
      <w:r w:rsidR="0004436E">
        <w:rPr>
          <w:rFonts w:eastAsia="Calibri" w:cs="Times New Roman"/>
          <w:lang w:eastAsia="en-US"/>
        </w:rPr>
        <w:t>расположены</w:t>
      </w:r>
      <w:r w:rsidRPr="00AA000A">
        <w:rPr>
          <w:rFonts w:eastAsia="Calibri" w:cs="Times New Roman"/>
          <w:lang w:eastAsia="en-US"/>
        </w:rPr>
        <w:t xml:space="preserve"> четыре населённых пункта, входящие в состав </w:t>
      </w:r>
      <w:r w:rsidR="0004436E">
        <w:rPr>
          <w:rFonts w:eastAsia="Calibri" w:cs="Times New Roman"/>
          <w:lang w:eastAsia="en-US"/>
        </w:rPr>
        <w:t>МО Тельмановское СП</w:t>
      </w:r>
      <w:r w:rsidR="00C44591" w:rsidRPr="00AA000A">
        <w:rPr>
          <w:rFonts w:eastAsia="Calibri" w:cs="Times New Roman"/>
          <w:lang w:eastAsia="en-US"/>
        </w:rPr>
        <w:t>:</w:t>
      </w:r>
      <w:r w:rsidRPr="00AA000A">
        <w:rPr>
          <w:rFonts w:eastAsia="Calibri" w:cs="Times New Roman"/>
          <w:lang w:eastAsia="en-US"/>
        </w:rPr>
        <w:t xml:space="preserve"> посёлок Войскорово, </w:t>
      </w:r>
      <w:r w:rsidR="00C44591" w:rsidRPr="00AA000A">
        <w:rPr>
          <w:rFonts w:eastAsia="Calibri" w:cs="Times New Roman"/>
          <w:lang w:eastAsia="en-US"/>
        </w:rPr>
        <w:t xml:space="preserve">деревня Пионер, посёлок Тельмана, </w:t>
      </w:r>
      <w:r w:rsidRPr="00AA000A">
        <w:rPr>
          <w:rFonts w:eastAsia="Calibri" w:cs="Times New Roman"/>
          <w:lang w:eastAsia="en-US"/>
        </w:rPr>
        <w:t>дер</w:t>
      </w:r>
      <w:r w:rsidR="00C44591" w:rsidRPr="00AA000A">
        <w:rPr>
          <w:rFonts w:eastAsia="Calibri" w:cs="Times New Roman"/>
          <w:lang w:eastAsia="en-US"/>
        </w:rPr>
        <w:t>евня Ям-Ижора</w:t>
      </w:r>
      <w:r w:rsidR="0054212A" w:rsidRPr="00AA000A">
        <w:rPr>
          <w:rFonts w:eastAsia="Calibri" w:cs="Times New Roman"/>
          <w:lang w:eastAsia="en-US"/>
        </w:rPr>
        <w:t>.</w:t>
      </w:r>
    </w:p>
    <w:p w:rsidR="001B5900" w:rsidRPr="00AA000A" w:rsidRDefault="001B5900" w:rsidP="001B5900">
      <w:pPr>
        <w:pStyle w:val="a6"/>
        <w:ind w:firstLine="709"/>
        <w:rPr>
          <w:rFonts w:eastAsia="Calibri" w:cs="Times New Roman"/>
          <w:lang w:eastAsia="en-US"/>
        </w:rPr>
      </w:pPr>
      <w:r w:rsidRPr="00AA000A">
        <w:rPr>
          <w:rFonts w:eastAsia="Calibri" w:cs="Times New Roman"/>
          <w:lang w:eastAsia="en-US"/>
        </w:rPr>
        <w:t xml:space="preserve">Выявленные в результате </w:t>
      </w:r>
      <w:r w:rsidR="007B7DB5" w:rsidRPr="00AA000A">
        <w:rPr>
          <w:rFonts w:eastAsia="Calibri" w:cs="Times New Roman"/>
          <w:lang w:eastAsia="en-US"/>
        </w:rPr>
        <w:t>проведённого</w:t>
      </w:r>
      <w:r w:rsidRPr="00AA000A">
        <w:rPr>
          <w:rFonts w:eastAsia="Calibri" w:cs="Times New Roman"/>
          <w:lang w:eastAsia="en-US"/>
        </w:rPr>
        <w:t xml:space="preserve"> в рамках проекта комплексного анализа особенности экономико-географического положения поселения, </w:t>
      </w:r>
      <w:r w:rsidR="0054212A" w:rsidRPr="00AA000A">
        <w:rPr>
          <w:rFonts w:eastAsia="Calibri" w:cs="Times New Roman"/>
          <w:lang w:eastAsia="en-US"/>
        </w:rPr>
        <w:t>природного потенциала</w:t>
      </w:r>
      <w:r w:rsidRPr="00AA000A">
        <w:rPr>
          <w:rFonts w:eastAsia="Calibri" w:cs="Times New Roman"/>
          <w:lang w:eastAsia="en-US"/>
        </w:rPr>
        <w:t xml:space="preserve"> его территории, ее современного состояния и использования, намеченных направлений экономического развития, характера планируемого размещения объектов федерального, регионального и местного значения, обусловили необходимость разработки вариантов градостроительной организации поселения и входящих в </w:t>
      </w:r>
      <w:r w:rsidR="00A12580" w:rsidRPr="00AA000A">
        <w:rPr>
          <w:rFonts w:eastAsia="Calibri" w:cs="Times New Roman"/>
          <w:lang w:eastAsia="en-US"/>
        </w:rPr>
        <w:t>её</w:t>
      </w:r>
      <w:r w:rsidRPr="00AA000A">
        <w:rPr>
          <w:rFonts w:eastAsia="Calibri" w:cs="Times New Roman"/>
          <w:lang w:eastAsia="en-US"/>
        </w:rPr>
        <w:t xml:space="preserve"> состав </w:t>
      </w:r>
      <w:r w:rsidR="00A12580" w:rsidRPr="00AA000A">
        <w:rPr>
          <w:rFonts w:eastAsia="Calibri" w:cs="Times New Roman"/>
          <w:lang w:eastAsia="en-US"/>
        </w:rPr>
        <w:t>населённых</w:t>
      </w:r>
      <w:r w:rsidRPr="00AA000A">
        <w:rPr>
          <w:rFonts w:eastAsia="Calibri" w:cs="Times New Roman"/>
          <w:lang w:eastAsia="en-US"/>
        </w:rPr>
        <w:t xml:space="preserve"> пунктов.</w:t>
      </w:r>
    </w:p>
    <w:p w:rsidR="0054212A" w:rsidRDefault="0054212A" w:rsidP="005604D3">
      <w:pPr>
        <w:pStyle w:val="a6"/>
        <w:ind w:firstLine="709"/>
        <w:rPr>
          <w:rFonts w:eastAsia="Calibri" w:cs="Times New Roman"/>
          <w:lang w:eastAsia="en-US"/>
        </w:rPr>
      </w:pPr>
      <w:r w:rsidRPr="00AA000A">
        <w:rPr>
          <w:rFonts w:eastAsia="Calibri" w:cs="Times New Roman"/>
          <w:lang w:eastAsia="en-US"/>
        </w:rPr>
        <w:t>Графический материал генерального плана подготовлен</w:t>
      </w:r>
      <w:r w:rsidR="005604D3" w:rsidRPr="00AA000A">
        <w:rPr>
          <w:rFonts w:eastAsia="Calibri" w:cs="Times New Roman"/>
          <w:lang w:eastAsia="en-US"/>
        </w:rPr>
        <w:t xml:space="preserve"> на базе </w:t>
      </w:r>
      <w:r w:rsidRPr="00AA000A">
        <w:rPr>
          <w:rFonts w:eastAsia="Calibri" w:cs="Times New Roman"/>
          <w:lang w:eastAsia="en-US"/>
        </w:rPr>
        <w:t xml:space="preserve">топографической съёмки, исполнитель – ФГУП </w:t>
      </w:r>
      <w:r w:rsidR="00CA68EB">
        <w:rPr>
          <w:rFonts w:eastAsia="Calibri" w:cs="Times New Roman"/>
          <w:lang w:eastAsia="en-US"/>
        </w:rPr>
        <w:t>«</w:t>
      </w:r>
      <w:r w:rsidRPr="00AA000A">
        <w:rPr>
          <w:rFonts w:eastAsia="Calibri" w:cs="Times New Roman"/>
          <w:lang w:eastAsia="en-US"/>
        </w:rPr>
        <w:t>Северо-западный региональный производственный центр геоинформации и маркшейдерии</w:t>
      </w:r>
      <w:r w:rsidR="00CA68EB">
        <w:rPr>
          <w:rFonts w:eastAsia="Calibri" w:cs="Times New Roman"/>
          <w:lang w:eastAsia="en-US"/>
        </w:rPr>
        <w:t>»</w:t>
      </w:r>
      <w:r w:rsidRPr="00AA000A">
        <w:rPr>
          <w:rFonts w:eastAsia="Calibri" w:cs="Times New Roman"/>
          <w:lang w:eastAsia="en-US"/>
        </w:rPr>
        <w:t xml:space="preserve">, </w:t>
      </w:r>
      <w:r w:rsidR="00A12580" w:rsidRPr="00AA000A">
        <w:rPr>
          <w:rFonts w:eastAsia="Calibri" w:cs="Times New Roman"/>
          <w:lang w:eastAsia="en-US"/>
        </w:rPr>
        <w:t>съёмка</w:t>
      </w:r>
      <w:r w:rsidRPr="00AA000A">
        <w:rPr>
          <w:rFonts w:eastAsia="Calibri" w:cs="Times New Roman"/>
          <w:lang w:eastAsia="en-US"/>
        </w:rPr>
        <w:t xml:space="preserve"> 2009 г., система координат – местная 1964 г., система высот – Балтийская 1977 г., масштаб 1:10 000</w:t>
      </w:r>
      <w:r w:rsidR="00C44591" w:rsidRPr="00AA000A">
        <w:rPr>
          <w:rFonts w:eastAsia="Calibri" w:cs="Times New Roman"/>
          <w:lang w:eastAsia="en-US"/>
        </w:rPr>
        <w:t>.</w:t>
      </w:r>
    </w:p>
    <w:p w:rsidR="00A53CF9" w:rsidRPr="00AA000A" w:rsidRDefault="00610A76" w:rsidP="004D36BB">
      <w:pPr>
        <w:keepNext/>
        <w:numPr>
          <w:ilvl w:val="0"/>
          <w:numId w:val="35"/>
        </w:numPr>
        <w:spacing w:before="240" w:after="240"/>
        <w:outlineLvl w:val="0"/>
        <w:rPr>
          <w:rFonts w:eastAsia="Times New Roman" w:cs="Times New Roman"/>
          <w:b/>
          <w:bCs/>
          <w:kern w:val="32"/>
          <w:szCs w:val="32"/>
        </w:rPr>
      </w:pPr>
      <w:bookmarkStart w:id="11" w:name="_Toc500422240"/>
      <w:r w:rsidRPr="00AA000A">
        <w:rPr>
          <w:rFonts w:eastAsia="Times New Roman" w:cs="Times New Roman"/>
          <w:b/>
          <w:bCs/>
          <w:kern w:val="32"/>
          <w:szCs w:val="32"/>
        </w:rPr>
        <w:t>Удостоверение соответствия генеральн</w:t>
      </w:r>
      <w:r w:rsidR="00925E07" w:rsidRPr="00AA000A">
        <w:rPr>
          <w:rFonts w:eastAsia="Times New Roman" w:cs="Times New Roman"/>
          <w:b/>
          <w:bCs/>
          <w:kern w:val="32"/>
          <w:szCs w:val="32"/>
        </w:rPr>
        <w:t>ого</w:t>
      </w:r>
      <w:r w:rsidRPr="00AA000A">
        <w:rPr>
          <w:rFonts w:eastAsia="Times New Roman" w:cs="Times New Roman"/>
          <w:b/>
          <w:bCs/>
          <w:kern w:val="32"/>
          <w:szCs w:val="32"/>
        </w:rPr>
        <w:t xml:space="preserve"> план</w:t>
      </w:r>
      <w:r w:rsidR="00925E07" w:rsidRPr="00AA000A">
        <w:rPr>
          <w:rFonts w:eastAsia="Times New Roman" w:cs="Times New Roman"/>
          <w:b/>
          <w:bCs/>
          <w:kern w:val="32"/>
          <w:szCs w:val="32"/>
        </w:rPr>
        <w:t>а</w:t>
      </w:r>
      <w:r w:rsidRPr="00AA000A">
        <w:rPr>
          <w:rFonts w:eastAsia="Times New Roman" w:cs="Times New Roman"/>
          <w:b/>
          <w:bCs/>
          <w:kern w:val="32"/>
          <w:szCs w:val="32"/>
        </w:rPr>
        <w:t xml:space="preserve"> действующе</w:t>
      </w:r>
      <w:r w:rsidR="00742EB6" w:rsidRPr="00AA000A">
        <w:rPr>
          <w:rFonts w:eastAsia="Times New Roman" w:cs="Times New Roman"/>
          <w:b/>
          <w:bCs/>
          <w:kern w:val="32"/>
          <w:szCs w:val="32"/>
        </w:rPr>
        <w:t xml:space="preserve">му </w:t>
      </w:r>
      <w:r w:rsidRPr="00AA000A">
        <w:rPr>
          <w:rFonts w:eastAsia="Times New Roman" w:cs="Times New Roman"/>
          <w:b/>
          <w:bCs/>
          <w:kern w:val="32"/>
          <w:szCs w:val="32"/>
        </w:rPr>
        <w:t>законодательств</w:t>
      </w:r>
      <w:r w:rsidR="00742EB6" w:rsidRPr="00AA000A">
        <w:rPr>
          <w:rFonts w:eastAsia="Times New Roman" w:cs="Times New Roman"/>
          <w:b/>
          <w:bCs/>
          <w:kern w:val="32"/>
          <w:szCs w:val="32"/>
        </w:rPr>
        <w:t>у</w:t>
      </w:r>
      <w:r w:rsidRPr="00AA000A">
        <w:rPr>
          <w:rFonts w:eastAsia="Times New Roman" w:cs="Times New Roman"/>
          <w:b/>
          <w:bCs/>
          <w:kern w:val="32"/>
          <w:szCs w:val="32"/>
        </w:rPr>
        <w:t xml:space="preserve"> о градостроительной деятельности</w:t>
      </w:r>
      <w:bookmarkEnd w:id="11"/>
    </w:p>
    <w:p w:rsidR="00BB0D7E" w:rsidRPr="00AA000A" w:rsidRDefault="00A61D06" w:rsidP="00925E07">
      <w:pPr>
        <w:pStyle w:val="a6"/>
        <w:ind w:firstLine="709"/>
        <w:rPr>
          <w:rFonts w:cs="Times New Roman"/>
          <w:szCs w:val="28"/>
        </w:rPr>
      </w:pPr>
      <w:r w:rsidRPr="00AA000A">
        <w:t>При подготовке генеральн</w:t>
      </w:r>
      <w:r w:rsidR="00925E07" w:rsidRPr="00AA000A">
        <w:t>ого</w:t>
      </w:r>
      <w:r w:rsidRPr="00AA000A">
        <w:t xml:space="preserve"> план</w:t>
      </w:r>
      <w:r w:rsidR="00925E07" w:rsidRPr="00AA000A">
        <w:t>а</w:t>
      </w:r>
      <w:r w:rsidRPr="00AA000A">
        <w:t xml:space="preserve"> </w:t>
      </w:r>
      <w:r w:rsidR="0004436E">
        <w:rPr>
          <w:szCs w:val="28"/>
        </w:rPr>
        <w:t>МО Тельмановское СП</w:t>
      </w:r>
      <w:r w:rsidR="00AA0CDC" w:rsidRPr="00AA000A">
        <w:rPr>
          <w:szCs w:val="28"/>
        </w:rPr>
        <w:t xml:space="preserve"> Тосненского </w:t>
      </w:r>
      <w:r w:rsidR="006B24A6" w:rsidRPr="00AA000A">
        <w:t xml:space="preserve">муниципального </w:t>
      </w:r>
      <w:r w:rsidR="00AA0CDC" w:rsidRPr="00AA000A">
        <w:rPr>
          <w:szCs w:val="28"/>
        </w:rPr>
        <w:t>района Ленинградской области</w:t>
      </w:r>
      <w:r w:rsidR="00BB0D7E" w:rsidRPr="00AA000A">
        <w:t xml:space="preserve"> </w:t>
      </w:r>
      <w:r w:rsidRPr="00AA000A">
        <w:t xml:space="preserve">было учтено действующее законодательство о градостроительной деятельности, а </w:t>
      </w:r>
      <w:r w:rsidR="00610A76" w:rsidRPr="00AA000A">
        <w:t>также</w:t>
      </w:r>
      <w:r w:rsidRPr="00AA000A">
        <w:t xml:space="preserve"> </w:t>
      </w:r>
      <w:r w:rsidR="00610A76" w:rsidRPr="00AA000A">
        <w:t xml:space="preserve">положения </w:t>
      </w:r>
      <w:bookmarkStart w:id="12" w:name="_Hlk483339877"/>
      <w:r w:rsidRPr="00AA000A">
        <w:t xml:space="preserve">закона </w:t>
      </w:r>
      <w:r w:rsidR="006B148C" w:rsidRPr="00AA000A">
        <w:t>Ленинградской области от 14.12.2011</w:t>
      </w:r>
      <w:r w:rsidR="00B24BC5" w:rsidRPr="00AA000A">
        <w:t xml:space="preserve"> </w:t>
      </w:r>
      <w:r w:rsidR="006B148C" w:rsidRPr="00AA000A">
        <w:t xml:space="preserve">№ 108-оз «О регулировании градостроительной </w:t>
      </w:r>
      <w:r w:rsidR="006B148C" w:rsidRPr="00AA000A">
        <w:lastRenderedPageBreak/>
        <w:t>деятельности на территории Ленинградской области в части вопросов территориального планирования»</w:t>
      </w:r>
      <w:bookmarkEnd w:id="12"/>
      <w:r w:rsidR="006B148C" w:rsidRPr="00AA000A">
        <w:t>.</w:t>
      </w:r>
      <w:r w:rsidR="00BB0D7E" w:rsidRPr="00AA000A">
        <w:t xml:space="preserve">  </w:t>
      </w:r>
    </w:p>
    <w:p w:rsidR="00A61D06" w:rsidRPr="00AA000A" w:rsidRDefault="00A61D06" w:rsidP="00A61D06">
      <w:pPr>
        <w:pStyle w:val="a6"/>
        <w:ind w:firstLine="708"/>
      </w:pPr>
      <w:r w:rsidRPr="00AA000A">
        <w:t xml:space="preserve">Подготовка </w:t>
      </w:r>
      <w:r w:rsidR="00925E07" w:rsidRPr="00AA000A">
        <w:t xml:space="preserve">проекта </w:t>
      </w:r>
      <w:r w:rsidRPr="00AA000A">
        <w:t>генеральн</w:t>
      </w:r>
      <w:r w:rsidR="00925E07" w:rsidRPr="00AA000A">
        <w:t>ого</w:t>
      </w:r>
      <w:r w:rsidRPr="00AA000A">
        <w:t xml:space="preserve"> план</w:t>
      </w:r>
      <w:r w:rsidR="00925E07" w:rsidRPr="00AA000A">
        <w:t>а</w:t>
      </w:r>
      <w:r w:rsidRPr="00AA000A">
        <w:t xml:space="preserve"> выполнена в соответствии с требованиями, предусмотренными статьями 9, 18, 23 и 24 Градостроительного </w:t>
      </w:r>
      <w:r w:rsidR="00EA2AA0" w:rsidRPr="00AA000A">
        <w:t>к</w:t>
      </w:r>
      <w:r w:rsidRPr="00AA000A">
        <w:t>одекса Российской Федерации.</w:t>
      </w:r>
    </w:p>
    <w:p w:rsidR="00A61D06" w:rsidRPr="00AA000A" w:rsidRDefault="00A61D06" w:rsidP="00A61D06">
      <w:pPr>
        <w:pStyle w:val="a6"/>
        <w:ind w:firstLine="708"/>
      </w:pPr>
      <w:r w:rsidRPr="00AA000A">
        <w:t xml:space="preserve">При подготовке </w:t>
      </w:r>
      <w:r w:rsidR="00925E07" w:rsidRPr="00AA000A">
        <w:t xml:space="preserve">генерального плана </w:t>
      </w:r>
      <w:r w:rsidRPr="00AA000A">
        <w:t>учитывались:</w:t>
      </w:r>
    </w:p>
    <w:p w:rsidR="006B148C" w:rsidRPr="00AA000A" w:rsidRDefault="00A61D06" w:rsidP="004D36BB">
      <w:pPr>
        <w:pStyle w:val="a6"/>
        <w:numPr>
          <w:ilvl w:val="0"/>
          <w:numId w:val="10"/>
        </w:numPr>
      </w:pPr>
      <w:r w:rsidRPr="00AA000A">
        <w:t xml:space="preserve">материалы </w:t>
      </w:r>
      <w:r w:rsidR="00EA2AA0" w:rsidRPr="00AA000A">
        <w:t>с</w:t>
      </w:r>
      <w:r w:rsidRPr="00AA000A">
        <w:t xml:space="preserve">хемы </w:t>
      </w:r>
      <w:r w:rsidR="006B148C" w:rsidRPr="00AA000A">
        <w:t>территориального планирования Ленинградской области, утверждённ</w:t>
      </w:r>
      <w:r w:rsidR="00C44591" w:rsidRPr="00AA000A">
        <w:t>ые</w:t>
      </w:r>
      <w:r w:rsidR="006B148C" w:rsidRPr="00AA000A">
        <w:t xml:space="preserve"> </w:t>
      </w:r>
      <w:r w:rsidR="00181B61" w:rsidRPr="00AA000A">
        <w:t>п</w:t>
      </w:r>
      <w:r w:rsidR="006B148C" w:rsidRPr="00AA000A">
        <w:t>остановлением Правительства Ленинградской области от 29.12.2012 № 460 (с изм</w:t>
      </w:r>
      <w:r w:rsidR="00C44591" w:rsidRPr="00AA000A">
        <w:t>енениями</w:t>
      </w:r>
      <w:r w:rsidR="006B148C" w:rsidRPr="00AA000A">
        <w:t>);</w:t>
      </w:r>
    </w:p>
    <w:p w:rsidR="003C0031" w:rsidRPr="00AA000A" w:rsidRDefault="006B148C" w:rsidP="004D36BB">
      <w:pPr>
        <w:pStyle w:val="a6"/>
        <w:numPr>
          <w:ilvl w:val="0"/>
          <w:numId w:val="10"/>
        </w:numPr>
      </w:pPr>
      <w:r w:rsidRPr="00AA000A">
        <w:t xml:space="preserve">материалы схемы территориального планирования Тосненского муниципального района Ленинградской области, </w:t>
      </w:r>
      <w:r w:rsidR="00A12580" w:rsidRPr="00AA000A">
        <w:t>утверждённые</w:t>
      </w:r>
      <w:r w:rsidRPr="00AA000A">
        <w:t xml:space="preserve"> решением совета депутатов от 24.06.</w:t>
      </w:r>
      <w:r w:rsidR="00BE0B20" w:rsidRPr="00AA000A">
        <w:t>20</w:t>
      </w:r>
      <w:r w:rsidRPr="00AA000A">
        <w:t>11 № 104;</w:t>
      </w:r>
    </w:p>
    <w:p w:rsidR="006B148C" w:rsidRPr="00AA000A" w:rsidRDefault="006B148C" w:rsidP="004D36BB">
      <w:pPr>
        <w:pStyle w:val="a6"/>
        <w:numPr>
          <w:ilvl w:val="0"/>
          <w:numId w:val="10"/>
        </w:numPr>
      </w:pPr>
      <w:r w:rsidRPr="00AA000A">
        <w:t xml:space="preserve">план социально-экономического развития </w:t>
      </w:r>
      <w:r w:rsidR="0004436E">
        <w:rPr>
          <w:szCs w:val="28"/>
        </w:rPr>
        <w:t>МО Тельмановское СП</w:t>
      </w:r>
      <w:r w:rsidR="00AA0CDC" w:rsidRPr="00AA000A">
        <w:rPr>
          <w:szCs w:val="28"/>
        </w:rPr>
        <w:t xml:space="preserve"> Тосненского </w:t>
      </w:r>
      <w:r w:rsidR="006B24A6" w:rsidRPr="00AA000A">
        <w:t xml:space="preserve">муниципального </w:t>
      </w:r>
      <w:r w:rsidR="00AA0CDC" w:rsidRPr="00AA000A">
        <w:rPr>
          <w:szCs w:val="28"/>
        </w:rPr>
        <w:t xml:space="preserve">района Ленинградской области </w:t>
      </w:r>
      <w:r w:rsidRPr="00AA000A">
        <w:t>на период 2010</w:t>
      </w:r>
      <w:r w:rsidR="006B24A6">
        <w:t>–</w:t>
      </w:r>
      <w:r w:rsidRPr="00AA000A">
        <w:t xml:space="preserve">2020 гг. и на перспективу до 2030 г., </w:t>
      </w:r>
      <w:r w:rsidR="00A12580" w:rsidRPr="00AA000A">
        <w:t>утверждённый</w:t>
      </w:r>
      <w:r w:rsidRPr="00AA000A">
        <w:t xml:space="preserve"> решением совета депутатов </w:t>
      </w:r>
      <w:r w:rsidR="0004436E">
        <w:rPr>
          <w:szCs w:val="28"/>
        </w:rPr>
        <w:t>МО Тельмановское СП</w:t>
      </w:r>
      <w:r w:rsidRPr="00AA000A">
        <w:t xml:space="preserve"> от 03.06.2010 № 101;</w:t>
      </w:r>
    </w:p>
    <w:p w:rsidR="006B148C" w:rsidRPr="00AA000A" w:rsidRDefault="006B148C" w:rsidP="004D36BB">
      <w:pPr>
        <w:pStyle w:val="a6"/>
        <w:numPr>
          <w:ilvl w:val="0"/>
          <w:numId w:val="10"/>
        </w:numPr>
      </w:pPr>
      <w:r w:rsidRPr="00AA000A">
        <w:t>региональные нормативы градостроительного проектирования Ленинградской области, утвержд</w:t>
      </w:r>
      <w:r w:rsidR="00A12580">
        <w:t>ё</w:t>
      </w:r>
      <w:r w:rsidRPr="00AA000A">
        <w:t>нные постановлением Правительства Ленинградс</w:t>
      </w:r>
      <w:r w:rsidR="00C44591" w:rsidRPr="00AA000A">
        <w:t>кой области от 22.03.2012 № 83 (</w:t>
      </w:r>
      <w:r w:rsidRPr="00AA000A">
        <w:t>в редакции от 27.07.2015 № 286</w:t>
      </w:r>
      <w:r w:rsidR="00C44591" w:rsidRPr="00AA000A">
        <w:t>)</w:t>
      </w:r>
      <w:r w:rsidRPr="00AA000A">
        <w:t>.</w:t>
      </w:r>
    </w:p>
    <w:p w:rsidR="00A61D06" w:rsidRPr="00AA000A" w:rsidRDefault="00A61D06" w:rsidP="00A61D06">
      <w:pPr>
        <w:pStyle w:val="a6"/>
        <w:ind w:firstLine="708"/>
      </w:pPr>
      <w:r w:rsidRPr="00AA000A">
        <w:t xml:space="preserve">Местные нормативы градостроительного </w:t>
      </w:r>
      <w:r w:rsidR="00610A76" w:rsidRPr="00AA000A">
        <w:t>проектирования муниципального</w:t>
      </w:r>
      <w:r w:rsidRPr="00AA000A">
        <w:t xml:space="preserve"> образования в установленном порядке не разработаны и не утверждены.</w:t>
      </w:r>
    </w:p>
    <w:p w:rsidR="00A61D06" w:rsidRPr="00AA000A" w:rsidRDefault="00610A76" w:rsidP="00A61D06">
      <w:pPr>
        <w:pStyle w:val="a6"/>
        <w:ind w:firstLine="708"/>
      </w:pPr>
      <w:r w:rsidRPr="00AA000A">
        <w:rPr>
          <w:szCs w:val="28"/>
        </w:rPr>
        <w:t>При</w:t>
      </w:r>
      <w:r w:rsidR="00A61D06" w:rsidRPr="00AA000A">
        <w:rPr>
          <w:szCs w:val="28"/>
        </w:rPr>
        <w:t xml:space="preserve"> </w:t>
      </w:r>
      <w:r w:rsidR="00925E07" w:rsidRPr="00AA000A">
        <w:t xml:space="preserve">подготовке генерального плана </w:t>
      </w:r>
      <w:r w:rsidR="00A61D06" w:rsidRPr="00AA000A">
        <w:rPr>
          <w:szCs w:val="28"/>
        </w:rPr>
        <w:t>не применяются положения статьи 23 Градостроительного кодекса Российской Федерации в части пункта 4 части 8, в связи с тем, что на территории м</w:t>
      </w:r>
      <w:r w:rsidR="00A61D06" w:rsidRPr="00AA000A">
        <w:t xml:space="preserve">униципального </w:t>
      </w:r>
      <w:r w:rsidR="00A12580" w:rsidRPr="00AA000A">
        <w:t>образования,</w:t>
      </w:r>
      <w:r w:rsidR="00A61D06" w:rsidRPr="00AA000A">
        <w:t xml:space="preserve"> </w:t>
      </w:r>
      <w:r w:rsidR="00A61D06" w:rsidRPr="00AA000A">
        <w:rPr>
          <w:szCs w:val="28"/>
        </w:rPr>
        <w:t>особые экономически</w:t>
      </w:r>
      <w:r w:rsidR="00941E3E" w:rsidRPr="00AA000A">
        <w:rPr>
          <w:szCs w:val="28"/>
        </w:rPr>
        <w:t>е</w:t>
      </w:r>
      <w:r w:rsidR="00A61D06" w:rsidRPr="00AA000A">
        <w:rPr>
          <w:szCs w:val="28"/>
        </w:rPr>
        <w:t xml:space="preserve"> зоны отсутствуют.</w:t>
      </w:r>
    </w:p>
    <w:p w:rsidR="00A61D06" w:rsidRPr="00AA000A" w:rsidRDefault="00A61D06" w:rsidP="00A61D06">
      <w:pPr>
        <w:pStyle w:val="a6"/>
        <w:ind w:firstLine="708"/>
      </w:pPr>
      <w:bookmarkStart w:id="13" w:name="_Hlk499345877"/>
      <w:r w:rsidRPr="00AA000A">
        <w:t xml:space="preserve">С </w:t>
      </w:r>
      <w:r w:rsidR="00A12580" w:rsidRPr="00AA000A">
        <w:t>учётом</w:t>
      </w:r>
      <w:r w:rsidRPr="00AA000A">
        <w:t xml:space="preserve"> положений части 11 статьи 9 Градостроительного </w:t>
      </w:r>
      <w:r w:rsidR="00EA2AA0" w:rsidRPr="00AA000A">
        <w:t>к</w:t>
      </w:r>
      <w:r w:rsidRPr="00AA000A">
        <w:t xml:space="preserve">одекса Российской Федерации </w:t>
      </w:r>
      <w:r w:rsidR="003D34C1" w:rsidRPr="00AA000A">
        <w:t xml:space="preserve">устанавливается, что генеральный план </w:t>
      </w:r>
      <w:r w:rsidRPr="00AA000A">
        <w:t>разраб</w:t>
      </w:r>
      <w:r w:rsidR="00826CFA" w:rsidRPr="00AA000A">
        <w:t>атывается на срок: двадцать лет:</w:t>
      </w:r>
    </w:p>
    <w:p w:rsidR="00826CFA" w:rsidRPr="00AA000A" w:rsidRDefault="00881D17" w:rsidP="00A61D06">
      <w:pPr>
        <w:pStyle w:val="a6"/>
        <w:ind w:firstLine="708"/>
      </w:pPr>
      <w:r>
        <w:t>первая</w:t>
      </w:r>
      <w:r w:rsidR="00826CFA" w:rsidRPr="00AA000A">
        <w:t xml:space="preserve"> очередь – до 202</w:t>
      </w:r>
      <w:r w:rsidR="00B81766">
        <w:t>7</w:t>
      </w:r>
      <w:r w:rsidR="00826CFA" w:rsidRPr="00AA000A">
        <w:t xml:space="preserve"> года;</w:t>
      </w:r>
    </w:p>
    <w:p w:rsidR="00826CFA" w:rsidRPr="00AA000A" w:rsidRDefault="00A12580" w:rsidP="00A61D06">
      <w:pPr>
        <w:pStyle w:val="a6"/>
        <w:ind w:firstLine="708"/>
      </w:pPr>
      <w:r w:rsidRPr="00AA000A">
        <w:t>расчётный</w:t>
      </w:r>
      <w:r w:rsidR="00941E3E" w:rsidRPr="00AA000A">
        <w:t xml:space="preserve"> срок – до 2037 года.</w:t>
      </w:r>
    </w:p>
    <w:bookmarkEnd w:id="13"/>
    <w:p w:rsidR="00A61D06" w:rsidRPr="00AA000A" w:rsidRDefault="003D34C1" w:rsidP="00A61D06">
      <w:pPr>
        <w:pStyle w:val="a6"/>
        <w:ind w:firstLine="709"/>
      </w:pPr>
      <w:r w:rsidRPr="00AA000A">
        <w:t>При подготовке генерального плана выполнялся учет</w:t>
      </w:r>
      <w:r w:rsidR="00A61D06" w:rsidRPr="00AA000A">
        <w:t xml:space="preserve"> требований части 5 и 6 статьи</w:t>
      </w:r>
      <w:r w:rsidR="00EA2AA0" w:rsidRPr="00AA000A">
        <w:t xml:space="preserve"> 9 Градостроительного к</w:t>
      </w:r>
      <w:r w:rsidR="00A61D06" w:rsidRPr="00AA000A">
        <w:t>одекса Российской Федерации, а именно</w:t>
      </w:r>
      <w:r w:rsidRPr="00AA000A">
        <w:t xml:space="preserve"> учитывались (при наличии)</w:t>
      </w:r>
      <w:r w:rsidR="00A61D06" w:rsidRPr="00AA000A">
        <w:t xml:space="preserve"> план</w:t>
      </w:r>
      <w:r w:rsidRPr="00AA000A">
        <w:t>ы</w:t>
      </w:r>
      <w:r w:rsidR="00A61D06" w:rsidRPr="00AA000A">
        <w:t xml:space="preserve"> и программ</w:t>
      </w:r>
      <w:r w:rsidRPr="00AA000A">
        <w:t>ы</w:t>
      </w:r>
      <w:r w:rsidR="00A61D06" w:rsidRPr="00AA000A">
        <w:t xml:space="preserve"> комплексного социально-экономического развития муниципального образования</w:t>
      </w:r>
      <w:r w:rsidRPr="00AA000A">
        <w:t>,</w:t>
      </w:r>
      <w:r w:rsidR="00A61D06" w:rsidRPr="00AA000A">
        <w:t xml:space="preserve"> </w:t>
      </w:r>
      <w:r w:rsidRPr="00AA000A">
        <w:t xml:space="preserve">учитывались (при наличии) </w:t>
      </w:r>
      <w:r w:rsidR="00A61D06" w:rsidRPr="00AA000A">
        <w:t>программ</w:t>
      </w:r>
      <w:r w:rsidRPr="00AA000A">
        <w:t>ы</w:t>
      </w:r>
      <w:r w:rsidR="00A61D06" w:rsidRPr="00AA000A">
        <w:t>, приняты</w:t>
      </w:r>
      <w:r w:rsidRPr="00AA000A">
        <w:t>е</w:t>
      </w:r>
      <w:r w:rsidR="00A61D06" w:rsidRPr="00AA000A">
        <w:t xml:space="preserve"> в установленном порядке и реализуемы</w:t>
      </w:r>
      <w:r w:rsidRPr="00AA000A">
        <w:t>е</w:t>
      </w:r>
      <w:r w:rsidR="00A61D06" w:rsidRPr="00AA000A">
        <w:t xml:space="preserve"> за </w:t>
      </w:r>
      <w:r w:rsidR="00A12580" w:rsidRPr="00AA000A">
        <w:t>счёт</w:t>
      </w:r>
      <w:r w:rsidR="00A61D06" w:rsidRPr="00AA000A">
        <w:t xml:space="preserve"> средств федерального бюджета, бюджета</w:t>
      </w:r>
      <w:r w:rsidR="006631AB" w:rsidRPr="00AA000A">
        <w:t xml:space="preserve"> </w:t>
      </w:r>
      <w:r w:rsidR="00E17496" w:rsidRPr="00AA000A">
        <w:t>Ленинградской</w:t>
      </w:r>
      <w:r w:rsidR="006631AB" w:rsidRPr="00AA000A">
        <w:t xml:space="preserve"> области</w:t>
      </w:r>
      <w:r w:rsidR="00A61D06" w:rsidRPr="00AA000A">
        <w:t xml:space="preserve">, местного бюджета, </w:t>
      </w:r>
      <w:r w:rsidRPr="00AA000A">
        <w:t xml:space="preserve">учитывались (при наличии) </w:t>
      </w:r>
      <w:r w:rsidR="00A61D06" w:rsidRPr="00AA000A">
        <w:t>решени</w:t>
      </w:r>
      <w:r w:rsidRPr="00AA000A">
        <w:t>я</w:t>
      </w:r>
      <w:r w:rsidR="00A61D06" w:rsidRPr="00AA000A">
        <w:t xml:space="preserve"> органов местного самоуправления, иных главных распорядителей средств соответствующих бюджетов, предусматривающи</w:t>
      </w:r>
      <w:r w:rsidRPr="00AA000A">
        <w:t>е</w:t>
      </w:r>
      <w:r w:rsidR="00A61D06" w:rsidRPr="00AA000A">
        <w:t xml:space="preserve"> создание объектов местного значения, </w:t>
      </w:r>
      <w:r w:rsidRPr="00AA000A">
        <w:t xml:space="preserve">учитывались (при наличии) </w:t>
      </w:r>
      <w:r w:rsidR="00A61D06" w:rsidRPr="00AA000A">
        <w:t>инвестиционны</w:t>
      </w:r>
      <w:r w:rsidRPr="00AA000A">
        <w:t>е</w:t>
      </w:r>
      <w:r w:rsidR="00A61D06" w:rsidRPr="00AA000A">
        <w:t xml:space="preserve"> программ</w:t>
      </w:r>
      <w:r w:rsidRPr="00AA000A">
        <w:t>ы</w:t>
      </w:r>
      <w:r w:rsidR="00A61D06" w:rsidRPr="00AA000A">
        <w:t xml:space="preserve"> субъектов естественных монополий, организаций коммунального комплекса и </w:t>
      </w:r>
      <w:r w:rsidRPr="00AA000A">
        <w:t xml:space="preserve">учитывались </w:t>
      </w:r>
      <w:r w:rsidR="00A61D06" w:rsidRPr="00AA000A">
        <w:t>сведени</w:t>
      </w:r>
      <w:r w:rsidRPr="00AA000A">
        <w:t>я</w:t>
      </w:r>
      <w:r w:rsidR="00A61D06" w:rsidRPr="00AA000A">
        <w:t>, содержащи</w:t>
      </w:r>
      <w:r w:rsidRPr="00AA000A">
        <w:t>еся</w:t>
      </w:r>
      <w:r w:rsidR="00A61D06" w:rsidRPr="00AA000A">
        <w:t xml:space="preserve"> в федеральной государственной информационной системе территориального планирования (далее также - информационная система территориального планирования).</w:t>
      </w:r>
    </w:p>
    <w:p w:rsidR="00A61D06" w:rsidRPr="00AA000A" w:rsidRDefault="00A61D06" w:rsidP="00A61D06">
      <w:pPr>
        <w:pStyle w:val="a6"/>
        <w:ind w:firstLine="708"/>
      </w:pPr>
      <w:r w:rsidRPr="00AA000A">
        <w:t xml:space="preserve">При подготовке материалов по обоснованию </w:t>
      </w:r>
      <w:r w:rsidR="00610A76" w:rsidRPr="00AA000A">
        <w:t>генеральн</w:t>
      </w:r>
      <w:r w:rsidR="003D34C1" w:rsidRPr="00AA000A">
        <w:t>ого</w:t>
      </w:r>
      <w:r w:rsidR="00610A76" w:rsidRPr="00AA000A">
        <w:t xml:space="preserve"> план</w:t>
      </w:r>
      <w:r w:rsidR="003D34C1" w:rsidRPr="00AA000A">
        <w:t>а</w:t>
      </w:r>
      <w:r w:rsidR="00610A76" w:rsidRPr="00AA000A">
        <w:rPr>
          <w:b/>
        </w:rPr>
        <w:t xml:space="preserve"> </w:t>
      </w:r>
      <w:r w:rsidRPr="00AA000A">
        <w:t xml:space="preserve">в виде карт, указанных в части 5 статьи 23 Градостроительного </w:t>
      </w:r>
      <w:r w:rsidR="00EA2AA0" w:rsidRPr="00AA000A">
        <w:t>к</w:t>
      </w:r>
      <w:r w:rsidRPr="00AA000A">
        <w:t xml:space="preserve">одекса Российской Федерации и </w:t>
      </w:r>
      <w:r w:rsidRPr="00AA000A">
        <w:lastRenderedPageBreak/>
        <w:t xml:space="preserve">карт, указанных в части 8 статьи 23  Градостроительного </w:t>
      </w:r>
      <w:r w:rsidR="00EA2AA0" w:rsidRPr="00AA000A">
        <w:t>к</w:t>
      </w:r>
      <w:r w:rsidRPr="00AA000A">
        <w:t xml:space="preserve">одекса Российской Федерации, были учтены положения приказа </w:t>
      </w:r>
      <w:r w:rsidR="007D02BB" w:rsidRPr="00AA000A">
        <w:rPr>
          <w:rFonts w:eastAsia="Calibri" w:cs="Times New Roman"/>
        </w:rPr>
        <w:t xml:space="preserve">Минэкономразвития России от 07.12.2016 № 793 </w:t>
      </w:r>
      <w:r w:rsidR="007D02BB">
        <w:rPr>
          <w:rFonts w:eastAsia="Calibri" w:cs="Times New Roman"/>
        </w:rPr>
        <w:t>«</w:t>
      </w:r>
      <w:r w:rsidR="007D02BB" w:rsidRPr="00AA000A">
        <w:rPr>
          <w:rFonts w:eastAsia="Calibri" w:cs="Times New Roman"/>
        </w:rPr>
        <w:t>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r w:rsidR="007D02BB">
        <w:rPr>
          <w:rFonts w:eastAsia="Calibri" w:cs="Times New Roman"/>
        </w:rPr>
        <w:t>»</w:t>
      </w:r>
      <w:r w:rsidRPr="00AA000A">
        <w:t>.</w:t>
      </w:r>
    </w:p>
    <w:p w:rsidR="00A53CF9" w:rsidRPr="00AA000A" w:rsidRDefault="00A53CF9" w:rsidP="004D36BB">
      <w:pPr>
        <w:pStyle w:val="1"/>
        <w:keepLines w:val="0"/>
        <w:numPr>
          <w:ilvl w:val="1"/>
          <w:numId w:val="35"/>
        </w:numPr>
        <w:ind w:left="567" w:hanging="567"/>
      </w:pPr>
      <w:bookmarkStart w:id="14" w:name="_Toc430853541"/>
      <w:bookmarkStart w:id="15" w:name="_Hlk483325030"/>
      <w:bookmarkStart w:id="16" w:name="_Toc500422241"/>
      <w:r w:rsidRPr="00AA000A">
        <w:t>Сведения о муниципальном контракте</w:t>
      </w:r>
      <w:bookmarkEnd w:id="14"/>
      <w:bookmarkEnd w:id="16"/>
    </w:p>
    <w:bookmarkEnd w:id="15"/>
    <w:p w:rsidR="00A53CF9" w:rsidRPr="00AA000A" w:rsidRDefault="00522EE7" w:rsidP="001B5900">
      <w:pPr>
        <w:ind w:firstLine="709"/>
        <w:rPr>
          <w:rFonts w:eastAsia="Calibri" w:cs="Times New Roman"/>
        </w:rPr>
      </w:pPr>
      <w:r w:rsidRPr="00AA000A">
        <w:rPr>
          <w:rFonts w:eastAsia="Calibri" w:cs="Times New Roman"/>
        </w:rPr>
        <w:t>При п</w:t>
      </w:r>
      <w:r w:rsidR="003D34C1" w:rsidRPr="00AA000A">
        <w:rPr>
          <w:rFonts w:eastAsia="Calibri" w:cs="Times New Roman"/>
        </w:rPr>
        <w:t>одготовк</w:t>
      </w:r>
      <w:r w:rsidRPr="00AA000A">
        <w:rPr>
          <w:rFonts w:eastAsia="Calibri" w:cs="Times New Roman"/>
        </w:rPr>
        <w:t>е</w:t>
      </w:r>
      <w:r w:rsidR="00A53CF9" w:rsidRPr="00AA000A">
        <w:rPr>
          <w:rFonts w:eastAsia="Calibri" w:cs="Times New Roman"/>
        </w:rPr>
        <w:t xml:space="preserve"> генеральн</w:t>
      </w:r>
      <w:r w:rsidR="003D34C1" w:rsidRPr="00AA000A">
        <w:rPr>
          <w:rFonts w:eastAsia="Calibri" w:cs="Times New Roman"/>
        </w:rPr>
        <w:t>ого</w:t>
      </w:r>
      <w:r w:rsidR="00A53CF9" w:rsidRPr="00AA000A">
        <w:rPr>
          <w:rFonts w:eastAsia="Calibri" w:cs="Times New Roman"/>
        </w:rPr>
        <w:t xml:space="preserve"> план</w:t>
      </w:r>
      <w:r w:rsidR="003D34C1" w:rsidRPr="00AA000A">
        <w:rPr>
          <w:rFonts w:eastAsia="Calibri" w:cs="Times New Roman"/>
        </w:rPr>
        <w:t>а</w:t>
      </w:r>
      <w:r w:rsidR="00A53CF9" w:rsidRPr="00AA000A">
        <w:rPr>
          <w:rFonts w:eastAsia="Calibri" w:cs="Times New Roman"/>
        </w:rPr>
        <w:t xml:space="preserve"> </w:t>
      </w:r>
      <w:r w:rsidR="0004436E">
        <w:rPr>
          <w:rFonts w:eastAsia="Calibri" w:cs="Times New Roman"/>
        </w:rPr>
        <w:t>МО Тельмановское СП</w:t>
      </w:r>
      <w:r w:rsidR="0047073B" w:rsidRPr="00AA000A">
        <w:rPr>
          <w:rFonts w:eastAsia="Calibri" w:cs="Times New Roman"/>
        </w:rPr>
        <w:t xml:space="preserve"> Тос</w:t>
      </w:r>
      <w:r w:rsidR="00294BD4" w:rsidRPr="00AA000A">
        <w:rPr>
          <w:rFonts w:eastAsia="Calibri" w:cs="Times New Roman"/>
        </w:rPr>
        <w:t>ненского муниципального района Л</w:t>
      </w:r>
      <w:r w:rsidR="0047073B" w:rsidRPr="00AA000A">
        <w:rPr>
          <w:rFonts w:eastAsia="Calibri" w:cs="Times New Roman"/>
        </w:rPr>
        <w:t xml:space="preserve">енинградской области </w:t>
      </w:r>
      <w:r w:rsidRPr="00AA000A">
        <w:rPr>
          <w:rFonts w:eastAsia="Calibri" w:cs="Times New Roman"/>
        </w:rPr>
        <w:t xml:space="preserve">использованы материалы </w:t>
      </w:r>
      <w:r w:rsidRPr="00AA000A">
        <w:rPr>
          <w:szCs w:val="26"/>
        </w:rPr>
        <w:t xml:space="preserve">полученные </w:t>
      </w:r>
      <w:r w:rsidRPr="00AA000A">
        <w:rPr>
          <w:rFonts w:eastAsia="Calibri" w:cs="Times New Roman"/>
        </w:rPr>
        <w:t xml:space="preserve">администрацией </w:t>
      </w:r>
      <w:r w:rsidR="0004436E">
        <w:rPr>
          <w:rFonts w:eastAsia="Calibri" w:cs="Times New Roman"/>
        </w:rPr>
        <w:t>МО Тельмановское СП</w:t>
      </w:r>
      <w:r w:rsidRPr="00AA000A">
        <w:rPr>
          <w:szCs w:val="26"/>
        </w:rPr>
        <w:t xml:space="preserve"> по результатам исполнения </w:t>
      </w:r>
      <w:r w:rsidR="00294BD4" w:rsidRPr="00AA000A">
        <w:rPr>
          <w:szCs w:val="26"/>
        </w:rPr>
        <w:t xml:space="preserve">муниципального контракта </w:t>
      </w:r>
      <w:r w:rsidRPr="00AA000A">
        <w:rPr>
          <w:rFonts w:eastAsia="Calibri" w:cs="Times New Roman"/>
        </w:rPr>
        <w:t xml:space="preserve">заключенного </w:t>
      </w:r>
      <w:r w:rsidR="00294BD4" w:rsidRPr="00AA000A">
        <w:rPr>
          <w:szCs w:val="26"/>
        </w:rPr>
        <w:t>от 11.02.2009 № 01/09 (исполнитель: ООО «Институт строительных проектов»</w:t>
      </w:r>
      <w:r w:rsidRPr="00AA000A">
        <w:rPr>
          <w:szCs w:val="26"/>
        </w:rPr>
        <w:t>)</w:t>
      </w:r>
      <w:r w:rsidR="00294BD4" w:rsidRPr="00AA000A">
        <w:rPr>
          <w:szCs w:val="26"/>
        </w:rPr>
        <w:t xml:space="preserve"> </w:t>
      </w:r>
      <w:r w:rsidR="00294BD4" w:rsidRPr="00AA000A">
        <w:rPr>
          <w:rFonts w:eastAsia="Calibri" w:cs="Times New Roman"/>
        </w:rPr>
        <w:t xml:space="preserve">и доработанных и актуализированных материалов генерального плана </w:t>
      </w:r>
      <w:r w:rsidRPr="00AA000A">
        <w:rPr>
          <w:szCs w:val="26"/>
        </w:rPr>
        <w:t>по результатам исполнения</w:t>
      </w:r>
      <w:r w:rsidRPr="00AA000A">
        <w:rPr>
          <w:rFonts w:eastAsia="Calibri" w:cs="Times New Roman"/>
        </w:rPr>
        <w:t xml:space="preserve"> </w:t>
      </w:r>
      <w:r w:rsidR="003D34C1" w:rsidRPr="00AA000A">
        <w:rPr>
          <w:rFonts w:eastAsia="Calibri" w:cs="Times New Roman"/>
        </w:rPr>
        <w:t xml:space="preserve">муниципального контракта </w:t>
      </w:r>
      <w:r w:rsidR="00FD16C3" w:rsidRPr="00AA000A">
        <w:rPr>
          <w:rFonts w:eastAsia="Calibri" w:cs="Times New Roman"/>
        </w:rPr>
        <w:t xml:space="preserve">от </w:t>
      </w:r>
      <w:r w:rsidR="00177C55" w:rsidRPr="00AA000A">
        <w:rPr>
          <w:rFonts w:eastAsia="Calibri" w:cs="Times New Roman"/>
        </w:rPr>
        <w:t>15</w:t>
      </w:r>
      <w:r w:rsidR="00BE0B20" w:rsidRPr="00AA000A">
        <w:rPr>
          <w:rFonts w:eastAsia="Calibri" w:cs="Times New Roman"/>
        </w:rPr>
        <w:t>.08.</w:t>
      </w:r>
      <w:r w:rsidR="00177C55" w:rsidRPr="00AA000A">
        <w:rPr>
          <w:rFonts w:eastAsia="Calibri" w:cs="Times New Roman"/>
        </w:rPr>
        <w:t>2016</w:t>
      </w:r>
      <w:r w:rsidR="00FD16C3" w:rsidRPr="00AA000A">
        <w:rPr>
          <w:rFonts w:eastAsia="Calibri" w:cs="Times New Roman"/>
        </w:rPr>
        <w:t xml:space="preserve"> № </w:t>
      </w:r>
      <w:r w:rsidR="00294BD4" w:rsidRPr="00AA000A">
        <w:rPr>
          <w:rFonts w:eastAsia="Calibri" w:cs="Times New Roman"/>
        </w:rPr>
        <w:t xml:space="preserve">10-08 и технического задания на его подготовку согласованного с комитетом по архитектуре и градостроительству Ленинградской области </w:t>
      </w:r>
      <w:r w:rsidR="00294BD4" w:rsidRPr="00AA000A">
        <w:rPr>
          <w:szCs w:val="26"/>
        </w:rPr>
        <w:t xml:space="preserve">(исполнитель: </w:t>
      </w:r>
      <w:r w:rsidRPr="00AA000A">
        <w:rPr>
          <w:rFonts w:eastAsia="Calibri" w:cs="Times New Roman"/>
        </w:rPr>
        <w:t>ООО</w:t>
      </w:r>
      <w:r w:rsidR="00294BD4" w:rsidRPr="00AA000A">
        <w:rPr>
          <w:rFonts w:eastAsia="Calibri" w:cs="Times New Roman"/>
        </w:rPr>
        <w:t xml:space="preserve"> «ТЕРРА</w:t>
      </w:r>
      <w:r w:rsidRPr="00AA000A">
        <w:rPr>
          <w:rFonts w:eastAsia="Calibri" w:cs="Times New Roman"/>
        </w:rPr>
        <w:t>»</w:t>
      </w:r>
      <w:r w:rsidR="00AA0CDC" w:rsidRPr="00AA000A">
        <w:rPr>
          <w:rStyle w:val="a9"/>
          <w:rFonts w:eastAsia="Calibri" w:cs="Times New Roman"/>
          <w:color w:val="auto"/>
          <w:u w:val="none"/>
          <w:lang w:eastAsia="en-US"/>
        </w:rPr>
        <w:t>)</w:t>
      </w:r>
      <w:r w:rsidR="00177C55" w:rsidRPr="00AA000A">
        <w:rPr>
          <w:rFonts w:eastAsia="Calibri" w:cs="Times New Roman"/>
          <w:lang w:eastAsia="en-US"/>
        </w:rPr>
        <w:t>.</w:t>
      </w:r>
      <w:r w:rsidR="00A53CF9" w:rsidRPr="00AA000A">
        <w:rPr>
          <w:rFonts w:eastAsia="Calibri" w:cs="Times New Roman"/>
        </w:rPr>
        <w:t xml:space="preserve"> </w:t>
      </w:r>
    </w:p>
    <w:p w:rsidR="003F56A8" w:rsidRPr="00AA000A" w:rsidRDefault="00A23417" w:rsidP="004D36BB">
      <w:pPr>
        <w:keepNext/>
        <w:numPr>
          <w:ilvl w:val="0"/>
          <w:numId w:val="35"/>
        </w:numPr>
        <w:spacing w:before="240" w:after="240"/>
        <w:outlineLvl w:val="0"/>
        <w:rPr>
          <w:rFonts w:eastAsia="Times New Roman" w:cs="Times New Roman"/>
          <w:b/>
          <w:bCs/>
          <w:kern w:val="32"/>
          <w:szCs w:val="32"/>
        </w:rPr>
      </w:pPr>
      <w:bookmarkStart w:id="17" w:name="_Toc419961648"/>
      <w:bookmarkStart w:id="18" w:name="_Toc500422242"/>
      <w:r>
        <w:rPr>
          <w:rFonts w:eastAsia="Times New Roman" w:cs="Times New Roman"/>
          <w:b/>
          <w:bCs/>
          <w:kern w:val="32"/>
          <w:szCs w:val="32"/>
        </w:rPr>
        <w:t>Содержание</w:t>
      </w:r>
      <w:r w:rsidR="003F56A8" w:rsidRPr="00AA000A">
        <w:rPr>
          <w:rFonts w:eastAsia="Times New Roman" w:cs="Times New Roman"/>
          <w:b/>
          <w:bCs/>
          <w:kern w:val="32"/>
          <w:szCs w:val="32"/>
        </w:rPr>
        <w:t xml:space="preserve"> генерального плана</w:t>
      </w:r>
      <w:bookmarkEnd w:id="17"/>
      <w:bookmarkEnd w:id="18"/>
    </w:p>
    <w:p w:rsidR="003F56A8" w:rsidRPr="00AA000A" w:rsidRDefault="00687A70" w:rsidP="00253239">
      <w:pPr>
        <w:pStyle w:val="a6"/>
        <w:ind w:firstLine="709"/>
      </w:pPr>
      <w:r w:rsidRPr="00AA000A">
        <w:t xml:space="preserve">Генеральный план </w:t>
      </w:r>
      <w:r w:rsidR="003F56A8" w:rsidRPr="00AA000A">
        <w:t>подготовлен в следующем составе:</w:t>
      </w:r>
    </w:p>
    <w:p w:rsidR="003F56A8" w:rsidRPr="00AA000A" w:rsidRDefault="003F56A8" w:rsidP="00253239">
      <w:pPr>
        <w:pStyle w:val="a6"/>
        <w:ind w:firstLine="709"/>
      </w:pPr>
      <w:r w:rsidRPr="00AA000A">
        <w:t>Текстовая часть:</w:t>
      </w:r>
    </w:p>
    <w:p w:rsidR="003F56A8" w:rsidRPr="00AA000A" w:rsidRDefault="003F56A8" w:rsidP="004D36BB">
      <w:pPr>
        <w:pStyle w:val="a6"/>
        <w:numPr>
          <w:ilvl w:val="0"/>
          <w:numId w:val="6"/>
        </w:numPr>
      </w:pPr>
      <w:r w:rsidRPr="00AA000A">
        <w:t>Положение о территориальном планировании</w:t>
      </w:r>
      <w:r w:rsidR="00671EE6" w:rsidRPr="00AA000A">
        <w:t>.</w:t>
      </w:r>
    </w:p>
    <w:p w:rsidR="003F56A8" w:rsidRPr="00AA000A" w:rsidRDefault="003F56A8" w:rsidP="00253239">
      <w:pPr>
        <w:pStyle w:val="a6"/>
        <w:ind w:firstLine="709"/>
      </w:pPr>
      <w:r w:rsidRPr="00AA000A">
        <w:t>Графическая часть:</w:t>
      </w:r>
    </w:p>
    <w:p w:rsidR="00941E3E" w:rsidRPr="00AA000A" w:rsidRDefault="00941E3E" w:rsidP="004D36BB">
      <w:pPr>
        <w:pStyle w:val="a6"/>
        <w:numPr>
          <w:ilvl w:val="0"/>
          <w:numId w:val="7"/>
        </w:numPr>
      </w:pPr>
      <w:r w:rsidRPr="00AA000A">
        <w:t>Карта планируемого размещения объектов местного значения поселения.</w:t>
      </w:r>
    </w:p>
    <w:p w:rsidR="00826CFA" w:rsidRPr="00AA000A" w:rsidRDefault="00826CFA" w:rsidP="004D36BB">
      <w:pPr>
        <w:pStyle w:val="a6"/>
        <w:numPr>
          <w:ilvl w:val="0"/>
          <w:numId w:val="7"/>
        </w:numPr>
      </w:pPr>
      <w:r w:rsidRPr="00AA000A">
        <w:t xml:space="preserve">Карта границ </w:t>
      </w:r>
      <w:r w:rsidR="00A12580" w:rsidRPr="00AA000A">
        <w:t>населённых</w:t>
      </w:r>
      <w:r w:rsidRPr="00AA000A">
        <w:t xml:space="preserve"> пунктов, входящих в состав поселения.</w:t>
      </w:r>
    </w:p>
    <w:p w:rsidR="00826CFA" w:rsidRPr="00AA000A" w:rsidRDefault="00826CFA" w:rsidP="004D36BB">
      <w:pPr>
        <w:pStyle w:val="a6"/>
        <w:numPr>
          <w:ilvl w:val="0"/>
          <w:numId w:val="7"/>
        </w:numPr>
      </w:pPr>
      <w:r w:rsidRPr="00AA000A">
        <w:t>Карта функциональных зон поселения.</w:t>
      </w:r>
    </w:p>
    <w:p w:rsidR="003F56A8" w:rsidRPr="00AA000A" w:rsidRDefault="003F56A8" w:rsidP="00253239">
      <w:pPr>
        <w:pStyle w:val="a6"/>
        <w:ind w:firstLine="709"/>
        <w:rPr>
          <w:rFonts w:eastAsia="Times New Roman" w:cs="Times New Roman"/>
        </w:rPr>
      </w:pPr>
      <w:r w:rsidRPr="00AA000A">
        <w:t xml:space="preserve">Материалы по обоснованию </w:t>
      </w:r>
      <w:r w:rsidRPr="00AA000A">
        <w:rPr>
          <w:rFonts w:eastAsia="Times New Roman" w:cs="Times New Roman"/>
        </w:rPr>
        <w:t>генеральн</w:t>
      </w:r>
      <w:r w:rsidR="00687A70" w:rsidRPr="00AA000A">
        <w:t>ого</w:t>
      </w:r>
      <w:r w:rsidRPr="00AA000A">
        <w:rPr>
          <w:rFonts w:eastAsia="Times New Roman" w:cs="Times New Roman"/>
        </w:rPr>
        <w:t xml:space="preserve"> план</w:t>
      </w:r>
      <w:r w:rsidR="00687A70" w:rsidRPr="00AA000A">
        <w:rPr>
          <w:rFonts w:eastAsia="Times New Roman" w:cs="Times New Roman"/>
        </w:rPr>
        <w:t>а</w:t>
      </w:r>
      <w:r w:rsidRPr="00AA000A">
        <w:rPr>
          <w:rFonts w:eastAsia="Times New Roman" w:cs="Times New Roman"/>
        </w:rPr>
        <w:t xml:space="preserve"> </w:t>
      </w:r>
      <w:r w:rsidRPr="00AA000A">
        <w:t>подготовлены в следующем составе</w:t>
      </w:r>
      <w:r w:rsidRPr="00AA000A">
        <w:rPr>
          <w:rFonts w:eastAsia="Times New Roman" w:cs="Times New Roman"/>
        </w:rPr>
        <w:t>:</w:t>
      </w:r>
    </w:p>
    <w:p w:rsidR="003F56A8" w:rsidRPr="00AA000A" w:rsidRDefault="003F56A8" w:rsidP="00253239">
      <w:pPr>
        <w:pStyle w:val="a6"/>
        <w:ind w:firstLine="709"/>
      </w:pPr>
      <w:r w:rsidRPr="00AA000A">
        <w:t>Текстовая часть:</w:t>
      </w:r>
    </w:p>
    <w:p w:rsidR="003F56A8" w:rsidRPr="00AA000A" w:rsidRDefault="00AA000A" w:rsidP="004D36BB">
      <w:pPr>
        <w:pStyle w:val="a6"/>
        <w:numPr>
          <w:ilvl w:val="0"/>
          <w:numId w:val="8"/>
        </w:numPr>
      </w:pPr>
      <w:r w:rsidRPr="00AA000A">
        <w:t>Комплексные обоснования генерального плана. Общие сведения об использовании территорий поселения, ограничений их использования. Обоснование размещения объектов местного значения поселения</w:t>
      </w:r>
      <w:r w:rsidR="00687A70" w:rsidRPr="00AA000A">
        <w:t>.</w:t>
      </w:r>
    </w:p>
    <w:p w:rsidR="00177C55" w:rsidRPr="00AA000A" w:rsidRDefault="00AA000A" w:rsidP="004D36BB">
      <w:pPr>
        <w:pStyle w:val="a6"/>
        <w:numPr>
          <w:ilvl w:val="0"/>
          <w:numId w:val="8"/>
        </w:numPr>
      </w:pPr>
      <w:r w:rsidRPr="00AA000A">
        <w:t xml:space="preserve">Комплексная оценка территории. Анализ современного состояния территории, проблем и направлений его комплексного развития. Обоснование изменения границ </w:t>
      </w:r>
      <w:r w:rsidR="00A12580" w:rsidRPr="00AA000A">
        <w:t>населённых</w:t>
      </w:r>
      <w:r w:rsidRPr="00AA000A">
        <w:t xml:space="preserve"> пунктов. Развитие коммунальной, транспортной, социальной инфраструктуры</w:t>
      </w:r>
      <w:r w:rsidR="00826CFA" w:rsidRPr="00AA000A">
        <w:t>.</w:t>
      </w:r>
    </w:p>
    <w:p w:rsidR="00177C55" w:rsidRPr="00AA000A" w:rsidRDefault="00AA000A" w:rsidP="004D36BB">
      <w:pPr>
        <w:pStyle w:val="a6"/>
        <w:numPr>
          <w:ilvl w:val="0"/>
          <w:numId w:val="8"/>
        </w:numPr>
      </w:pPr>
      <w:r w:rsidRPr="00AA000A">
        <w:t>Перечень и характеристика основных факторов риска возникновения чрезвычайных ситуаций природного и техногенного характера на территории поселения. Мероприятия гражданской обороны и предупреждения чрезвычайных ситуаций природного и техногенного характера</w:t>
      </w:r>
      <w:r w:rsidR="00F93221" w:rsidRPr="00AA000A">
        <w:t>.</w:t>
      </w:r>
    </w:p>
    <w:p w:rsidR="003F56A8" w:rsidRPr="00AA000A" w:rsidRDefault="003F56A8" w:rsidP="00253239">
      <w:pPr>
        <w:pStyle w:val="a6"/>
        <w:ind w:firstLine="709"/>
      </w:pPr>
      <w:r w:rsidRPr="00AA000A">
        <w:t>Графическая часть:</w:t>
      </w:r>
    </w:p>
    <w:p w:rsidR="00400CAF" w:rsidRDefault="00400CAF" w:rsidP="004D36BB">
      <w:pPr>
        <w:pStyle w:val="a6"/>
        <w:numPr>
          <w:ilvl w:val="0"/>
          <w:numId w:val="9"/>
        </w:numPr>
      </w:pPr>
      <w:r>
        <w:t>Карта к</w:t>
      </w:r>
      <w:r w:rsidRPr="00AA000A">
        <w:t>омплексн</w:t>
      </w:r>
      <w:r>
        <w:t>ой</w:t>
      </w:r>
      <w:r w:rsidRPr="00AA000A">
        <w:t xml:space="preserve"> оценк</w:t>
      </w:r>
      <w:r>
        <w:t xml:space="preserve">и использования </w:t>
      </w:r>
      <w:r w:rsidRPr="00AA000A">
        <w:t>территори</w:t>
      </w:r>
      <w:r>
        <w:t>й.</w:t>
      </w:r>
    </w:p>
    <w:p w:rsidR="00687A70" w:rsidRPr="00AA000A" w:rsidRDefault="00826CFA" w:rsidP="004D36BB">
      <w:pPr>
        <w:pStyle w:val="a6"/>
        <w:numPr>
          <w:ilvl w:val="0"/>
          <w:numId w:val="9"/>
        </w:numPr>
      </w:pPr>
      <w:r w:rsidRPr="00AA000A">
        <w:t xml:space="preserve">Карта </w:t>
      </w:r>
      <w:r w:rsidR="00400CAF">
        <w:t>современного состояния и использования территорий</w:t>
      </w:r>
      <w:r w:rsidR="00405B49">
        <w:t xml:space="preserve"> (опорный план)</w:t>
      </w:r>
      <w:r w:rsidRPr="00AA000A">
        <w:t>.</w:t>
      </w:r>
      <w:r w:rsidR="00687A70" w:rsidRPr="00AA000A">
        <w:t xml:space="preserve"> </w:t>
      </w:r>
    </w:p>
    <w:p w:rsidR="00826CFA" w:rsidRPr="00AA000A" w:rsidRDefault="00DD178E" w:rsidP="004D36BB">
      <w:pPr>
        <w:pStyle w:val="a6"/>
        <w:numPr>
          <w:ilvl w:val="0"/>
          <w:numId w:val="9"/>
        </w:numPr>
      </w:pPr>
      <w:r w:rsidRPr="00AA000A">
        <w:lastRenderedPageBreak/>
        <w:t>Кар</w:t>
      </w:r>
      <w:r w:rsidR="00826CFA" w:rsidRPr="00AA000A">
        <w:t>т</w:t>
      </w:r>
      <w:r w:rsidRPr="00AA000A">
        <w:t>а</w:t>
      </w:r>
      <w:r w:rsidR="00826CFA" w:rsidRPr="00AA000A">
        <w:t xml:space="preserve"> объектов транспортной </w:t>
      </w:r>
      <w:r w:rsidR="006A425A" w:rsidRPr="00AA000A">
        <w:t xml:space="preserve">и инженерной </w:t>
      </w:r>
      <w:r w:rsidR="00826CFA" w:rsidRPr="00AA000A">
        <w:t>инфраструктуры.</w:t>
      </w:r>
    </w:p>
    <w:p w:rsidR="006A425A" w:rsidRPr="00AA000A" w:rsidRDefault="00826CFA" w:rsidP="004D36BB">
      <w:pPr>
        <w:pStyle w:val="a6"/>
        <w:numPr>
          <w:ilvl w:val="0"/>
          <w:numId w:val="9"/>
        </w:numPr>
      </w:pPr>
      <w:r w:rsidRPr="00AA000A">
        <w:t xml:space="preserve">Карта </w:t>
      </w:r>
      <w:r w:rsidR="00A65ED7" w:rsidRPr="00AA000A">
        <w:t xml:space="preserve">планируемого размещения объектов </w:t>
      </w:r>
      <w:r w:rsidR="006A425A" w:rsidRPr="00AA000A">
        <w:t>федерального</w:t>
      </w:r>
      <w:r w:rsidR="000C44D0" w:rsidRPr="00AA000A">
        <w:t xml:space="preserve"> значения</w:t>
      </w:r>
      <w:r w:rsidR="00A65ED7" w:rsidRPr="00AA000A">
        <w:t xml:space="preserve"> на территории</w:t>
      </w:r>
      <w:r w:rsidR="00A65ED7" w:rsidRPr="00AA000A">
        <w:rPr>
          <w:rFonts w:eastAsia="Calibri" w:cs="Times New Roman"/>
        </w:rPr>
        <w:t xml:space="preserve"> </w:t>
      </w:r>
      <w:r w:rsidR="00B036FA">
        <w:rPr>
          <w:rFonts w:eastAsia="Calibri" w:cs="Times New Roman"/>
        </w:rPr>
        <w:t>поселения</w:t>
      </w:r>
      <w:r w:rsidR="006A425A" w:rsidRPr="00AA000A">
        <w:t>.</w:t>
      </w:r>
      <w:r w:rsidRPr="00AA000A">
        <w:t xml:space="preserve"> </w:t>
      </w:r>
    </w:p>
    <w:p w:rsidR="00A070D5" w:rsidRDefault="006A425A" w:rsidP="004D36BB">
      <w:pPr>
        <w:pStyle w:val="a6"/>
        <w:numPr>
          <w:ilvl w:val="0"/>
          <w:numId w:val="9"/>
        </w:numPr>
      </w:pPr>
      <w:r w:rsidRPr="00AA000A">
        <w:t>Карта планируем</w:t>
      </w:r>
      <w:r w:rsidR="00A65ED7" w:rsidRPr="00AA000A">
        <w:t>ого размещения</w:t>
      </w:r>
      <w:r w:rsidRPr="00AA000A">
        <w:t xml:space="preserve"> объектов регионального значения</w:t>
      </w:r>
      <w:r w:rsidR="00372372" w:rsidRPr="00AA000A">
        <w:t xml:space="preserve"> на территории</w:t>
      </w:r>
      <w:r w:rsidR="00372372" w:rsidRPr="00AA000A">
        <w:rPr>
          <w:rFonts w:eastAsia="Calibri" w:cs="Times New Roman"/>
        </w:rPr>
        <w:t xml:space="preserve"> </w:t>
      </w:r>
      <w:r w:rsidR="00B036FA">
        <w:rPr>
          <w:rFonts w:eastAsia="Calibri" w:cs="Times New Roman"/>
        </w:rPr>
        <w:t>поселения</w:t>
      </w:r>
      <w:r w:rsidRPr="00AA000A">
        <w:t>.</w:t>
      </w:r>
      <w:r w:rsidR="00A070D5" w:rsidRPr="00A070D5">
        <w:t xml:space="preserve"> </w:t>
      </w:r>
    </w:p>
    <w:p w:rsidR="006A425A" w:rsidRPr="00AA000A" w:rsidRDefault="00A070D5" w:rsidP="004D36BB">
      <w:pPr>
        <w:pStyle w:val="a6"/>
        <w:numPr>
          <w:ilvl w:val="0"/>
          <w:numId w:val="9"/>
        </w:numPr>
      </w:pPr>
      <w:r w:rsidRPr="00AA000A">
        <w:t xml:space="preserve">Карта планируемого размещения объектов </w:t>
      </w:r>
      <w:r>
        <w:t>местного</w:t>
      </w:r>
      <w:r w:rsidRPr="00AA000A">
        <w:t xml:space="preserve"> значения </w:t>
      </w:r>
      <w:r>
        <w:t xml:space="preserve">муниципального района </w:t>
      </w:r>
      <w:r w:rsidRPr="00AA000A">
        <w:t>на территории</w:t>
      </w:r>
      <w:r w:rsidRPr="00AA000A">
        <w:rPr>
          <w:rFonts w:eastAsia="Calibri" w:cs="Times New Roman"/>
        </w:rPr>
        <w:t xml:space="preserve"> </w:t>
      </w:r>
      <w:r>
        <w:rPr>
          <w:rFonts w:eastAsia="Calibri" w:cs="Times New Roman"/>
        </w:rPr>
        <w:t>поселения</w:t>
      </w:r>
      <w:r w:rsidRPr="00AA000A">
        <w:t>.</w:t>
      </w:r>
    </w:p>
    <w:p w:rsidR="00687A70" w:rsidRPr="00AA000A" w:rsidRDefault="00687A70" w:rsidP="004D36BB">
      <w:pPr>
        <w:pStyle w:val="a6"/>
        <w:numPr>
          <w:ilvl w:val="0"/>
          <w:numId w:val="9"/>
        </w:numPr>
      </w:pPr>
      <w:r w:rsidRPr="00AA000A">
        <w:t>Карта территори</w:t>
      </w:r>
      <w:r w:rsidR="00AA0CDC" w:rsidRPr="00AA000A">
        <w:t>й</w:t>
      </w:r>
      <w:r w:rsidRPr="00AA000A">
        <w:t>, подверженны</w:t>
      </w:r>
      <w:r w:rsidR="00AA0CDC" w:rsidRPr="00AA000A">
        <w:t>х</w:t>
      </w:r>
      <w:r w:rsidRPr="00AA000A">
        <w:t xml:space="preserve"> риску возникновения чрезвычайных ситуаций природного и техногенного характера</w:t>
      </w:r>
      <w:r w:rsidR="00826CFA" w:rsidRPr="00AA000A">
        <w:t>.</w:t>
      </w:r>
      <w:r w:rsidRPr="00AA000A">
        <w:t xml:space="preserve"> </w:t>
      </w:r>
    </w:p>
    <w:p w:rsidR="00FA3B4E" w:rsidRPr="00AA000A" w:rsidRDefault="00FA3B4E" w:rsidP="004D36BB">
      <w:pPr>
        <w:pStyle w:val="a6"/>
        <w:numPr>
          <w:ilvl w:val="0"/>
          <w:numId w:val="9"/>
        </w:numPr>
      </w:pPr>
      <w:r w:rsidRPr="00AA000A">
        <w:t>Карта зон с особыми условиями использования территорий.</w:t>
      </w:r>
    </w:p>
    <w:p w:rsidR="007E0798" w:rsidRPr="00AA000A" w:rsidRDefault="007E0798" w:rsidP="004D36BB">
      <w:pPr>
        <w:keepNext/>
        <w:numPr>
          <w:ilvl w:val="0"/>
          <w:numId w:val="35"/>
        </w:numPr>
        <w:spacing w:before="240" w:after="240"/>
        <w:outlineLvl w:val="0"/>
        <w:rPr>
          <w:rFonts w:eastAsia="Times New Roman" w:cs="Times New Roman"/>
          <w:b/>
          <w:bCs/>
          <w:kern w:val="32"/>
          <w:szCs w:val="32"/>
        </w:rPr>
      </w:pPr>
      <w:bookmarkStart w:id="19" w:name="_Toc433033534"/>
      <w:bookmarkStart w:id="20" w:name="_Toc500422243"/>
      <w:r w:rsidRPr="00AA000A">
        <w:rPr>
          <w:rFonts w:eastAsia="Times New Roman" w:cs="Times New Roman"/>
          <w:b/>
          <w:bCs/>
          <w:kern w:val="32"/>
          <w:szCs w:val="32"/>
        </w:rPr>
        <w:t>Сведения о</w:t>
      </w:r>
      <w:r w:rsidR="007E5369" w:rsidRPr="00AA000A">
        <w:rPr>
          <w:rFonts w:eastAsia="Times New Roman" w:cs="Times New Roman"/>
          <w:b/>
          <w:bCs/>
          <w:kern w:val="32"/>
          <w:szCs w:val="32"/>
        </w:rPr>
        <w:t xml:space="preserve"> необходимости </w:t>
      </w:r>
      <w:r w:rsidRPr="00AA000A">
        <w:rPr>
          <w:rFonts w:eastAsia="Times New Roman" w:cs="Times New Roman"/>
          <w:b/>
          <w:bCs/>
          <w:kern w:val="32"/>
          <w:szCs w:val="32"/>
        </w:rPr>
        <w:t>согласовани</w:t>
      </w:r>
      <w:r w:rsidR="007E5369" w:rsidRPr="00AA000A">
        <w:rPr>
          <w:rFonts w:eastAsia="Times New Roman" w:cs="Times New Roman"/>
          <w:b/>
          <w:bCs/>
          <w:kern w:val="32"/>
          <w:szCs w:val="32"/>
        </w:rPr>
        <w:t>и</w:t>
      </w:r>
      <w:r w:rsidRPr="00AA000A">
        <w:rPr>
          <w:rFonts w:eastAsia="Times New Roman" w:cs="Times New Roman"/>
          <w:b/>
          <w:bCs/>
          <w:kern w:val="32"/>
          <w:szCs w:val="32"/>
        </w:rPr>
        <w:t xml:space="preserve"> проекта генерального плана согласно статье 25 Градостроительного кодекса Российской Федерации</w:t>
      </w:r>
      <w:bookmarkEnd w:id="20"/>
    </w:p>
    <w:p w:rsidR="007E0798" w:rsidRPr="00AA000A" w:rsidRDefault="007E0798" w:rsidP="007E0798">
      <w:pPr>
        <w:ind w:firstLine="709"/>
        <w:rPr>
          <w:rFonts w:eastAsia="Times New Roman"/>
        </w:rPr>
      </w:pPr>
      <w:r w:rsidRPr="00AA000A">
        <w:rPr>
          <w:rFonts w:eastAsia="Times New Roman"/>
        </w:rPr>
        <w:t>Случаи, в которых необходимо организовывать процедуру согласования проекта генерального плана с соответствующими органами, устанавливаются в статье 25 Градостроительного кодекса Российской Федерации.</w:t>
      </w:r>
    </w:p>
    <w:p w:rsidR="007E5369" w:rsidRPr="00AA000A" w:rsidRDefault="007E5369" w:rsidP="007E5369">
      <w:pPr>
        <w:ind w:firstLine="709"/>
        <w:rPr>
          <w:rFonts w:eastAsia="Calibri" w:cs="Times New Roman"/>
        </w:rPr>
      </w:pPr>
      <w:r w:rsidRPr="00AA000A">
        <w:rPr>
          <w:rFonts w:eastAsia="Calibri" w:cs="Times New Roman"/>
        </w:rPr>
        <w:t>Обоснование необходимости или отсутствия необходимости согласования проекта генерального плана с соответствующими органами, установленными частями 1</w:t>
      </w:r>
      <w:r w:rsidR="00553A73">
        <w:rPr>
          <w:rFonts w:eastAsia="Calibri" w:cs="Times New Roman"/>
        </w:rPr>
        <w:t>–</w:t>
      </w:r>
      <w:r w:rsidRPr="00AA000A">
        <w:rPr>
          <w:rFonts w:eastAsia="Calibri" w:cs="Times New Roman"/>
        </w:rPr>
        <w:t xml:space="preserve">4 статьи 25 Градостроительного кодекса Российской Федерации, а также уточнения вопросов, подлежащих согласованию согласно части 4.1 статьи 25 Градостроительного кодекса Российской Федерации представлены в </w:t>
      </w:r>
      <w:hyperlink w:anchor="_Обоснование_необходимости_направлен" w:history="1">
        <w:r w:rsidR="000D60D4" w:rsidRPr="00AA000A">
          <w:rPr>
            <w:rStyle w:val="a9"/>
            <w:rFonts w:eastAsia="Calibri" w:cs="Times New Roman"/>
            <w:color w:val="auto"/>
            <w:u w:val="none"/>
          </w:rPr>
          <w:t>раздел</w:t>
        </w:r>
        <w:r w:rsidR="00AA64A2" w:rsidRPr="00AA000A">
          <w:rPr>
            <w:rStyle w:val="a9"/>
            <w:rFonts w:eastAsia="Calibri" w:cs="Times New Roman"/>
            <w:color w:val="auto"/>
            <w:u w:val="none"/>
          </w:rPr>
          <w:t>е</w:t>
        </w:r>
        <w:r w:rsidR="000D60D4" w:rsidRPr="00AA000A">
          <w:rPr>
            <w:rStyle w:val="a9"/>
            <w:rFonts w:eastAsia="Calibri" w:cs="Times New Roman"/>
            <w:color w:val="auto"/>
            <w:u w:val="none"/>
          </w:rPr>
          <w:t xml:space="preserve"> </w:t>
        </w:r>
        <w:r w:rsidR="00AA64A2" w:rsidRPr="00AA000A">
          <w:rPr>
            <w:rStyle w:val="a9"/>
            <w:rFonts w:eastAsia="Calibri" w:cs="Times New Roman"/>
            <w:color w:val="auto"/>
            <w:u w:val="none"/>
          </w:rPr>
          <w:t>1</w:t>
        </w:r>
        <w:r w:rsidR="00F93221" w:rsidRPr="00AA000A">
          <w:rPr>
            <w:rStyle w:val="a9"/>
            <w:rFonts w:eastAsia="Calibri" w:cs="Times New Roman"/>
            <w:color w:val="auto"/>
            <w:u w:val="none"/>
          </w:rPr>
          <w:t>7</w:t>
        </w:r>
      </w:hyperlink>
      <w:r w:rsidR="00AA64A2" w:rsidRPr="00AA000A">
        <w:rPr>
          <w:rFonts w:eastAsia="Calibri" w:cs="Times New Roman"/>
        </w:rPr>
        <w:t xml:space="preserve"> настоящих материалов по обоснованию</w:t>
      </w:r>
      <w:r w:rsidRPr="00AA000A">
        <w:rPr>
          <w:rFonts w:eastAsia="Calibri" w:cs="Times New Roman"/>
        </w:rPr>
        <w:t>.</w:t>
      </w:r>
    </w:p>
    <w:p w:rsidR="000D60D4" w:rsidRPr="00AA000A" w:rsidRDefault="007E5369" w:rsidP="007E5369">
      <w:pPr>
        <w:ind w:firstLine="709"/>
        <w:rPr>
          <w:rFonts w:eastAsia="Calibri" w:cs="Times New Roman"/>
        </w:rPr>
      </w:pPr>
      <w:r w:rsidRPr="00AA000A">
        <w:rPr>
          <w:rFonts w:eastAsia="Calibri" w:cs="Times New Roman"/>
        </w:rPr>
        <w:t xml:space="preserve">На основании представленного </w:t>
      </w:r>
      <w:r w:rsidR="000D60D4" w:rsidRPr="00AA000A">
        <w:rPr>
          <w:rFonts w:eastAsia="Calibri" w:cs="Times New Roman"/>
        </w:rPr>
        <w:t>обоснования</w:t>
      </w:r>
      <w:r w:rsidRPr="00AA000A">
        <w:rPr>
          <w:rFonts w:eastAsia="Calibri" w:cs="Times New Roman"/>
        </w:rPr>
        <w:t xml:space="preserve"> проект генерального подлежит согласованию</w:t>
      </w:r>
      <w:r w:rsidR="000D60D4" w:rsidRPr="00AA000A">
        <w:rPr>
          <w:rFonts w:eastAsia="Calibri" w:cs="Times New Roman"/>
        </w:rPr>
        <w:t xml:space="preserve">: </w:t>
      </w:r>
    </w:p>
    <w:p w:rsidR="00A87B1F" w:rsidRPr="00AA000A" w:rsidRDefault="000D60D4" w:rsidP="000D60D4">
      <w:pPr>
        <w:ind w:firstLine="709"/>
        <w:rPr>
          <w:rFonts w:eastAsia="Calibri" w:cs="Times New Roman"/>
        </w:rPr>
      </w:pPr>
      <w:r w:rsidRPr="00AA000A">
        <w:rPr>
          <w:rFonts w:eastAsia="Calibri" w:cs="Times New Roman"/>
        </w:rPr>
        <w:t>1) с уполномоченным Правительством Российской Федерации федеральным органом исполнительной власти (Министерство экономического развития Российской Федерации)</w:t>
      </w:r>
      <w:r w:rsidR="00A87B1F" w:rsidRPr="00AA000A">
        <w:rPr>
          <w:rFonts w:eastAsia="Calibri" w:cs="Times New Roman"/>
        </w:rPr>
        <w:t>:</w:t>
      </w:r>
    </w:p>
    <w:p w:rsidR="000D60D4" w:rsidRPr="00AA000A" w:rsidRDefault="000D60D4" w:rsidP="00AA000A">
      <w:pPr>
        <w:ind w:firstLine="709"/>
        <w:rPr>
          <w:rFonts w:eastAsia="Calibri" w:cs="Times New Roman"/>
        </w:rPr>
      </w:pPr>
      <w:r w:rsidRPr="00AA000A">
        <w:rPr>
          <w:rFonts w:eastAsia="Calibri" w:cs="Times New Roman"/>
        </w:rPr>
        <w:t xml:space="preserve">в связи с наличием случая, предусмотренного </w:t>
      </w:r>
      <w:r w:rsidR="00A87B1F" w:rsidRPr="00AA000A">
        <w:rPr>
          <w:rFonts w:eastAsia="Calibri" w:cs="Times New Roman"/>
        </w:rPr>
        <w:t>пунктом 1</w:t>
      </w:r>
      <w:r w:rsidRPr="00AA000A">
        <w:rPr>
          <w:rFonts w:eastAsia="Calibri" w:cs="Times New Roman"/>
        </w:rPr>
        <w:t xml:space="preserve"> части 1 статьи 25 Градостроительного кодекса Российской Федерации в части определения функциональных зон, в которых планируется размещение объектов федерального значения и (или) местоположения линейных </w:t>
      </w:r>
      <w:r w:rsidR="00AA000A">
        <w:rPr>
          <w:rFonts w:eastAsia="Calibri" w:cs="Times New Roman"/>
        </w:rPr>
        <w:t>объектов федерального значения, и</w:t>
      </w:r>
      <w:r w:rsidRPr="00AA000A">
        <w:rPr>
          <w:rFonts w:eastAsia="Calibri" w:cs="Times New Roman"/>
        </w:rPr>
        <w:t>ные случа</w:t>
      </w:r>
      <w:r w:rsidR="00AA000A" w:rsidRPr="00AA000A">
        <w:rPr>
          <w:rFonts w:eastAsia="Calibri" w:cs="Times New Roman"/>
        </w:rPr>
        <w:t>и</w:t>
      </w:r>
      <w:r w:rsidRPr="00AA000A">
        <w:rPr>
          <w:rFonts w:eastAsia="Calibri" w:cs="Times New Roman"/>
        </w:rPr>
        <w:t xml:space="preserve"> </w:t>
      </w:r>
      <w:r w:rsidR="00A87B1F" w:rsidRPr="00AA000A">
        <w:rPr>
          <w:rFonts w:eastAsia="Calibri" w:cs="Times New Roman"/>
        </w:rPr>
        <w:t>согласования,</w:t>
      </w:r>
      <w:r w:rsidRPr="00AA000A">
        <w:rPr>
          <w:rFonts w:eastAsia="Calibri" w:cs="Times New Roman"/>
        </w:rPr>
        <w:t xml:space="preserve"> установленные в статье 25 </w:t>
      </w:r>
      <w:r w:rsidR="00AA000A" w:rsidRPr="00AA000A">
        <w:rPr>
          <w:rFonts w:eastAsia="Calibri" w:cs="Times New Roman"/>
        </w:rPr>
        <w:t>Градостроительного кодекса Российской Федерации,</w:t>
      </w:r>
      <w:r w:rsidR="00A87B1F" w:rsidRPr="00AA000A">
        <w:rPr>
          <w:rFonts w:eastAsia="Calibri" w:cs="Times New Roman"/>
        </w:rPr>
        <w:t xml:space="preserve"> </w:t>
      </w:r>
      <w:r w:rsidR="00AA000A">
        <w:rPr>
          <w:rFonts w:eastAsia="Calibri" w:cs="Times New Roman"/>
        </w:rPr>
        <w:t>не предусмотрены</w:t>
      </w:r>
      <w:r w:rsidR="003F7AEF">
        <w:rPr>
          <w:rFonts w:eastAsia="Calibri" w:cs="Times New Roman"/>
        </w:rPr>
        <w:t>;</w:t>
      </w:r>
    </w:p>
    <w:p w:rsidR="00A87B1F" w:rsidRPr="00AA000A" w:rsidRDefault="00A87B1F" w:rsidP="007E0798">
      <w:pPr>
        <w:ind w:firstLine="709"/>
        <w:rPr>
          <w:rFonts w:eastAsia="Calibri" w:cs="Times New Roman"/>
        </w:rPr>
      </w:pPr>
      <w:r w:rsidRPr="00AA000A">
        <w:rPr>
          <w:rFonts w:eastAsia="Calibri" w:cs="Times New Roman"/>
        </w:rPr>
        <w:t>2) с высшим исполнительным органом государственной власти субъекта Российской Федерации, в границах которого находится поселение (Правительство Ленинградской области):</w:t>
      </w:r>
    </w:p>
    <w:p w:rsidR="00A87B1F" w:rsidRPr="00AA000A" w:rsidRDefault="00A87B1F" w:rsidP="007E0798">
      <w:pPr>
        <w:ind w:firstLine="709"/>
        <w:rPr>
          <w:rFonts w:eastAsia="Calibri" w:cs="Times New Roman"/>
        </w:rPr>
      </w:pPr>
      <w:r w:rsidRPr="00AA000A">
        <w:rPr>
          <w:rFonts w:eastAsia="Calibri" w:cs="Times New Roman"/>
        </w:rPr>
        <w:t>в связи с наличием случая, предусмотренного пунктом 1 части 2 статьи 25 Градостроительного кодекса Российской Федерации в части определения функциональных зон, в которых планируется размещение объектов регионального значения и (или) местоположения линейных объектов регионального значения;</w:t>
      </w:r>
    </w:p>
    <w:p w:rsidR="00A87B1F" w:rsidRPr="00AA000A" w:rsidRDefault="00A87B1F" w:rsidP="00A87B1F">
      <w:pPr>
        <w:ind w:firstLine="709"/>
        <w:rPr>
          <w:rFonts w:eastAsia="Calibri" w:cs="Times New Roman"/>
        </w:rPr>
      </w:pPr>
      <w:r w:rsidRPr="00AA000A">
        <w:rPr>
          <w:rFonts w:eastAsia="Calibri" w:cs="Times New Roman"/>
        </w:rPr>
        <w:t>в связи с наличием случая, предусмотренного пунктом 2 части 2 статьи 25 Градостроительно</w:t>
      </w:r>
      <w:r w:rsidR="00A23417">
        <w:rPr>
          <w:rFonts w:eastAsia="Calibri" w:cs="Times New Roman"/>
        </w:rPr>
        <w:t>го кодекса Российской Федерации;</w:t>
      </w:r>
    </w:p>
    <w:p w:rsidR="00A076CB" w:rsidRPr="00AA000A" w:rsidRDefault="00A076CB" w:rsidP="00A87B1F">
      <w:pPr>
        <w:ind w:firstLine="709"/>
        <w:rPr>
          <w:rFonts w:eastAsia="Calibri" w:cs="Times New Roman"/>
          <w:szCs w:val="28"/>
        </w:rPr>
      </w:pPr>
      <w:r w:rsidRPr="00AA000A">
        <w:rPr>
          <w:rFonts w:eastAsia="Calibri" w:cs="Times New Roman"/>
          <w:szCs w:val="28"/>
        </w:rPr>
        <w:t>3) с органами местного самоуправления Тосненского муниципального района, в границах которого находится поселение:</w:t>
      </w:r>
    </w:p>
    <w:p w:rsidR="00A076CB" w:rsidRPr="00AA000A" w:rsidRDefault="00A076CB" w:rsidP="00A076CB">
      <w:pPr>
        <w:ind w:firstLine="709"/>
        <w:rPr>
          <w:rFonts w:eastAsia="Calibri" w:cs="Times New Roman"/>
        </w:rPr>
      </w:pPr>
      <w:r w:rsidRPr="00AA000A">
        <w:rPr>
          <w:rFonts w:eastAsia="Calibri" w:cs="Times New Roman"/>
        </w:rPr>
        <w:lastRenderedPageBreak/>
        <w:t>в связи с наличием случая, предусмотренного пунктом 1 части 4 статьи 25 Градостроительного кодекса Российской Федерации в части определения функциональных зон, в которых планируется размещение объектов местного значения муниципального района и (или) местоположения линейных объектов местного значения муниципального района</w:t>
      </w:r>
      <w:r w:rsidR="00AA000A">
        <w:rPr>
          <w:rFonts w:eastAsia="Calibri" w:cs="Times New Roman"/>
        </w:rPr>
        <w:t>, и</w:t>
      </w:r>
      <w:r w:rsidR="00AA000A" w:rsidRPr="00AA000A">
        <w:rPr>
          <w:rFonts w:eastAsia="Calibri" w:cs="Times New Roman"/>
        </w:rPr>
        <w:t xml:space="preserve">ные случаи согласования, установленные в статье 25 Градостроительного кодекса Российской Федерации, </w:t>
      </w:r>
      <w:r w:rsidR="00AA000A">
        <w:rPr>
          <w:rFonts w:eastAsia="Calibri" w:cs="Times New Roman"/>
        </w:rPr>
        <w:t>не предусмотрены</w:t>
      </w:r>
      <w:r w:rsidR="00AA000A" w:rsidRPr="00AA000A">
        <w:rPr>
          <w:rFonts w:eastAsia="Calibri" w:cs="Times New Roman"/>
        </w:rPr>
        <w:t>.</w:t>
      </w:r>
    </w:p>
    <w:p w:rsidR="00AA64A2" w:rsidRPr="00AA000A" w:rsidRDefault="00974774" w:rsidP="001E0A3B">
      <w:pPr>
        <w:ind w:firstLine="709"/>
        <w:rPr>
          <w:rFonts w:eastAsia="Calibri" w:cs="Times New Roman"/>
        </w:rPr>
      </w:pPr>
      <w:r w:rsidRPr="00AA000A">
        <w:rPr>
          <w:rFonts w:eastAsia="Calibri" w:cs="Times New Roman"/>
        </w:rPr>
        <w:t>На основании представленного обоснования проект генерального не требует соглас</w:t>
      </w:r>
      <w:r w:rsidR="001E0A3B" w:rsidRPr="00AA000A">
        <w:rPr>
          <w:rFonts w:eastAsia="Calibri" w:cs="Times New Roman"/>
        </w:rPr>
        <w:t xml:space="preserve">ования </w:t>
      </w:r>
      <w:r w:rsidR="00AA64A2" w:rsidRPr="00AA000A">
        <w:rPr>
          <w:rFonts w:eastAsia="Calibri" w:cs="Times New Roman"/>
        </w:rPr>
        <w:t>с заинтересованными органами местного самоуправления муниципальных образований, имеющих общую границу с поселением, в связи с отсутствием случаев, установленных частью 3 статьи 25 Градостроительного кодекса Российской Федерации;</w:t>
      </w:r>
    </w:p>
    <w:p w:rsidR="00AA64A2" w:rsidRPr="00AA000A" w:rsidRDefault="00AA64A2" w:rsidP="00AA64A2">
      <w:pPr>
        <w:ind w:firstLine="709"/>
        <w:rPr>
          <w:rFonts w:eastAsia="Calibri" w:cs="Times New Roman"/>
        </w:rPr>
      </w:pPr>
      <w:r w:rsidRPr="00AA000A">
        <w:rPr>
          <w:rFonts w:eastAsia="Calibri" w:cs="Times New Roman"/>
        </w:rPr>
        <w:t>Согласно части 5 статьи 25 Градостроительного кодекса Российской Федерации иные вопросы, кроме указанных в частях 1</w:t>
      </w:r>
      <w:r w:rsidR="00553A73">
        <w:rPr>
          <w:rFonts w:eastAsia="Calibri" w:cs="Times New Roman"/>
        </w:rPr>
        <w:t>–</w:t>
      </w:r>
      <w:r w:rsidRPr="00AA000A">
        <w:rPr>
          <w:rFonts w:eastAsia="Calibri" w:cs="Times New Roman"/>
        </w:rPr>
        <w:t>4.1 статьи 25 Градостроительного кодекса Российской Федерации вопросов, не могут рассматриваться при согласовании проекта генерального плана.</w:t>
      </w:r>
    </w:p>
    <w:p w:rsidR="007408C4" w:rsidRPr="00AA000A" w:rsidRDefault="00606EE4" w:rsidP="004D36BB">
      <w:pPr>
        <w:pStyle w:val="1"/>
        <w:keepLines w:val="0"/>
        <w:numPr>
          <w:ilvl w:val="0"/>
          <w:numId w:val="35"/>
        </w:numPr>
      </w:pPr>
      <w:bookmarkStart w:id="21" w:name="_Toc389545820"/>
      <w:bookmarkStart w:id="22" w:name="_Toc408941653"/>
      <w:bookmarkStart w:id="23" w:name="_Toc500422244"/>
      <w:bookmarkEnd w:id="19"/>
      <w:r w:rsidRPr="00AA000A">
        <w:t xml:space="preserve">Общие сведения о </w:t>
      </w:r>
      <w:r w:rsidR="002D20F8" w:rsidRPr="00AA000A">
        <w:t>м</w:t>
      </w:r>
      <w:r w:rsidR="00973929" w:rsidRPr="00AA000A">
        <w:t>униципальном образовании</w:t>
      </w:r>
      <w:bookmarkEnd w:id="21"/>
      <w:bookmarkEnd w:id="22"/>
      <w:bookmarkEnd w:id="23"/>
    </w:p>
    <w:p w:rsidR="005426EE" w:rsidRPr="00AA000A" w:rsidRDefault="0004436E" w:rsidP="005426EE">
      <w:pPr>
        <w:pStyle w:val="a6"/>
        <w:ind w:firstLine="709"/>
      </w:pPr>
      <w:r>
        <w:rPr>
          <w:szCs w:val="28"/>
        </w:rPr>
        <w:t>МО Тельмановское СП</w:t>
      </w:r>
      <w:r w:rsidR="005426EE" w:rsidRPr="00AA000A">
        <w:rPr>
          <w:szCs w:val="28"/>
        </w:rPr>
        <w:t xml:space="preserve"> Тосненского </w:t>
      </w:r>
      <w:r w:rsidR="00AA000A">
        <w:rPr>
          <w:szCs w:val="28"/>
        </w:rPr>
        <w:t xml:space="preserve">муниципального </w:t>
      </w:r>
      <w:r w:rsidR="005426EE" w:rsidRPr="00AA000A">
        <w:rPr>
          <w:szCs w:val="28"/>
        </w:rPr>
        <w:t>района Ленинградской области</w:t>
      </w:r>
      <w:r w:rsidR="005426EE" w:rsidRPr="00AA000A">
        <w:t xml:space="preserve"> занимает крайнее северное положение в структуре Тосненского муниципального района Ленинградской области. </w:t>
      </w:r>
    </w:p>
    <w:p w:rsidR="005426EE" w:rsidRPr="00AA000A" w:rsidRDefault="005426EE" w:rsidP="009575DC">
      <w:pPr>
        <w:pStyle w:val="a6"/>
        <w:ind w:firstLine="709"/>
      </w:pPr>
      <w:r w:rsidRPr="00AA000A">
        <w:t xml:space="preserve">Административным центром </w:t>
      </w:r>
      <w:r w:rsidR="0004436E">
        <w:rPr>
          <w:szCs w:val="28"/>
        </w:rPr>
        <w:t>МО Тельмановское СП</w:t>
      </w:r>
      <w:r w:rsidR="006A695D" w:rsidRPr="00AA000A">
        <w:rPr>
          <w:szCs w:val="28"/>
        </w:rPr>
        <w:t xml:space="preserve"> Тосненского </w:t>
      </w:r>
      <w:r w:rsidR="00AA000A">
        <w:rPr>
          <w:szCs w:val="28"/>
        </w:rPr>
        <w:t xml:space="preserve">муниципального </w:t>
      </w:r>
      <w:r w:rsidR="006A695D" w:rsidRPr="00AA000A">
        <w:rPr>
          <w:szCs w:val="28"/>
        </w:rPr>
        <w:t>района Ленинградской области</w:t>
      </w:r>
      <w:r w:rsidRPr="00AA000A">
        <w:t xml:space="preserve"> является пос</w:t>
      </w:r>
      <w:r w:rsidR="00AA000A">
        <w:t>ё</w:t>
      </w:r>
      <w:r w:rsidRPr="00AA000A">
        <w:t xml:space="preserve">лок </w:t>
      </w:r>
      <w:r w:rsidR="006A695D" w:rsidRPr="00AA000A">
        <w:t>Тельмана</w:t>
      </w:r>
      <w:r w:rsidRPr="00AA000A">
        <w:t>.</w:t>
      </w:r>
    </w:p>
    <w:p w:rsidR="00F261B5" w:rsidRPr="00AA000A" w:rsidRDefault="00F261B5" w:rsidP="00F261B5">
      <w:pPr>
        <w:pStyle w:val="a6"/>
        <w:ind w:firstLine="709"/>
      </w:pPr>
      <w:r w:rsidRPr="00AA000A">
        <w:t xml:space="preserve">Северная граница </w:t>
      </w:r>
      <w:r w:rsidR="0004436E">
        <w:t>МО Тельмановское СП</w:t>
      </w:r>
      <w:r w:rsidRPr="00AA000A">
        <w:t xml:space="preserve"> совпадает с границей Ленинградской области и проходит от автодороги Ям-Ижора</w:t>
      </w:r>
      <w:r w:rsidR="00553A73">
        <w:t xml:space="preserve"> —</w:t>
      </w:r>
      <w:r w:rsidRPr="00AA000A">
        <w:t xml:space="preserve"> Павловск на северо-восток по границе Тосненского муниципального района, совпадающей с границей Ленинградской области, до восточной границы полосы отвода железнодорожной линии Москва</w:t>
      </w:r>
      <w:r w:rsidR="00553A73">
        <w:t xml:space="preserve"> — </w:t>
      </w:r>
      <w:r w:rsidRPr="00AA000A">
        <w:t>Санкт-Петербург (западный угол квартала 14 Ульяновского лесничества Лисинского лесхоза-техникума).</w:t>
      </w:r>
    </w:p>
    <w:p w:rsidR="00F261B5" w:rsidRPr="00AA000A" w:rsidRDefault="00F261B5" w:rsidP="00F261B5">
      <w:pPr>
        <w:pStyle w:val="a6"/>
        <w:ind w:firstLine="709"/>
      </w:pPr>
      <w:r w:rsidRPr="00AA000A">
        <w:t xml:space="preserve">С востока </w:t>
      </w:r>
      <w:r w:rsidR="0004436E">
        <w:t>МО Тельмановское СП</w:t>
      </w:r>
      <w:r w:rsidRPr="00AA000A">
        <w:t xml:space="preserve"> граничит с Красноборским городским поселением. </w:t>
      </w:r>
    </w:p>
    <w:p w:rsidR="00F261B5" w:rsidRPr="00AA000A" w:rsidRDefault="00F261B5" w:rsidP="00F261B5">
      <w:pPr>
        <w:pStyle w:val="a6"/>
        <w:ind w:firstLine="709"/>
      </w:pPr>
      <w:r w:rsidRPr="00AA000A">
        <w:t xml:space="preserve">С юго-запада </w:t>
      </w:r>
      <w:r w:rsidR="0004436E">
        <w:t>МО Тельмановское СП</w:t>
      </w:r>
      <w:r w:rsidRPr="00AA000A">
        <w:t xml:space="preserve"> граничит с Фёдоровским </w:t>
      </w:r>
      <w:r w:rsidR="000E5D70">
        <w:t>городским</w:t>
      </w:r>
      <w:r w:rsidR="000E5D70" w:rsidRPr="00CE76CF">
        <w:t xml:space="preserve"> </w:t>
      </w:r>
      <w:r w:rsidRPr="00AA000A">
        <w:t xml:space="preserve">поселением. </w:t>
      </w:r>
    </w:p>
    <w:p w:rsidR="00F261B5" w:rsidRPr="00AA000A" w:rsidRDefault="00F261B5" w:rsidP="00F261B5">
      <w:pPr>
        <w:pStyle w:val="a6"/>
        <w:ind w:firstLine="709"/>
      </w:pPr>
      <w:r w:rsidRPr="00AA000A">
        <w:t xml:space="preserve">В состав </w:t>
      </w:r>
      <w:r w:rsidR="0004436E">
        <w:t>МО Тельмановское СП</w:t>
      </w:r>
      <w:r w:rsidR="00AA000A">
        <w:t xml:space="preserve"> входят насел</w:t>
      </w:r>
      <w:r w:rsidR="00A12580">
        <w:t>ё</w:t>
      </w:r>
      <w:r w:rsidR="00AA000A">
        <w:t xml:space="preserve">нные пункты: п. </w:t>
      </w:r>
      <w:r w:rsidRPr="00AA000A">
        <w:t xml:space="preserve">Войскорово, </w:t>
      </w:r>
      <w:r w:rsidR="00AA000A" w:rsidRPr="00AA000A">
        <w:t>д. Пионер</w:t>
      </w:r>
      <w:r w:rsidR="00AA000A">
        <w:t>, п. Тельмана (</w:t>
      </w:r>
      <w:r w:rsidR="00AA000A" w:rsidRPr="00AA000A">
        <w:t>административный центр</w:t>
      </w:r>
      <w:r w:rsidR="00AA000A">
        <w:t xml:space="preserve">), </w:t>
      </w:r>
      <w:r w:rsidRPr="00AA000A">
        <w:t>д</w:t>
      </w:r>
      <w:r w:rsidR="00AA000A">
        <w:t>. Ям-Ижора.</w:t>
      </w:r>
    </w:p>
    <w:p w:rsidR="00F261B5" w:rsidRPr="00AA000A" w:rsidRDefault="00F93221" w:rsidP="00F261B5">
      <w:pPr>
        <w:pStyle w:val="a6"/>
        <w:ind w:firstLine="709"/>
      </w:pPr>
      <w:r w:rsidRPr="00AA000A">
        <w:t>По результатам картографического обмера</w:t>
      </w:r>
      <w:r w:rsidR="00F261B5" w:rsidRPr="00AA000A">
        <w:t xml:space="preserve"> площадь территории поселения составляет </w:t>
      </w:r>
      <w:r w:rsidR="005D1618">
        <w:t>4215,</w:t>
      </w:r>
      <w:r w:rsidR="00D73E64">
        <w:t>7738</w:t>
      </w:r>
      <w:r w:rsidR="005D1618">
        <w:t xml:space="preserve"> га.</w:t>
      </w:r>
      <w:r w:rsidR="00F261B5" w:rsidRPr="00AA000A">
        <w:t xml:space="preserve"> </w:t>
      </w:r>
      <w:r w:rsidR="005D1618">
        <w:t>Ч</w:t>
      </w:r>
      <w:r w:rsidR="00F261B5" w:rsidRPr="00AA000A">
        <w:t>исленность населения</w:t>
      </w:r>
      <w:r w:rsidR="005D1618" w:rsidRPr="005D1618">
        <w:t xml:space="preserve"> </w:t>
      </w:r>
      <w:r w:rsidR="0004436E">
        <w:t>МО Тельмановское СП</w:t>
      </w:r>
      <w:r w:rsidRPr="00AA000A">
        <w:t>, согласно официальной статистике,</w:t>
      </w:r>
      <w:r w:rsidR="00F261B5" w:rsidRPr="00AA000A">
        <w:t xml:space="preserve"> на 01.01.201</w:t>
      </w:r>
      <w:r w:rsidRPr="00AA000A">
        <w:t>6</w:t>
      </w:r>
      <w:r w:rsidR="00F261B5" w:rsidRPr="00AA000A">
        <w:t xml:space="preserve"> </w:t>
      </w:r>
      <w:r w:rsidR="005D1618">
        <w:t>составляет</w:t>
      </w:r>
      <w:r w:rsidR="00F261B5" w:rsidRPr="00AA000A">
        <w:t xml:space="preserve"> 142</w:t>
      </w:r>
      <w:r w:rsidRPr="00AA000A">
        <w:t>14</w:t>
      </w:r>
      <w:r w:rsidR="005D1618">
        <w:t xml:space="preserve"> человек.</w:t>
      </w:r>
      <w:r w:rsidR="00F261B5" w:rsidRPr="00AA000A">
        <w:t xml:space="preserve"> </w:t>
      </w:r>
    </w:p>
    <w:p w:rsidR="00F261B5" w:rsidRPr="00AA000A" w:rsidRDefault="00F261B5" w:rsidP="00F261B5">
      <w:pPr>
        <w:pStyle w:val="a6"/>
        <w:ind w:firstLine="709"/>
      </w:pPr>
      <w:r w:rsidRPr="00AA000A">
        <w:t>Экономика поселения имеет выраженную аграрно-промышленную специализацию.</w:t>
      </w:r>
    </w:p>
    <w:p w:rsidR="00614D58" w:rsidRPr="00AA000A" w:rsidRDefault="007408C4" w:rsidP="004D36BB">
      <w:pPr>
        <w:pStyle w:val="1"/>
        <w:keepLines w:val="0"/>
        <w:numPr>
          <w:ilvl w:val="1"/>
          <w:numId w:val="35"/>
        </w:numPr>
        <w:ind w:left="567" w:hanging="567"/>
      </w:pPr>
      <w:bookmarkStart w:id="24" w:name="_Toc389545821"/>
      <w:bookmarkStart w:id="25" w:name="_Toc408941654"/>
      <w:bookmarkStart w:id="26" w:name="_Toc500422245"/>
      <w:r w:rsidRPr="00AA000A">
        <w:t xml:space="preserve">Сведения о границах </w:t>
      </w:r>
      <w:bookmarkEnd w:id="24"/>
      <w:bookmarkEnd w:id="25"/>
      <w:r w:rsidR="000539AD">
        <w:t>муниципального образования</w:t>
      </w:r>
      <w:bookmarkEnd w:id="26"/>
      <w:r w:rsidR="00027187" w:rsidRPr="00AA000A">
        <w:t xml:space="preserve"> </w:t>
      </w:r>
    </w:p>
    <w:p w:rsidR="00F722B3" w:rsidRPr="00AA000A" w:rsidRDefault="0014399F" w:rsidP="003415CE">
      <w:pPr>
        <w:pStyle w:val="a6"/>
        <w:ind w:firstLine="709"/>
      </w:pPr>
      <w:r w:rsidRPr="00AA000A">
        <w:t>В соответствии с частью 2 статьи</w:t>
      </w:r>
      <w:r w:rsidR="00F722B3" w:rsidRPr="00AA000A">
        <w:t xml:space="preserve"> 10 Федерального закона от 06.10.2003 № 131-ФЗ «Об общих принципах организации местного самоуправления» границы </w:t>
      </w:r>
      <w:r w:rsidR="00F722B3" w:rsidRPr="00AA000A">
        <w:lastRenderedPageBreak/>
        <w:t>территорий муниципальных образований устанавливаются и изменяются законами субъектов Российской Федерации в соответствии с требованиями, предусмотренными статьями 11 - 13 Федерального закона</w:t>
      </w:r>
      <w:r w:rsidR="000C2545" w:rsidRPr="00AA000A">
        <w:t xml:space="preserve"> от 06.10.2003 № 131-ФЗ</w:t>
      </w:r>
      <w:r w:rsidR="00F722B3" w:rsidRPr="00AA000A">
        <w:t>.</w:t>
      </w:r>
    </w:p>
    <w:p w:rsidR="00C63C96" w:rsidRPr="00AA000A" w:rsidRDefault="009575DC" w:rsidP="00C63C96">
      <w:pPr>
        <w:pStyle w:val="a6"/>
        <w:ind w:firstLine="709"/>
      </w:pPr>
      <w:r w:rsidRPr="00AA000A">
        <w:rPr>
          <w:rFonts w:cs="Times New Roman"/>
          <w:szCs w:val="28"/>
        </w:rPr>
        <w:t xml:space="preserve">Границы </w:t>
      </w:r>
      <w:r w:rsidR="0004436E">
        <w:rPr>
          <w:szCs w:val="28"/>
        </w:rPr>
        <w:t>МО Тельмановское СП</w:t>
      </w:r>
      <w:r w:rsidR="006A695D" w:rsidRPr="00AA000A">
        <w:rPr>
          <w:rFonts w:cs="Times New Roman"/>
          <w:szCs w:val="28"/>
        </w:rPr>
        <w:t xml:space="preserve"> </w:t>
      </w:r>
      <w:r w:rsidRPr="00AA000A">
        <w:rPr>
          <w:rFonts w:cs="Times New Roman"/>
          <w:szCs w:val="28"/>
        </w:rPr>
        <w:t xml:space="preserve">установлены </w:t>
      </w:r>
      <w:r w:rsidR="00C63C96" w:rsidRPr="00AA000A">
        <w:rPr>
          <w:rFonts w:eastAsia="Calibri" w:cs="Times New Roman"/>
          <w:lang w:eastAsia="en-US"/>
        </w:rPr>
        <w:t xml:space="preserve">законом Ленинградской области </w:t>
      </w:r>
      <w:r w:rsidR="004D7A59">
        <w:rPr>
          <w:rFonts w:eastAsia="Calibri" w:cs="Times New Roman"/>
          <w:lang w:eastAsia="en-US"/>
        </w:rPr>
        <w:t xml:space="preserve">от </w:t>
      </w:r>
      <w:r w:rsidR="004D7A59" w:rsidRPr="00CE76CF">
        <w:rPr>
          <w:rFonts w:cs="Times New Roman"/>
          <w:szCs w:val="28"/>
        </w:rPr>
        <w:t>15.06.2010 № 32-оз</w:t>
      </w:r>
      <w:r w:rsidR="004D7A59" w:rsidRPr="00CE76CF">
        <w:rPr>
          <w:rFonts w:eastAsia="Calibri" w:cs="Times New Roman"/>
          <w:lang w:eastAsia="en-US"/>
        </w:rPr>
        <w:t xml:space="preserve"> «Об административно-территориальном устройстве </w:t>
      </w:r>
      <w:r w:rsidR="004D7A59" w:rsidRPr="00CE76CF">
        <w:rPr>
          <w:szCs w:val="28"/>
        </w:rPr>
        <w:t>Ленинградской области и порядке его изменения</w:t>
      </w:r>
      <w:r w:rsidR="004D7A59" w:rsidRPr="00CE76CF">
        <w:rPr>
          <w:rFonts w:eastAsia="Calibri" w:cs="Times New Roman"/>
          <w:lang w:eastAsia="en-US"/>
        </w:rPr>
        <w:t>» (с изменениями)</w:t>
      </w:r>
      <w:r w:rsidR="00CA68EB">
        <w:t>.</w:t>
      </w:r>
    </w:p>
    <w:p w:rsidR="00441906" w:rsidRPr="00AA000A" w:rsidRDefault="00441906" w:rsidP="00441906">
      <w:pPr>
        <w:pStyle w:val="a6"/>
        <w:ind w:firstLine="709"/>
      </w:pPr>
      <w:r w:rsidRPr="00AA000A">
        <w:t>В соответствии с Федеральным законом от 18.06.2</w:t>
      </w:r>
      <w:r w:rsidR="00E315D2">
        <w:t xml:space="preserve">001 № 78-ФЗ «О землеустройстве» </w:t>
      </w:r>
      <w:r w:rsidR="00E315D2" w:rsidRPr="00E315D2">
        <w:t>объект</w:t>
      </w:r>
      <w:r w:rsidR="00E315D2">
        <w:t>ами</w:t>
      </w:r>
      <w:r w:rsidR="00E315D2" w:rsidRPr="00E315D2">
        <w:t xml:space="preserve"> землеустройства </w:t>
      </w:r>
      <w:r w:rsidR="00E315D2">
        <w:t>являются</w:t>
      </w:r>
      <w:r w:rsidR="00E315D2" w:rsidRPr="00E315D2">
        <w:t xml:space="preserve"> территории субъектов Российской Федерации, территории муниципальных образований, территории </w:t>
      </w:r>
      <w:r w:rsidR="00A12580" w:rsidRPr="00E315D2">
        <w:t>населённых</w:t>
      </w:r>
      <w:r w:rsidR="00E315D2" w:rsidRPr="00E315D2">
        <w:t xml:space="preserve"> пунктов, территориальные зоны, а также части указанных территорий и зо</w:t>
      </w:r>
      <w:r w:rsidR="00E315D2">
        <w:t>н</w:t>
      </w:r>
      <w:r w:rsidRPr="00AA000A">
        <w:t>.</w:t>
      </w:r>
    </w:p>
    <w:p w:rsidR="00F722B3" w:rsidRPr="00AA000A" w:rsidRDefault="00503331" w:rsidP="007E4615">
      <w:pPr>
        <w:pStyle w:val="a6"/>
        <w:ind w:firstLine="567"/>
        <w:rPr>
          <w:b/>
        </w:rPr>
      </w:pPr>
      <w:r w:rsidRPr="00AA000A">
        <w:t>Границы муниципального образования на кадастровый учет не поставлены.</w:t>
      </w:r>
    </w:p>
    <w:p w:rsidR="002A6DA1" w:rsidRPr="00AA000A" w:rsidRDefault="00504942" w:rsidP="004D36BB">
      <w:pPr>
        <w:pStyle w:val="1"/>
        <w:keepLines w:val="0"/>
        <w:numPr>
          <w:ilvl w:val="1"/>
          <w:numId w:val="35"/>
        </w:numPr>
        <w:ind w:left="567" w:hanging="567"/>
      </w:pPr>
      <w:bookmarkStart w:id="27" w:name="_Toc389545822"/>
      <w:bookmarkStart w:id="28" w:name="_Toc408941655"/>
      <w:bookmarkStart w:id="29" w:name="_Toc500422246"/>
      <w:r w:rsidRPr="00AA000A">
        <w:t xml:space="preserve">Сведения о </w:t>
      </w:r>
      <w:r w:rsidR="00A12580" w:rsidRPr="00AA000A">
        <w:t>населённых</w:t>
      </w:r>
      <w:r w:rsidR="00774B15" w:rsidRPr="00AA000A">
        <w:t xml:space="preserve"> пункт</w:t>
      </w:r>
      <w:r w:rsidR="005A594B">
        <w:t>ах</w:t>
      </w:r>
      <w:r w:rsidR="00774B15" w:rsidRPr="00AA000A">
        <w:t>,</w:t>
      </w:r>
      <w:r w:rsidRPr="00AA000A">
        <w:t xml:space="preserve"> входящих в состав </w:t>
      </w:r>
      <w:r w:rsidR="00E41C48" w:rsidRPr="00AA000A">
        <w:t>поселения</w:t>
      </w:r>
      <w:bookmarkEnd w:id="27"/>
      <w:bookmarkEnd w:id="28"/>
      <w:bookmarkEnd w:id="29"/>
    </w:p>
    <w:p w:rsidR="003B1E82" w:rsidRPr="00AA000A" w:rsidRDefault="003B1E82" w:rsidP="003B1E82">
      <w:pPr>
        <w:ind w:firstLine="709"/>
      </w:pPr>
      <w:r w:rsidRPr="00AA000A">
        <w:t xml:space="preserve">В генеральном плане </w:t>
      </w:r>
      <w:r w:rsidR="005A594B">
        <w:t>устанавливаются</w:t>
      </w:r>
      <w:r w:rsidRPr="00AA000A">
        <w:t xml:space="preserve"> границы насел</w:t>
      </w:r>
      <w:r w:rsidR="00A12580">
        <w:t>ё</w:t>
      </w:r>
      <w:r w:rsidRPr="00AA000A">
        <w:t xml:space="preserve">нных пунктов, входящих в состав территории </w:t>
      </w:r>
      <w:r w:rsidR="0004436E">
        <w:t>МО Тельмановское СП</w:t>
      </w:r>
      <w:r w:rsidRPr="00AA000A">
        <w:t xml:space="preserve">. </w:t>
      </w:r>
    </w:p>
    <w:p w:rsidR="003B1E82" w:rsidRPr="00AA000A" w:rsidRDefault="003B1E82" w:rsidP="003B1E82">
      <w:pPr>
        <w:ind w:firstLine="709"/>
      </w:pPr>
      <w:r w:rsidRPr="00AA000A">
        <w:t>Перечень насел</w:t>
      </w:r>
      <w:r w:rsidR="00A12580">
        <w:t>ё</w:t>
      </w:r>
      <w:r w:rsidRPr="00AA000A">
        <w:t xml:space="preserve">нных пунктов, расположенных на территории </w:t>
      </w:r>
      <w:r w:rsidR="0004436E">
        <w:t>МО Тельмановское СП</w:t>
      </w:r>
      <w:r w:rsidR="00CD045E" w:rsidRPr="00AA000A">
        <w:t xml:space="preserve"> </w:t>
      </w:r>
      <w:r w:rsidRPr="00AA000A">
        <w:t xml:space="preserve">установлен </w:t>
      </w:r>
      <w:r w:rsidR="002D0E0C" w:rsidRPr="00AA000A">
        <w:rPr>
          <w:rFonts w:cs="Times New Roman"/>
          <w:szCs w:val="28"/>
        </w:rPr>
        <w:t xml:space="preserve">законом </w:t>
      </w:r>
      <w:r w:rsidR="002D0E0C" w:rsidRPr="00AA000A">
        <w:rPr>
          <w:szCs w:val="28"/>
        </w:rPr>
        <w:t xml:space="preserve">Ленинградской области </w:t>
      </w:r>
      <w:r w:rsidR="002D0E0C" w:rsidRPr="00AA000A">
        <w:rPr>
          <w:rFonts w:cs="Times New Roman"/>
          <w:szCs w:val="28"/>
        </w:rPr>
        <w:t>от 15.06.2010 № 32-оз</w:t>
      </w:r>
      <w:r w:rsidR="002D0E0C" w:rsidRPr="00AA000A">
        <w:rPr>
          <w:rFonts w:eastAsia="Calibri" w:cs="Times New Roman"/>
          <w:lang w:eastAsia="en-US"/>
        </w:rPr>
        <w:t xml:space="preserve"> «Об административно-территориальном устройстве </w:t>
      </w:r>
      <w:r w:rsidR="002D0E0C" w:rsidRPr="00AA000A">
        <w:rPr>
          <w:szCs w:val="28"/>
        </w:rPr>
        <w:t>Ленинградской области и порядке его изменения</w:t>
      </w:r>
      <w:r w:rsidR="002D0E0C" w:rsidRPr="00AA000A">
        <w:rPr>
          <w:rFonts w:eastAsia="Calibri" w:cs="Times New Roman"/>
          <w:lang w:eastAsia="en-US"/>
        </w:rPr>
        <w:t>» (с изменениями)</w:t>
      </w:r>
      <w:r w:rsidR="00745236">
        <w:t>. В состав</w:t>
      </w:r>
      <w:r w:rsidR="00745236" w:rsidRPr="00745236">
        <w:rPr>
          <w:rFonts w:cs="Times New Roman"/>
          <w:szCs w:val="28"/>
        </w:rPr>
        <w:t xml:space="preserve"> </w:t>
      </w:r>
      <w:r w:rsidR="00745236" w:rsidRPr="00AA000A">
        <w:rPr>
          <w:rFonts w:cs="Times New Roman"/>
          <w:szCs w:val="28"/>
        </w:rPr>
        <w:t>насел</w:t>
      </w:r>
      <w:r w:rsidR="00A12580">
        <w:rPr>
          <w:rFonts w:cs="Times New Roman"/>
          <w:szCs w:val="28"/>
        </w:rPr>
        <w:t>ё</w:t>
      </w:r>
      <w:r w:rsidR="00745236" w:rsidRPr="00AA000A">
        <w:rPr>
          <w:rFonts w:cs="Times New Roman"/>
          <w:szCs w:val="28"/>
        </w:rPr>
        <w:t xml:space="preserve">нных пунктов, расположенных на территории </w:t>
      </w:r>
      <w:r w:rsidR="00745236">
        <w:t>МО Тельмановское СП, входят: посёлок Войскорово, деревня Пионер, посёлок</w:t>
      </w:r>
      <w:r w:rsidR="00745236" w:rsidRPr="00745236">
        <w:t xml:space="preserve"> </w:t>
      </w:r>
      <w:r w:rsidR="00745236" w:rsidRPr="00AA000A">
        <w:t>Тельмана</w:t>
      </w:r>
      <w:r w:rsidR="00745236">
        <w:t>, деревня</w:t>
      </w:r>
      <w:r w:rsidR="00745236" w:rsidRPr="00745236">
        <w:t xml:space="preserve"> </w:t>
      </w:r>
      <w:r w:rsidR="00745236" w:rsidRPr="00AA000A">
        <w:t>Ям-Ижора</w:t>
      </w:r>
      <w:r w:rsidR="00745236">
        <w:t>.</w:t>
      </w:r>
    </w:p>
    <w:p w:rsidR="00D01B56" w:rsidRPr="00AA000A" w:rsidRDefault="00D01B56" w:rsidP="004D36BB">
      <w:pPr>
        <w:pStyle w:val="1"/>
        <w:keepLines w:val="0"/>
        <w:numPr>
          <w:ilvl w:val="1"/>
          <w:numId w:val="35"/>
        </w:numPr>
        <w:ind w:left="567" w:hanging="567"/>
      </w:pPr>
      <w:bookmarkStart w:id="30" w:name="_Toc389545823"/>
      <w:bookmarkStart w:id="31" w:name="_Toc408941656"/>
      <w:bookmarkStart w:id="32" w:name="_Toc500422247"/>
      <w:r w:rsidRPr="00AA000A">
        <w:t xml:space="preserve">Сведения </w:t>
      </w:r>
      <w:r w:rsidR="00774B15" w:rsidRPr="00AA000A">
        <w:t>об особо охраняемых природных территориях,</w:t>
      </w:r>
      <w:r w:rsidRPr="00AA000A">
        <w:t xml:space="preserve"> расположенных на территории </w:t>
      </w:r>
      <w:r w:rsidR="00E41C48" w:rsidRPr="00AA000A">
        <w:t>поселения</w:t>
      </w:r>
      <w:bookmarkEnd w:id="30"/>
      <w:bookmarkEnd w:id="31"/>
      <w:bookmarkEnd w:id="32"/>
    </w:p>
    <w:p w:rsidR="006C0540" w:rsidRPr="00AA000A" w:rsidRDefault="00DB7193" w:rsidP="004D36BB">
      <w:pPr>
        <w:pStyle w:val="1"/>
        <w:keepLines w:val="0"/>
        <w:numPr>
          <w:ilvl w:val="2"/>
          <w:numId w:val="35"/>
        </w:numPr>
        <w:ind w:left="709" w:hanging="709"/>
      </w:pPr>
      <w:bookmarkStart w:id="33" w:name="_Toc389545824"/>
      <w:bookmarkStart w:id="34" w:name="_Toc408941657"/>
      <w:bookmarkStart w:id="35" w:name="_Toc500422248"/>
      <w:r w:rsidRPr="00AA000A">
        <w:t>Сведения об особо охраняемых прир</w:t>
      </w:r>
      <w:r w:rsidR="00F66B97" w:rsidRPr="00AA000A">
        <w:t xml:space="preserve">одных территориях федерального </w:t>
      </w:r>
      <w:r w:rsidRPr="00AA000A">
        <w:t>значения</w:t>
      </w:r>
      <w:bookmarkEnd w:id="33"/>
      <w:bookmarkEnd w:id="34"/>
      <w:bookmarkEnd w:id="35"/>
    </w:p>
    <w:p w:rsidR="003B1E82" w:rsidRPr="00AA000A" w:rsidRDefault="003B1E82" w:rsidP="003B1E82">
      <w:pPr>
        <w:pStyle w:val="a6"/>
        <w:ind w:firstLine="709"/>
      </w:pPr>
      <w:bookmarkStart w:id="36" w:name="_Toc389545825"/>
      <w:bookmarkStart w:id="37" w:name="_Toc408941658"/>
      <w:r w:rsidRPr="00AA000A">
        <w:t xml:space="preserve">По данным полученным с официального сайта Министерства природных ресурсов и экологии Российской Федерации, на территории </w:t>
      </w:r>
      <w:r w:rsidR="0004436E">
        <w:t>МО Тельмановское СП</w:t>
      </w:r>
      <w:r w:rsidR="00CD045E" w:rsidRPr="00AA000A">
        <w:t xml:space="preserve"> </w:t>
      </w:r>
      <w:r w:rsidR="00301233" w:rsidRPr="00AA000A">
        <w:t xml:space="preserve">отсутствуют </w:t>
      </w:r>
      <w:r w:rsidRPr="00AA000A">
        <w:t>особо охраняемы</w:t>
      </w:r>
      <w:r w:rsidR="00301233" w:rsidRPr="00AA000A">
        <w:t>е</w:t>
      </w:r>
      <w:r w:rsidRPr="00AA000A">
        <w:t xml:space="preserve"> природны</w:t>
      </w:r>
      <w:r w:rsidR="00301233" w:rsidRPr="00AA000A">
        <w:t>е</w:t>
      </w:r>
      <w:r w:rsidRPr="00AA000A">
        <w:t xml:space="preserve"> территори</w:t>
      </w:r>
      <w:r w:rsidR="00301233" w:rsidRPr="00AA000A">
        <w:t>и</w:t>
      </w:r>
      <w:r w:rsidRPr="00AA000A">
        <w:t xml:space="preserve"> федерального</w:t>
      </w:r>
      <w:r w:rsidRPr="00AA000A">
        <w:rPr>
          <w:b/>
        </w:rPr>
        <w:t xml:space="preserve"> </w:t>
      </w:r>
      <w:r w:rsidRPr="00AA000A">
        <w:t>значения.</w:t>
      </w:r>
    </w:p>
    <w:p w:rsidR="00323634" w:rsidRPr="00AA000A" w:rsidRDefault="00323634" w:rsidP="00323634">
      <w:pPr>
        <w:pStyle w:val="a6"/>
        <w:ind w:firstLine="709"/>
        <w:rPr>
          <w:szCs w:val="24"/>
        </w:rPr>
      </w:pPr>
      <w:r w:rsidRPr="00AA000A">
        <w:rPr>
          <w:szCs w:val="24"/>
        </w:rPr>
        <w:t>Ссылка на информационный ресурс:</w:t>
      </w:r>
    </w:p>
    <w:p w:rsidR="00323634" w:rsidRPr="00AA000A" w:rsidRDefault="00323634" w:rsidP="003B1E82">
      <w:pPr>
        <w:pStyle w:val="a6"/>
        <w:ind w:firstLine="709"/>
      </w:pPr>
      <w:r w:rsidRPr="00AA000A">
        <w:t>http://www.zapoved.ru/catalog/list/regions/129/page/1#map</w:t>
      </w:r>
    </w:p>
    <w:p w:rsidR="00D01B56" w:rsidRPr="00AA000A" w:rsidRDefault="00DB7193" w:rsidP="004D36BB">
      <w:pPr>
        <w:pStyle w:val="1"/>
        <w:keepLines w:val="0"/>
        <w:numPr>
          <w:ilvl w:val="2"/>
          <w:numId w:val="35"/>
        </w:numPr>
        <w:ind w:left="709" w:hanging="709"/>
      </w:pPr>
      <w:bookmarkStart w:id="38" w:name="_Toc500422249"/>
      <w:r w:rsidRPr="00AA000A">
        <w:t xml:space="preserve">Сведения об особо охраняемых природных территориях </w:t>
      </w:r>
      <w:r w:rsidR="00F66B97" w:rsidRPr="00AA000A">
        <w:t xml:space="preserve">регионального </w:t>
      </w:r>
      <w:r w:rsidRPr="00AA000A">
        <w:t>значения</w:t>
      </w:r>
      <w:bookmarkEnd w:id="36"/>
      <w:bookmarkEnd w:id="37"/>
      <w:bookmarkEnd w:id="38"/>
    </w:p>
    <w:p w:rsidR="00323634" w:rsidRPr="00AA000A" w:rsidRDefault="001677D3" w:rsidP="00323634">
      <w:pPr>
        <w:pStyle w:val="a6"/>
        <w:ind w:firstLine="709"/>
      </w:pPr>
      <w:r w:rsidRPr="00AA000A">
        <w:t xml:space="preserve">По данным </w:t>
      </w:r>
      <w:r w:rsidR="00301233" w:rsidRPr="00AA000A">
        <w:t>сведениям</w:t>
      </w:r>
      <w:r w:rsidRPr="00AA000A">
        <w:t xml:space="preserve"> с официального сайта </w:t>
      </w:r>
      <w:r w:rsidRPr="00AA000A">
        <w:rPr>
          <w:rFonts w:cs="Times New Roman"/>
          <w:szCs w:val="28"/>
          <w:shd w:val="clear" w:color="auto" w:fill="FFFFFF"/>
        </w:rPr>
        <w:t xml:space="preserve">комитета </w:t>
      </w:r>
      <w:r w:rsidR="00323634" w:rsidRPr="00AA000A">
        <w:rPr>
          <w:rFonts w:cs="Times New Roman"/>
          <w:szCs w:val="28"/>
          <w:shd w:val="clear" w:color="auto" w:fill="FFFFFF"/>
        </w:rPr>
        <w:t>Ленинградской</w:t>
      </w:r>
      <w:r w:rsidRPr="00AA000A">
        <w:rPr>
          <w:rFonts w:cs="Times New Roman"/>
          <w:szCs w:val="28"/>
          <w:shd w:val="clear" w:color="auto" w:fill="FFFFFF"/>
        </w:rPr>
        <w:t xml:space="preserve"> области по природопользованию</w:t>
      </w:r>
      <w:r w:rsidR="00301233" w:rsidRPr="00AA000A">
        <w:rPr>
          <w:rFonts w:cs="Times New Roman"/>
          <w:szCs w:val="28"/>
          <w:shd w:val="clear" w:color="auto" w:fill="FFFFFF"/>
        </w:rPr>
        <w:t xml:space="preserve"> </w:t>
      </w:r>
      <w:r w:rsidRPr="00AA000A">
        <w:rPr>
          <w:rFonts w:cs="Times New Roman"/>
          <w:szCs w:val="28"/>
          <w:shd w:val="clear" w:color="auto" w:fill="FFFFFF"/>
        </w:rPr>
        <w:t>и охране окружающей среды</w:t>
      </w:r>
      <w:r w:rsidRPr="00AA000A">
        <w:rPr>
          <w:rFonts w:cs="Times New Roman"/>
          <w:szCs w:val="28"/>
        </w:rPr>
        <w:t xml:space="preserve"> </w:t>
      </w:r>
      <w:r w:rsidR="00323634" w:rsidRPr="00AA000A">
        <w:t xml:space="preserve">на территории </w:t>
      </w:r>
      <w:r w:rsidR="0004436E">
        <w:t>МО Тельмановское СП</w:t>
      </w:r>
      <w:r w:rsidR="00323634" w:rsidRPr="00AA000A">
        <w:t xml:space="preserve"> отсутствуют особо охраняемые природные территории регионального значения.</w:t>
      </w:r>
    </w:p>
    <w:p w:rsidR="00323634" w:rsidRPr="00AA000A" w:rsidRDefault="00323634" w:rsidP="00323634">
      <w:pPr>
        <w:pStyle w:val="a6"/>
        <w:ind w:firstLine="709"/>
        <w:rPr>
          <w:szCs w:val="24"/>
        </w:rPr>
      </w:pPr>
      <w:r w:rsidRPr="00AA000A">
        <w:rPr>
          <w:szCs w:val="24"/>
        </w:rPr>
        <w:t>Ссылка на информационный ресурс:</w:t>
      </w:r>
    </w:p>
    <w:p w:rsidR="00323634" w:rsidRPr="00AA000A" w:rsidRDefault="00323634" w:rsidP="00323634">
      <w:pPr>
        <w:pStyle w:val="a6"/>
        <w:ind w:firstLine="709"/>
        <w:rPr>
          <w:szCs w:val="24"/>
        </w:rPr>
      </w:pPr>
      <w:r w:rsidRPr="00AA000A">
        <w:t>http://www.nature.lenobl.ru/programm/oopt/perechen_OOPT</w:t>
      </w:r>
    </w:p>
    <w:p w:rsidR="005C2475" w:rsidRPr="00AA000A" w:rsidRDefault="00DB7193" w:rsidP="004D36BB">
      <w:pPr>
        <w:pStyle w:val="1"/>
        <w:keepLines w:val="0"/>
        <w:numPr>
          <w:ilvl w:val="2"/>
          <w:numId w:val="35"/>
        </w:numPr>
        <w:ind w:left="709" w:hanging="709"/>
      </w:pPr>
      <w:bookmarkStart w:id="39" w:name="_Toc389545826"/>
      <w:bookmarkStart w:id="40" w:name="_Toc408941659"/>
      <w:bookmarkStart w:id="41" w:name="_Toc500422250"/>
      <w:r w:rsidRPr="00AA000A">
        <w:lastRenderedPageBreak/>
        <w:t>Сведения об особо охраняемых природных территориях местного значения</w:t>
      </w:r>
      <w:bookmarkEnd w:id="39"/>
      <w:bookmarkEnd w:id="40"/>
      <w:bookmarkEnd w:id="41"/>
    </w:p>
    <w:p w:rsidR="00323634" w:rsidRPr="00AA000A" w:rsidRDefault="00D43D45" w:rsidP="00323634">
      <w:pPr>
        <w:pStyle w:val="a6"/>
        <w:ind w:firstLine="709"/>
      </w:pPr>
      <w:r w:rsidRPr="00AA000A">
        <w:t xml:space="preserve">По данным полученным от администрации сельского поселения, а также с официального сайта </w:t>
      </w:r>
      <w:r w:rsidR="001677D3" w:rsidRPr="00AA000A">
        <w:rPr>
          <w:rFonts w:cs="Times New Roman"/>
          <w:szCs w:val="28"/>
          <w:shd w:val="clear" w:color="auto" w:fill="FFFFFF"/>
        </w:rPr>
        <w:t xml:space="preserve">комитета </w:t>
      </w:r>
      <w:r w:rsidR="00B865E7">
        <w:rPr>
          <w:rFonts w:cs="Times New Roman"/>
          <w:szCs w:val="28"/>
          <w:shd w:val="clear" w:color="auto" w:fill="FFFFFF"/>
        </w:rPr>
        <w:t xml:space="preserve">по природным ресурсам </w:t>
      </w:r>
      <w:r w:rsidR="00323634" w:rsidRPr="00AA000A">
        <w:rPr>
          <w:rFonts w:cs="Times New Roman"/>
          <w:szCs w:val="28"/>
          <w:shd w:val="clear" w:color="auto" w:fill="FFFFFF"/>
        </w:rPr>
        <w:t>Ленинградской</w:t>
      </w:r>
      <w:r w:rsidR="001677D3" w:rsidRPr="00AA000A">
        <w:rPr>
          <w:rFonts w:cs="Times New Roman"/>
          <w:szCs w:val="28"/>
          <w:shd w:val="clear" w:color="auto" w:fill="FFFFFF"/>
        </w:rPr>
        <w:t xml:space="preserve"> области </w:t>
      </w:r>
      <w:r w:rsidRPr="00AA000A">
        <w:t xml:space="preserve">на территории </w:t>
      </w:r>
      <w:r w:rsidR="0004436E">
        <w:t>МО Тельмановское СП</w:t>
      </w:r>
      <w:r w:rsidR="00323634" w:rsidRPr="00AA000A">
        <w:t xml:space="preserve"> </w:t>
      </w:r>
      <w:r w:rsidR="00D24656" w:rsidRPr="00AA000A">
        <w:t xml:space="preserve">отсутствуют </w:t>
      </w:r>
      <w:r w:rsidR="00967996" w:rsidRPr="00AA000A">
        <w:t>особо охраняемы</w:t>
      </w:r>
      <w:r w:rsidR="00D24656" w:rsidRPr="00AA000A">
        <w:t>е</w:t>
      </w:r>
      <w:r w:rsidR="00967996" w:rsidRPr="00AA000A">
        <w:t xml:space="preserve"> природны</w:t>
      </w:r>
      <w:r w:rsidR="00D24656" w:rsidRPr="00AA000A">
        <w:t xml:space="preserve">е </w:t>
      </w:r>
      <w:r w:rsidR="00967996" w:rsidRPr="00AA000A">
        <w:t>территории местного значения</w:t>
      </w:r>
      <w:r w:rsidR="00B865E7">
        <w:t>.</w:t>
      </w:r>
    </w:p>
    <w:p w:rsidR="00C450A6" w:rsidRPr="00AA000A" w:rsidRDefault="00D24656" w:rsidP="00C450A6">
      <w:pPr>
        <w:pStyle w:val="a6"/>
        <w:ind w:firstLine="709"/>
        <w:rPr>
          <w:szCs w:val="24"/>
        </w:rPr>
      </w:pPr>
      <w:r w:rsidRPr="00AA000A">
        <w:t>При подготовке генерального плана п</w:t>
      </w:r>
      <w:r w:rsidR="00D43D45" w:rsidRPr="00AA000A">
        <w:t xml:space="preserve">редложений по созданию новых </w:t>
      </w:r>
      <w:r w:rsidRPr="00AA000A">
        <w:t xml:space="preserve">особо охраняемые природные территории </w:t>
      </w:r>
      <w:r w:rsidR="00D43D45" w:rsidRPr="00AA000A">
        <w:t>местного значения на территории муниципального образования в администрацию не поступало.</w:t>
      </w:r>
      <w:r w:rsidR="00C450A6" w:rsidRPr="00AA000A">
        <w:rPr>
          <w:szCs w:val="24"/>
        </w:rPr>
        <w:t xml:space="preserve"> </w:t>
      </w:r>
    </w:p>
    <w:p w:rsidR="00C450A6" w:rsidRPr="00AA000A" w:rsidRDefault="00C450A6" w:rsidP="00C450A6">
      <w:pPr>
        <w:pStyle w:val="a6"/>
        <w:ind w:firstLine="709"/>
        <w:rPr>
          <w:szCs w:val="24"/>
        </w:rPr>
      </w:pPr>
      <w:r w:rsidRPr="00AA000A">
        <w:rPr>
          <w:szCs w:val="24"/>
        </w:rPr>
        <w:t>Ссылка на информационный ресурс:</w:t>
      </w:r>
    </w:p>
    <w:p w:rsidR="00C450A6" w:rsidRPr="00AA000A" w:rsidRDefault="003D7270" w:rsidP="00C450A6">
      <w:pPr>
        <w:pStyle w:val="a6"/>
        <w:ind w:firstLine="709"/>
      </w:pPr>
      <w:r w:rsidRPr="00AA000A">
        <w:t>http://www.nature.lenobl.ru/programm/oopt/perechen_OOPT</w:t>
      </w:r>
    </w:p>
    <w:p w:rsidR="003D7270" w:rsidRPr="00AA000A" w:rsidRDefault="003D7270" w:rsidP="004D36BB">
      <w:pPr>
        <w:pStyle w:val="1"/>
        <w:keepLines w:val="0"/>
        <w:numPr>
          <w:ilvl w:val="2"/>
          <w:numId w:val="35"/>
        </w:numPr>
        <w:ind w:left="709" w:hanging="709"/>
      </w:pPr>
      <w:bookmarkStart w:id="42" w:name="_Toc500422251"/>
      <w:r w:rsidRPr="00AA000A">
        <w:t>Сведения о планируемых особо охраняемых природных территориях федерального, регионального, местного значения</w:t>
      </w:r>
      <w:bookmarkEnd w:id="42"/>
    </w:p>
    <w:p w:rsidR="003D7270" w:rsidRPr="00AA000A" w:rsidRDefault="00A12580" w:rsidP="00C450A6">
      <w:pPr>
        <w:pStyle w:val="a6"/>
        <w:ind w:firstLine="709"/>
      </w:pPr>
      <w:r w:rsidRPr="00AA000A">
        <w:rPr>
          <w:szCs w:val="24"/>
        </w:rPr>
        <w:t>Утверждёнными</w:t>
      </w:r>
      <w:r w:rsidR="003D7270" w:rsidRPr="00AA000A">
        <w:rPr>
          <w:szCs w:val="24"/>
        </w:rPr>
        <w:t xml:space="preserve"> документами территориального планирования Российской Федерации, не предусматривается размещения на территориях поселения </w:t>
      </w:r>
      <w:r w:rsidR="00304395" w:rsidRPr="00AA000A">
        <w:t>планируемых особо охраняемых природных территорий федерального значения.</w:t>
      </w:r>
    </w:p>
    <w:p w:rsidR="00304395" w:rsidRPr="00AA000A" w:rsidRDefault="00A12580" w:rsidP="00C450A6">
      <w:pPr>
        <w:pStyle w:val="a6"/>
        <w:ind w:firstLine="709"/>
        <w:rPr>
          <w:szCs w:val="24"/>
        </w:rPr>
      </w:pPr>
      <w:r w:rsidRPr="00AA000A">
        <w:rPr>
          <w:szCs w:val="24"/>
        </w:rPr>
        <w:t>Утверждённой</w:t>
      </w:r>
      <w:r w:rsidR="00304395" w:rsidRPr="00AA000A">
        <w:rPr>
          <w:szCs w:val="24"/>
        </w:rPr>
        <w:t xml:space="preserve"> схемой территориального планирования Ленинградской области, не предусматривается размещения на территориях поселения </w:t>
      </w:r>
      <w:r w:rsidR="00304395" w:rsidRPr="00AA000A">
        <w:t>планируемых особо охраняемых природных территорий регионального значения.</w:t>
      </w:r>
    </w:p>
    <w:p w:rsidR="00304395" w:rsidRPr="00AA000A" w:rsidRDefault="00A12580" w:rsidP="00C450A6">
      <w:pPr>
        <w:pStyle w:val="a6"/>
        <w:ind w:firstLine="709"/>
        <w:rPr>
          <w:szCs w:val="24"/>
        </w:rPr>
      </w:pPr>
      <w:r w:rsidRPr="00AA000A">
        <w:rPr>
          <w:szCs w:val="24"/>
        </w:rPr>
        <w:t>Утверждённой</w:t>
      </w:r>
      <w:r w:rsidR="00304395" w:rsidRPr="00AA000A">
        <w:rPr>
          <w:szCs w:val="24"/>
        </w:rPr>
        <w:t xml:space="preserve"> схемой территориального планирования Тосненского муниципального района, не предусматривается размещения на территориях поселения </w:t>
      </w:r>
      <w:r w:rsidR="00304395" w:rsidRPr="00AA000A">
        <w:t>планируемых особо охраняемых природных территорий местного значения</w:t>
      </w:r>
      <w:r w:rsidR="00304395" w:rsidRPr="00AA000A">
        <w:rPr>
          <w:szCs w:val="24"/>
        </w:rPr>
        <w:t xml:space="preserve"> муниципального района</w:t>
      </w:r>
      <w:r w:rsidR="00304395" w:rsidRPr="00AA000A">
        <w:t>.</w:t>
      </w:r>
    </w:p>
    <w:p w:rsidR="003D7270" w:rsidRPr="00AA000A" w:rsidRDefault="003D7270" w:rsidP="00C450A6">
      <w:pPr>
        <w:pStyle w:val="a6"/>
        <w:ind w:firstLine="709"/>
        <w:rPr>
          <w:szCs w:val="24"/>
        </w:rPr>
      </w:pPr>
      <w:r w:rsidRPr="00AA000A">
        <w:rPr>
          <w:szCs w:val="24"/>
        </w:rPr>
        <w:t xml:space="preserve">Генеральным планом, как документом территориального планирования не предусматривается создание </w:t>
      </w:r>
      <w:r w:rsidRPr="00AA000A">
        <w:t>особо охраняемых природных территори</w:t>
      </w:r>
      <w:r w:rsidR="00304395" w:rsidRPr="00AA000A">
        <w:t>й</w:t>
      </w:r>
      <w:r w:rsidRPr="00AA000A">
        <w:t xml:space="preserve"> местного значения</w:t>
      </w:r>
      <w:r w:rsidR="00304395" w:rsidRPr="00AA000A">
        <w:t>.</w:t>
      </w:r>
    </w:p>
    <w:p w:rsidR="00D01B56" w:rsidRPr="00AA000A" w:rsidRDefault="00D01B56" w:rsidP="004D36BB">
      <w:pPr>
        <w:pStyle w:val="1"/>
        <w:keepLines w:val="0"/>
        <w:numPr>
          <w:ilvl w:val="1"/>
          <w:numId w:val="35"/>
        </w:numPr>
        <w:ind w:left="567" w:hanging="567"/>
      </w:pPr>
      <w:bookmarkStart w:id="43" w:name="_Toc389545827"/>
      <w:bookmarkStart w:id="44" w:name="_Toc408941660"/>
      <w:bookmarkStart w:id="45" w:name="_Toc500422252"/>
      <w:r w:rsidRPr="00AA000A">
        <w:t xml:space="preserve">Сведения о территориях объектов культурного наследия, расположенных на территории муниципального </w:t>
      </w:r>
      <w:r w:rsidR="0029559A" w:rsidRPr="00AA000A">
        <w:t>образования</w:t>
      </w:r>
      <w:bookmarkEnd w:id="43"/>
      <w:bookmarkEnd w:id="44"/>
      <w:bookmarkEnd w:id="45"/>
    </w:p>
    <w:p w:rsidR="001F1F42" w:rsidRPr="00AA000A" w:rsidRDefault="001F1F42" w:rsidP="001F1F42">
      <w:pPr>
        <w:pStyle w:val="a6"/>
        <w:ind w:firstLine="709"/>
      </w:pPr>
      <w:r w:rsidRPr="00AA000A">
        <w:t xml:space="preserve">Учет объектов культурного наследия в </w:t>
      </w:r>
      <w:r w:rsidR="006D46EC" w:rsidRPr="00AA000A">
        <w:t>г</w:t>
      </w:r>
      <w:r w:rsidR="0029559A" w:rsidRPr="00AA000A">
        <w:t>енерально</w:t>
      </w:r>
      <w:r w:rsidR="004F5435" w:rsidRPr="00AA000A">
        <w:t>м</w:t>
      </w:r>
      <w:r w:rsidR="0029559A" w:rsidRPr="00AA000A">
        <w:t xml:space="preserve"> план</w:t>
      </w:r>
      <w:r w:rsidR="004F5435" w:rsidRPr="00AA000A">
        <w:t>е</w:t>
      </w:r>
      <w:r w:rsidRPr="00AA000A">
        <w:t xml:space="preserve"> осуществляется в целях обеспечения сохранности объектов культурного наследия (памятников истории и культуры) народов Российской Федерации в интересах настоящего и будущего поколений многонационального народа Российской Федерации, с </w:t>
      </w:r>
      <w:r w:rsidR="00A12580" w:rsidRPr="00AA000A">
        <w:t>учётом</w:t>
      </w:r>
      <w:r w:rsidRPr="00AA000A">
        <w:t xml:space="preserve"> </w:t>
      </w:r>
      <w:r w:rsidR="00774B15" w:rsidRPr="00AA000A">
        <w:t>положений Федерального</w:t>
      </w:r>
      <w:r w:rsidR="00E724CE">
        <w:t xml:space="preserve"> закона от 25.06.2002</w:t>
      </w:r>
      <w:r w:rsidRPr="00AA000A">
        <w:t xml:space="preserve"> </w:t>
      </w:r>
      <w:r w:rsidR="00154A60">
        <w:t>№</w:t>
      </w:r>
      <w:r w:rsidRPr="00AA000A">
        <w:t xml:space="preserve"> 73-ФЗ </w:t>
      </w:r>
      <w:r w:rsidR="008F6EB6">
        <w:t>«</w:t>
      </w:r>
      <w:r w:rsidRPr="00AA000A">
        <w:t>Об объектах культурного наследия (памятниках истории и культуры) народов Российской Федерации</w:t>
      </w:r>
      <w:r w:rsidR="008F6EB6">
        <w:t>»</w:t>
      </w:r>
      <w:r w:rsidRPr="00AA000A">
        <w:t xml:space="preserve"> (далее - Федеральный закон №</w:t>
      </w:r>
      <w:r w:rsidR="00774B15" w:rsidRPr="00AA000A">
        <w:t xml:space="preserve"> </w:t>
      </w:r>
      <w:r w:rsidRPr="00AA000A">
        <w:t>73-ФЗ).</w:t>
      </w:r>
    </w:p>
    <w:p w:rsidR="001F1F42" w:rsidRPr="00AA000A" w:rsidRDefault="001F1F42" w:rsidP="001F1F42">
      <w:pPr>
        <w:pStyle w:val="a6"/>
        <w:ind w:firstLine="709"/>
      </w:pPr>
      <w:r w:rsidRPr="00AA000A">
        <w:t>В статье 15 Федерального закона №</w:t>
      </w:r>
      <w:r w:rsidR="00774B15" w:rsidRPr="00AA000A">
        <w:t xml:space="preserve"> </w:t>
      </w:r>
      <w:r w:rsidRPr="00AA000A">
        <w:t xml:space="preserve">73-ФЗ определено, что в Российской Федерации </w:t>
      </w:r>
      <w:r w:rsidR="00A12580" w:rsidRPr="00AA000A">
        <w:t>ведётся</w:t>
      </w:r>
      <w:r w:rsidRPr="00AA000A">
        <w:t xml:space="preserve"> единый государственный реестр объектов культурного наследия (памятников истории и культуры) народов Российской Федерации (далее - </w:t>
      </w:r>
      <w:r w:rsidR="00C03350" w:rsidRPr="00AA000A">
        <w:t>Р</w:t>
      </w:r>
      <w:r w:rsidRPr="00AA000A">
        <w:t>еестр), содержащий сведения об объектах культурного наследия.</w:t>
      </w:r>
    </w:p>
    <w:p w:rsidR="001F1F42" w:rsidRPr="00AA000A" w:rsidRDefault="001F1F42" w:rsidP="001F1F42">
      <w:pPr>
        <w:pStyle w:val="a6"/>
        <w:ind w:firstLine="709"/>
      </w:pPr>
      <w:r w:rsidRPr="00AA000A">
        <w:t xml:space="preserve">В статье 17 установлен перечень информации (документов) представляемых в орган государственной власти для принятия решения о включении объекта культурного наследия в </w:t>
      </w:r>
      <w:r w:rsidR="00C03350" w:rsidRPr="00AA000A">
        <w:t>Р</w:t>
      </w:r>
      <w:r w:rsidRPr="00AA000A">
        <w:t xml:space="preserve">еестр. Право на пользование информацией об объекте </w:t>
      </w:r>
      <w:r w:rsidRPr="00AA000A">
        <w:lastRenderedPageBreak/>
        <w:t>культурного наследия, которая содержится в документах, представляемых для включения объекта культурного наследия в реестр, закреплено в статье 26 Федерального закона №</w:t>
      </w:r>
      <w:r w:rsidR="00774B15" w:rsidRPr="00AA000A">
        <w:t xml:space="preserve"> </w:t>
      </w:r>
      <w:r w:rsidRPr="00AA000A">
        <w:t>73-ФЗ.</w:t>
      </w:r>
    </w:p>
    <w:p w:rsidR="001F1F42" w:rsidRPr="00AA000A" w:rsidRDefault="001F1F42" w:rsidP="001F1F42">
      <w:pPr>
        <w:pStyle w:val="a6"/>
        <w:ind w:firstLine="709"/>
      </w:pPr>
      <w:r w:rsidRPr="00AA000A">
        <w:t>На основании части 3 статьи 15 Федерального закона №</w:t>
      </w:r>
      <w:r w:rsidR="00774B15" w:rsidRPr="00AA000A">
        <w:t xml:space="preserve"> </w:t>
      </w:r>
      <w:r w:rsidRPr="00AA000A">
        <w:t xml:space="preserve">73-ФЗ, что сведения, содержащиеся в </w:t>
      </w:r>
      <w:r w:rsidR="00C03350" w:rsidRPr="00AA000A">
        <w:t>Р</w:t>
      </w:r>
      <w:r w:rsidRPr="00AA000A">
        <w:t>еестре, являются основными источниками информации об объектах культурного наследия и их территориях, а также о зонах охраны объектов культурного наследия при формировании и ведении информационных систем обеспечения градостроительной деятельности, иных информационных систем или банков данных, использующих (учитывающих) данную информацию.</w:t>
      </w:r>
    </w:p>
    <w:p w:rsidR="00271126" w:rsidRPr="00AA000A" w:rsidRDefault="00271126" w:rsidP="00271126">
      <w:pPr>
        <w:pStyle w:val="a6"/>
        <w:ind w:firstLine="709"/>
      </w:pPr>
      <w:r w:rsidRPr="00AA000A">
        <w:t>Согласно Федеральному закону №</w:t>
      </w:r>
      <w:r w:rsidR="00774B15" w:rsidRPr="00AA000A">
        <w:t xml:space="preserve"> </w:t>
      </w:r>
      <w:r w:rsidRPr="00AA000A">
        <w:t>73-ФЗ полномочиями в области сохранения, использования, популяризации и государственной охраны объектов культурного наследия обладают органы местного самоуправления поселений.</w:t>
      </w:r>
    </w:p>
    <w:p w:rsidR="00271126" w:rsidRPr="00AA000A" w:rsidRDefault="00271126" w:rsidP="00271126">
      <w:pPr>
        <w:pStyle w:val="a6"/>
        <w:ind w:firstLine="709"/>
      </w:pPr>
      <w:r w:rsidRPr="00AA000A">
        <w:t>К полномочиям органов местного самоуправления поселений (статья 9.3 Федерального закона №</w:t>
      </w:r>
      <w:r w:rsidR="00774B15" w:rsidRPr="00AA000A">
        <w:t xml:space="preserve"> </w:t>
      </w:r>
      <w:r w:rsidRPr="00AA000A">
        <w:t>73-ФЗ) в области сохранения, использования, популяризации и государственной охраны объектов культурного наследия относятся:</w:t>
      </w:r>
    </w:p>
    <w:p w:rsidR="00271126" w:rsidRPr="00AA000A" w:rsidRDefault="00271126" w:rsidP="00271126">
      <w:pPr>
        <w:pStyle w:val="a6"/>
        <w:ind w:firstLine="709"/>
      </w:pPr>
      <w:r w:rsidRPr="00AA000A">
        <w:t xml:space="preserve"> 1) сохранение, использование и популяризация объектов культурного наследия, находящихся в собственности поселений или городских округов;</w:t>
      </w:r>
    </w:p>
    <w:p w:rsidR="00271126" w:rsidRPr="00AA000A" w:rsidRDefault="00271126" w:rsidP="00271126">
      <w:pPr>
        <w:pStyle w:val="a6"/>
        <w:ind w:firstLine="709"/>
      </w:pPr>
      <w:r w:rsidRPr="00AA000A">
        <w:t xml:space="preserve"> 2) государственная охрана объектов культурного наследия местного (муниципального) значения;</w:t>
      </w:r>
    </w:p>
    <w:p w:rsidR="00745236" w:rsidRDefault="00271126" w:rsidP="00271126">
      <w:pPr>
        <w:pStyle w:val="a6"/>
        <w:ind w:firstLine="709"/>
      </w:pPr>
      <w:r w:rsidRPr="00AA000A">
        <w:t>3) определение порядка организации историко-культурного заповедника местного (муниципального) значения.</w:t>
      </w:r>
      <w:r w:rsidR="00745236" w:rsidRPr="00745236">
        <w:t xml:space="preserve"> </w:t>
      </w:r>
    </w:p>
    <w:p w:rsidR="009C78AC" w:rsidRPr="00AA000A" w:rsidRDefault="00745236" w:rsidP="00271126">
      <w:pPr>
        <w:pStyle w:val="a6"/>
        <w:ind w:firstLine="709"/>
      </w:pPr>
      <w:r w:rsidRPr="00AA000A">
        <w:t xml:space="preserve">Отображение объектов культурного наследия при подготовке </w:t>
      </w:r>
      <w:r w:rsidRPr="00AA000A">
        <w:rPr>
          <w:rFonts w:eastAsia="Calibri" w:cs="Times New Roman"/>
        </w:rPr>
        <w:t>проекта генерального плана</w:t>
      </w:r>
      <w:r w:rsidRPr="00AA000A">
        <w:t xml:space="preserve"> направлено на установление и выявление объектов, территорий, зон, которые оказали влияние или могут оказать влияние на определение планируемого размещения объектов местного значения поселения, местного значения муниципального района, объектов федерального значения, объектов регионального значения, а также соблюдение требований пункта 6 части 8 статьи 23 Градостроительного кодекса Российской Федерации.</w:t>
      </w:r>
    </w:p>
    <w:p w:rsidR="00323131" w:rsidRPr="00AA000A" w:rsidRDefault="001105E2" w:rsidP="004D36BB">
      <w:pPr>
        <w:pStyle w:val="1"/>
        <w:keepLines w:val="0"/>
        <w:numPr>
          <w:ilvl w:val="2"/>
          <w:numId w:val="35"/>
        </w:numPr>
        <w:ind w:left="709" w:hanging="709"/>
      </w:pPr>
      <w:bookmarkStart w:id="46" w:name="_Toc389545828"/>
      <w:bookmarkStart w:id="47" w:name="_Toc408941661"/>
      <w:bookmarkStart w:id="48" w:name="_Toc500422253"/>
      <w:r w:rsidRPr="00AA000A">
        <w:t>Сведения об о</w:t>
      </w:r>
      <w:r w:rsidR="00323131" w:rsidRPr="00AA000A">
        <w:t>бъект</w:t>
      </w:r>
      <w:r w:rsidRPr="00AA000A">
        <w:t>ах</w:t>
      </w:r>
      <w:r w:rsidR="00323131" w:rsidRPr="00AA000A">
        <w:t xml:space="preserve"> </w:t>
      </w:r>
      <w:r w:rsidR="00EF453E" w:rsidRPr="00AA000A">
        <w:t xml:space="preserve">культурного наследия </w:t>
      </w:r>
      <w:r w:rsidR="00323131" w:rsidRPr="00AA000A">
        <w:t>федерального</w:t>
      </w:r>
      <w:r w:rsidR="00EF453E" w:rsidRPr="00AA000A">
        <w:t xml:space="preserve"> значения</w:t>
      </w:r>
      <w:bookmarkEnd w:id="46"/>
      <w:bookmarkEnd w:id="47"/>
      <w:bookmarkEnd w:id="48"/>
      <w:r w:rsidRPr="00AA000A">
        <w:t xml:space="preserve"> </w:t>
      </w:r>
    </w:p>
    <w:p w:rsidR="003D2BA7" w:rsidRPr="00AA000A" w:rsidRDefault="00B77A67" w:rsidP="003D2BA7">
      <w:pPr>
        <w:pStyle w:val="a6"/>
        <w:ind w:firstLine="709"/>
      </w:pPr>
      <w:r>
        <w:t>Н</w:t>
      </w:r>
      <w:r w:rsidR="0054585A" w:rsidRPr="00AA000A">
        <w:t xml:space="preserve">а территории </w:t>
      </w:r>
      <w:r w:rsidR="0004436E">
        <w:t>МО Тельмановское СП</w:t>
      </w:r>
      <w:r w:rsidR="0054585A" w:rsidRPr="00AA000A">
        <w:t xml:space="preserve"> </w:t>
      </w:r>
      <w:r w:rsidRPr="00AA000A">
        <w:t xml:space="preserve">расположены </w:t>
      </w:r>
      <w:r>
        <w:t>о</w:t>
      </w:r>
      <w:r w:rsidRPr="00AA000A">
        <w:t>бъекты культурного наследия федерального значения</w:t>
      </w:r>
      <w:r>
        <w:t>. И</w:t>
      </w:r>
      <w:r w:rsidR="00200EB2" w:rsidRPr="00AA000A">
        <w:t xml:space="preserve">нформации </w:t>
      </w:r>
      <w:r>
        <w:rPr>
          <w:szCs w:val="28"/>
        </w:rPr>
        <w:t>о н</w:t>
      </w:r>
      <w:r w:rsidRPr="00AA000A">
        <w:rPr>
          <w:szCs w:val="28"/>
        </w:rPr>
        <w:t>аименовани</w:t>
      </w:r>
      <w:r>
        <w:rPr>
          <w:szCs w:val="28"/>
        </w:rPr>
        <w:t>и</w:t>
      </w:r>
      <w:r w:rsidRPr="00AA000A">
        <w:rPr>
          <w:szCs w:val="28"/>
        </w:rPr>
        <w:t xml:space="preserve"> объекта культурного наследия</w:t>
      </w:r>
      <w:r>
        <w:rPr>
          <w:szCs w:val="28"/>
        </w:rPr>
        <w:t xml:space="preserve"> с указанием</w:t>
      </w:r>
      <w:r w:rsidRPr="00B77A67">
        <w:rPr>
          <w:szCs w:val="28"/>
        </w:rPr>
        <w:t xml:space="preserve"> </w:t>
      </w:r>
      <w:r>
        <w:rPr>
          <w:szCs w:val="28"/>
        </w:rPr>
        <w:t>а</w:t>
      </w:r>
      <w:r w:rsidRPr="00AA000A">
        <w:rPr>
          <w:szCs w:val="28"/>
        </w:rPr>
        <w:t>кт</w:t>
      </w:r>
      <w:r>
        <w:rPr>
          <w:szCs w:val="28"/>
        </w:rPr>
        <w:t>а</w:t>
      </w:r>
      <w:r w:rsidRPr="00AA000A">
        <w:rPr>
          <w:szCs w:val="28"/>
        </w:rPr>
        <w:t xml:space="preserve"> органа государственной власти о его постановке на государственную охрану</w:t>
      </w:r>
      <w:r>
        <w:rPr>
          <w:szCs w:val="28"/>
        </w:rPr>
        <w:t xml:space="preserve">, по сведениям </w:t>
      </w:r>
      <w:r w:rsidR="00200EB2" w:rsidRPr="00AA000A">
        <w:t>с официального сайта комитета по культуре Ленинградской области</w:t>
      </w:r>
      <w:r>
        <w:t>,</w:t>
      </w:r>
      <w:r w:rsidR="00200EB2" w:rsidRPr="00AA000A">
        <w:t xml:space="preserve"> </w:t>
      </w:r>
      <w:r w:rsidR="003D2BA7" w:rsidRPr="00AA000A">
        <w:t xml:space="preserve">представлены в таблице </w:t>
      </w:r>
      <w:r w:rsidR="00745236">
        <w:t>1</w:t>
      </w:r>
      <w:r w:rsidR="003D2BA7" w:rsidRPr="00AA000A">
        <w:t>.</w:t>
      </w:r>
    </w:p>
    <w:p w:rsidR="0054585A" w:rsidRPr="00AA000A" w:rsidRDefault="0054585A" w:rsidP="0054585A">
      <w:pPr>
        <w:pStyle w:val="af6"/>
        <w:jc w:val="right"/>
        <w:rPr>
          <w:b w:val="0"/>
          <w:sz w:val="28"/>
          <w:szCs w:val="28"/>
        </w:rPr>
      </w:pPr>
      <w:r w:rsidRPr="00AA000A">
        <w:rPr>
          <w:b w:val="0"/>
          <w:sz w:val="28"/>
          <w:szCs w:val="28"/>
        </w:rPr>
        <w:t xml:space="preserve">Таблица </w:t>
      </w:r>
      <w:r w:rsidRPr="00AA000A">
        <w:rPr>
          <w:b w:val="0"/>
          <w:sz w:val="28"/>
          <w:szCs w:val="28"/>
        </w:rPr>
        <w:fldChar w:fldCharType="begin"/>
      </w:r>
      <w:r w:rsidRPr="00AA000A">
        <w:rPr>
          <w:b w:val="0"/>
          <w:sz w:val="28"/>
          <w:szCs w:val="28"/>
        </w:rPr>
        <w:instrText xml:space="preserve"> SEQ Таблица \* ARABIC </w:instrText>
      </w:r>
      <w:r w:rsidRPr="00AA000A">
        <w:rPr>
          <w:b w:val="0"/>
          <w:sz w:val="28"/>
          <w:szCs w:val="28"/>
        </w:rPr>
        <w:fldChar w:fldCharType="separate"/>
      </w:r>
      <w:r w:rsidR="00745236">
        <w:rPr>
          <w:b w:val="0"/>
          <w:noProof/>
          <w:sz w:val="28"/>
          <w:szCs w:val="28"/>
        </w:rPr>
        <w:t>1</w:t>
      </w:r>
      <w:r w:rsidRPr="00AA000A">
        <w:rPr>
          <w:b w:val="0"/>
          <w:sz w:val="28"/>
          <w:szCs w:val="28"/>
        </w:rPr>
        <w:fldChar w:fldCharType="end"/>
      </w:r>
    </w:p>
    <w:p w:rsidR="00F16480" w:rsidRDefault="0031405B" w:rsidP="00F16480">
      <w:pPr>
        <w:pStyle w:val="a6"/>
        <w:spacing w:after="240"/>
        <w:jc w:val="center"/>
      </w:pPr>
      <w:r w:rsidRPr="00AA000A">
        <w:t xml:space="preserve"> </w:t>
      </w:r>
      <w:r w:rsidR="00F16480" w:rsidRPr="00AA000A">
        <w:t xml:space="preserve">Список объектов культурного наследия федерального значения, расположенных на территории </w:t>
      </w:r>
      <w:r w:rsidR="0004436E">
        <w:t>МО Тельмановское СП</w:t>
      </w:r>
    </w:p>
    <w:tbl>
      <w:tblPr>
        <w:tblStyle w:val="1144"/>
        <w:tblW w:w="10235" w:type="dxa"/>
        <w:tblInd w:w="-34" w:type="dxa"/>
        <w:tblLayout w:type="fixed"/>
        <w:tblLook w:val="01E0" w:firstRow="1" w:lastRow="1" w:firstColumn="1" w:lastColumn="1" w:noHBand="0" w:noVBand="0"/>
      </w:tblPr>
      <w:tblGrid>
        <w:gridCol w:w="1560"/>
        <w:gridCol w:w="2977"/>
        <w:gridCol w:w="2976"/>
        <w:gridCol w:w="2722"/>
      </w:tblGrid>
      <w:tr w:rsidR="00E13277" w:rsidRPr="00AA000A" w:rsidTr="00B77A67">
        <w:trPr>
          <w:trHeight w:val="337"/>
          <w:tblHeader/>
        </w:trPr>
        <w:tc>
          <w:tcPr>
            <w:tcW w:w="1560" w:type="dxa"/>
            <w:shd w:val="clear" w:color="auto" w:fill="auto"/>
          </w:tcPr>
          <w:p w:rsidR="00E13277" w:rsidRDefault="00E13277" w:rsidP="00E13277">
            <w:pPr>
              <w:jc w:val="center"/>
            </w:pPr>
            <w:bookmarkStart w:id="49" w:name="_Toc389545829"/>
            <w:bookmarkStart w:id="50" w:name="_Toc408941662"/>
            <w:r>
              <w:rPr>
                <w:szCs w:val="28"/>
              </w:rPr>
              <w:lastRenderedPageBreak/>
              <w:t>Номер объекта на картах генерального плана</w:t>
            </w:r>
          </w:p>
        </w:tc>
        <w:tc>
          <w:tcPr>
            <w:tcW w:w="2977" w:type="dxa"/>
            <w:shd w:val="clear" w:color="auto" w:fill="auto"/>
          </w:tcPr>
          <w:p w:rsidR="00E13277" w:rsidRDefault="00E13277" w:rsidP="00E13277">
            <w:pPr>
              <w:jc w:val="center"/>
            </w:pPr>
            <w:r w:rsidRPr="00AA000A">
              <w:rPr>
                <w:szCs w:val="28"/>
              </w:rPr>
              <w:t>Наименование объекта культурного наследия с указанием объектов, входящих в его состав</w:t>
            </w:r>
          </w:p>
        </w:tc>
        <w:tc>
          <w:tcPr>
            <w:tcW w:w="2976" w:type="dxa"/>
            <w:shd w:val="clear" w:color="auto" w:fill="auto"/>
          </w:tcPr>
          <w:p w:rsidR="00E13277" w:rsidRDefault="00E13277" w:rsidP="00E13277">
            <w:pPr>
              <w:jc w:val="center"/>
            </w:pPr>
            <w:r w:rsidRPr="00AA000A">
              <w:rPr>
                <w:szCs w:val="28"/>
              </w:rPr>
              <w:t>Местонахождение объекта культурного наследия</w:t>
            </w:r>
            <w:r>
              <w:rPr>
                <w:szCs w:val="28"/>
              </w:rPr>
              <w:t xml:space="preserve"> (актуализированное)</w:t>
            </w:r>
          </w:p>
        </w:tc>
        <w:tc>
          <w:tcPr>
            <w:tcW w:w="2722" w:type="dxa"/>
            <w:shd w:val="clear" w:color="auto" w:fill="auto"/>
          </w:tcPr>
          <w:p w:rsidR="00E13277" w:rsidRDefault="00E13277" w:rsidP="00E13277">
            <w:pPr>
              <w:jc w:val="center"/>
              <w:rPr>
                <w:shd w:val="clear" w:color="auto" w:fill="FFFFFF"/>
              </w:rPr>
            </w:pPr>
            <w:r w:rsidRPr="00AA000A">
              <w:rPr>
                <w:szCs w:val="28"/>
              </w:rPr>
              <w:t>Акт органа государственной власти о его постановке на государственную охрану</w:t>
            </w:r>
          </w:p>
        </w:tc>
      </w:tr>
      <w:tr w:rsidR="00E13277" w:rsidRPr="00AA000A" w:rsidTr="00B77A67">
        <w:tc>
          <w:tcPr>
            <w:tcW w:w="1560" w:type="dxa"/>
            <w:shd w:val="clear" w:color="auto" w:fill="auto"/>
          </w:tcPr>
          <w:p w:rsidR="00E13277" w:rsidRPr="00AA000A" w:rsidRDefault="00E13277" w:rsidP="00E13277">
            <w:pPr>
              <w:jc w:val="center"/>
              <w:rPr>
                <w:szCs w:val="28"/>
              </w:rPr>
            </w:pPr>
            <w:r>
              <w:rPr>
                <w:szCs w:val="28"/>
              </w:rPr>
              <w:t>1</w:t>
            </w:r>
          </w:p>
        </w:tc>
        <w:tc>
          <w:tcPr>
            <w:tcW w:w="2977" w:type="dxa"/>
            <w:shd w:val="clear" w:color="auto" w:fill="auto"/>
          </w:tcPr>
          <w:p w:rsidR="00E13277" w:rsidRDefault="00E13277" w:rsidP="00E13277">
            <w:pPr>
              <w:pStyle w:val="aff2"/>
              <w:snapToGrid w:val="0"/>
              <w:spacing w:after="0" w:line="315" w:lineRule="atLeast"/>
              <w:jc w:val="left"/>
              <w:rPr>
                <w:sz w:val="28"/>
                <w:szCs w:val="28"/>
              </w:rPr>
            </w:pPr>
            <w:r>
              <w:rPr>
                <w:sz w:val="28"/>
                <w:szCs w:val="28"/>
              </w:rPr>
              <w:t>«</w:t>
            </w:r>
            <w:r w:rsidRPr="00AA000A">
              <w:rPr>
                <w:sz w:val="28"/>
                <w:szCs w:val="28"/>
              </w:rPr>
              <w:t>Зеленый пояс Славы Ленинграда</w:t>
            </w:r>
            <w:r>
              <w:rPr>
                <w:sz w:val="28"/>
                <w:szCs w:val="28"/>
              </w:rPr>
              <w:t>»</w:t>
            </w:r>
            <w:r w:rsidRPr="00AA000A">
              <w:rPr>
                <w:sz w:val="28"/>
                <w:szCs w:val="28"/>
              </w:rPr>
              <w:t>.</w:t>
            </w:r>
            <w:r>
              <w:rPr>
                <w:sz w:val="28"/>
                <w:szCs w:val="28"/>
              </w:rPr>
              <w:t xml:space="preserve"> </w:t>
            </w:r>
            <w:r w:rsidRPr="00964609">
              <w:rPr>
                <w:sz w:val="28"/>
                <w:szCs w:val="28"/>
              </w:rPr>
              <w:t>Монумент советским воинам, героически защищавшим подступы к</w:t>
            </w:r>
            <w:r>
              <w:rPr>
                <w:sz w:val="28"/>
                <w:szCs w:val="28"/>
              </w:rPr>
              <w:t xml:space="preserve"> </w:t>
            </w:r>
            <w:r w:rsidRPr="00964609">
              <w:rPr>
                <w:sz w:val="28"/>
                <w:szCs w:val="28"/>
              </w:rPr>
              <w:t>Ленинграду в июне 1942 г. («Штурм»)</w:t>
            </w:r>
            <w:r>
              <w:rPr>
                <w:sz w:val="28"/>
                <w:szCs w:val="28"/>
              </w:rPr>
              <w:t>:</w:t>
            </w:r>
            <w:r>
              <w:t xml:space="preserve"> </w:t>
            </w:r>
            <w:r w:rsidRPr="00FD5D2C">
              <w:rPr>
                <w:sz w:val="28"/>
                <w:szCs w:val="28"/>
              </w:rPr>
              <w:t>обелиск (1944), арх. Я. Зеленый</w:t>
            </w:r>
            <w:r>
              <w:rPr>
                <w:sz w:val="28"/>
                <w:szCs w:val="28"/>
              </w:rPr>
              <w:t>;</w:t>
            </w:r>
          </w:p>
          <w:p w:rsidR="00E13277" w:rsidRPr="00AA000A" w:rsidRDefault="00E13277" w:rsidP="00E13277">
            <w:pPr>
              <w:rPr>
                <w:shd w:val="clear" w:color="auto" w:fill="FFFFFF"/>
              </w:rPr>
            </w:pPr>
            <w:r w:rsidRPr="00AA000A">
              <w:rPr>
                <w:shd w:val="clear" w:color="auto" w:fill="FFFFFF"/>
              </w:rPr>
              <w:t>видовая площадка с подпорной стенкой со стороны поймы реки;</w:t>
            </w:r>
          </w:p>
          <w:p w:rsidR="00E13277" w:rsidRDefault="00E13277" w:rsidP="00E13277">
            <w:pPr>
              <w:rPr>
                <w:spacing w:val="-4"/>
              </w:rPr>
            </w:pPr>
            <w:r w:rsidRPr="00AA000A">
              <w:rPr>
                <w:shd w:val="clear" w:color="auto" w:fill="FFFFFF"/>
              </w:rPr>
              <w:t>1960-е г.</w:t>
            </w:r>
            <w:r>
              <w:rPr>
                <w:shd w:val="clear" w:color="auto" w:fill="FFFFFF"/>
              </w:rPr>
              <w:t>;</w:t>
            </w:r>
            <w:r w:rsidRPr="00AA000A">
              <w:rPr>
                <w:spacing w:val="-4"/>
              </w:rPr>
              <w:t xml:space="preserve"> </w:t>
            </w:r>
          </w:p>
          <w:p w:rsidR="00E13277" w:rsidRDefault="00E13277" w:rsidP="00E13277">
            <w:pPr>
              <w:rPr>
                <w:spacing w:val="-7"/>
              </w:rPr>
            </w:pPr>
            <w:r w:rsidRPr="00AA000A">
              <w:rPr>
                <w:spacing w:val="-4"/>
              </w:rPr>
              <w:t>роща березовая</w:t>
            </w:r>
            <w:r>
              <w:rPr>
                <w:spacing w:val="-4"/>
              </w:rPr>
              <w:t xml:space="preserve"> (</w:t>
            </w:r>
            <w:r w:rsidRPr="00AA000A">
              <w:rPr>
                <w:spacing w:val="-7"/>
              </w:rPr>
              <w:t>1969</w:t>
            </w:r>
            <w:r>
              <w:rPr>
                <w:spacing w:val="-7"/>
              </w:rPr>
              <w:t>);</w:t>
            </w:r>
          </w:p>
          <w:p w:rsidR="00E13277" w:rsidRPr="00964609" w:rsidRDefault="00E13277" w:rsidP="00E13277">
            <w:r w:rsidRPr="00AA000A">
              <w:rPr>
                <w:spacing w:val="-1"/>
              </w:rPr>
              <w:t>стела с памятной надписью</w:t>
            </w:r>
            <w:r>
              <w:rPr>
                <w:spacing w:val="-1"/>
              </w:rPr>
              <w:t xml:space="preserve"> (</w:t>
            </w:r>
            <w:r w:rsidRPr="00AA000A">
              <w:rPr>
                <w:spacing w:val="-8"/>
              </w:rPr>
              <w:t>1969</w:t>
            </w:r>
            <w:r>
              <w:rPr>
                <w:spacing w:val="-8"/>
              </w:rPr>
              <w:t>)</w:t>
            </w:r>
          </w:p>
        </w:tc>
        <w:tc>
          <w:tcPr>
            <w:tcW w:w="2976" w:type="dxa"/>
            <w:shd w:val="clear" w:color="auto" w:fill="auto"/>
          </w:tcPr>
          <w:p w:rsidR="00E13277" w:rsidRPr="00AA000A" w:rsidRDefault="00E13277" w:rsidP="00E13277">
            <w:pPr>
              <w:pStyle w:val="aff2"/>
              <w:snapToGrid w:val="0"/>
              <w:spacing w:line="315" w:lineRule="atLeast"/>
              <w:jc w:val="left"/>
              <w:rPr>
                <w:sz w:val="28"/>
                <w:szCs w:val="28"/>
              </w:rPr>
            </w:pPr>
            <w:r w:rsidRPr="00AA000A">
              <w:rPr>
                <w:sz w:val="28"/>
                <w:szCs w:val="28"/>
              </w:rPr>
              <w:t xml:space="preserve">Тосненский район, деревня Ям-Ижора, на 32 км </w:t>
            </w:r>
            <w:r>
              <w:rPr>
                <w:sz w:val="28"/>
                <w:szCs w:val="28"/>
              </w:rPr>
              <w:t>автомобильной дороги общего пользования федерального значения М-10 «Россия»</w:t>
            </w:r>
            <w:r w:rsidRPr="00AA000A">
              <w:rPr>
                <w:sz w:val="28"/>
                <w:szCs w:val="28"/>
              </w:rPr>
              <w:t xml:space="preserve"> </w:t>
            </w:r>
          </w:p>
        </w:tc>
        <w:tc>
          <w:tcPr>
            <w:tcW w:w="2722" w:type="dxa"/>
            <w:shd w:val="clear" w:color="auto" w:fill="auto"/>
          </w:tcPr>
          <w:p w:rsidR="00E13277" w:rsidRPr="00AA000A" w:rsidRDefault="00E13277" w:rsidP="00E13277">
            <w:pPr>
              <w:jc w:val="left"/>
              <w:rPr>
                <w:bCs/>
                <w:i/>
                <w:iCs/>
                <w:szCs w:val="28"/>
              </w:rPr>
            </w:pPr>
            <w:r w:rsidRPr="00AA000A">
              <w:rPr>
                <w:szCs w:val="28"/>
                <w:shd w:val="clear" w:color="auto" w:fill="FFFFFF"/>
              </w:rPr>
              <w:t>Постановление С</w:t>
            </w:r>
            <w:r>
              <w:rPr>
                <w:szCs w:val="28"/>
                <w:shd w:val="clear" w:color="auto" w:fill="FFFFFF"/>
              </w:rPr>
              <w:t>овета Министров</w:t>
            </w:r>
            <w:r w:rsidRPr="00AA000A">
              <w:rPr>
                <w:szCs w:val="28"/>
                <w:shd w:val="clear" w:color="auto" w:fill="FFFFFF"/>
              </w:rPr>
              <w:t xml:space="preserve"> РСФСР от 30.08.1960</w:t>
            </w:r>
            <w:r>
              <w:rPr>
                <w:szCs w:val="28"/>
                <w:shd w:val="clear" w:color="auto" w:fill="FFFFFF"/>
              </w:rPr>
              <w:t xml:space="preserve"> </w:t>
            </w:r>
            <w:r w:rsidRPr="00AA000A">
              <w:rPr>
                <w:szCs w:val="28"/>
                <w:shd w:val="clear" w:color="auto" w:fill="FFFFFF"/>
              </w:rPr>
              <w:t>№ 1327</w:t>
            </w:r>
          </w:p>
        </w:tc>
      </w:tr>
      <w:tr w:rsidR="00E13277" w:rsidRPr="00AA000A" w:rsidTr="00B77A67">
        <w:tc>
          <w:tcPr>
            <w:tcW w:w="1560" w:type="dxa"/>
            <w:shd w:val="clear" w:color="auto" w:fill="auto"/>
          </w:tcPr>
          <w:p w:rsidR="00E13277" w:rsidRPr="00AA000A" w:rsidRDefault="00E13277" w:rsidP="00E13277">
            <w:pPr>
              <w:jc w:val="center"/>
              <w:rPr>
                <w:szCs w:val="28"/>
              </w:rPr>
            </w:pPr>
            <w:r>
              <w:rPr>
                <w:szCs w:val="28"/>
              </w:rPr>
              <w:t>2</w:t>
            </w:r>
          </w:p>
        </w:tc>
        <w:tc>
          <w:tcPr>
            <w:tcW w:w="2977" w:type="dxa"/>
            <w:shd w:val="clear" w:color="auto" w:fill="auto"/>
          </w:tcPr>
          <w:p w:rsidR="00E13277" w:rsidRPr="00AA000A" w:rsidRDefault="00E13277" w:rsidP="00E13277">
            <w:pPr>
              <w:pStyle w:val="a6"/>
              <w:jc w:val="left"/>
              <w:rPr>
                <w:szCs w:val="28"/>
                <w:shd w:val="clear" w:color="auto" w:fill="FFFFFF"/>
              </w:rPr>
            </w:pPr>
            <w:r>
              <w:rPr>
                <w:szCs w:val="28"/>
                <w:shd w:val="clear" w:color="auto" w:fill="FFFFFF"/>
              </w:rPr>
              <w:t>«</w:t>
            </w:r>
            <w:r w:rsidRPr="00AA000A">
              <w:rPr>
                <w:szCs w:val="28"/>
                <w:shd w:val="clear" w:color="auto" w:fill="FFFFFF"/>
              </w:rPr>
              <w:t>Зеленый пояс Славы</w:t>
            </w:r>
            <w:r>
              <w:rPr>
                <w:szCs w:val="28"/>
                <w:shd w:val="clear" w:color="auto" w:fill="FFFFFF"/>
              </w:rPr>
              <w:t xml:space="preserve"> </w:t>
            </w:r>
            <w:r w:rsidRPr="00AA000A">
              <w:rPr>
                <w:szCs w:val="28"/>
                <w:shd w:val="clear" w:color="auto" w:fill="FFFFFF"/>
              </w:rPr>
              <w:t>Ленинграда</w:t>
            </w:r>
            <w:r>
              <w:rPr>
                <w:szCs w:val="28"/>
                <w:shd w:val="clear" w:color="auto" w:fill="FFFFFF"/>
              </w:rPr>
              <w:t>»</w:t>
            </w:r>
            <w:r w:rsidRPr="00AA000A">
              <w:rPr>
                <w:szCs w:val="28"/>
                <w:shd w:val="clear" w:color="auto" w:fill="FFFFFF"/>
              </w:rPr>
              <w:t>.</w:t>
            </w:r>
            <w:r>
              <w:rPr>
                <w:szCs w:val="28"/>
                <w:shd w:val="clear" w:color="auto" w:fill="FFFFFF"/>
              </w:rPr>
              <w:t xml:space="preserve"> </w:t>
            </w:r>
            <w:r w:rsidRPr="00AA000A">
              <w:rPr>
                <w:szCs w:val="28"/>
                <w:shd w:val="clear" w:color="auto" w:fill="FFFFFF"/>
              </w:rPr>
              <w:t>Мемориал в память обороны города в 1941</w:t>
            </w:r>
            <w:r>
              <w:rPr>
                <w:szCs w:val="28"/>
                <w:shd w:val="clear" w:color="auto" w:fill="FFFFFF"/>
              </w:rPr>
              <w:t>–</w:t>
            </w:r>
            <w:r w:rsidRPr="00AA000A">
              <w:rPr>
                <w:szCs w:val="28"/>
                <w:shd w:val="clear" w:color="auto" w:fill="FFFFFF"/>
              </w:rPr>
              <w:t xml:space="preserve">1944 гг.  </w:t>
            </w:r>
            <w:r>
              <w:rPr>
                <w:szCs w:val="28"/>
                <w:shd w:val="clear" w:color="auto" w:fill="FFFFFF"/>
              </w:rPr>
              <w:t>«</w:t>
            </w:r>
            <w:r w:rsidRPr="00AA000A">
              <w:rPr>
                <w:szCs w:val="28"/>
                <w:shd w:val="clear" w:color="auto" w:fill="FFFFFF"/>
              </w:rPr>
              <w:t>Ижорский таран</w:t>
            </w:r>
            <w:r>
              <w:rPr>
                <w:szCs w:val="28"/>
                <w:shd w:val="clear" w:color="auto" w:fill="FFFFFF"/>
              </w:rPr>
              <w:t>»</w:t>
            </w:r>
            <w:r w:rsidRPr="00AA000A">
              <w:rPr>
                <w:szCs w:val="28"/>
                <w:shd w:val="clear" w:color="auto" w:fill="FFFFFF"/>
              </w:rPr>
              <w:t>, 1967 г., арх. Комаров Ю.В.</w:t>
            </w:r>
          </w:p>
        </w:tc>
        <w:tc>
          <w:tcPr>
            <w:tcW w:w="2976" w:type="dxa"/>
            <w:shd w:val="clear" w:color="auto" w:fill="auto"/>
          </w:tcPr>
          <w:p w:rsidR="00E13277" w:rsidRPr="00AA000A" w:rsidRDefault="00E13277" w:rsidP="00E13277">
            <w:pPr>
              <w:autoSpaceDE w:val="0"/>
              <w:autoSpaceDN w:val="0"/>
              <w:adjustRightInd w:val="0"/>
              <w:jc w:val="left"/>
              <w:rPr>
                <w:szCs w:val="28"/>
              </w:rPr>
            </w:pPr>
            <w:r w:rsidRPr="00AA000A">
              <w:t xml:space="preserve">п. </w:t>
            </w:r>
            <w:r>
              <w:t>Тельмана</w:t>
            </w:r>
            <w:r w:rsidRPr="00AA000A">
              <w:t xml:space="preserve">, Октябрьская </w:t>
            </w:r>
            <w:r>
              <w:t>железная дорога</w:t>
            </w:r>
            <w:r w:rsidRPr="00AA000A">
              <w:t>, 29-й км, магистраль на Тосно</w:t>
            </w:r>
          </w:p>
        </w:tc>
        <w:tc>
          <w:tcPr>
            <w:tcW w:w="2722" w:type="dxa"/>
            <w:shd w:val="clear" w:color="auto" w:fill="auto"/>
          </w:tcPr>
          <w:p w:rsidR="00E13277" w:rsidRPr="00AA000A" w:rsidRDefault="00E13277" w:rsidP="00E13277">
            <w:pPr>
              <w:jc w:val="left"/>
              <w:rPr>
                <w:szCs w:val="28"/>
                <w:shd w:val="clear" w:color="auto" w:fill="FFFFFF"/>
              </w:rPr>
            </w:pPr>
            <w:r w:rsidRPr="00AA000A">
              <w:rPr>
                <w:szCs w:val="28"/>
                <w:shd w:val="clear" w:color="auto" w:fill="FFFFFF"/>
              </w:rPr>
              <w:t>Постановление С</w:t>
            </w:r>
            <w:r>
              <w:rPr>
                <w:szCs w:val="28"/>
                <w:shd w:val="clear" w:color="auto" w:fill="FFFFFF"/>
              </w:rPr>
              <w:t>овета Министров</w:t>
            </w:r>
            <w:r w:rsidRPr="00AA000A">
              <w:rPr>
                <w:szCs w:val="28"/>
                <w:shd w:val="clear" w:color="auto" w:fill="FFFFFF"/>
              </w:rPr>
              <w:t xml:space="preserve"> РСФСР от 04.12.1974</w:t>
            </w:r>
          </w:p>
          <w:p w:rsidR="00E13277" w:rsidRPr="00AA000A" w:rsidRDefault="00E13277" w:rsidP="00E13277">
            <w:pPr>
              <w:jc w:val="left"/>
              <w:rPr>
                <w:bCs/>
                <w:i/>
                <w:iCs/>
                <w:szCs w:val="28"/>
              </w:rPr>
            </w:pPr>
            <w:r w:rsidRPr="00AA000A">
              <w:rPr>
                <w:szCs w:val="28"/>
                <w:shd w:val="clear" w:color="auto" w:fill="FFFFFF"/>
              </w:rPr>
              <w:t xml:space="preserve"> № 624 </w:t>
            </w:r>
          </w:p>
        </w:tc>
      </w:tr>
    </w:tbl>
    <w:p w:rsidR="00323131" w:rsidRPr="00AA000A" w:rsidRDefault="001105E2" w:rsidP="004D36BB">
      <w:pPr>
        <w:pStyle w:val="1"/>
        <w:keepLines w:val="0"/>
        <w:numPr>
          <w:ilvl w:val="2"/>
          <w:numId w:val="35"/>
        </w:numPr>
        <w:ind w:left="709" w:hanging="709"/>
      </w:pPr>
      <w:bookmarkStart w:id="51" w:name="_Toc500422254"/>
      <w:r w:rsidRPr="00AA000A">
        <w:t>Сведения об о</w:t>
      </w:r>
      <w:r w:rsidR="00323131" w:rsidRPr="00AA000A">
        <w:t>бъект</w:t>
      </w:r>
      <w:r w:rsidRPr="00AA000A">
        <w:t>ах</w:t>
      </w:r>
      <w:r w:rsidR="00323131" w:rsidRPr="00AA000A">
        <w:t xml:space="preserve"> </w:t>
      </w:r>
      <w:r w:rsidR="00EF453E" w:rsidRPr="00AA000A">
        <w:t xml:space="preserve">культурного наследия </w:t>
      </w:r>
      <w:r w:rsidR="00323131" w:rsidRPr="00AA000A">
        <w:t>регионального</w:t>
      </w:r>
      <w:r w:rsidR="00EF453E" w:rsidRPr="00AA000A">
        <w:t xml:space="preserve"> значения</w:t>
      </w:r>
      <w:bookmarkEnd w:id="49"/>
      <w:bookmarkEnd w:id="50"/>
      <w:bookmarkEnd w:id="51"/>
    </w:p>
    <w:p w:rsidR="00BA33BC" w:rsidRPr="00AA000A" w:rsidRDefault="00BA33BC" w:rsidP="00A31281">
      <w:pPr>
        <w:pStyle w:val="a6"/>
        <w:ind w:firstLine="709"/>
      </w:pPr>
      <w:r w:rsidRPr="00AA000A">
        <w:t xml:space="preserve">Согласно </w:t>
      </w:r>
      <w:r w:rsidR="004A71C5" w:rsidRPr="00AA000A">
        <w:t>информации с официального сайта комитета по культуре Ленинградской области</w:t>
      </w:r>
      <w:r w:rsidR="00A31281" w:rsidRPr="00AA000A">
        <w:t xml:space="preserve"> </w:t>
      </w:r>
      <w:r w:rsidRPr="00AA000A">
        <w:t xml:space="preserve">на территории </w:t>
      </w:r>
      <w:r w:rsidR="0004436E">
        <w:t>МО Тельмановское СП</w:t>
      </w:r>
      <w:r w:rsidR="00CD045E" w:rsidRPr="00AA000A">
        <w:t xml:space="preserve"> </w:t>
      </w:r>
      <w:r w:rsidRPr="00AA000A">
        <w:t xml:space="preserve">расположены </w:t>
      </w:r>
      <w:r w:rsidR="004A71C5" w:rsidRPr="00AA000A">
        <w:t>объекты культурного наследия регионального значения,</w:t>
      </w:r>
      <w:r w:rsidRPr="00AA000A">
        <w:t xml:space="preserve"> </w:t>
      </w:r>
      <w:r w:rsidR="008451B2" w:rsidRPr="00AA000A">
        <w:t xml:space="preserve">представленные в таблице </w:t>
      </w:r>
      <w:r w:rsidR="00B77A67">
        <w:t>2</w:t>
      </w:r>
      <w:r w:rsidRPr="00AA000A">
        <w:t>.</w:t>
      </w:r>
    </w:p>
    <w:p w:rsidR="00C21E60" w:rsidRPr="00AA000A" w:rsidRDefault="00A218A0" w:rsidP="00C21E60">
      <w:pPr>
        <w:pStyle w:val="af6"/>
        <w:jc w:val="right"/>
        <w:rPr>
          <w:b w:val="0"/>
          <w:sz w:val="28"/>
          <w:szCs w:val="28"/>
        </w:rPr>
      </w:pPr>
      <w:r w:rsidRPr="00AA000A">
        <w:rPr>
          <w:b w:val="0"/>
          <w:sz w:val="28"/>
          <w:szCs w:val="28"/>
        </w:rPr>
        <w:t xml:space="preserve">Таблица </w:t>
      </w:r>
      <w:r w:rsidRPr="00AA000A">
        <w:rPr>
          <w:b w:val="0"/>
          <w:sz w:val="28"/>
          <w:szCs w:val="28"/>
        </w:rPr>
        <w:fldChar w:fldCharType="begin"/>
      </w:r>
      <w:r w:rsidRPr="00AA000A">
        <w:rPr>
          <w:b w:val="0"/>
          <w:sz w:val="28"/>
          <w:szCs w:val="28"/>
        </w:rPr>
        <w:instrText xml:space="preserve"> SEQ Таблица \* ARABIC </w:instrText>
      </w:r>
      <w:r w:rsidRPr="00AA000A">
        <w:rPr>
          <w:b w:val="0"/>
          <w:sz w:val="28"/>
          <w:szCs w:val="28"/>
        </w:rPr>
        <w:fldChar w:fldCharType="separate"/>
      </w:r>
      <w:r w:rsidR="00B77A67">
        <w:rPr>
          <w:b w:val="0"/>
          <w:noProof/>
          <w:sz w:val="28"/>
          <w:szCs w:val="28"/>
        </w:rPr>
        <w:t>2</w:t>
      </w:r>
      <w:r w:rsidRPr="00AA000A">
        <w:rPr>
          <w:b w:val="0"/>
          <w:sz w:val="28"/>
          <w:szCs w:val="28"/>
        </w:rPr>
        <w:fldChar w:fldCharType="end"/>
      </w:r>
    </w:p>
    <w:p w:rsidR="00C75E7B" w:rsidRDefault="00C75E7B" w:rsidP="00C75E7B">
      <w:pPr>
        <w:pStyle w:val="a6"/>
        <w:spacing w:after="240"/>
        <w:jc w:val="center"/>
      </w:pPr>
      <w:r w:rsidRPr="00AA000A">
        <w:t xml:space="preserve"> </w:t>
      </w:r>
      <w:r w:rsidR="00505C06" w:rsidRPr="00AA000A">
        <w:t xml:space="preserve">Список объектов культурного наследия регионального значения, расположенных на территории </w:t>
      </w:r>
      <w:r w:rsidR="0004436E">
        <w:t>МО Тельмановское СП</w:t>
      </w:r>
    </w:p>
    <w:tbl>
      <w:tblPr>
        <w:tblStyle w:val="1144"/>
        <w:tblW w:w="10235" w:type="dxa"/>
        <w:tblInd w:w="-34" w:type="dxa"/>
        <w:tblLayout w:type="fixed"/>
        <w:tblLook w:val="01E0" w:firstRow="1" w:lastRow="1" w:firstColumn="1" w:lastColumn="1" w:noHBand="0" w:noVBand="0"/>
      </w:tblPr>
      <w:tblGrid>
        <w:gridCol w:w="1560"/>
        <w:gridCol w:w="2835"/>
        <w:gridCol w:w="2835"/>
        <w:gridCol w:w="3005"/>
      </w:tblGrid>
      <w:tr w:rsidR="00E13277" w:rsidRPr="00AA000A" w:rsidTr="00B77A67">
        <w:tc>
          <w:tcPr>
            <w:tcW w:w="1560" w:type="dxa"/>
            <w:shd w:val="clear" w:color="auto" w:fill="auto"/>
          </w:tcPr>
          <w:p w:rsidR="00E13277" w:rsidRDefault="00E13277" w:rsidP="00E13277">
            <w:pPr>
              <w:jc w:val="center"/>
            </w:pPr>
            <w:r>
              <w:rPr>
                <w:szCs w:val="28"/>
              </w:rPr>
              <w:t xml:space="preserve">Номер объекта на картах </w:t>
            </w:r>
            <w:r>
              <w:rPr>
                <w:szCs w:val="28"/>
              </w:rPr>
              <w:lastRenderedPageBreak/>
              <w:t>генерального плана</w:t>
            </w:r>
          </w:p>
        </w:tc>
        <w:tc>
          <w:tcPr>
            <w:tcW w:w="2835" w:type="dxa"/>
            <w:shd w:val="clear" w:color="auto" w:fill="auto"/>
          </w:tcPr>
          <w:p w:rsidR="00E13277" w:rsidRDefault="00E13277" w:rsidP="00E13277">
            <w:pPr>
              <w:jc w:val="center"/>
            </w:pPr>
            <w:r w:rsidRPr="00AA000A">
              <w:rPr>
                <w:szCs w:val="28"/>
              </w:rPr>
              <w:lastRenderedPageBreak/>
              <w:t xml:space="preserve">Наименование объекта культурного наследия с указанием </w:t>
            </w:r>
            <w:r w:rsidRPr="00AA000A">
              <w:rPr>
                <w:szCs w:val="28"/>
              </w:rPr>
              <w:lastRenderedPageBreak/>
              <w:t>объектов, входящих в его состав</w:t>
            </w:r>
          </w:p>
        </w:tc>
        <w:tc>
          <w:tcPr>
            <w:tcW w:w="2835" w:type="dxa"/>
            <w:shd w:val="clear" w:color="auto" w:fill="auto"/>
          </w:tcPr>
          <w:p w:rsidR="00E13277" w:rsidRDefault="00E13277" w:rsidP="00E13277">
            <w:pPr>
              <w:jc w:val="center"/>
            </w:pPr>
            <w:r w:rsidRPr="00AA000A">
              <w:rPr>
                <w:szCs w:val="28"/>
              </w:rPr>
              <w:lastRenderedPageBreak/>
              <w:t>Местонахождение объекта культурного наследия</w:t>
            </w:r>
            <w:r>
              <w:rPr>
                <w:szCs w:val="28"/>
              </w:rPr>
              <w:t xml:space="preserve"> (актуализированное)</w:t>
            </w:r>
          </w:p>
        </w:tc>
        <w:tc>
          <w:tcPr>
            <w:tcW w:w="3005" w:type="dxa"/>
            <w:shd w:val="clear" w:color="auto" w:fill="auto"/>
          </w:tcPr>
          <w:p w:rsidR="00E13277" w:rsidRDefault="00E13277" w:rsidP="00E13277">
            <w:pPr>
              <w:jc w:val="center"/>
              <w:rPr>
                <w:shd w:val="clear" w:color="auto" w:fill="FFFFFF"/>
              </w:rPr>
            </w:pPr>
            <w:r w:rsidRPr="00AA000A">
              <w:rPr>
                <w:szCs w:val="28"/>
              </w:rPr>
              <w:t xml:space="preserve">Акт органа государственной власти о его постановке на </w:t>
            </w:r>
            <w:r w:rsidRPr="00AA000A">
              <w:rPr>
                <w:szCs w:val="28"/>
              </w:rPr>
              <w:lastRenderedPageBreak/>
              <w:t>государственную охрану</w:t>
            </w:r>
          </w:p>
        </w:tc>
      </w:tr>
      <w:tr w:rsidR="00E13277" w:rsidRPr="00AA000A" w:rsidTr="00845E95">
        <w:tc>
          <w:tcPr>
            <w:tcW w:w="1560" w:type="dxa"/>
            <w:shd w:val="clear" w:color="auto" w:fill="auto"/>
          </w:tcPr>
          <w:p w:rsidR="00E13277" w:rsidRPr="00AA000A" w:rsidRDefault="00E13277" w:rsidP="00E13277">
            <w:pPr>
              <w:ind w:left="720"/>
              <w:rPr>
                <w:szCs w:val="28"/>
              </w:rPr>
            </w:pPr>
            <w:r>
              <w:rPr>
                <w:szCs w:val="28"/>
              </w:rPr>
              <w:lastRenderedPageBreak/>
              <w:t>3</w:t>
            </w:r>
          </w:p>
        </w:tc>
        <w:tc>
          <w:tcPr>
            <w:tcW w:w="2835" w:type="dxa"/>
            <w:shd w:val="clear" w:color="auto" w:fill="auto"/>
          </w:tcPr>
          <w:p w:rsidR="00E13277" w:rsidRPr="00AA000A" w:rsidRDefault="00E13277" w:rsidP="00E13277">
            <w:pPr>
              <w:jc w:val="left"/>
              <w:rPr>
                <w:szCs w:val="28"/>
                <w:shd w:val="clear" w:color="auto" w:fill="FFFFFF"/>
              </w:rPr>
            </w:pPr>
            <w:r w:rsidRPr="00AA000A">
              <w:rPr>
                <w:szCs w:val="28"/>
                <w:shd w:val="clear" w:color="auto" w:fill="FFFFFF"/>
              </w:rPr>
              <w:t>Братское захоронение советских воинов, погибших в 1941</w:t>
            </w:r>
            <w:r>
              <w:rPr>
                <w:szCs w:val="28"/>
                <w:shd w:val="clear" w:color="auto" w:fill="FFFFFF"/>
              </w:rPr>
              <w:t>–</w:t>
            </w:r>
            <w:r w:rsidRPr="00AA000A">
              <w:rPr>
                <w:szCs w:val="28"/>
                <w:shd w:val="clear" w:color="auto" w:fill="FFFFFF"/>
              </w:rPr>
              <w:t>44 гг.</w:t>
            </w:r>
          </w:p>
        </w:tc>
        <w:tc>
          <w:tcPr>
            <w:tcW w:w="2835" w:type="dxa"/>
            <w:shd w:val="clear" w:color="auto" w:fill="auto"/>
          </w:tcPr>
          <w:p w:rsidR="00E13277" w:rsidRPr="00AA000A" w:rsidRDefault="00E13277" w:rsidP="00E13277">
            <w:pPr>
              <w:jc w:val="left"/>
              <w:rPr>
                <w:szCs w:val="28"/>
              </w:rPr>
            </w:pPr>
            <w:r>
              <w:rPr>
                <w:szCs w:val="28"/>
              </w:rPr>
              <w:t>п</w:t>
            </w:r>
            <w:r w:rsidRPr="00AA000A">
              <w:rPr>
                <w:szCs w:val="28"/>
              </w:rPr>
              <w:t xml:space="preserve">. Тельмана, в 9 км </w:t>
            </w:r>
            <w:r>
              <w:rPr>
                <w:szCs w:val="28"/>
              </w:rPr>
              <w:t>к северо-западу от г. п</w:t>
            </w:r>
            <w:r w:rsidRPr="00AA000A">
              <w:rPr>
                <w:szCs w:val="28"/>
              </w:rPr>
              <w:t>. Красный Бор, в южных окрестностях Колпино, на северо-восточной стороне поселка, близ средней школы</w:t>
            </w:r>
          </w:p>
        </w:tc>
        <w:tc>
          <w:tcPr>
            <w:tcW w:w="3005" w:type="dxa"/>
            <w:shd w:val="clear" w:color="auto" w:fill="auto"/>
          </w:tcPr>
          <w:p w:rsidR="00E13277" w:rsidRPr="00AA000A" w:rsidRDefault="00E13277" w:rsidP="00E13277">
            <w:pPr>
              <w:autoSpaceDE w:val="0"/>
              <w:autoSpaceDN w:val="0"/>
              <w:adjustRightInd w:val="0"/>
              <w:jc w:val="left"/>
              <w:rPr>
                <w:szCs w:val="28"/>
              </w:rPr>
            </w:pPr>
            <w:r w:rsidRPr="00AA000A">
              <w:rPr>
                <w:bCs/>
              </w:rPr>
              <w:t xml:space="preserve">Решение Леноблисполкома </w:t>
            </w:r>
            <w:r w:rsidRPr="00AA000A">
              <w:t>от 16.05.1988</w:t>
            </w:r>
            <w:r>
              <w:t xml:space="preserve"> </w:t>
            </w:r>
            <w:r w:rsidRPr="00AA000A">
              <w:rPr>
                <w:bCs/>
              </w:rPr>
              <w:t>№ 189</w:t>
            </w:r>
            <w:r w:rsidRPr="00AA000A">
              <w:rPr>
                <w:b/>
                <w:bCs/>
              </w:rPr>
              <w:t xml:space="preserve"> </w:t>
            </w:r>
          </w:p>
        </w:tc>
      </w:tr>
      <w:tr w:rsidR="00E13277" w:rsidRPr="00AA000A" w:rsidTr="00845E95">
        <w:tc>
          <w:tcPr>
            <w:tcW w:w="1560" w:type="dxa"/>
            <w:shd w:val="clear" w:color="auto" w:fill="auto"/>
          </w:tcPr>
          <w:p w:rsidR="00E13277" w:rsidRPr="00AA000A" w:rsidRDefault="00E13277" w:rsidP="00E13277">
            <w:pPr>
              <w:ind w:left="720"/>
              <w:rPr>
                <w:szCs w:val="28"/>
              </w:rPr>
            </w:pPr>
            <w:r>
              <w:rPr>
                <w:szCs w:val="28"/>
              </w:rPr>
              <w:t>4</w:t>
            </w:r>
          </w:p>
        </w:tc>
        <w:tc>
          <w:tcPr>
            <w:tcW w:w="2835" w:type="dxa"/>
            <w:shd w:val="clear" w:color="auto" w:fill="auto"/>
          </w:tcPr>
          <w:p w:rsidR="00E13277" w:rsidRPr="00AA000A" w:rsidRDefault="00E13277" w:rsidP="00E13277">
            <w:pPr>
              <w:jc w:val="left"/>
            </w:pPr>
            <w:r w:rsidRPr="00AA000A">
              <w:t>Памятник-пушка и противотанковые надолбы на рубеже обороны советских войск</w:t>
            </w:r>
            <w:r w:rsidRPr="00AA000A">
              <w:rPr>
                <w:b/>
                <w:bCs/>
              </w:rPr>
              <w:t xml:space="preserve"> </w:t>
            </w:r>
            <w:r w:rsidRPr="00AA000A">
              <w:t>в 194</w:t>
            </w:r>
            <w:r>
              <w:t>1–</w:t>
            </w:r>
            <w:r w:rsidRPr="00AA000A">
              <w:t xml:space="preserve">44 гг. </w:t>
            </w:r>
          </w:p>
        </w:tc>
        <w:tc>
          <w:tcPr>
            <w:tcW w:w="2835" w:type="dxa"/>
            <w:shd w:val="clear" w:color="auto" w:fill="auto"/>
          </w:tcPr>
          <w:p w:rsidR="00E13277" w:rsidRPr="00AA000A" w:rsidRDefault="00E13277" w:rsidP="00E13277">
            <w:pPr>
              <w:jc w:val="left"/>
              <w:rPr>
                <w:szCs w:val="28"/>
              </w:rPr>
            </w:pPr>
            <w:r>
              <w:t>п.</w:t>
            </w:r>
            <w:r w:rsidRPr="00AA000A">
              <w:t xml:space="preserve"> Тельмана, в 1 км к западу от пос</w:t>
            </w:r>
            <w:r>
              <w:t>ё</w:t>
            </w:r>
            <w:r w:rsidRPr="00AA000A">
              <w:t>лка Тельмана, близ правого берега р. Ижор</w:t>
            </w:r>
            <w:r>
              <w:t>а</w:t>
            </w:r>
          </w:p>
        </w:tc>
        <w:tc>
          <w:tcPr>
            <w:tcW w:w="3005" w:type="dxa"/>
            <w:shd w:val="clear" w:color="auto" w:fill="auto"/>
          </w:tcPr>
          <w:p w:rsidR="00E13277" w:rsidRPr="00AA000A" w:rsidRDefault="00E13277" w:rsidP="00E13277">
            <w:pPr>
              <w:autoSpaceDE w:val="0"/>
              <w:autoSpaceDN w:val="0"/>
              <w:adjustRightInd w:val="0"/>
              <w:jc w:val="left"/>
              <w:rPr>
                <w:szCs w:val="28"/>
              </w:rPr>
            </w:pPr>
            <w:r w:rsidRPr="00AA000A">
              <w:rPr>
                <w:bCs/>
              </w:rPr>
              <w:t xml:space="preserve">Решение Леноблисполкома </w:t>
            </w:r>
            <w:r w:rsidRPr="00AA000A">
              <w:t>от 16.05.1988</w:t>
            </w:r>
            <w:r>
              <w:t xml:space="preserve"> </w:t>
            </w:r>
            <w:r w:rsidRPr="00AA000A">
              <w:rPr>
                <w:bCs/>
              </w:rPr>
              <w:t>№ 189</w:t>
            </w:r>
            <w:r w:rsidRPr="00AA000A">
              <w:rPr>
                <w:b/>
                <w:bCs/>
              </w:rPr>
              <w:t xml:space="preserve"> </w:t>
            </w:r>
          </w:p>
        </w:tc>
      </w:tr>
      <w:tr w:rsidR="00E13277" w:rsidRPr="00AA000A" w:rsidTr="00845E95">
        <w:tc>
          <w:tcPr>
            <w:tcW w:w="1560" w:type="dxa"/>
            <w:shd w:val="clear" w:color="auto" w:fill="auto"/>
          </w:tcPr>
          <w:p w:rsidR="00E13277" w:rsidRPr="00AA000A" w:rsidRDefault="00E13277" w:rsidP="00E13277">
            <w:pPr>
              <w:ind w:left="720"/>
              <w:rPr>
                <w:szCs w:val="28"/>
              </w:rPr>
            </w:pPr>
            <w:r>
              <w:rPr>
                <w:szCs w:val="28"/>
              </w:rPr>
              <w:t>5</w:t>
            </w:r>
          </w:p>
        </w:tc>
        <w:tc>
          <w:tcPr>
            <w:tcW w:w="2835" w:type="dxa"/>
            <w:shd w:val="clear" w:color="auto" w:fill="auto"/>
          </w:tcPr>
          <w:p w:rsidR="00E13277" w:rsidRPr="00AA000A" w:rsidRDefault="00E13277" w:rsidP="00E13277">
            <w:pPr>
              <w:jc w:val="left"/>
            </w:pPr>
            <w:r w:rsidRPr="00AA000A">
              <w:t>Братское захоронение советских воинов, погибших в 1919 г.</w:t>
            </w:r>
          </w:p>
        </w:tc>
        <w:tc>
          <w:tcPr>
            <w:tcW w:w="2835" w:type="dxa"/>
            <w:shd w:val="clear" w:color="auto" w:fill="auto"/>
          </w:tcPr>
          <w:p w:rsidR="00E13277" w:rsidRPr="00AA000A" w:rsidRDefault="00E13277" w:rsidP="00E13277">
            <w:pPr>
              <w:jc w:val="left"/>
              <w:rPr>
                <w:szCs w:val="28"/>
              </w:rPr>
            </w:pPr>
            <w:r>
              <w:rPr>
                <w:szCs w:val="28"/>
              </w:rPr>
              <w:t>д</w:t>
            </w:r>
            <w:r w:rsidRPr="00AA000A">
              <w:rPr>
                <w:szCs w:val="28"/>
              </w:rPr>
              <w:t xml:space="preserve">. Ям-Ижора, в 8 км к северо-западу от </w:t>
            </w:r>
            <w:r>
              <w:rPr>
                <w:szCs w:val="28"/>
              </w:rPr>
              <w:t>г. п</w:t>
            </w:r>
            <w:r w:rsidRPr="00AA000A">
              <w:rPr>
                <w:szCs w:val="28"/>
              </w:rPr>
              <w:t xml:space="preserve">. Красный Бор, </w:t>
            </w:r>
          </w:p>
          <w:p w:rsidR="00E13277" w:rsidRPr="00AA000A" w:rsidRDefault="00E13277" w:rsidP="00E13277">
            <w:pPr>
              <w:jc w:val="left"/>
              <w:rPr>
                <w:szCs w:val="28"/>
              </w:rPr>
            </w:pPr>
            <w:r>
              <w:rPr>
                <w:szCs w:val="28"/>
              </w:rPr>
              <w:t>в</w:t>
            </w:r>
            <w:r w:rsidRPr="00AA000A">
              <w:rPr>
                <w:szCs w:val="28"/>
              </w:rPr>
              <w:t xml:space="preserve"> зоне деревни, на 32 км Московского шоссе, близ д</w:t>
            </w:r>
            <w:r>
              <w:rPr>
                <w:szCs w:val="28"/>
              </w:rPr>
              <w:t>ома</w:t>
            </w:r>
            <w:r w:rsidRPr="00AA000A">
              <w:rPr>
                <w:szCs w:val="28"/>
              </w:rPr>
              <w:t xml:space="preserve"> №</w:t>
            </w:r>
            <w:r>
              <w:rPr>
                <w:szCs w:val="28"/>
              </w:rPr>
              <w:t xml:space="preserve"> </w:t>
            </w:r>
            <w:r w:rsidRPr="00AA000A">
              <w:rPr>
                <w:szCs w:val="28"/>
              </w:rPr>
              <w:t>12</w:t>
            </w:r>
          </w:p>
        </w:tc>
        <w:tc>
          <w:tcPr>
            <w:tcW w:w="3005" w:type="dxa"/>
            <w:shd w:val="clear" w:color="auto" w:fill="auto"/>
          </w:tcPr>
          <w:p w:rsidR="00E13277" w:rsidRPr="00AA000A" w:rsidRDefault="00E13277" w:rsidP="00E13277">
            <w:pPr>
              <w:autoSpaceDE w:val="0"/>
              <w:autoSpaceDN w:val="0"/>
              <w:adjustRightInd w:val="0"/>
              <w:jc w:val="left"/>
              <w:rPr>
                <w:szCs w:val="28"/>
              </w:rPr>
            </w:pPr>
            <w:r w:rsidRPr="00AA000A">
              <w:rPr>
                <w:bCs/>
              </w:rPr>
              <w:t xml:space="preserve">Решение Леноблисполкома </w:t>
            </w:r>
            <w:r w:rsidRPr="00AA000A">
              <w:t>от 16.05.1988</w:t>
            </w:r>
            <w:r>
              <w:t xml:space="preserve"> </w:t>
            </w:r>
            <w:r w:rsidRPr="00AA000A">
              <w:rPr>
                <w:bCs/>
              </w:rPr>
              <w:t>№ 189</w:t>
            </w:r>
            <w:r w:rsidRPr="00AA000A">
              <w:rPr>
                <w:b/>
                <w:bCs/>
              </w:rPr>
              <w:t xml:space="preserve"> </w:t>
            </w:r>
          </w:p>
        </w:tc>
      </w:tr>
      <w:tr w:rsidR="00E13277" w:rsidRPr="00AA000A" w:rsidTr="00845E95">
        <w:tc>
          <w:tcPr>
            <w:tcW w:w="1560" w:type="dxa"/>
            <w:shd w:val="clear" w:color="auto" w:fill="auto"/>
          </w:tcPr>
          <w:p w:rsidR="00E13277" w:rsidRPr="00AA000A" w:rsidRDefault="00E13277" w:rsidP="00E13277">
            <w:pPr>
              <w:ind w:left="720"/>
              <w:rPr>
                <w:szCs w:val="28"/>
              </w:rPr>
            </w:pPr>
            <w:r>
              <w:rPr>
                <w:szCs w:val="28"/>
              </w:rPr>
              <w:t>6</w:t>
            </w:r>
          </w:p>
        </w:tc>
        <w:tc>
          <w:tcPr>
            <w:tcW w:w="2835" w:type="dxa"/>
            <w:shd w:val="clear" w:color="auto" w:fill="auto"/>
          </w:tcPr>
          <w:p w:rsidR="00E13277" w:rsidRPr="00AA000A" w:rsidRDefault="00E13277" w:rsidP="00E13277">
            <w:pPr>
              <w:jc w:val="left"/>
            </w:pPr>
            <w:r w:rsidRPr="00AA000A">
              <w:t>Памятник-обелиск воинам 55-ой армии, сражавшимся на этом рубеже в 1941 г.</w:t>
            </w:r>
          </w:p>
        </w:tc>
        <w:tc>
          <w:tcPr>
            <w:tcW w:w="2835" w:type="dxa"/>
            <w:shd w:val="clear" w:color="auto" w:fill="auto"/>
          </w:tcPr>
          <w:p w:rsidR="00E13277" w:rsidRPr="00AA000A" w:rsidRDefault="00E13277" w:rsidP="00E13277">
            <w:pPr>
              <w:jc w:val="left"/>
            </w:pPr>
            <w:r>
              <w:t>д</w:t>
            </w:r>
            <w:r w:rsidRPr="00AA000A">
              <w:t xml:space="preserve">. Ям-Ижора, в 8 км к северо-западу от </w:t>
            </w:r>
            <w:r>
              <w:t>г. п. Красный Бор,</w:t>
            </w:r>
          </w:p>
          <w:p w:rsidR="00E13277" w:rsidRPr="00AA000A" w:rsidRDefault="00E13277" w:rsidP="00E13277">
            <w:pPr>
              <w:jc w:val="left"/>
              <w:rPr>
                <w:szCs w:val="28"/>
              </w:rPr>
            </w:pPr>
            <w:r>
              <w:t>н</w:t>
            </w:r>
            <w:r w:rsidRPr="00AA000A">
              <w:t>а северной окраине деревни, на 29 км Московского шоссе</w:t>
            </w:r>
          </w:p>
        </w:tc>
        <w:tc>
          <w:tcPr>
            <w:tcW w:w="3005" w:type="dxa"/>
            <w:shd w:val="clear" w:color="auto" w:fill="auto"/>
          </w:tcPr>
          <w:p w:rsidR="00E13277" w:rsidRPr="00AA000A" w:rsidRDefault="00E13277" w:rsidP="00E13277">
            <w:pPr>
              <w:autoSpaceDE w:val="0"/>
              <w:autoSpaceDN w:val="0"/>
              <w:adjustRightInd w:val="0"/>
              <w:jc w:val="left"/>
              <w:rPr>
                <w:szCs w:val="28"/>
              </w:rPr>
            </w:pPr>
            <w:r w:rsidRPr="00AA000A">
              <w:rPr>
                <w:bCs/>
              </w:rPr>
              <w:t xml:space="preserve">Решение Леноблисполкома </w:t>
            </w:r>
            <w:r w:rsidRPr="00AA000A">
              <w:t>от 16.05.1988</w:t>
            </w:r>
            <w:r>
              <w:t xml:space="preserve"> </w:t>
            </w:r>
            <w:r w:rsidRPr="00AA000A">
              <w:rPr>
                <w:bCs/>
              </w:rPr>
              <w:t>№ 189</w:t>
            </w:r>
            <w:r w:rsidRPr="00AA000A">
              <w:rPr>
                <w:b/>
                <w:bCs/>
              </w:rPr>
              <w:t xml:space="preserve"> </w:t>
            </w:r>
          </w:p>
        </w:tc>
      </w:tr>
    </w:tbl>
    <w:p w:rsidR="0016287D" w:rsidRPr="00AA000A" w:rsidRDefault="0016287D" w:rsidP="00B77A67">
      <w:pPr>
        <w:pStyle w:val="a6"/>
        <w:spacing w:before="240"/>
        <w:ind w:firstLine="709"/>
      </w:pPr>
      <w:r w:rsidRPr="00AA000A">
        <w:t xml:space="preserve">Территории объектов культурного наследия, в установленном законодательством порядке не определены, сведения в Государственном кадастре недвижимости отсутствуют. </w:t>
      </w:r>
    </w:p>
    <w:p w:rsidR="00D20647" w:rsidRPr="00AA000A" w:rsidRDefault="00422605" w:rsidP="0042754E">
      <w:pPr>
        <w:pStyle w:val="a6"/>
        <w:ind w:firstLine="709"/>
      </w:pPr>
      <w:r w:rsidRPr="00AA000A">
        <w:t>Зоны охраны объектов культурного наследия, в установленном законодательством порядке не определены</w:t>
      </w:r>
      <w:r w:rsidR="0016287D" w:rsidRPr="00AA000A">
        <w:t>, сведения в Государственном кадастре недвижимости отсутствуют</w:t>
      </w:r>
      <w:r w:rsidRPr="00AA000A">
        <w:t>.</w:t>
      </w:r>
      <w:r w:rsidR="0016287D" w:rsidRPr="00AA000A">
        <w:t xml:space="preserve"> </w:t>
      </w:r>
    </w:p>
    <w:p w:rsidR="00323131" w:rsidRPr="00AA000A" w:rsidRDefault="001105E2" w:rsidP="004D36BB">
      <w:pPr>
        <w:pStyle w:val="1"/>
        <w:keepLines w:val="0"/>
        <w:numPr>
          <w:ilvl w:val="2"/>
          <w:numId w:val="35"/>
        </w:numPr>
        <w:ind w:left="709" w:hanging="709"/>
      </w:pPr>
      <w:bookmarkStart w:id="52" w:name="_Toc389545830"/>
      <w:bookmarkStart w:id="53" w:name="_Toc408941663"/>
      <w:bookmarkStart w:id="54" w:name="_Toc500422255"/>
      <w:r w:rsidRPr="00AA000A">
        <w:t>Сведения об о</w:t>
      </w:r>
      <w:r w:rsidR="00FE1FA7" w:rsidRPr="00AA000A">
        <w:t>бъект</w:t>
      </w:r>
      <w:r w:rsidRPr="00AA000A">
        <w:t>ах</w:t>
      </w:r>
      <w:r w:rsidR="00FE1FA7" w:rsidRPr="00AA000A">
        <w:t xml:space="preserve"> культурного наследия местного (муниципального) значения</w:t>
      </w:r>
      <w:bookmarkEnd w:id="52"/>
      <w:bookmarkEnd w:id="53"/>
      <w:bookmarkEnd w:id="54"/>
    </w:p>
    <w:p w:rsidR="009420C9" w:rsidRPr="00AA000A" w:rsidRDefault="009420C9" w:rsidP="00D24656">
      <w:pPr>
        <w:pStyle w:val="a6"/>
        <w:ind w:firstLine="709"/>
        <w:rPr>
          <w:rFonts w:cs="Times New Roman"/>
          <w:szCs w:val="28"/>
        </w:rPr>
      </w:pPr>
      <w:r w:rsidRPr="00AA000A">
        <w:t xml:space="preserve">Согласно </w:t>
      </w:r>
      <w:r w:rsidR="00200EB2" w:rsidRPr="00AA000A">
        <w:t>информации с официального сайта комитета по культуре Ленинградской области</w:t>
      </w:r>
      <w:r w:rsidRPr="00AA000A">
        <w:rPr>
          <w:rFonts w:cs="Times New Roman"/>
          <w:szCs w:val="28"/>
          <w:shd w:val="clear" w:color="auto" w:fill="FFFFFF"/>
        </w:rPr>
        <w:t>,</w:t>
      </w:r>
      <w:r w:rsidR="00D24656" w:rsidRPr="00AA000A">
        <w:rPr>
          <w:rStyle w:val="apple-converted-space"/>
          <w:rFonts w:cs="Times New Roman"/>
          <w:szCs w:val="28"/>
        </w:rPr>
        <w:t xml:space="preserve"> </w:t>
      </w:r>
      <w:r w:rsidRPr="00AA000A">
        <w:t xml:space="preserve">на территории </w:t>
      </w:r>
      <w:r w:rsidR="0004436E">
        <w:t>МО Тельмановское СП</w:t>
      </w:r>
      <w:r w:rsidR="00D47493" w:rsidRPr="00AA000A">
        <w:t xml:space="preserve"> </w:t>
      </w:r>
      <w:r w:rsidR="00A218A0" w:rsidRPr="00AA000A">
        <w:t>отсут</w:t>
      </w:r>
      <w:r w:rsidR="00D47493" w:rsidRPr="00AA000A">
        <w:t>ст</w:t>
      </w:r>
      <w:r w:rsidR="00A218A0" w:rsidRPr="00AA000A">
        <w:t>вуют</w:t>
      </w:r>
      <w:r w:rsidRPr="00AA000A">
        <w:t xml:space="preserve"> объекты культурного наследия местного</w:t>
      </w:r>
      <w:r w:rsidR="00416710" w:rsidRPr="00AA000A">
        <w:t xml:space="preserve"> </w:t>
      </w:r>
      <w:r w:rsidRPr="00AA000A">
        <w:t>(муниципального) значения.</w:t>
      </w:r>
    </w:p>
    <w:p w:rsidR="00EF453E" w:rsidRPr="00AA000A" w:rsidRDefault="001105E2" w:rsidP="004D36BB">
      <w:pPr>
        <w:pStyle w:val="1"/>
        <w:keepLines w:val="0"/>
        <w:numPr>
          <w:ilvl w:val="2"/>
          <w:numId w:val="35"/>
        </w:numPr>
        <w:ind w:left="709" w:hanging="709"/>
      </w:pPr>
      <w:bookmarkStart w:id="55" w:name="_Toc389545831"/>
      <w:bookmarkStart w:id="56" w:name="_Toc408941664"/>
      <w:bookmarkStart w:id="57" w:name="_Toc500422256"/>
      <w:r w:rsidRPr="00AA000A">
        <w:lastRenderedPageBreak/>
        <w:t>Сведения о в</w:t>
      </w:r>
      <w:r w:rsidR="00EF453E" w:rsidRPr="00AA000A">
        <w:t>ыявленны</w:t>
      </w:r>
      <w:r w:rsidRPr="00AA000A">
        <w:t>х</w:t>
      </w:r>
      <w:r w:rsidR="00EF453E" w:rsidRPr="00AA000A">
        <w:t xml:space="preserve"> объект</w:t>
      </w:r>
      <w:r w:rsidRPr="00AA000A">
        <w:t>ах</w:t>
      </w:r>
      <w:r w:rsidR="00EF453E" w:rsidRPr="00AA000A">
        <w:t xml:space="preserve"> культурного наследия</w:t>
      </w:r>
      <w:bookmarkEnd w:id="55"/>
      <w:bookmarkEnd w:id="56"/>
      <w:bookmarkEnd w:id="57"/>
    </w:p>
    <w:p w:rsidR="000D39DC" w:rsidRPr="00AA000A" w:rsidRDefault="00456CFE" w:rsidP="00A31281">
      <w:pPr>
        <w:pStyle w:val="a6"/>
        <w:ind w:firstLine="567"/>
      </w:pPr>
      <w:r w:rsidRPr="00AA000A">
        <w:t xml:space="preserve">Согласно информации с официального сайта </w:t>
      </w:r>
      <w:r w:rsidR="00B865E7">
        <w:t>к</w:t>
      </w:r>
      <w:r w:rsidRPr="00AA000A">
        <w:t xml:space="preserve">омитета по </w:t>
      </w:r>
      <w:r w:rsidR="00B865E7">
        <w:t>к</w:t>
      </w:r>
      <w:r w:rsidRPr="00AA000A">
        <w:t>ультуре Ленинградской области</w:t>
      </w:r>
      <w:r w:rsidR="00A31281" w:rsidRPr="00AA000A">
        <w:t xml:space="preserve"> </w:t>
      </w:r>
      <w:r w:rsidRPr="00AA000A">
        <w:t>н</w:t>
      </w:r>
      <w:r w:rsidR="000D39DC" w:rsidRPr="00AA000A">
        <w:t xml:space="preserve">а территории </w:t>
      </w:r>
      <w:r w:rsidR="0004436E">
        <w:t>МО Тельмановское СП</w:t>
      </w:r>
      <w:r w:rsidR="00CD045E" w:rsidRPr="00AA000A">
        <w:t xml:space="preserve"> </w:t>
      </w:r>
      <w:r w:rsidR="00D47493" w:rsidRPr="00AA000A">
        <w:t xml:space="preserve">расположены </w:t>
      </w:r>
      <w:r w:rsidR="00200EB2" w:rsidRPr="00AA000A">
        <w:t>в</w:t>
      </w:r>
      <w:r w:rsidR="00D47493" w:rsidRPr="00AA000A">
        <w:t xml:space="preserve">ыявленные объекты культурного наследия, представленные в таблице </w:t>
      </w:r>
      <w:r w:rsidR="00845E95">
        <w:t>3</w:t>
      </w:r>
      <w:r w:rsidR="000D39DC" w:rsidRPr="00AA000A">
        <w:t>.</w:t>
      </w:r>
    </w:p>
    <w:p w:rsidR="00D47493" w:rsidRPr="00AA000A" w:rsidRDefault="00D47493" w:rsidP="00D47493">
      <w:pPr>
        <w:pStyle w:val="af6"/>
        <w:jc w:val="right"/>
        <w:rPr>
          <w:b w:val="0"/>
          <w:sz w:val="28"/>
          <w:szCs w:val="28"/>
        </w:rPr>
      </w:pPr>
      <w:r w:rsidRPr="00AA000A">
        <w:rPr>
          <w:b w:val="0"/>
          <w:sz w:val="28"/>
          <w:szCs w:val="28"/>
        </w:rPr>
        <w:t xml:space="preserve">Таблица </w:t>
      </w:r>
      <w:r w:rsidRPr="00AA000A">
        <w:rPr>
          <w:b w:val="0"/>
          <w:sz w:val="28"/>
          <w:szCs w:val="28"/>
        </w:rPr>
        <w:fldChar w:fldCharType="begin"/>
      </w:r>
      <w:r w:rsidRPr="00AA000A">
        <w:rPr>
          <w:b w:val="0"/>
          <w:sz w:val="28"/>
          <w:szCs w:val="28"/>
        </w:rPr>
        <w:instrText xml:space="preserve"> SEQ Таблица \* ARABIC </w:instrText>
      </w:r>
      <w:r w:rsidRPr="00AA000A">
        <w:rPr>
          <w:b w:val="0"/>
          <w:sz w:val="28"/>
          <w:szCs w:val="28"/>
        </w:rPr>
        <w:fldChar w:fldCharType="separate"/>
      </w:r>
      <w:r w:rsidR="00845E95">
        <w:rPr>
          <w:b w:val="0"/>
          <w:noProof/>
          <w:sz w:val="28"/>
          <w:szCs w:val="28"/>
        </w:rPr>
        <w:t>3</w:t>
      </w:r>
      <w:r w:rsidRPr="00AA000A">
        <w:rPr>
          <w:b w:val="0"/>
          <w:sz w:val="28"/>
          <w:szCs w:val="28"/>
        </w:rPr>
        <w:fldChar w:fldCharType="end"/>
      </w:r>
    </w:p>
    <w:p w:rsidR="00C75E7B" w:rsidRDefault="00D47493" w:rsidP="00C75E7B">
      <w:pPr>
        <w:pStyle w:val="a6"/>
        <w:spacing w:after="240"/>
        <w:jc w:val="center"/>
      </w:pPr>
      <w:r w:rsidRPr="00AA000A">
        <w:t>Список выявленных объектов куль</w:t>
      </w:r>
      <w:bookmarkStart w:id="58" w:name="_Toc389545832"/>
      <w:bookmarkStart w:id="59" w:name="_Toc408941665"/>
      <w:r w:rsidR="00C75E7B">
        <w:t>турного наследия</w:t>
      </w:r>
    </w:p>
    <w:tbl>
      <w:tblPr>
        <w:tblStyle w:val="1144"/>
        <w:tblW w:w="10235" w:type="dxa"/>
        <w:tblInd w:w="-34" w:type="dxa"/>
        <w:tblLayout w:type="fixed"/>
        <w:tblLook w:val="01E0" w:firstRow="1" w:lastRow="1" w:firstColumn="1" w:lastColumn="1" w:noHBand="0" w:noVBand="0"/>
      </w:tblPr>
      <w:tblGrid>
        <w:gridCol w:w="1560"/>
        <w:gridCol w:w="2835"/>
        <w:gridCol w:w="2835"/>
        <w:gridCol w:w="3005"/>
      </w:tblGrid>
      <w:tr w:rsidR="00964609" w:rsidRPr="00AA000A" w:rsidTr="00B77A67">
        <w:trPr>
          <w:tblHeader/>
        </w:trPr>
        <w:tc>
          <w:tcPr>
            <w:tcW w:w="1560" w:type="dxa"/>
            <w:shd w:val="clear" w:color="auto" w:fill="auto"/>
          </w:tcPr>
          <w:p w:rsidR="00964609" w:rsidRDefault="00964609" w:rsidP="00964609">
            <w:pPr>
              <w:jc w:val="center"/>
            </w:pPr>
            <w:r>
              <w:rPr>
                <w:szCs w:val="28"/>
              </w:rPr>
              <w:t>Номер объекта на картах генерального плана</w:t>
            </w:r>
          </w:p>
        </w:tc>
        <w:tc>
          <w:tcPr>
            <w:tcW w:w="2835" w:type="dxa"/>
            <w:shd w:val="clear" w:color="auto" w:fill="auto"/>
          </w:tcPr>
          <w:p w:rsidR="00964609" w:rsidRDefault="00964609" w:rsidP="00964609">
            <w:pPr>
              <w:jc w:val="center"/>
            </w:pPr>
            <w:r w:rsidRPr="00AA000A">
              <w:rPr>
                <w:szCs w:val="28"/>
              </w:rPr>
              <w:t>Наименование объекта культурного наследия с указанием объектов, входящих в его состав</w:t>
            </w:r>
          </w:p>
        </w:tc>
        <w:tc>
          <w:tcPr>
            <w:tcW w:w="2835" w:type="dxa"/>
            <w:shd w:val="clear" w:color="auto" w:fill="auto"/>
          </w:tcPr>
          <w:p w:rsidR="00964609" w:rsidRDefault="00964609" w:rsidP="00964609">
            <w:pPr>
              <w:jc w:val="center"/>
            </w:pPr>
            <w:r w:rsidRPr="00AA000A">
              <w:rPr>
                <w:szCs w:val="28"/>
              </w:rPr>
              <w:t>Местонахождение объекта культурного наследия</w:t>
            </w:r>
            <w:r>
              <w:rPr>
                <w:szCs w:val="28"/>
              </w:rPr>
              <w:t xml:space="preserve"> (актуализированное)</w:t>
            </w:r>
          </w:p>
        </w:tc>
        <w:tc>
          <w:tcPr>
            <w:tcW w:w="3005" w:type="dxa"/>
            <w:shd w:val="clear" w:color="auto" w:fill="auto"/>
          </w:tcPr>
          <w:p w:rsidR="00964609" w:rsidRDefault="00964609" w:rsidP="00964609">
            <w:pPr>
              <w:jc w:val="center"/>
              <w:rPr>
                <w:shd w:val="clear" w:color="auto" w:fill="FFFFFF"/>
              </w:rPr>
            </w:pPr>
            <w:r w:rsidRPr="00AA000A">
              <w:rPr>
                <w:szCs w:val="28"/>
              </w:rPr>
              <w:t>Акт органа государственной власти о его постановке на государственную охрану</w:t>
            </w:r>
          </w:p>
        </w:tc>
      </w:tr>
      <w:tr w:rsidR="00964609" w:rsidRPr="00AA000A" w:rsidTr="00845E95">
        <w:tc>
          <w:tcPr>
            <w:tcW w:w="1560" w:type="dxa"/>
            <w:shd w:val="clear" w:color="auto" w:fill="auto"/>
          </w:tcPr>
          <w:p w:rsidR="00964609" w:rsidRPr="00AA000A" w:rsidRDefault="00845E95" w:rsidP="00845E95">
            <w:pPr>
              <w:jc w:val="center"/>
              <w:rPr>
                <w:szCs w:val="28"/>
              </w:rPr>
            </w:pPr>
            <w:r>
              <w:rPr>
                <w:szCs w:val="28"/>
              </w:rPr>
              <w:t>7</w:t>
            </w:r>
          </w:p>
        </w:tc>
        <w:tc>
          <w:tcPr>
            <w:tcW w:w="2835" w:type="dxa"/>
            <w:shd w:val="clear" w:color="auto" w:fill="auto"/>
          </w:tcPr>
          <w:p w:rsidR="00964609" w:rsidRPr="00AA000A" w:rsidRDefault="00964609" w:rsidP="00964609">
            <w:pPr>
              <w:jc w:val="left"/>
              <w:rPr>
                <w:szCs w:val="28"/>
                <w:shd w:val="clear" w:color="auto" w:fill="FFFFFF"/>
              </w:rPr>
            </w:pPr>
            <w:r w:rsidRPr="00AA000A">
              <w:rPr>
                <w:szCs w:val="28"/>
                <w:shd w:val="clear" w:color="auto" w:fill="FFFFFF"/>
              </w:rPr>
              <w:t>Поселение Войскорово</w:t>
            </w:r>
          </w:p>
        </w:tc>
        <w:tc>
          <w:tcPr>
            <w:tcW w:w="2835" w:type="dxa"/>
            <w:shd w:val="clear" w:color="auto" w:fill="auto"/>
          </w:tcPr>
          <w:p w:rsidR="00964609" w:rsidRPr="00AA000A" w:rsidRDefault="00964609" w:rsidP="00964609">
            <w:pPr>
              <w:jc w:val="left"/>
              <w:rPr>
                <w:szCs w:val="28"/>
                <w:shd w:val="clear" w:color="auto" w:fill="FFFFFF"/>
              </w:rPr>
            </w:pPr>
            <w:r w:rsidRPr="00AA000A">
              <w:rPr>
                <w:szCs w:val="28"/>
                <w:shd w:val="clear" w:color="auto" w:fill="FFFFFF"/>
              </w:rPr>
              <w:t xml:space="preserve">0,5 км </w:t>
            </w:r>
            <w:r>
              <w:rPr>
                <w:szCs w:val="28"/>
                <w:shd w:val="clear" w:color="auto" w:fill="FFFFFF"/>
              </w:rPr>
              <w:t>севернее</w:t>
            </w:r>
            <w:r w:rsidRPr="00AA000A">
              <w:rPr>
                <w:szCs w:val="28"/>
                <w:shd w:val="clear" w:color="auto" w:fill="FFFFFF"/>
              </w:rPr>
              <w:t xml:space="preserve"> </w:t>
            </w:r>
            <w:r>
              <w:rPr>
                <w:szCs w:val="28"/>
                <w:shd w:val="clear" w:color="auto" w:fill="FFFFFF"/>
              </w:rPr>
              <w:t>п.</w:t>
            </w:r>
            <w:r w:rsidRPr="00AA000A">
              <w:rPr>
                <w:szCs w:val="28"/>
                <w:shd w:val="clear" w:color="auto" w:fill="FFFFFF"/>
              </w:rPr>
              <w:t xml:space="preserve"> Войскорово, 0,25 км </w:t>
            </w:r>
            <w:r>
              <w:rPr>
                <w:szCs w:val="28"/>
                <w:shd w:val="clear" w:color="auto" w:fill="FFFFFF"/>
              </w:rPr>
              <w:t xml:space="preserve">юго-восточнее </w:t>
            </w:r>
            <w:r w:rsidRPr="00AA000A">
              <w:rPr>
                <w:szCs w:val="28"/>
                <w:shd w:val="clear" w:color="auto" w:fill="FFFFFF"/>
              </w:rPr>
              <w:t>дороги Ям-Ижора</w:t>
            </w:r>
            <w:r w:rsidR="00674CE3">
              <w:rPr>
                <w:szCs w:val="28"/>
                <w:shd w:val="clear" w:color="auto" w:fill="FFFFFF"/>
              </w:rPr>
              <w:t xml:space="preserve"> —</w:t>
            </w:r>
            <w:r w:rsidRPr="00AA000A">
              <w:rPr>
                <w:szCs w:val="28"/>
                <w:shd w:val="clear" w:color="auto" w:fill="FFFFFF"/>
              </w:rPr>
              <w:t>Ф</w:t>
            </w:r>
            <w:r>
              <w:rPr>
                <w:szCs w:val="28"/>
                <w:shd w:val="clear" w:color="auto" w:fill="FFFFFF"/>
              </w:rPr>
              <w:t>ё</w:t>
            </w:r>
            <w:r w:rsidRPr="00AA000A">
              <w:rPr>
                <w:szCs w:val="28"/>
                <w:shd w:val="clear" w:color="auto" w:fill="FFFFFF"/>
              </w:rPr>
              <w:t xml:space="preserve">доровское, между линиями </w:t>
            </w:r>
            <w:r>
              <w:rPr>
                <w:szCs w:val="28"/>
                <w:shd w:val="clear" w:color="auto" w:fill="FFFFFF"/>
              </w:rPr>
              <w:t>электропередачи</w:t>
            </w:r>
            <w:r w:rsidRPr="00AA000A">
              <w:rPr>
                <w:szCs w:val="28"/>
                <w:shd w:val="clear" w:color="auto" w:fill="FFFFFF"/>
              </w:rPr>
              <w:t xml:space="preserve">, с </w:t>
            </w:r>
            <w:r>
              <w:rPr>
                <w:szCs w:val="28"/>
                <w:shd w:val="clear" w:color="auto" w:fill="FFFFFF"/>
              </w:rPr>
              <w:t>северо-восточной</w:t>
            </w:r>
            <w:r w:rsidRPr="00AA000A">
              <w:rPr>
                <w:szCs w:val="28"/>
                <w:shd w:val="clear" w:color="auto" w:fill="FFFFFF"/>
              </w:rPr>
              <w:t xml:space="preserve"> стороны от насосной станции и полевой дороги, на краю л</w:t>
            </w:r>
            <w:r>
              <w:rPr>
                <w:szCs w:val="28"/>
                <w:shd w:val="clear" w:color="auto" w:fill="FFFFFF"/>
              </w:rPr>
              <w:t>евого коренного берега р. Ижора</w:t>
            </w:r>
          </w:p>
        </w:tc>
        <w:tc>
          <w:tcPr>
            <w:tcW w:w="3005" w:type="dxa"/>
            <w:shd w:val="clear" w:color="auto" w:fill="auto"/>
          </w:tcPr>
          <w:p w:rsidR="00964609" w:rsidRPr="00AA000A" w:rsidRDefault="00964609" w:rsidP="00964609">
            <w:pPr>
              <w:jc w:val="left"/>
              <w:rPr>
                <w:szCs w:val="28"/>
                <w:shd w:val="clear" w:color="auto" w:fill="FFFFFF"/>
              </w:rPr>
            </w:pPr>
            <w:r w:rsidRPr="00AA000A">
              <w:rPr>
                <w:szCs w:val="28"/>
                <w:shd w:val="clear" w:color="auto" w:fill="FFFFFF"/>
              </w:rPr>
              <w:t>Акт постановки на учет от 20.12.2010</w:t>
            </w:r>
            <w:r w:rsidR="00674CE3">
              <w:rPr>
                <w:szCs w:val="28"/>
                <w:shd w:val="clear" w:color="auto" w:fill="FFFFFF"/>
              </w:rPr>
              <w:t xml:space="preserve"> </w:t>
            </w:r>
            <w:r w:rsidR="00674CE3" w:rsidRPr="00AA000A">
              <w:rPr>
                <w:szCs w:val="28"/>
                <w:shd w:val="clear" w:color="auto" w:fill="FFFFFF"/>
              </w:rPr>
              <w:t>№ 95</w:t>
            </w:r>
          </w:p>
        </w:tc>
      </w:tr>
    </w:tbl>
    <w:p w:rsidR="00DA1DE7" w:rsidRPr="00AA000A" w:rsidRDefault="00CF245C" w:rsidP="004D36BB">
      <w:pPr>
        <w:pStyle w:val="1"/>
        <w:keepLines w:val="0"/>
        <w:numPr>
          <w:ilvl w:val="1"/>
          <w:numId w:val="35"/>
        </w:numPr>
        <w:ind w:left="567" w:hanging="567"/>
      </w:pPr>
      <w:bookmarkStart w:id="60" w:name="_Toc500422257"/>
      <w:r w:rsidRPr="00AA000A">
        <w:t>Общие с</w:t>
      </w:r>
      <w:r w:rsidR="00DA1DE7" w:rsidRPr="00AA000A">
        <w:t>ведения о дорожной инфраструктуре муниципального образования</w:t>
      </w:r>
      <w:bookmarkEnd w:id="60"/>
    </w:p>
    <w:p w:rsidR="00707780" w:rsidRPr="00AA000A" w:rsidRDefault="000E0D78" w:rsidP="004D36BB">
      <w:pPr>
        <w:pStyle w:val="1"/>
        <w:keepLines w:val="0"/>
        <w:numPr>
          <w:ilvl w:val="2"/>
          <w:numId w:val="35"/>
        </w:numPr>
        <w:ind w:left="709" w:hanging="709"/>
      </w:pPr>
      <w:bookmarkStart w:id="61" w:name="_Toc500422258"/>
      <w:r w:rsidRPr="00AA000A">
        <w:t>Сведения об</w:t>
      </w:r>
      <w:r w:rsidR="0099386A" w:rsidRPr="00AA000A">
        <w:t xml:space="preserve"> автомобильных дорог</w:t>
      </w:r>
      <w:r w:rsidRPr="00AA000A">
        <w:t>ах</w:t>
      </w:r>
      <w:r w:rsidR="0099386A" w:rsidRPr="00AA000A">
        <w:t xml:space="preserve"> о</w:t>
      </w:r>
      <w:r w:rsidR="00EF19A4" w:rsidRPr="00AA000A">
        <w:t>бщего пользования федерального значения</w:t>
      </w:r>
      <w:r w:rsidR="00B80BD9" w:rsidRPr="00AA000A">
        <w:t>, расположенных на территории муниципального образования</w:t>
      </w:r>
      <w:bookmarkEnd w:id="61"/>
    </w:p>
    <w:p w:rsidR="00845E95" w:rsidRPr="00AA000A" w:rsidRDefault="005C79F5" w:rsidP="00845E95">
      <w:pPr>
        <w:jc w:val="left"/>
        <w:rPr>
          <w:szCs w:val="28"/>
          <w:lang w:eastAsia="en-US"/>
        </w:rPr>
      </w:pPr>
      <w:r w:rsidRPr="00AA000A">
        <w:t xml:space="preserve">По территории </w:t>
      </w:r>
      <w:r w:rsidR="0004436E">
        <w:t>МО Тельмановское СП</w:t>
      </w:r>
      <w:r w:rsidRPr="00AA000A">
        <w:t xml:space="preserve"> Тосненского муниципального района проходит участок автомобильной дороги общего пол</w:t>
      </w:r>
      <w:r w:rsidR="000539AD">
        <w:t xml:space="preserve">ьзования федерального значения </w:t>
      </w:r>
      <w:r w:rsidRPr="00AA000A">
        <w:rPr>
          <w:szCs w:val="28"/>
          <w:lang w:eastAsia="en-US"/>
        </w:rPr>
        <w:t xml:space="preserve">М-10 </w:t>
      </w:r>
      <w:r w:rsidR="000539AD">
        <w:rPr>
          <w:szCs w:val="28"/>
          <w:lang w:eastAsia="en-US"/>
        </w:rPr>
        <w:t>«</w:t>
      </w:r>
      <w:r w:rsidR="000539AD" w:rsidRPr="00AA000A">
        <w:rPr>
          <w:szCs w:val="28"/>
          <w:lang w:eastAsia="en-US"/>
        </w:rPr>
        <w:t>Россия</w:t>
      </w:r>
      <w:r w:rsidR="000539AD">
        <w:rPr>
          <w:szCs w:val="28"/>
          <w:lang w:eastAsia="en-US"/>
        </w:rPr>
        <w:t>»</w:t>
      </w:r>
      <w:r w:rsidR="00845E95">
        <w:rPr>
          <w:szCs w:val="28"/>
          <w:lang w:eastAsia="en-US"/>
        </w:rPr>
        <w:t xml:space="preserve"> (</w:t>
      </w:r>
      <w:r w:rsidR="00845E95" w:rsidRPr="00AA000A">
        <w:rPr>
          <w:szCs w:val="28"/>
          <w:lang w:val="en-US" w:eastAsia="en-US"/>
        </w:rPr>
        <w:t>I</w:t>
      </w:r>
      <w:r w:rsidR="00845E95">
        <w:t xml:space="preserve"> </w:t>
      </w:r>
      <w:r w:rsidR="00845E95">
        <w:rPr>
          <w:szCs w:val="28"/>
          <w:lang w:eastAsia="en-US"/>
        </w:rPr>
        <w:t>категория, протяженность в границах поселения 3,78 км, тип покрытия а</w:t>
      </w:r>
      <w:r w:rsidR="00845E95" w:rsidRPr="00AA000A">
        <w:rPr>
          <w:szCs w:val="28"/>
          <w:lang w:eastAsia="en-US"/>
        </w:rPr>
        <w:t>сфальтобетонное</w:t>
      </w:r>
      <w:r w:rsidR="00845E95">
        <w:rPr>
          <w:szCs w:val="28"/>
          <w:lang w:eastAsia="en-US"/>
        </w:rPr>
        <w:t>).</w:t>
      </w:r>
    </w:p>
    <w:p w:rsidR="0099386A" w:rsidRPr="00AA000A" w:rsidRDefault="0089678A" w:rsidP="00845E95">
      <w:pPr>
        <w:ind w:firstLine="709"/>
      </w:pPr>
      <w:r w:rsidRPr="00AA000A">
        <w:t>Информация о владельц</w:t>
      </w:r>
      <w:r w:rsidR="00F5602B" w:rsidRPr="00AA000A">
        <w:t>е</w:t>
      </w:r>
      <w:r w:rsidRPr="00AA000A">
        <w:t xml:space="preserve"> автомобильн</w:t>
      </w:r>
      <w:r w:rsidR="00F5602B" w:rsidRPr="00AA000A">
        <w:t>ой</w:t>
      </w:r>
      <w:r w:rsidRPr="00AA000A">
        <w:t xml:space="preserve"> дорог</w:t>
      </w:r>
      <w:r w:rsidR="00F5602B" w:rsidRPr="00AA000A">
        <w:t>и</w:t>
      </w:r>
      <w:r w:rsidRPr="00AA000A">
        <w:t xml:space="preserve"> </w:t>
      </w:r>
      <w:r w:rsidR="00F5602B" w:rsidRPr="00AA000A">
        <w:t xml:space="preserve">общего пользования </w:t>
      </w:r>
      <w:r w:rsidR="00BC71F8" w:rsidRPr="00AA000A">
        <w:t xml:space="preserve">федерального значения: </w:t>
      </w:r>
      <w:r w:rsidRPr="00AA000A">
        <w:t>ФКУ «Севзапуправтодор» «Федеральное управление автомобильных дорог «Северо-Запад» имени Н.В. Смирнова Федерального дорожного агентства» (ФКУ «Севзапуправтодор»). Контакты: г. Санкт-Петербург, 197198, ул. Съезжинская, дом 3, код города — (81</w:t>
      </w:r>
      <w:r w:rsidR="00BC71F8" w:rsidRPr="00AA000A">
        <w:t>2), при</w:t>
      </w:r>
      <w:r w:rsidR="00A12580">
        <w:t>ё</w:t>
      </w:r>
      <w:r w:rsidR="00BC71F8" w:rsidRPr="00AA000A">
        <w:t>мная: 8 (812) 233-07-15.</w:t>
      </w:r>
    </w:p>
    <w:p w:rsidR="00BC71F8" w:rsidRPr="00AA000A" w:rsidRDefault="000E0D78" w:rsidP="004D36BB">
      <w:pPr>
        <w:pStyle w:val="1"/>
        <w:keepLines w:val="0"/>
        <w:numPr>
          <w:ilvl w:val="2"/>
          <w:numId w:val="35"/>
        </w:numPr>
        <w:ind w:left="709" w:hanging="709"/>
      </w:pPr>
      <w:bookmarkStart w:id="62" w:name="_Toc500422259"/>
      <w:r w:rsidRPr="00AA000A">
        <w:lastRenderedPageBreak/>
        <w:t xml:space="preserve">Сведения об автомобильных дорогах </w:t>
      </w:r>
      <w:r w:rsidR="00BC71F8" w:rsidRPr="00AA000A">
        <w:t xml:space="preserve">общего пользования </w:t>
      </w:r>
      <w:r w:rsidR="00EF19A4" w:rsidRPr="00AA000A">
        <w:t>регионального значения</w:t>
      </w:r>
      <w:r w:rsidR="00BC71F8" w:rsidRPr="00AA000A">
        <w:t>, расположенных на территории муниципального образования</w:t>
      </w:r>
      <w:bookmarkEnd w:id="62"/>
    </w:p>
    <w:p w:rsidR="004D5131" w:rsidRPr="00AA000A" w:rsidRDefault="006849DB" w:rsidP="00B37285">
      <w:pPr>
        <w:ind w:firstLine="709"/>
      </w:pPr>
      <w:r w:rsidRPr="00AA000A">
        <w:t>В соответствии с пунктом 3 постановления Правитель</w:t>
      </w:r>
      <w:r w:rsidR="00A631C0" w:rsidRPr="00AA000A">
        <w:t>ства Ленинградской области от 4.07.</w:t>
      </w:r>
      <w:r w:rsidRPr="00AA000A">
        <w:t xml:space="preserve">2007 </w:t>
      </w:r>
      <w:r w:rsidR="00A631C0" w:rsidRPr="00AA000A">
        <w:t>№</w:t>
      </w:r>
      <w:r w:rsidRPr="00AA000A">
        <w:t xml:space="preserve"> 161 </w:t>
      </w:r>
      <w:r w:rsidR="009D737F">
        <w:t>«</w:t>
      </w:r>
      <w:r w:rsidRPr="00AA000A">
        <w:t>О показателях определения автомобильных дорог общего пользования Ленинградской области</w:t>
      </w:r>
      <w:r w:rsidR="009D737F">
        <w:t>»</w:t>
      </w:r>
      <w:r w:rsidRPr="00AA000A">
        <w:t xml:space="preserve"> </w:t>
      </w:r>
      <w:r w:rsidR="00C92C3A" w:rsidRPr="00AA000A">
        <w:t>утвержд</w:t>
      </w:r>
      <w:r w:rsidR="00A12580">
        <w:t>ё</w:t>
      </w:r>
      <w:r w:rsidR="00C92C3A" w:rsidRPr="00AA000A">
        <w:t>н п</w:t>
      </w:r>
      <w:r w:rsidR="00B37285" w:rsidRPr="00AA000A">
        <w:t xml:space="preserve">еречень автомобильных дорог общего пользования регионального значения </w:t>
      </w:r>
      <w:r w:rsidR="00C92C3A" w:rsidRPr="00AA000A">
        <w:t>(</w:t>
      </w:r>
      <w:bookmarkStart w:id="63" w:name="_Hlk499491043"/>
      <w:r w:rsidR="00C92C3A" w:rsidRPr="00AA000A">
        <w:t>постановление</w:t>
      </w:r>
      <w:r w:rsidR="00B37285" w:rsidRPr="00AA000A">
        <w:t xml:space="preserve"> Правительства Ленинградской области </w:t>
      </w:r>
      <w:r w:rsidR="00A631C0" w:rsidRPr="00AA000A">
        <w:t>от 27.11.2007 №</w:t>
      </w:r>
      <w:r w:rsidR="00B37285" w:rsidRPr="00AA000A">
        <w:t xml:space="preserve"> 294 «Об утверждении перечня автомобильных дорог общего пользования регионального значения»</w:t>
      </w:r>
      <w:r w:rsidR="00C92C3A" w:rsidRPr="00AA000A">
        <w:t>)</w:t>
      </w:r>
      <w:r w:rsidR="00B37285" w:rsidRPr="00AA000A">
        <w:t xml:space="preserve">. </w:t>
      </w:r>
      <w:bookmarkEnd w:id="63"/>
    </w:p>
    <w:p w:rsidR="00B37285" w:rsidRPr="00AA000A" w:rsidRDefault="00B37285" w:rsidP="00B37285">
      <w:pPr>
        <w:ind w:firstLine="709"/>
      </w:pPr>
      <w:r w:rsidRPr="00AA000A">
        <w:t xml:space="preserve">Автомобильные дороги общего пользования регионального значения, расположенные на территории муниципального образования, согласно </w:t>
      </w:r>
      <w:r w:rsidR="004D5131" w:rsidRPr="00AA000A">
        <w:t xml:space="preserve">постановлению Правительства Ленинградской области от </w:t>
      </w:r>
      <w:r w:rsidR="00A631C0" w:rsidRPr="00AA000A">
        <w:t>27.11.2007 №</w:t>
      </w:r>
      <w:r w:rsidR="004D5131" w:rsidRPr="00AA000A">
        <w:t xml:space="preserve"> 294</w:t>
      </w:r>
      <w:r w:rsidRPr="00AA000A">
        <w:t xml:space="preserve">, представлены в таблице </w:t>
      </w:r>
      <w:r w:rsidR="00845E95">
        <w:t>4</w:t>
      </w:r>
      <w:r w:rsidRPr="00AA000A">
        <w:t>.</w:t>
      </w:r>
    </w:p>
    <w:p w:rsidR="00B37285" w:rsidRPr="00AA000A" w:rsidRDefault="00B37285" w:rsidP="00B37285">
      <w:pPr>
        <w:pStyle w:val="af6"/>
        <w:jc w:val="right"/>
        <w:rPr>
          <w:b w:val="0"/>
          <w:sz w:val="28"/>
          <w:szCs w:val="28"/>
        </w:rPr>
      </w:pPr>
      <w:r w:rsidRPr="00AA000A">
        <w:rPr>
          <w:b w:val="0"/>
          <w:sz w:val="28"/>
          <w:szCs w:val="28"/>
        </w:rPr>
        <w:t xml:space="preserve">Таблица </w:t>
      </w:r>
      <w:r w:rsidRPr="00AA000A">
        <w:rPr>
          <w:b w:val="0"/>
          <w:sz w:val="28"/>
          <w:szCs w:val="28"/>
        </w:rPr>
        <w:fldChar w:fldCharType="begin"/>
      </w:r>
      <w:r w:rsidRPr="00AA000A">
        <w:rPr>
          <w:b w:val="0"/>
          <w:sz w:val="28"/>
          <w:szCs w:val="28"/>
        </w:rPr>
        <w:instrText xml:space="preserve"> SEQ Таблица \* ARABIC </w:instrText>
      </w:r>
      <w:r w:rsidRPr="00AA000A">
        <w:rPr>
          <w:b w:val="0"/>
          <w:sz w:val="28"/>
          <w:szCs w:val="28"/>
        </w:rPr>
        <w:fldChar w:fldCharType="separate"/>
      </w:r>
      <w:r w:rsidR="00845E95">
        <w:rPr>
          <w:b w:val="0"/>
          <w:noProof/>
          <w:sz w:val="28"/>
          <w:szCs w:val="28"/>
        </w:rPr>
        <w:t>4</w:t>
      </w:r>
      <w:r w:rsidRPr="00AA000A">
        <w:rPr>
          <w:b w:val="0"/>
          <w:sz w:val="28"/>
          <w:szCs w:val="28"/>
        </w:rPr>
        <w:fldChar w:fldCharType="end"/>
      </w:r>
    </w:p>
    <w:p w:rsidR="0099386A" w:rsidRDefault="0099386A" w:rsidP="005C79F5">
      <w:pPr>
        <w:spacing w:after="240"/>
        <w:jc w:val="center"/>
      </w:pPr>
      <w:r w:rsidRPr="00AA000A">
        <w:t>Перечень автомобильных дорог общего пользования регионального значения</w:t>
      </w:r>
    </w:p>
    <w:tbl>
      <w:tblPr>
        <w:tblStyle w:val="ae"/>
        <w:tblW w:w="10344" w:type="dxa"/>
        <w:tblLayout w:type="fixed"/>
        <w:tblLook w:val="01E0" w:firstRow="1" w:lastRow="1" w:firstColumn="1" w:lastColumn="1" w:noHBand="0" w:noVBand="0"/>
      </w:tblPr>
      <w:tblGrid>
        <w:gridCol w:w="4219"/>
        <w:gridCol w:w="2551"/>
        <w:gridCol w:w="2126"/>
        <w:gridCol w:w="1448"/>
      </w:tblGrid>
      <w:tr w:rsidR="00845E95" w:rsidRPr="00AA000A" w:rsidTr="000539AD">
        <w:trPr>
          <w:tblHeader/>
        </w:trPr>
        <w:tc>
          <w:tcPr>
            <w:tcW w:w="4219" w:type="dxa"/>
            <w:tcBorders>
              <w:top w:val="single" w:sz="4" w:space="0" w:color="auto"/>
              <w:left w:val="single" w:sz="4" w:space="0" w:color="auto"/>
              <w:bottom w:val="single" w:sz="4" w:space="0" w:color="auto"/>
              <w:right w:val="single" w:sz="4" w:space="0" w:color="auto"/>
            </w:tcBorders>
            <w:vAlign w:val="center"/>
          </w:tcPr>
          <w:p w:rsidR="00845E95" w:rsidRPr="00AA000A" w:rsidRDefault="00845E95" w:rsidP="00845E95">
            <w:pPr>
              <w:jc w:val="center"/>
              <w:rPr>
                <w:szCs w:val="28"/>
                <w:lang w:eastAsia="en-US"/>
              </w:rPr>
            </w:pPr>
            <w:r w:rsidRPr="00AA000A">
              <w:rPr>
                <w:szCs w:val="28"/>
                <w:lang w:eastAsia="en-US"/>
              </w:rPr>
              <w:t>Наименование объекта</w:t>
            </w:r>
          </w:p>
        </w:tc>
        <w:tc>
          <w:tcPr>
            <w:tcW w:w="2551" w:type="dxa"/>
            <w:tcBorders>
              <w:top w:val="single" w:sz="4" w:space="0" w:color="auto"/>
              <w:left w:val="single" w:sz="4" w:space="0" w:color="auto"/>
              <w:bottom w:val="single" w:sz="4" w:space="0" w:color="auto"/>
              <w:right w:val="single" w:sz="4" w:space="0" w:color="auto"/>
            </w:tcBorders>
            <w:vAlign w:val="center"/>
          </w:tcPr>
          <w:p w:rsidR="00845E95" w:rsidRPr="00AA000A" w:rsidRDefault="00845E95" w:rsidP="00845E95">
            <w:pPr>
              <w:jc w:val="center"/>
              <w:rPr>
                <w:szCs w:val="28"/>
                <w:lang w:eastAsia="en-US"/>
              </w:rPr>
            </w:pPr>
            <w:r w:rsidRPr="00AA000A">
              <w:rPr>
                <w:szCs w:val="28"/>
                <w:lang w:eastAsia="en-US"/>
              </w:rPr>
              <w:t>Тип покрытия</w:t>
            </w:r>
          </w:p>
        </w:tc>
        <w:tc>
          <w:tcPr>
            <w:tcW w:w="2126" w:type="dxa"/>
            <w:tcBorders>
              <w:top w:val="single" w:sz="4" w:space="0" w:color="auto"/>
              <w:left w:val="single" w:sz="4" w:space="0" w:color="auto"/>
              <w:bottom w:val="single" w:sz="4" w:space="0" w:color="auto"/>
              <w:right w:val="single" w:sz="4" w:space="0" w:color="auto"/>
            </w:tcBorders>
            <w:vAlign w:val="center"/>
          </w:tcPr>
          <w:p w:rsidR="00845E95" w:rsidRPr="00AA000A" w:rsidRDefault="00845E95" w:rsidP="00845E95">
            <w:pPr>
              <w:jc w:val="center"/>
              <w:rPr>
                <w:szCs w:val="28"/>
                <w:lang w:eastAsia="en-US"/>
              </w:rPr>
            </w:pPr>
            <w:r w:rsidRPr="00AA000A">
              <w:rPr>
                <w:szCs w:val="28"/>
                <w:lang w:eastAsia="en-US"/>
              </w:rPr>
              <w:t>Протя</w:t>
            </w:r>
            <w:r>
              <w:rPr>
                <w:szCs w:val="28"/>
                <w:lang w:eastAsia="en-US"/>
              </w:rPr>
              <w:t>женность в границах поселения, км</w:t>
            </w:r>
          </w:p>
        </w:tc>
        <w:tc>
          <w:tcPr>
            <w:tcW w:w="1448" w:type="dxa"/>
            <w:tcBorders>
              <w:top w:val="single" w:sz="4" w:space="0" w:color="auto"/>
              <w:left w:val="single" w:sz="4" w:space="0" w:color="auto"/>
              <w:bottom w:val="single" w:sz="4" w:space="0" w:color="auto"/>
              <w:right w:val="single" w:sz="4" w:space="0" w:color="auto"/>
            </w:tcBorders>
            <w:vAlign w:val="center"/>
          </w:tcPr>
          <w:p w:rsidR="00845E95" w:rsidRPr="00AA000A" w:rsidRDefault="00845E95" w:rsidP="00845E95">
            <w:pPr>
              <w:jc w:val="center"/>
              <w:rPr>
                <w:szCs w:val="28"/>
                <w:lang w:eastAsia="en-US"/>
              </w:rPr>
            </w:pPr>
            <w:r w:rsidRPr="00AA000A">
              <w:rPr>
                <w:szCs w:val="28"/>
                <w:lang w:eastAsia="en-US"/>
              </w:rPr>
              <w:t>Категория</w:t>
            </w:r>
          </w:p>
        </w:tc>
      </w:tr>
      <w:tr w:rsidR="00845E95" w:rsidRPr="00AA000A" w:rsidTr="000539AD">
        <w:tc>
          <w:tcPr>
            <w:tcW w:w="4219" w:type="dxa"/>
            <w:tcBorders>
              <w:top w:val="single" w:sz="4" w:space="0" w:color="auto"/>
              <w:left w:val="single" w:sz="4" w:space="0" w:color="auto"/>
              <w:bottom w:val="single" w:sz="4" w:space="0" w:color="auto"/>
              <w:right w:val="single" w:sz="4" w:space="0" w:color="auto"/>
            </w:tcBorders>
          </w:tcPr>
          <w:p w:rsidR="00845E95" w:rsidRDefault="00845E95" w:rsidP="00845E95">
            <w:pPr>
              <w:jc w:val="left"/>
            </w:pPr>
            <w:r w:rsidRPr="00AA000A">
              <w:t>«Подъезд к городу Колпино». Протяженность,</w:t>
            </w:r>
            <w:r w:rsidR="00A12580">
              <w:t xml:space="preserve"> </w:t>
            </w:r>
            <w:r w:rsidRPr="00AA000A">
              <w:t>км: 4,1</w:t>
            </w:r>
          </w:p>
          <w:p w:rsidR="00845E95" w:rsidRPr="00AA000A" w:rsidRDefault="00845E95" w:rsidP="00845E95">
            <w:pPr>
              <w:jc w:val="left"/>
            </w:pPr>
            <w:r w:rsidRPr="00AA000A">
              <w:t>Идентификационный номер:</w:t>
            </w:r>
          </w:p>
          <w:p w:rsidR="00845E95" w:rsidRPr="00AA000A" w:rsidRDefault="00845E95" w:rsidP="00845E95">
            <w:pPr>
              <w:jc w:val="left"/>
            </w:pPr>
            <w:r w:rsidRPr="00AA000A">
              <w:t>41 ОП РЗ 41К-169</w:t>
            </w:r>
          </w:p>
          <w:p w:rsidR="00845E95" w:rsidRPr="00AA000A" w:rsidRDefault="00A12580" w:rsidP="00845E95">
            <w:pPr>
              <w:jc w:val="left"/>
            </w:pPr>
            <w:r w:rsidRPr="00AA000A">
              <w:t>Учётный</w:t>
            </w:r>
            <w:r w:rsidR="00845E95" w:rsidRPr="00AA000A">
              <w:t xml:space="preserve"> номер:</w:t>
            </w:r>
          </w:p>
          <w:p w:rsidR="00845E95" w:rsidRPr="00AA000A" w:rsidRDefault="00845E95" w:rsidP="00845E95">
            <w:pPr>
              <w:jc w:val="left"/>
            </w:pPr>
            <w:r w:rsidRPr="00AA000A">
              <w:t>41К-169</w:t>
            </w:r>
          </w:p>
        </w:tc>
        <w:tc>
          <w:tcPr>
            <w:tcW w:w="2551" w:type="dxa"/>
            <w:tcBorders>
              <w:top w:val="single" w:sz="4" w:space="0" w:color="auto"/>
              <w:left w:val="single" w:sz="4" w:space="0" w:color="auto"/>
              <w:bottom w:val="single" w:sz="4" w:space="0" w:color="auto"/>
              <w:right w:val="single" w:sz="4" w:space="0" w:color="auto"/>
            </w:tcBorders>
          </w:tcPr>
          <w:p w:rsidR="00845E95" w:rsidRPr="00AA000A" w:rsidRDefault="00845E95" w:rsidP="00845E95">
            <w:pPr>
              <w:jc w:val="left"/>
              <w:rPr>
                <w:szCs w:val="28"/>
                <w:lang w:eastAsia="en-US"/>
              </w:rPr>
            </w:pPr>
            <w:r w:rsidRPr="00AA000A">
              <w:rPr>
                <w:szCs w:val="28"/>
                <w:lang w:eastAsia="en-US"/>
              </w:rPr>
              <w:t>Асфальтобетонное</w:t>
            </w:r>
          </w:p>
        </w:tc>
        <w:tc>
          <w:tcPr>
            <w:tcW w:w="2126" w:type="dxa"/>
            <w:tcBorders>
              <w:top w:val="single" w:sz="4" w:space="0" w:color="auto"/>
              <w:left w:val="single" w:sz="4" w:space="0" w:color="auto"/>
              <w:bottom w:val="single" w:sz="4" w:space="0" w:color="auto"/>
              <w:right w:val="single" w:sz="4" w:space="0" w:color="auto"/>
            </w:tcBorders>
            <w:hideMark/>
          </w:tcPr>
          <w:p w:rsidR="00845E95" w:rsidRPr="00AA000A" w:rsidRDefault="00845E95" w:rsidP="00845E95">
            <w:pPr>
              <w:jc w:val="left"/>
            </w:pPr>
            <w:r w:rsidRPr="00AA000A">
              <w:t>4,065</w:t>
            </w:r>
          </w:p>
        </w:tc>
        <w:tc>
          <w:tcPr>
            <w:tcW w:w="1448" w:type="dxa"/>
            <w:tcBorders>
              <w:top w:val="single" w:sz="4" w:space="0" w:color="auto"/>
              <w:left w:val="single" w:sz="4" w:space="0" w:color="auto"/>
              <w:bottom w:val="single" w:sz="4" w:space="0" w:color="auto"/>
              <w:right w:val="single" w:sz="4" w:space="0" w:color="auto"/>
            </w:tcBorders>
            <w:hideMark/>
          </w:tcPr>
          <w:p w:rsidR="00845E95" w:rsidRPr="00AA000A" w:rsidRDefault="00845E95" w:rsidP="00845E95">
            <w:pPr>
              <w:jc w:val="left"/>
              <w:rPr>
                <w:szCs w:val="28"/>
                <w:lang w:eastAsia="en-US"/>
              </w:rPr>
            </w:pPr>
            <w:r w:rsidRPr="00AA000A">
              <w:rPr>
                <w:lang w:val="en-US"/>
              </w:rPr>
              <w:t>IV</w:t>
            </w:r>
          </w:p>
        </w:tc>
      </w:tr>
      <w:tr w:rsidR="00845E95" w:rsidRPr="00AA000A" w:rsidTr="000539AD">
        <w:tc>
          <w:tcPr>
            <w:tcW w:w="4219" w:type="dxa"/>
            <w:tcBorders>
              <w:top w:val="single" w:sz="4" w:space="0" w:color="auto"/>
              <w:left w:val="single" w:sz="4" w:space="0" w:color="auto"/>
              <w:bottom w:val="single" w:sz="4" w:space="0" w:color="auto"/>
              <w:right w:val="single" w:sz="4" w:space="0" w:color="auto"/>
            </w:tcBorders>
          </w:tcPr>
          <w:p w:rsidR="00845E95" w:rsidRPr="00AA000A" w:rsidRDefault="00845E95" w:rsidP="00845E95">
            <w:pPr>
              <w:jc w:val="left"/>
            </w:pPr>
            <w:r w:rsidRPr="00AA000A">
              <w:t xml:space="preserve">«Ям-Ижора – Никольское». На участке </w:t>
            </w:r>
            <w:r w:rsidR="00A12580" w:rsidRPr="00AA000A">
              <w:t>протяжённостью</w:t>
            </w:r>
            <w:r w:rsidRPr="00AA000A">
              <w:t xml:space="preserve"> 3,39 км примыкает непосредственно к границе муниципального образования.</w:t>
            </w:r>
          </w:p>
          <w:p w:rsidR="00845E95" w:rsidRPr="00AA000A" w:rsidRDefault="00845E95" w:rsidP="00845E95">
            <w:pPr>
              <w:jc w:val="left"/>
            </w:pPr>
            <w:r w:rsidRPr="00AA000A">
              <w:t>Протяженность: 10,4</w:t>
            </w:r>
            <w:r w:rsidR="00A12580" w:rsidRPr="00AA000A">
              <w:t xml:space="preserve"> км</w:t>
            </w:r>
          </w:p>
          <w:p w:rsidR="00845E95" w:rsidRPr="00AA000A" w:rsidRDefault="00845E95" w:rsidP="00845E95">
            <w:pPr>
              <w:jc w:val="left"/>
            </w:pPr>
            <w:r w:rsidRPr="00AA000A">
              <w:t>Идентификационный номер:</w:t>
            </w:r>
          </w:p>
          <w:p w:rsidR="00845E95" w:rsidRPr="00AA000A" w:rsidRDefault="00845E95" w:rsidP="00845E95">
            <w:pPr>
              <w:jc w:val="left"/>
            </w:pPr>
            <w:r w:rsidRPr="00AA000A">
              <w:t>41 ОП РЗ 41К-173</w:t>
            </w:r>
          </w:p>
          <w:p w:rsidR="00845E95" w:rsidRPr="00AA000A" w:rsidRDefault="00A12580" w:rsidP="00845E95">
            <w:pPr>
              <w:jc w:val="left"/>
            </w:pPr>
            <w:r w:rsidRPr="00AA000A">
              <w:t>Учётный</w:t>
            </w:r>
            <w:r w:rsidR="00845E95" w:rsidRPr="00AA000A">
              <w:t xml:space="preserve"> номер:</w:t>
            </w:r>
          </w:p>
          <w:p w:rsidR="00845E95" w:rsidRPr="00AA000A" w:rsidRDefault="00845E95" w:rsidP="00845E95">
            <w:pPr>
              <w:jc w:val="left"/>
            </w:pPr>
            <w:r w:rsidRPr="00AA000A">
              <w:t>41К-173</w:t>
            </w:r>
          </w:p>
        </w:tc>
        <w:tc>
          <w:tcPr>
            <w:tcW w:w="2551" w:type="dxa"/>
            <w:tcBorders>
              <w:top w:val="single" w:sz="4" w:space="0" w:color="auto"/>
              <w:left w:val="single" w:sz="4" w:space="0" w:color="auto"/>
              <w:bottom w:val="single" w:sz="4" w:space="0" w:color="auto"/>
              <w:right w:val="single" w:sz="4" w:space="0" w:color="auto"/>
            </w:tcBorders>
          </w:tcPr>
          <w:p w:rsidR="00845E95" w:rsidRPr="00AA000A" w:rsidRDefault="00845E95" w:rsidP="00845E95">
            <w:pPr>
              <w:jc w:val="left"/>
              <w:rPr>
                <w:szCs w:val="28"/>
                <w:lang w:eastAsia="en-US"/>
              </w:rPr>
            </w:pPr>
            <w:r w:rsidRPr="00AA000A">
              <w:rPr>
                <w:szCs w:val="28"/>
                <w:lang w:eastAsia="en-US"/>
              </w:rPr>
              <w:t>Асфальтобетонное</w:t>
            </w:r>
          </w:p>
        </w:tc>
        <w:tc>
          <w:tcPr>
            <w:tcW w:w="2126" w:type="dxa"/>
            <w:tcBorders>
              <w:top w:val="single" w:sz="4" w:space="0" w:color="auto"/>
              <w:left w:val="single" w:sz="4" w:space="0" w:color="auto"/>
              <w:bottom w:val="single" w:sz="4" w:space="0" w:color="auto"/>
              <w:right w:val="single" w:sz="4" w:space="0" w:color="auto"/>
            </w:tcBorders>
          </w:tcPr>
          <w:p w:rsidR="00845E95" w:rsidRPr="00AA000A" w:rsidRDefault="00845E95" w:rsidP="00845E95">
            <w:pPr>
              <w:jc w:val="left"/>
              <w:rPr>
                <w:szCs w:val="28"/>
                <w:lang w:eastAsia="en-US"/>
              </w:rPr>
            </w:pPr>
            <w:r w:rsidRPr="00AA000A">
              <w:rPr>
                <w:szCs w:val="28"/>
                <w:lang w:eastAsia="en-US"/>
              </w:rPr>
              <w:t>1,33 (4,72)</w:t>
            </w:r>
          </w:p>
        </w:tc>
        <w:tc>
          <w:tcPr>
            <w:tcW w:w="1448" w:type="dxa"/>
            <w:tcBorders>
              <w:top w:val="single" w:sz="4" w:space="0" w:color="auto"/>
              <w:left w:val="single" w:sz="4" w:space="0" w:color="auto"/>
              <w:bottom w:val="single" w:sz="4" w:space="0" w:color="auto"/>
              <w:right w:val="single" w:sz="4" w:space="0" w:color="auto"/>
            </w:tcBorders>
          </w:tcPr>
          <w:p w:rsidR="00845E95" w:rsidRPr="00AA000A" w:rsidRDefault="00845E95" w:rsidP="00845E95">
            <w:pPr>
              <w:jc w:val="left"/>
              <w:rPr>
                <w:szCs w:val="28"/>
                <w:lang w:eastAsia="en-US"/>
              </w:rPr>
            </w:pPr>
            <w:r w:rsidRPr="00AA000A">
              <w:rPr>
                <w:szCs w:val="28"/>
                <w:lang w:val="en-US" w:eastAsia="en-US"/>
              </w:rPr>
              <w:t>III</w:t>
            </w:r>
          </w:p>
        </w:tc>
      </w:tr>
      <w:tr w:rsidR="00845E95" w:rsidRPr="00AA000A" w:rsidTr="000539AD">
        <w:tc>
          <w:tcPr>
            <w:tcW w:w="4219" w:type="dxa"/>
            <w:tcBorders>
              <w:top w:val="single" w:sz="4" w:space="0" w:color="auto"/>
              <w:left w:val="single" w:sz="4" w:space="0" w:color="auto"/>
              <w:bottom w:val="single" w:sz="4" w:space="0" w:color="auto"/>
              <w:right w:val="single" w:sz="4" w:space="0" w:color="auto"/>
            </w:tcBorders>
          </w:tcPr>
          <w:p w:rsidR="00845E95" w:rsidRPr="00AA000A" w:rsidRDefault="00845E95" w:rsidP="00845E95">
            <w:pPr>
              <w:jc w:val="left"/>
              <w:rPr>
                <w:szCs w:val="28"/>
              </w:rPr>
            </w:pPr>
            <w:r w:rsidRPr="00AA000A">
              <w:rPr>
                <w:szCs w:val="28"/>
              </w:rPr>
              <w:t>«Подъезд к деревне Ф</w:t>
            </w:r>
            <w:r>
              <w:rPr>
                <w:szCs w:val="28"/>
              </w:rPr>
              <w:t>ё</w:t>
            </w:r>
            <w:r w:rsidRPr="00AA000A">
              <w:rPr>
                <w:szCs w:val="28"/>
              </w:rPr>
              <w:t>доровское</w:t>
            </w:r>
            <w:r>
              <w:rPr>
                <w:rStyle w:val="af5"/>
                <w:szCs w:val="28"/>
              </w:rPr>
              <w:footnoteReference w:id="2"/>
            </w:r>
            <w:r w:rsidRPr="00AA000A">
              <w:rPr>
                <w:szCs w:val="28"/>
              </w:rPr>
              <w:t xml:space="preserve"> от   автодороги Москва</w:t>
            </w:r>
            <w:r>
              <w:rPr>
                <w:szCs w:val="28"/>
              </w:rPr>
              <w:t xml:space="preserve"> — </w:t>
            </w:r>
            <w:r w:rsidRPr="00AA000A">
              <w:rPr>
                <w:szCs w:val="28"/>
              </w:rPr>
              <w:t>Санкт-Петербург».</w:t>
            </w:r>
          </w:p>
          <w:p w:rsidR="00845E95" w:rsidRPr="00AA000A" w:rsidRDefault="00845E95" w:rsidP="00845E95">
            <w:pPr>
              <w:jc w:val="left"/>
              <w:rPr>
                <w:szCs w:val="28"/>
              </w:rPr>
            </w:pPr>
            <w:r w:rsidRPr="00AA000A">
              <w:t xml:space="preserve">Протяженность: </w:t>
            </w:r>
            <w:r w:rsidRPr="00AA000A">
              <w:rPr>
                <w:szCs w:val="28"/>
              </w:rPr>
              <w:t xml:space="preserve">5,6 </w:t>
            </w:r>
            <w:r w:rsidR="00A12580" w:rsidRPr="00AA000A">
              <w:t>км</w:t>
            </w:r>
          </w:p>
          <w:p w:rsidR="00845E95" w:rsidRPr="00AA000A" w:rsidRDefault="00845E95" w:rsidP="00845E95">
            <w:pPr>
              <w:jc w:val="left"/>
            </w:pPr>
            <w:r w:rsidRPr="00AA000A">
              <w:lastRenderedPageBreak/>
              <w:t>Идентификационный номер:</w:t>
            </w:r>
          </w:p>
          <w:p w:rsidR="00845E95" w:rsidRPr="00AA000A" w:rsidRDefault="00845E95" w:rsidP="00845E95">
            <w:pPr>
              <w:jc w:val="left"/>
              <w:rPr>
                <w:szCs w:val="28"/>
              </w:rPr>
            </w:pPr>
            <w:r w:rsidRPr="00AA000A">
              <w:rPr>
                <w:szCs w:val="28"/>
              </w:rPr>
              <w:t>41 ОП РЗ 41К-174</w:t>
            </w:r>
          </w:p>
          <w:p w:rsidR="00845E95" w:rsidRPr="00AA000A" w:rsidRDefault="00A12580" w:rsidP="00845E95">
            <w:pPr>
              <w:jc w:val="left"/>
            </w:pPr>
            <w:r w:rsidRPr="00AA000A">
              <w:t>Учётный</w:t>
            </w:r>
            <w:r w:rsidR="00845E95" w:rsidRPr="00AA000A">
              <w:t xml:space="preserve"> номер:</w:t>
            </w:r>
          </w:p>
          <w:p w:rsidR="00845E95" w:rsidRPr="00AA000A" w:rsidRDefault="00845E95" w:rsidP="00845E95">
            <w:pPr>
              <w:jc w:val="left"/>
              <w:rPr>
                <w:szCs w:val="28"/>
              </w:rPr>
            </w:pPr>
            <w:r w:rsidRPr="00AA000A">
              <w:rPr>
                <w:szCs w:val="28"/>
              </w:rPr>
              <w:t>41К-174</w:t>
            </w:r>
          </w:p>
        </w:tc>
        <w:tc>
          <w:tcPr>
            <w:tcW w:w="2551" w:type="dxa"/>
            <w:tcBorders>
              <w:top w:val="single" w:sz="4" w:space="0" w:color="auto"/>
              <w:left w:val="single" w:sz="4" w:space="0" w:color="auto"/>
              <w:bottom w:val="single" w:sz="4" w:space="0" w:color="auto"/>
              <w:right w:val="single" w:sz="4" w:space="0" w:color="auto"/>
            </w:tcBorders>
          </w:tcPr>
          <w:p w:rsidR="00845E95" w:rsidRPr="00AA000A" w:rsidRDefault="00845E95" w:rsidP="00845E95">
            <w:pPr>
              <w:jc w:val="left"/>
              <w:rPr>
                <w:szCs w:val="28"/>
                <w:lang w:eastAsia="en-US"/>
              </w:rPr>
            </w:pPr>
            <w:r w:rsidRPr="00AA000A">
              <w:rPr>
                <w:szCs w:val="28"/>
                <w:lang w:eastAsia="en-US"/>
              </w:rPr>
              <w:lastRenderedPageBreak/>
              <w:t>Асфальтобетонное</w:t>
            </w:r>
          </w:p>
        </w:tc>
        <w:tc>
          <w:tcPr>
            <w:tcW w:w="2126" w:type="dxa"/>
            <w:tcBorders>
              <w:top w:val="single" w:sz="4" w:space="0" w:color="auto"/>
              <w:left w:val="single" w:sz="4" w:space="0" w:color="auto"/>
              <w:bottom w:val="single" w:sz="4" w:space="0" w:color="auto"/>
              <w:right w:val="single" w:sz="4" w:space="0" w:color="auto"/>
            </w:tcBorders>
          </w:tcPr>
          <w:p w:rsidR="00845E95" w:rsidRPr="00AA000A" w:rsidRDefault="00845E95" w:rsidP="00845E95">
            <w:pPr>
              <w:jc w:val="left"/>
              <w:rPr>
                <w:szCs w:val="28"/>
                <w:lang w:eastAsia="en-US"/>
              </w:rPr>
            </w:pPr>
            <w:r w:rsidRPr="00AA000A">
              <w:rPr>
                <w:szCs w:val="28"/>
                <w:lang w:eastAsia="en-US"/>
              </w:rPr>
              <w:t>4,31</w:t>
            </w:r>
          </w:p>
        </w:tc>
        <w:tc>
          <w:tcPr>
            <w:tcW w:w="1448" w:type="dxa"/>
            <w:tcBorders>
              <w:top w:val="single" w:sz="4" w:space="0" w:color="auto"/>
              <w:left w:val="single" w:sz="4" w:space="0" w:color="auto"/>
              <w:bottom w:val="single" w:sz="4" w:space="0" w:color="auto"/>
              <w:right w:val="single" w:sz="4" w:space="0" w:color="auto"/>
            </w:tcBorders>
          </w:tcPr>
          <w:p w:rsidR="00845E95" w:rsidRPr="00AA000A" w:rsidRDefault="00845E95" w:rsidP="00845E95">
            <w:pPr>
              <w:jc w:val="left"/>
              <w:rPr>
                <w:szCs w:val="28"/>
                <w:lang w:eastAsia="en-US"/>
              </w:rPr>
            </w:pPr>
            <w:r w:rsidRPr="00AA000A">
              <w:rPr>
                <w:lang w:val="en-US"/>
              </w:rPr>
              <w:t>IV</w:t>
            </w:r>
          </w:p>
        </w:tc>
      </w:tr>
    </w:tbl>
    <w:p w:rsidR="00F5602B" w:rsidRPr="00AA000A" w:rsidRDefault="00316EAD" w:rsidP="00591A71">
      <w:pPr>
        <w:spacing w:before="240"/>
        <w:ind w:firstLine="709"/>
      </w:pPr>
      <w:r w:rsidRPr="00AA000A">
        <w:t>Дополнительно на официальном сайте комитета по дорожному хозяйству Ленинградской области имеется информация</w:t>
      </w:r>
      <w:r w:rsidR="00BC71F8" w:rsidRPr="00AA000A">
        <w:t xml:space="preserve"> (ссылка на источник информации: </w:t>
      </w:r>
      <w:hyperlink r:id="rId8" w:history="1">
        <w:r w:rsidR="00BC71F8" w:rsidRPr="00AA000A">
          <w:rPr>
            <w:rStyle w:val="a9"/>
            <w:color w:val="auto"/>
            <w:u w:val="none"/>
          </w:rPr>
          <w:t>http://road.lenobl.ru/programm/bdd/spravka_po_bdd/info_o_vladelzah</w:t>
        </w:r>
      </w:hyperlink>
      <w:r w:rsidR="00BC71F8" w:rsidRPr="00AA000A">
        <w:t>)</w:t>
      </w:r>
      <w:r w:rsidRPr="00AA000A">
        <w:t>, что на территории муниципального образования имеются автомобильные дороги общего пользования регионального значения, подведомственные ГКУ «Ленавтодор» (</w:t>
      </w:r>
      <w:r w:rsidR="000539AD">
        <w:t>г</w:t>
      </w:r>
      <w:r w:rsidRPr="00AA000A">
        <w:t xml:space="preserve">осударственное </w:t>
      </w:r>
      <w:r w:rsidR="00A12580" w:rsidRPr="00AA000A">
        <w:t>казённое</w:t>
      </w:r>
      <w:r w:rsidRPr="00AA000A">
        <w:t xml:space="preserve"> учреждение Ленинградской области «Управление автомобильных дорог Ленинградской области»)</w:t>
      </w:r>
      <w:r w:rsidR="00BC71F8" w:rsidRPr="00AA000A">
        <w:t xml:space="preserve"> </w:t>
      </w:r>
      <w:r w:rsidRPr="00AA000A">
        <w:t>к которым относятся объекты</w:t>
      </w:r>
      <w:r w:rsidR="00BC71F8" w:rsidRPr="00AA000A">
        <w:t xml:space="preserve"> представленные в таблице </w:t>
      </w:r>
      <w:r w:rsidR="00845E95">
        <w:t>5</w:t>
      </w:r>
      <w:r w:rsidR="00BC71F8" w:rsidRPr="00AA000A">
        <w:t>.</w:t>
      </w:r>
    </w:p>
    <w:p w:rsidR="00BC71F8" w:rsidRPr="00AA000A" w:rsidRDefault="00BC71F8" w:rsidP="00BC71F8">
      <w:pPr>
        <w:pStyle w:val="af6"/>
        <w:jc w:val="right"/>
        <w:rPr>
          <w:b w:val="0"/>
          <w:sz w:val="28"/>
          <w:szCs w:val="28"/>
        </w:rPr>
      </w:pPr>
      <w:r w:rsidRPr="00AA000A">
        <w:rPr>
          <w:b w:val="0"/>
          <w:sz w:val="28"/>
          <w:szCs w:val="28"/>
        </w:rPr>
        <w:t xml:space="preserve">Таблица </w:t>
      </w:r>
      <w:r w:rsidRPr="00AA000A">
        <w:rPr>
          <w:b w:val="0"/>
          <w:sz w:val="28"/>
          <w:szCs w:val="28"/>
        </w:rPr>
        <w:fldChar w:fldCharType="begin"/>
      </w:r>
      <w:r w:rsidRPr="00AA000A">
        <w:rPr>
          <w:b w:val="0"/>
          <w:sz w:val="28"/>
          <w:szCs w:val="28"/>
        </w:rPr>
        <w:instrText xml:space="preserve"> SEQ Таблица \* ARABIC </w:instrText>
      </w:r>
      <w:r w:rsidRPr="00AA000A">
        <w:rPr>
          <w:b w:val="0"/>
          <w:sz w:val="28"/>
          <w:szCs w:val="28"/>
        </w:rPr>
        <w:fldChar w:fldCharType="separate"/>
      </w:r>
      <w:r w:rsidR="00845E95">
        <w:rPr>
          <w:b w:val="0"/>
          <w:noProof/>
          <w:sz w:val="28"/>
          <w:szCs w:val="28"/>
        </w:rPr>
        <w:t>5</w:t>
      </w:r>
      <w:r w:rsidRPr="00AA000A">
        <w:rPr>
          <w:b w:val="0"/>
          <w:sz w:val="28"/>
          <w:szCs w:val="28"/>
        </w:rPr>
        <w:fldChar w:fldCharType="end"/>
      </w:r>
    </w:p>
    <w:p w:rsidR="00BC71F8" w:rsidRPr="00AA000A" w:rsidRDefault="00BC71F8" w:rsidP="00BC71F8">
      <w:pPr>
        <w:spacing w:after="240"/>
        <w:jc w:val="center"/>
      </w:pPr>
      <w:r w:rsidRPr="00AA000A">
        <w:t xml:space="preserve">Перечень автомобильных дорог общего пользования регионального значения, расположенных на территории муниципального образования не вошедших в постановление Правительства Ленинградской области от </w:t>
      </w:r>
      <w:r w:rsidR="00A631C0" w:rsidRPr="00AA000A">
        <w:t>27.11.2007 №</w:t>
      </w:r>
      <w:r w:rsidRPr="00AA000A">
        <w:t xml:space="preserve"> 294</w:t>
      </w:r>
    </w:p>
    <w:tbl>
      <w:tblPr>
        <w:tblStyle w:val="ae"/>
        <w:tblW w:w="10344" w:type="dxa"/>
        <w:tblLayout w:type="fixed"/>
        <w:tblLook w:val="01E0" w:firstRow="1" w:lastRow="1" w:firstColumn="1" w:lastColumn="1" w:noHBand="0" w:noVBand="0"/>
      </w:tblPr>
      <w:tblGrid>
        <w:gridCol w:w="4219"/>
        <w:gridCol w:w="2551"/>
        <w:gridCol w:w="2126"/>
        <w:gridCol w:w="1448"/>
      </w:tblGrid>
      <w:tr w:rsidR="00BC71F8" w:rsidRPr="00AA000A" w:rsidTr="00CB666E">
        <w:trPr>
          <w:tblHeader/>
        </w:trPr>
        <w:tc>
          <w:tcPr>
            <w:tcW w:w="4219" w:type="dxa"/>
            <w:tcBorders>
              <w:top w:val="single" w:sz="4" w:space="0" w:color="auto"/>
              <w:left w:val="single" w:sz="4" w:space="0" w:color="auto"/>
              <w:bottom w:val="single" w:sz="4" w:space="0" w:color="auto"/>
              <w:right w:val="single" w:sz="4" w:space="0" w:color="auto"/>
            </w:tcBorders>
            <w:vAlign w:val="center"/>
            <w:hideMark/>
          </w:tcPr>
          <w:p w:rsidR="00BC71F8" w:rsidRPr="00AA000A" w:rsidRDefault="00BC71F8" w:rsidP="00CB666E">
            <w:pPr>
              <w:jc w:val="center"/>
              <w:rPr>
                <w:szCs w:val="28"/>
                <w:lang w:eastAsia="en-US"/>
              </w:rPr>
            </w:pPr>
            <w:r w:rsidRPr="00AA000A">
              <w:rPr>
                <w:szCs w:val="28"/>
                <w:lang w:eastAsia="en-US"/>
              </w:rPr>
              <w:t>Наименование объекта/Краткая характеристика</w:t>
            </w:r>
          </w:p>
        </w:tc>
        <w:tc>
          <w:tcPr>
            <w:tcW w:w="2551" w:type="dxa"/>
            <w:tcBorders>
              <w:top w:val="single" w:sz="4" w:space="0" w:color="auto"/>
              <w:left w:val="single" w:sz="4" w:space="0" w:color="auto"/>
              <w:bottom w:val="single" w:sz="4" w:space="0" w:color="auto"/>
              <w:right w:val="single" w:sz="4" w:space="0" w:color="auto"/>
            </w:tcBorders>
            <w:vAlign w:val="center"/>
            <w:hideMark/>
          </w:tcPr>
          <w:p w:rsidR="00BC71F8" w:rsidRPr="00AA000A" w:rsidRDefault="00BC71F8" w:rsidP="00CB666E">
            <w:pPr>
              <w:jc w:val="center"/>
              <w:rPr>
                <w:szCs w:val="28"/>
                <w:lang w:eastAsia="en-US"/>
              </w:rPr>
            </w:pPr>
            <w:r w:rsidRPr="00AA000A">
              <w:rPr>
                <w:szCs w:val="28"/>
                <w:lang w:eastAsia="en-US"/>
              </w:rPr>
              <w:t>Тип покрытия</w:t>
            </w:r>
          </w:p>
        </w:tc>
        <w:tc>
          <w:tcPr>
            <w:tcW w:w="2126" w:type="dxa"/>
            <w:tcBorders>
              <w:top w:val="single" w:sz="4" w:space="0" w:color="auto"/>
              <w:left w:val="single" w:sz="4" w:space="0" w:color="auto"/>
              <w:bottom w:val="single" w:sz="4" w:space="0" w:color="auto"/>
              <w:right w:val="single" w:sz="4" w:space="0" w:color="auto"/>
            </w:tcBorders>
            <w:vAlign w:val="center"/>
            <w:hideMark/>
          </w:tcPr>
          <w:p w:rsidR="00BC71F8" w:rsidRPr="00AA000A" w:rsidRDefault="00BC71F8" w:rsidP="00CB666E">
            <w:pPr>
              <w:jc w:val="center"/>
              <w:rPr>
                <w:szCs w:val="28"/>
                <w:lang w:eastAsia="en-US"/>
              </w:rPr>
            </w:pPr>
            <w:r w:rsidRPr="00AA000A">
              <w:rPr>
                <w:szCs w:val="28"/>
                <w:lang w:eastAsia="en-US"/>
              </w:rPr>
              <w:t>Протя</w:t>
            </w:r>
            <w:r w:rsidR="0066738C">
              <w:rPr>
                <w:szCs w:val="28"/>
                <w:lang w:eastAsia="en-US"/>
              </w:rPr>
              <w:t>женность в границах поселения, км</w:t>
            </w:r>
          </w:p>
        </w:tc>
        <w:tc>
          <w:tcPr>
            <w:tcW w:w="1448" w:type="dxa"/>
            <w:tcBorders>
              <w:top w:val="single" w:sz="4" w:space="0" w:color="auto"/>
              <w:left w:val="single" w:sz="4" w:space="0" w:color="auto"/>
              <w:bottom w:val="single" w:sz="4" w:space="0" w:color="auto"/>
              <w:right w:val="single" w:sz="4" w:space="0" w:color="auto"/>
            </w:tcBorders>
            <w:vAlign w:val="center"/>
            <w:hideMark/>
          </w:tcPr>
          <w:p w:rsidR="00BC71F8" w:rsidRPr="00AA000A" w:rsidRDefault="00BC71F8" w:rsidP="00CB666E">
            <w:pPr>
              <w:jc w:val="center"/>
              <w:rPr>
                <w:szCs w:val="28"/>
                <w:lang w:eastAsia="en-US"/>
              </w:rPr>
            </w:pPr>
            <w:r w:rsidRPr="00AA000A">
              <w:rPr>
                <w:szCs w:val="28"/>
                <w:lang w:eastAsia="en-US"/>
              </w:rPr>
              <w:t>Категория</w:t>
            </w:r>
          </w:p>
        </w:tc>
      </w:tr>
      <w:tr w:rsidR="00BC71F8" w:rsidRPr="00AA000A" w:rsidTr="000539AD">
        <w:tc>
          <w:tcPr>
            <w:tcW w:w="4219" w:type="dxa"/>
            <w:tcBorders>
              <w:top w:val="single" w:sz="4" w:space="0" w:color="auto"/>
              <w:left w:val="single" w:sz="4" w:space="0" w:color="auto"/>
              <w:bottom w:val="single" w:sz="4" w:space="0" w:color="auto"/>
              <w:right w:val="single" w:sz="4" w:space="0" w:color="auto"/>
            </w:tcBorders>
          </w:tcPr>
          <w:p w:rsidR="00BC71F8" w:rsidRPr="00AA000A" w:rsidRDefault="00BC71F8" w:rsidP="000539AD">
            <w:pPr>
              <w:jc w:val="left"/>
            </w:pPr>
            <w:r w:rsidRPr="00AA000A">
              <w:t>Подъезд к п. Войскорово</w:t>
            </w:r>
          </w:p>
        </w:tc>
        <w:tc>
          <w:tcPr>
            <w:tcW w:w="2551" w:type="dxa"/>
            <w:tcBorders>
              <w:top w:val="single" w:sz="4" w:space="0" w:color="auto"/>
              <w:left w:val="single" w:sz="4" w:space="0" w:color="auto"/>
              <w:bottom w:val="single" w:sz="4" w:space="0" w:color="auto"/>
              <w:right w:val="single" w:sz="4" w:space="0" w:color="auto"/>
            </w:tcBorders>
          </w:tcPr>
          <w:p w:rsidR="00BC71F8" w:rsidRPr="00AA000A" w:rsidRDefault="00BC71F8" w:rsidP="000539AD">
            <w:pPr>
              <w:jc w:val="left"/>
              <w:rPr>
                <w:szCs w:val="28"/>
                <w:lang w:eastAsia="en-US"/>
              </w:rPr>
            </w:pPr>
            <w:r w:rsidRPr="00AA000A">
              <w:rPr>
                <w:szCs w:val="28"/>
                <w:lang w:eastAsia="en-US"/>
              </w:rPr>
              <w:t>Асфальтобетонное</w:t>
            </w:r>
          </w:p>
        </w:tc>
        <w:tc>
          <w:tcPr>
            <w:tcW w:w="2126" w:type="dxa"/>
            <w:tcBorders>
              <w:top w:val="single" w:sz="4" w:space="0" w:color="auto"/>
              <w:left w:val="single" w:sz="4" w:space="0" w:color="auto"/>
              <w:bottom w:val="single" w:sz="4" w:space="0" w:color="auto"/>
              <w:right w:val="single" w:sz="4" w:space="0" w:color="auto"/>
            </w:tcBorders>
          </w:tcPr>
          <w:p w:rsidR="00BC71F8" w:rsidRPr="00AA000A" w:rsidRDefault="00BC71F8" w:rsidP="000539AD">
            <w:pPr>
              <w:jc w:val="left"/>
            </w:pPr>
            <w:r w:rsidRPr="00AA000A">
              <w:t>2,137</w:t>
            </w:r>
          </w:p>
        </w:tc>
        <w:tc>
          <w:tcPr>
            <w:tcW w:w="1448" w:type="dxa"/>
            <w:tcBorders>
              <w:top w:val="single" w:sz="4" w:space="0" w:color="auto"/>
              <w:left w:val="single" w:sz="4" w:space="0" w:color="auto"/>
              <w:bottom w:val="single" w:sz="4" w:space="0" w:color="auto"/>
              <w:right w:val="single" w:sz="4" w:space="0" w:color="auto"/>
            </w:tcBorders>
            <w:hideMark/>
          </w:tcPr>
          <w:p w:rsidR="00BC71F8" w:rsidRPr="00AA000A" w:rsidRDefault="00BC71F8" w:rsidP="000539AD">
            <w:pPr>
              <w:jc w:val="left"/>
              <w:rPr>
                <w:szCs w:val="28"/>
                <w:lang w:eastAsia="en-US"/>
              </w:rPr>
            </w:pPr>
            <w:r w:rsidRPr="00AA000A">
              <w:rPr>
                <w:lang w:val="en-US"/>
              </w:rPr>
              <w:t>IV</w:t>
            </w:r>
          </w:p>
        </w:tc>
      </w:tr>
      <w:tr w:rsidR="000539AD" w:rsidRPr="00AA000A" w:rsidTr="000539AD">
        <w:tc>
          <w:tcPr>
            <w:tcW w:w="4219" w:type="dxa"/>
            <w:tcBorders>
              <w:top w:val="single" w:sz="4" w:space="0" w:color="auto"/>
              <w:left w:val="single" w:sz="4" w:space="0" w:color="auto"/>
              <w:bottom w:val="single" w:sz="4" w:space="0" w:color="auto"/>
              <w:right w:val="single" w:sz="4" w:space="0" w:color="auto"/>
            </w:tcBorders>
          </w:tcPr>
          <w:p w:rsidR="00BC71F8" w:rsidRPr="00AA000A" w:rsidRDefault="00CB666E" w:rsidP="000539AD">
            <w:pPr>
              <w:jc w:val="left"/>
            </w:pPr>
            <w:r w:rsidRPr="00AA000A">
              <w:t xml:space="preserve">Подъезд от </w:t>
            </w:r>
            <w:r w:rsidR="006B24A6" w:rsidRPr="00CE76CF">
              <w:t>автомобильн</w:t>
            </w:r>
            <w:r w:rsidR="006B24A6">
              <w:t>ой</w:t>
            </w:r>
            <w:r w:rsidR="006B24A6" w:rsidRPr="00CE76CF">
              <w:t xml:space="preserve"> дорог</w:t>
            </w:r>
            <w:r w:rsidR="006B24A6">
              <w:t>и</w:t>
            </w:r>
            <w:r w:rsidR="006B24A6" w:rsidRPr="00CE76CF">
              <w:t xml:space="preserve"> </w:t>
            </w:r>
            <w:r w:rsidR="006B24A6">
              <w:t xml:space="preserve">общего пользования </w:t>
            </w:r>
            <w:r w:rsidR="006B24A6" w:rsidRPr="00CE76CF">
              <w:t>федерального значения</w:t>
            </w:r>
            <w:r w:rsidR="006B24A6">
              <w:rPr>
                <w:szCs w:val="28"/>
              </w:rPr>
              <w:t xml:space="preserve"> </w:t>
            </w:r>
            <w:r w:rsidR="000539AD">
              <w:rPr>
                <w:szCs w:val="28"/>
              </w:rPr>
              <w:t>М-10 «Россия»</w:t>
            </w:r>
            <w:r w:rsidRPr="00AA000A">
              <w:rPr>
                <w:szCs w:val="28"/>
              </w:rPr>
              <w:t xml:space="preserve"> </w:t>
            </w:r>
            <w:r w:rsidR="00BC71F8" w:rsidRPr="00AA000A">
              <w:t>к ЦПС-4</w:t>
            </w:r>
            <w:r w:rsidR="00282086" w:rsidRPr="00AA000A">
              <w:t xml:space="preserve">. На участке </w:t>
            </w:r>
            <w:r w:rsidR="00A12580" w:rsidRPr="00AA000A">
              <w:t>протяжённостью</w:t>
            </w:r>
            <w:r w:rsidR="00282086" w:rsidRPr="00AA000A">
              <w:t xml:space="preserve"> </w:t>
            </w:r>
            <w:r w:rsidR="00861DDC" w:rsidRPr="00AA000A">
              <w:t>3,319</w:t>
            </w:r>
            <w:r w:rsidR="00282086" w:rsidRPr="00AA000A">
              <w:t xml:space="preserve"> км примыкает непосредственно к границе муниципального образования.</w:t>
            </w:r>
          </w:p>
        </w:tc>
        <w:tc>
          <w:tcPr>
            <w:tcW w:w="2551" w:type="dxa"/>
            <w:tcBorders>
              <w:top w:val="single" w:sz="4" w:space="0" w:color="auto"/>
              <w:left w:val="single" w:sz="4" w:space="0" w:color="auto"/>
              <w:bottom w:val="single" w:sz="4" w:space="0" w:color="auto"/>
              <w:right w:val="single" w:sz="4" w:space="0" w:color="auto"/>
            </w:tcBorders>
          </w:tcPr>
          <w:p w:rsidR="00BC71F8" w:rsidRPr="00AA000A" w:rsidRDefault="00BC71F8" w:rsidP="000539AD">
            <w:pPr>
              <w:jc w:val="left"/>
              <w:rPr>
                <w:szCs w:val="28"/>
                <w:lang w:eastAsia="en-US"/>
              </w:rPr>
            </w:pPr>
            <w:r w:rsidRPr="00AA000A">
              <w:rPr>
                <w:szCs w:val="28"/>
                <w:lang w:eastAsia="en-US"/>
              </w:rPr>
              <w:t>Асфальтобетонное</w:t>
            </w:r>
          </w:p>
        </w:tc>
        <w:tc>
          <w:tcPr>
            <w:tcW w:w="2126" w:type="dxa"/>
            <w:tcBorders>
              <w:top w:val="single" w:sz="4" w:space="0" w:color="auto"/>
              <w:left w:val="single" w:sz="4" w:space="0" w:color="auto"/>
              <w:bottom w:val="single" w:sz="4" w:space="0" w:color="auto"/>
              <w:right w:val="single" w:sz="4" w:space="0" w:color="auto"/>
            </w:tcBorders>
          </w:tcPr>
          <w:p w:rsidR="00BC71F8" w:rsidRPr="00AA000A" w:rsidRDefault="00861DDC" w:rsidP="000539AD">
            <w:pPr>
              <w:jc w:val="left"/>
            </w:pPr>
            <w:r w:rsidRPr="00AA000A">
              <w:t>0</w:t>
            </w:r>
            <w:r w:rsidR="00FD5D2C">
              <w:t xml:space="preserve"> </w:t>
            </w:r>
            <w:r w:rsidRPr="00AA000A">
              <w:t>(</w:t>
            </w:r>
            <w:r w:rsidR="00BC71F8" w:rsidRPr="00AA000A">
              <w:t>3,319</w:t>
            </w:r>
            <w:r w:rsidRPr="00AA000A">
              <w:t>)</w:t>
            </w:r>
            <w:r w:rsidR="00BC71F8" w:rsidRPr="00AA000A">
              <w:t xml:space="preserve"> </w:t>
            </w:r>
          </w:p>
        </w:tc>
        <w:tc>
          <w:tcPr>
            <w:tcW w:w="1448" w:type="dxa"/>
            <w:tcBorders>
              <w:top w:val="single" w:sz="4" w:space="0" w:color="auto"/>
              <w:left w:val="single" w:sz="4" w:space="0" w:color="auto"/>
              <w:bottom w:val="single" w:sz="4" w:space="0" w:color="auto"/>
              <w:right w:val="single" w:sz="4" w:space="0" w:color="auto"/>
            </w:tcBorders>
          </w:tcPr>
          <w:p w:rsidR="00BC71F8" w:rsidRPr="00AA000A" w:rsidRDefault="00BC71F8" w:rsidP="000539AD">
            <w:pPr>
              <w:jc w:val="left"/>
            </w:pPr>
            <w:r w:rsidRPr="00AA000A">
              <w:t>IV</w:t>
            </w:r>
          </w:p>
        </w:tc>
      </w:tr>
    </w:tbl>
    <w:p w:rsidR="0099386A" w:rsidRPr="00AA000A" w:rsidRDefault="000E0D78" w:rsidP="004D36BB">
      <w:pPr>
        <w:pStyle w:val="1"/>
        <w:keepLines w:val="0"/>
        <w:numPr>
          <w:ilvl w:val="2"/>
          <w:numId w:val="35"/>
        </w:numPr>
        <w:ind w:left="709" w:hanging="709"/>
      </w:pPr>
      <w:bookmarkStart w:id="64" w:name="_Toc500422260"/>
      <w:r w:rsidRPr="00AA000A">
        <w:t xml:space="preserve">Сведения об автомобильных дорогах </w:t>
      </w:r>
      <w:r w:rsidR="0099386A" w:rsidRPr="00AA000A">
        <w:t>общего пользования муниципального района, расположенных на территории муниципального образования</w:t>
      </w:r>
      <w:bookmarkEnd w:id="64"/>
    </w:p>
    <w:p w:rsidR="003103D5" w:rsidRPr="00AA000A" w:rsidRDefault="005C79F5" w:rsidP="005C79F5">
      <w:pPr>
        <w:ind w:firstLine="709"/>
      </w:pPr>
      <w:r w:rsidRPr="00AA000A">
        <w:t>По данным с официального сайта Тосненского муниципального района (ссылка н</w:t>
      </w:r>
      <w:r w:rsidR="000539AD">
        <w:t>а информационный</w:t>
      </w:r>
      <w:r w:rsidRPr="00AA000A">
        <w:t xml:space="preserve"> ресурс: </w:t>
      </w:r>
      <w:hyperlink r:id="rId9" w:history="1">
        <w:r w:rsidRPr="00AA000A">
          <w:rPr>
            <w:rStyle w:val="a9"/>
            <w:color w:val="auto"/>
            <w:u w:val="none"/>
          </w:rPr>
          <w:t>http://www.tosno-online.com/structural-divisions/communal-facilities/road/</w:t>
        </w:r>
      </w:hyperlink>
      <w:r w:rsidRPr="00AA000A">
        <w:t>) в</w:t>
      </w:r>
      <w:r w:rsidR="003103D5" w:rsidRPr="00AA000A">
        <w:t xml:space="preserve"> собственности муниципального района </w:t>
      </w:r>
      <w:r w:rsidRPr="00AA000A">
        <w:t xml:space="preserve">отсутствуют </w:t>
      </w:r>
      <w:r w:rsidR="003103D5" w:rsidRPr="00AA000A">
        <w:t>автомобильные дороги общего пользования.</w:t>
      </w:r>
    </w:p>
    <w:p w:rsidR="00CF7F31" w:rsidRPr="00AA000A" w:rsidRDefault="005422FC" w:rsidP="00CF7F31">
      <w:pPr>
        <w:ind w:firstLine="709"/>
      </w:pPr>
      <w:r w:rsidRPr="00AA000A">
        <w:t xml:space="preserve">При этом следует учитывать, что согласно </w:t>
      </w:r>
      <w:r w:rsidR="00CA74B8" w:rsidRPr="00AA000A">
        <w:t>статье 5 Федерального закона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00B9329D">
        <w:t>»</w:t>
      </w:r>
      <w:r w:rsidR="00CA74B8" w:rsidRPr="00AA000A">
        <w:t xml:space="preserve"> от </w:t>
      </w:r>
      <w:r w:rsidR="00CA74B8" w:rsidRPr="00AA000A">
        <w:lastRenderedPageBreak/>
        <w:t xml:space="preserve">08.11.2007 </w:t>
      </w:r>
      <w:r w:rsidR="00154A60">
        <w:t>№</w:t>
      </w:r>
      <w:r w:rsidR="00CA74B8" w:rsidRPr="00AA000A">
        <w:t xml:space="preserve"> 257-ФЗ»</w:t>
      </w:r>
      <w:r w:rsidR="00CF7F31" w:rsidRPr="00AA000A">
        <w:t xml:space="preserve"> а</w:t>
      </w:r>
      <w:r w:rsidRPr="00AA000A">
        <w:t xml:space="preserve">втомобильными дорогами общего пользования местного значения муниципального района являются автомобильные дороги общего пользования в границах муниципального района, за исключением автомобильных дорог общего пользования федерального, регионального или межмуниципального значения, автомобильных дорог общего пользования местного значения поселений, частных автомобильных дорог. </w:t>
      </w:r>
    </w:p>
    <w:p w:rsidR="00871D36" w:rsidRPr="00AA000A" w:rsidRDefault="00CF7F31" w:rsidP="00904D66">
      <w:pPr>
        <w:ind w:firstLine="709"/>
      </w:pPr>
      <w:r w:rsidRPr="00AA000A">
        <w:t xml:space="preserve">Согласно пункту 5 части 1 статьи 15 Федерального закона от 06.10.2003 </w:t>
      </w:r>
      <w:r w:rsidR="00B9329D">
        <w:t>№</w:t>
      </w:r>
      <w:r w:rsidRPr="00AA000A">
        <w:t xml:space="preserve"> 131-ФЗ </w:t>
      </w:r>
      <w:r w:rsidR="00B9329D">
        <w:t>«</w:t>
      </w:r>
      <w:r w:rsidRPr="00AA000A">
        <w:t>Об общих принципах организации местного самоуправления в Российской Федерации</w:t>
      </w:r>
      <w:r w:rsidR="00B9329D">
        <w:t>»</w:t>
      </w:r>
      <w:r w:rsidRPr="00AA000A">
        <w:t xml:space="preserve"> к вопросам местного значения муниципального района относится дорожная деятельность в отношении автомобильных дорог местного значения вне границ </w:t>
      </w:r>
      <w:r w:rsidR="00A12580" w:rsidRPr="00AA000A">
        <w:t>населённых</w:t>
      </w:r>
      <w:r w:rsidRPr="00AA000A">
        <w:t xml:space="preserve"> пунктов в границах муниципального района, осуществление муниципального контроля за сохранностью автомобильных дорог местного значения вне границ </w:t>
      </w:r>
      <w:r w:rsidR="00A12580" w:rsidRPr="00AA000A">
        <w:t>населённых</w:t>
      </w:r>
      <w:r w:rsidRPr="00AA000A">
        <w:t xml:space="preserve"> пунктов в границах муниципального района, и обеспечение безопасности дорожного движения на них,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rsidR="0099386A" w:rsidRPr="00AA000A" w:rsidRDefault="000E0D78" w:rsidP="004D36BB">
      <w:pPr>
        <w:pStyle w:val="1"/>
        <w:keepLines w:val="0"/>
        <w:numPr>
          <w:ilvl w:val="2"/>
          <w:numId w:val="35"/>
        </w:numPr>
        <w:ind w:left="709" w:hanging="709"/>
      </w:pPr>
      <w:bookmarkStart w:id="65" w:name="_Toc500422261"/>
      <w:r w:rsidRPr="00AA000A">
        <w:t xml:space="preserve">Сведения об автомобильных дорогах </w:t>
      </w:r>
      <w:r w:rsidR="0099386A" w:rsidRPr="00AA000A">
        <w:t>общег</w:t>
      </w:r>
      <w:r w:rsidR="00B80BD9" w:rsidRPr="00AA000A">
        <w:t>о пользования местного значения</w:t>
      </w:r>
      <w:r w:rsidR="00EF19A4" w:rsidRPr="00AA000A">
        <w:t xml:space="preserve"> поселения</w:t>
      </w:r>
      <w:r w:rsidR="00B80BD9" w:rsidRPr="00AA000A">
        <w:t xml:space="preserve">, расположенных </w:t>
      </w:r>
      <w:r w:rsidR="0099386A" w:rsidRPr="00AA000A">
        <w:t>на территории муниципального образования</w:t>
      </w:r>
      <w:bookmarkEnd w:id="65"/>
    </w:p>
    <w:p w:rsidR="00656898" w:rsidRPr="00AA000A" w:rsidRDefault="004C5D9A" w:rsidP="004C5D9A">
      <w:pPr>
        <w:ind w:firstLine="709"/>
        <w:rPr>
          <w:szCs w:val="28"/>
        </w:rPr>
      </w:pPr>
      <w:r w:rsidRPr="00AA000A">
        <w:t xml:space="preserve">Согласно </w:t>
      </w:r>
      <w:r w:rsidR="004D7A59" w:rsidRPr="004D7A59">
        <w:t>Федеральн</w:t>
      </w:r>
      <w:r w:rsidR="004D7A59">
        <w:t>ому</w:t>
      </w:r>
      <w:r w:rsidR="004D7A59" w:rsidRPr="004D7A59">
        <w:t xml:space="preserve"> закон</w:t>
      </w:r>
      <w:r w:rsidR="004D7A59">
        <w:t>у</w:t>
      </w:r>
      <w:r w:rsidR="004D7A59" w:rsidRPr="004D7A59">
        <w:t xml:space="preserve"> от 08.11.2007 </w:t>
      </w:r>
      <w:r w:rsidR="004D7A59">
        <w:t>№</w:t>
      </w:r>
      <w:r w:rsidR="004D7A59" w:rsidRPr="004D7A59">
        <w:t xml:space="preserve"> 257-ФЗ (ред. от 07.02.2017) </w:t>
      </w:r>
      <w:r w:rsidR="004D7A59">
        <w:t>«</w:t>
      </w:r>
      <w:r w:rsidR="004D7A59" w:rsidRPr="004D7A59">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004D7A59">
        <w:t>»</w:t>
      </w:r>
      <w:r w:rsidR="004D7A59" w:rsidRPr="004D7A59">
        <w:t xml:space="preserve"> </w:t>
      </w:r>
      <w:r w:rsidRPr="00AA000A">
        <w:rPr>
          <w:szCs w:val="28"/>
        </w:rPr>
        <w:t xml:space="preserve">автомобильными дорогами общего пользования местного значения сельского поселения являются автомобильные дороги общего пользования в границах </w:t>
      </w:r>
      <w:r w:rsidR="00FA1A2E">
        <w:rPr>
          <w:szCs w:val="28"/>
        </w:rPr>
        <w:t>населённых</w:t>
      </w:r>
      <w:r w:rsidRPr="00AA000A">
        <w:rPr>
          <w:szCs w:val="28"/>
        </w:rPr>
        <w:t xml:space="preserve"> пунктов поселения, за исключением автомобильных дорог общего пользования федерального, регионального или межмуниципального значения, частных автомобильных дорог. </w:t>
      </w:r>
    </w:p>
    <w:p w:rsidR="00591A71" w:rsidRPr="00AA000A" w:rsidRDefault="00591A71" w:rsidP="00591A71">
      <w:pPr>
        <w:pStyle w:val="af6"/>
        <w:jc w:val="right"/>
        <w:rPr>
          <w:b w:val="0"/>
          <w:sz w:val="28"/>
          <w:szCs w:val="28"/>
        </w:rPr>
      </w:pPr>
      <w:r w:rsidRPr="00AA000A">
        <w:rPr>
          <w:b w:val="0"/>
          <w:sz w:val="28"/>
          <w:szCs w:val="28"/>
        </w:rPr>
        <w:t xml:space="preserve">Таблица </w:t>
      </w:r>
      <w:r w:rsidRPr="00AA000A">
        <w:rPr>
          <w:b w:val="0"/>
          <w:sz w:val="28"/>
          <w:szCs w:val="28"/>
        </w:rPr>
        <w:fldChar w:fldCharType="begin"/>
      </w:r>
      <w:r w:rsidRPr="00AA000A">
        <w:rPr>
          <w:b w:val="0"/>
          <w:sz w:val="28"/>
          <w:szCs w:val="28"/>
        </w:rPr>
        <w:instrText xml:space="preserve"> SEQ Таблица \* ARABIC </w:instrText>
      </w:r>
      <w:r w:rsidRPr="00AA000A">
        <w:rPr>
          <w:b w:val="0"/>
          <w:sz w:val="28"/>
          <w:szCs w:val="28"/>
        </w:rPr>
        <w:fldChar w:fldCharType="separate"/>
      </w:r>
      <w:r w:rsidR="001A607B">
        <w:rPr>
          <w:b w:val="0"/>
          <w:noProof/>
          <w:sz w:val="28"/>
          <w:szCs w:val="28"/>
        </w:rPr>
        <w:t>6</w:t>
      </w:r>
      <w:r w:rsidRPr="00AA000A">
        <w:rPr>
          <w:b w:val="0"/>
          <w:sz w:val="28"/>
          <w:szCs w:val="28"/>
        </w:rPr>
        <w:fldChar w:fldCharType="end"/>
      </w:r>
    </w:p>
    <w:p w:rsidR="0099386A" w:rsidRPr="00AA000A" w:rsidRDefault="00591A71" w:rsidP="00591A71">
      <w:pPr>
        <w:pStyle w:val="a6"/>
        <w:spacing w:before="240" w:after="240"/>
        <w:jc w:val="center"/>
      </w:pPr>
      <w:r w:rsidRPr="00AA000A">
        <w:t>Характеристика улично-дорожной сети</w:t>
      </w:r>
      <w:r w:rsidRPr="00AA000A">
        <w:rPr>
          <w:szCs w:val="28"/>
        </w:rPr>
        <w:t xml:space="preserve"> посел</w:t>
      </w:r>
      <w:r w:rsidR="00DF4675" w:rsidRPr="00AA000A">
        <w:rPr>
          <w:szCs w:val="28"/>
        </w:rPr>
        <w:t>к</w:t>
      </w:r>
      <w:r w:rsidRPr="00AA000A">
        <w:rPr>
          <w:szCs w:val="28"/>
        </w:rPr>
        <w:t>а</w:t>
      </w:r>
      <w:r w:rsidR="00DF4675" w:rsidRPr="00AA000A">
        <w:rPr>
          <w:szCs w:val="28"/>
        </w:rPr>
        <w:t xml:space="preserve"> Войскорово</w:t>
      </w:r>
    </w:p>
    <w:tbl>
      <w:tblPr>
        <w:tblStyle w:val="ae"/>
        <w:tblW w:w="10129" w:type="dxa"/>
        <w:tblLook w:val="01E0" w:firstRow="1" w:lastRow="1" w:firstColumn="1" w:lastColumn="1" w:noHBand="0" w:noVBand="0"/>
      </w:tblPr>
      <w:tblGrid>
        <w:gridCol w:w="3964"/>
        <w:gridCol w:w="2147"/>
        <w:gridCol w:w="2152"/>
        <w:gridCol w:w="1866"/>
      </w:tblGrid>
      <w:tr w:rsidR="001A607B" w:rsidRPr="00AA000A" w:rsidTr="001A607B">
        <w:trPr>
          <w:tblHeader/>
        </w:trPr>
        <w:tc>
          <w:tcPr>
            <w:tcW w:w="3964" w:type="dxa"/>
            <w:tcBorders>
              <w:top w:val="single" w:sz="4" w:space="0" w:color="auto"/>
              <w:left w:val="single" w:sz="4" w:space="0" w:color="auto"/>
              <w:bottom w:val="single" w:sz="4" w:space="0" w:color="auto"/>
              <w:right w:val="single" w:sz="4" w:space="0" w:color="auto"/>
            </w:tcBorders>
            <w:vAlign w:val="center"/>
            <w:hideMark/>
          </w:tcPr>
          <w:p w:rsidR="001A607B" w:rsidRPr="00AA000A" w:rsidRDefault="001A607B" w:rsidP="00CB666E">
            <w:pPr>
              <w:jc w:val="center"/>
              <w:rPr>
                <w:szCs w:val="28"/>
                <w:lang w:eastAsia="en-US"/>
              </w:rPr>
            </w:pPr>
            <w:r w:rsidRPr="00AA000A">
              <w:rPr>
                <w:szCs w:val="28"/>
                <w:lang w:eastAsia="en-US"/>
              </w:rPr>
              <w:t xml:space="preserve">Наименование объекта </w:t>
            </w:r>
          </w:p>
        </w:tc>
        <w:tc>
          <w:tcPr>
            <w:tcW w:w="2147" w:type="dxa"/>
            <w:tcBorders>
              <w:top w:val="single" w:sz="4" w:space="0" w:color="auto"/>
              <w:left w:val="single" w:sz="4" w:space="0" w:color="auto"/>
              <w:bottom w:val="single" w:sz="4" w:space="0" w:color="auto"/>
              <w:right w:val="single" w:sz="4" w:space="0" w:color="auto"/>
            </w:tcBorders>
            <w:vAlign w:val="center"/>
            <w:hideMark/>
          </w:tcPr>
          <w:p w:rsidR="001A607B" w:rsidRPr="00AA000A" w:rsidRDefault="001A607B" w:rsidP="00CB666E">
            <w:pPr>
              <w:jc w:val="center"/>
              <w:rPr>
                <w:szCs w:val="28"/>
                <w:lang w:eastAsia="en-US"/>
              </w:rPr>
            </w:pPr>
            <w:r w:rsidRPr="00AA000A">
              <w:rPr>
                <w:szCs w:val="28"/>
                <w:lang w:eastAsia="en-US"/>
              </w:rPr>
              <w:t>Тип покрытия</w:t>
            </w:r>
          </w:p>
        </w:tc>
        <w:tc>
          <w:tcPr>
            <w:tcW w:w="2152" w:type="dxa"/>
            <w:tcBorders>
              <w:top w:val="single" w:sz="4" w:space="0" w:color="auto"/>
              <w:left w:val="single" w:sz="4" w:space="0" w:color="auto"/>
              <w:bottom w:val="single" w:sz="4" w:space="0" w:color="auto"/>
              <w:right w:val="single" w:sz="4" w:space="0" w:color="auto"/>
            </w:tcBorders>
            <w:vAlign w:val="center"/>
            <w:hideMark/>
          </w:tcPr>
          <w:p w:rsidR="001A607B" w:rsidRPr="00AA000A" w:rsidRDefault="001A607B" w:rsidP="00CB666E">
            <w:pPr>
              <w:jc w:val="center"/>
              <w:rPr>
                <w:szCs w:val="28"/>
                <w:lang w:eastAsia="en-US"/>
              </w:rPr>
            </w:pPr>
            <w:r>
              <w:rPr>
                <w:szCs w:val="28"/>
                <w:lang w:eastAsia="en-US"/>
              </w:rPr>
              <w:t>Протяженность, км</w:t>
            </w:r>
          </w:p>
        </w:tc>
        <w:tc>
          <w:tcPr>
            <w:tcW w:w="1866" w:type="dxa"/>
            <w:tcBorders>
              <w:top w:val="single" w:sz="4" w:space="0" w:color="auto"/>
              <w:left w:val="single" w:sz="4" w:space="0" w:color="auto"/>
              <w:bottom w:val="single" w:sz="4" w:space="0" w:color="auto"/>
              <w:right w:val="single" w:sz="4" w:space="0" w:color="auto"/>
            </w:tcBorders>
            <w:vAlign w:val="center"/>
            <w:hideMark/>
          </w:tcPr>
          <w:p w:rsidR="001A607B" w:rsidRPr="00AA000A" w:rsidRDefault="001A607B" w:rsidP="00CB666E">
            <w:pPr>
              <w:jc w:val="center"/>
              <w:rPr>
                <w:szCs w:val="28"/>
                <w:lang w:eastAsia="en-US"/>
              </w:rPr>
            </w:pPr>
            <w:r w:rsidRPr="00AA000A">
              <w:rPr>
                <w:szCs w:val="28"/>
                <w:lang w:eastAsia="en-US"/>
              </w:rPr>
              <w:t>Категория</w:t>
            </w:r>
          </w:p>
        </w:tc>
      </w:tr>
      <w:tr w:rsidR="001A607B" w:rsidRPr="00AA000A" w:rsidTr="001A607B">
        <w:tc>
          <w:tcPr>
            <w:tcW w:w="3964" w:type="dxa"/>
            <w:tcBorders>
              <w:top w:val="single" w:sz="4" w:space="0" w:color="auto"/>
              <w:left w:val="single" w:sz="4" w:space="0" w:color="auto"/>
              <w:bottom w:val="single" w:sz="4" w:space="0" w:color="auto"/>
              <w:right w:val="single" w:sz="4" w:space="0" w:color="auto"/>
            </w:tcBorders>
          </w:tcPr>
          <w:p w:rsidR="001A607B" w:rsidRPr="00AA000A" w:rsidRDefault="001A607B" w:rsidP="00B9329D">
            <w:pPr>
              <w:jc w:val="left"/>
              <w:rPr>
                <w:szCs w:val="28"/>
                <w:lang w:eastAsia="en-US"/>
              </w:rPr>
            </w:pPr>
            <w:r w:rsidRPr="00AA000A">
              <w:rPr>
                <w:szCs w:val="28"/>
                <w:lang w:eastAsia="en-US"/>
              </w:rPr>
              <w:t>ул. Луговая</w:t>
            </w:r>
          </w:p>
        </w:tc>
        <w:tc>
          <w:tcPr>
            <w:tcW w:w="2147" w:type="dxa"/>
            <w:tcBorders>
              <w:top w:val="single" w:sz="4" w:space="0" w:color="auto"/>
              <w:left w:val="single" w:sz="4" w:space="0" w:color="auto"/>
              <w:bottom w:val="single" w:sz="4" w:space="0" w:color="auto"/>
              <w:right w:val="single" w:sz="4" w:space="0" w:color="auto"/>
            </w:tcBorders>
          </w:tcPr>
          <w:p w:rsidR="001A607B" w:rsidRPr="00AA000A" w:rsidRDefault="001A607B" w:rsidP="00B9329D">
            <w:pPr>
              <w:jc w:val="left"/>
              <w:rPr>
                <w:szCs w:val="28"/>
                <w:lang w:eastAsia="en-US"/>
              </w:rPr>
            </w:pPr>
            <w:r w:rsidRPr="00AA000A">
              <w:rPr>
                <w:szCs w:val="28"/>
                <w:lang w:eastAsia="en-US"/>
              </w:rPr>
              <w:t>гравийное</w:t>
            </w:r>
          </w:p>
        </w:tc>
        <w:tc>
          <w:tcPr>
            <w:tcW w:w="2152" w:type="dxa"/>
            <w:tcBorders>
              <w:top w:val="single" w:sz="4" w:space="0" w:color="auto"/>
              <w:left w:val="single" w:sz="4" w:space="0" w:color="auto"/>
              <w:bottom w:val="single" w:sz="4" w:space="0" w:color="auto"/>
              <w:right w:val="single" w:sz="4" w:space="0" w:color="auto"/>
            </w:tcBorders>
          </w:tcPr>
          <w:p w:rsidR="001A607B" w:rsidRPr="00AA000A" w:rsidRDefault="001A607B" w:rsidP="00B9329D">
            <w:pPr>
              <w:jc w:val="left"/>
              <w:rPr>
                <w:szCs w:val="28"/>
                <w:lang w:eastAsia="en-US"/>
              </w:rPr>
            </w:pPr>
            <w:r w:rsidRPr="00AA000A">
              <w:rPr>
                <w:szCs w:val="28"/>
                <w:lang w:eastAsia="en-US"/>
              </w:rPr>
              <w:t>0,47</w:t>
            </w:r>
          </w:p>
        </w:tc>
        <w:tc>
          <w:tcPr>
            <w:tcW w:w="1866" w:type="dxa"/>
            <w:tcBorders>
              <w:top w:val="single" w:sz="4" w:space="0" w:color="auto"/>
              <w:left w:val="single" w:sz="4" w:space="0" w:color="auto"/>
              <w:bottom w:val="single" w:sz="4" w:space="0" w:color="auto"/>
              <w:right w:val="single" w:sz="4" w:space="0" w:color="auto"/>
            </w:tcBorders>
            <w:hideMark/>
          </w:tcPr>
          <w:p w:rsidR="001A607B" w:rsidRPr="00AA000A" w:rsidRDefault="001A607B" w:rsidP="00B9329D">
            <w:pPr>
              <w:jc w:val="left"/>
              <w:rPr>
                <w:szCs w:val="28"/>
                <w:lang w:eastAsia="en-US"/>
              </w:rPr>
            </w:pPr>
            <w:r w:rsidRPr="00AA000A">
              <w:rPr>
                <w:szCs w:val="28"/>
                <w:lang w:val="en-US" w:eastAsia="en-US"/>
              </w:rPr>
              <w:t>V</w:t>
            </w:r>
          </w:p>
        </w:tc>
      </w:tr>
      <w:tr w:rsidR="001A607B" w:rsidRPr="00AA000A" w:rsidTr="001A607B">
        <w:tc>
          <w:tcPr>
            <w:tcW w:w="3964" w:type="dxa"/>
            <w:tcBorders>
              <w:top w:val="single" w:sz="4" w:space="0" w:color="auto"/>
              <w:left w:val="single" w:sz="4" w:space="0" w:color="auto"/>
              <w:bottom w:val="single" w:sz="4" w:space="0" w:color="auto"/>
              <w:right w:val="single" w:sz="4" w:space="0" w:color="auto"/>
            </w:tcBorders>
          </w:tcPr>
          <w:p w:rsidR="001A607B" w:rsidRPr="00AA000A" w:rsidRDefault="001A607B" w:rsidP="00B9329D">
            <w:pPr>
              <w:jc w:val="left"/>
              <w:rPr>
                <w:szCs w:val="28"/>
                <w:lang w:eastAsia="en-US"/>
              </w:rPr>
            </w:pPr>
            <w:r w:rsidRPr="00AA000A">
              <w:rPr>
                <w:szCs w:val="28"/>
                <w:lang w:eastAsia="en-US"/>
              </w:rPr>
              <w:t>ул. Дачная дорога</w:t>
            </w:r>
          </w:p>
        </w:tc>
        <w:tc>
          <w:tcPr>
            <w:tcW w:w="2147" w:type="dxa"/>
            <w:tcBorders>
              <w:top w:val="single" w:sz="4" w:space="0" w:color="auto"/>
              <w:left w:val="single" w:sz="4" w:space="0" w:color="auto"/>
              <w:bottom w:val="single" w:sz="4" w:space="0" w:color="auto"/>
              <w:right w:val="single" w:sz="4" w:space="0" w:color="auto"/>
            </w:tcBorders>
          </w:tcPr>
          <w:p w:rsidR="001A607B" w:rsidRPr="00AA000A" w:rsidRDefault="001A607B" w:rsidP="00B9329D">
            <w:pPr>
              <w:jc w:val="left"/>
              <w:rPr>
                <w:szCs w:val="28"/>
                <w:lang w:eastAsia="en-US"/>
              </w:rPr>
            </w:pPr>
            <w:r w:rsidRPr="00AA000A">
              <w:rPr>
                <w:szCs w:val="28"/>
                <w:lang w:eastAsia="en-US"/>
              </w:rPr>
              <w:t>гравийное</w:t>
            </w:r>
          </w:p>
        </w:tc>
        <w:tc>
          <w:tcPr>
            <w:tcW w:w="2152" w:type="dxa"/>
            <w:tcBorders>
              <w:top w:val="single" w:sz="4" w:space="0" w:color="auto"/>
              <w:left w:val="single" w:sz="4" w:space="0" w:color="auto"/>
              <w:bottom w:val="single" w:sz="4" w:space="0" w:color="auto"/>
              <w:right w:val="single" w:sz="4" w:space="0" w:color="auto"/>
            </w:tcBorders>
          </w:tcPr>
          <w:p w:rsidR="001A607B" w:rsidRPr="00AA000A" w:rsidRDefault="001A607B" w:rsidP="00B9329D">
            <w:pPr>
              <w:jc w:val="left"/>
              <w:rPr>
                <w:szCs w:val="28"/>
                <w:lang w:eastAsia="en-US"/>
              </w:rPr>
            </w:pPr>
            <w:r w:rsidRPr="00AA000A">
              <w:rPr>
                <w:szCs w:val="28"/>
                <w:lang w:eastAsia="en-US"/>
              </w:rPr>
              <w:t>3,2</w:t>
            </w:r>
          </w:p>
        </w:tc>
        <w:tc>
          <w:tcPr>
            <w:tcW w:w="1866" w:type="dxa"/>
            <w:tcBorders>
              <w:top w:val="single" w:sz="4" w:space="0" w:color="auto"/>
              <w:left w:val="single" w:sz="4" w:space="0" w:color="auto"/>
              <w:bottom w:val="single" w:sz="4" w:space="0" w:color="auto"/>
              <w:right w:val="single" w:sz="4" w:space="0" w:color="auto"/>
            </w:tcBorders>
            <w:hideMark/>
          </w:tcPr>
          <w:p w:rsidR="001A607B" w:rsidRPr="00AA000A" w:rsidRDefault="001A607B" w:rsidP="00B9329D">
            <w:pPr>
              <w:jc w:val="left"/>
              <w:rPr>
                <w:lang w:eastAsia="en-US"/>
              </w:rPr>
            </w:pPr>
            <w:r w:rsidRPr="00AA000A">
              <w:rPr>
                <w:szCs w:val="28"/>
                <w:lang w:val="en-US" w:eastAsia="en-US"/>
              </w:rPr>
              <w:t>V</w:t>
            </w:r>
          </w:p>
        </w:tc>
      </w:tr>
      <w:tr w:rsidR="001A607B" w:rsidRPr="00AA000A" w:rsidTr="001A607B">
        <w:tc>
          <w:tcPr>
            <w:tcW w:w="3964" w:type="dxa"/>
            <w:tcBorders>
              <w:top w:val="single" w:sz="4" w:space="0" w:color="auto"/>
              <w:left w:val="single" w:sz="4" w:space="0" w:color="auto"/>
              <w:bottom w:val="single" w:sz="4" w:space="0" w:color="auto"/>
              <w:right w:val="single" w:sz="4" w:space="0" w:color="auto"/>
            </w:tcBorders>
          </w:tcPr>
          <w:p w:rsidR="001A607B" w:rsidRPr="00AA000A" w:rsidRDefault="001A607B" w:rsidP="00B9329D">
            <w:pPr>
              <w:jc w:val="left"/>
              <w:rPr>
                <w:szCs w:val="28"/>
                <w:lang w:eastAsia="en-US"/>
              </w:rPr>
            </w:pPr>
            <w:r w:rsidRPr="00AA000A">
              <w:rPr>
                <w:szCs w:val="28"/>
                <w:lang w:eastAsia="en-US"/>
              </w:rPr>
              <w:t>ул. Полевая</w:t>
            </w:r>
          </w:p>
        </w:tc>
        <w:tc>
          <w:tcPr>
            <w:tcW w:w="2147" w:type="dxa"/>
            <w:tcBorders>
              <w:top w:val="single" w:sz="4" w:space="0" w:color="auto"/>
              <w:left w:val="single" w:sz="4" w:space="0" w:color="auto"/>
              <w:bottom w:val="single" w:sz="4" w:space="0" w:color="auto"/>
              <w:right w:val="single" w:sz="4" w:space="0" w:color="auto"/>
            </w:tcBorders>
          </w:tcPr>
          <w:p w:rsidR="001A607B" w:rsidRPr="00AA000A" w:rsidRDefault="001A607B" w:rsidP="00B9329D">
            <w:pPr>
              <w:jc w:val="left"/>
              <w:rPr>
                <w:szCs w:val="28"/>
                <w:lang w:eastAsia="en-US"/>
              </w:rPr>
            </w:pPr>
            <w:r w:rsidRPr="00AA000A">
              <w:rPr>
                <w:szCs w:val="28"/>
                <w:lang w:eastAsia="en-US"/>
              </w:rPr>
              <w:t>гравийное</w:t>
            </w:r>
          </w:p>
        </w:tc>
        <w:tc>
          <w:tcPr>
            <w:tcW w:w="2152" w:type="dxa"/>
            <w:tcBorders>
              <w:top w:val="single" w:sz="4" w:space="0" w:color="auto"/>
              <w:left w:val="single" w:sz="4" w:space="0" w:color="auto"/>
              <w:bottom w:val="single" w:sz="4" w:space="0" w:color="auto"/>
              <w:right w:val="single" w:sz="4" w:space="0" w:color="auto"/>
            </w:tcBorders>
          </w:tcPr>
          <w:p w:rsidR="001A607B" w:rsidRPr="00AA000A" w:rsidRDefault="001A607B" w:rsidP="00B9329D">
            <w:pPr>
              <w:jc w:val="left"/>
              <w:rPr>
                <w:szCs w:val="28"/>
                <w:lang w:eastAsia="en-US"/>
              </w:rPr>
            </w:pPr>
            <w:r w:rsidRPr="00AA000A">
              <w:rPr>
                <w:szCs w:val="28"/>
                <w:lang w:eastAsia="en-US"/>
              </w:rPr>
              <w:t>0,485</w:t>
            </w:r>
          </w:p>
        </w:tc>
        <w:tc>
          <w:tcPr>
            <w:tcW w:w="1866" w:type="dxa"/>
            <w:tcBorders>
              <w:top w:val="single" w:sz="4" w:space="0" w:color="auto"/>
              <w:left w:val="single" w:sz="4" w:space="0" w:color="auto"/>
              <w:bottom w:val="single" w:sz="4" w:space="0" w:color="auto"/>
              <w:right w:val="single" w:sz="4" w:space="0" w:color="auto"/>
            </w:tcBorders>
            <w:hideMark/>
          </w:tcPr>
          <w:p w:rsidR="001A607B" w:rsidRPr="00AA000A" w:rsidRDefault="001A607B" w:rsidP="00B9329D">
            <w:pPr>
              <w:jc w:val="left"/>
              <w:rPr>
                <w:lang w:eastAsia="en-US"/>
              </w:rPr>
            </w:pPr>
            <w:r w:rsidRPr="00AA000A">
              <w:rPr>
                <w:szCs w:val="28"/>
                <w:lang w:val="en-US" w:eastAsia="en-US"/>
              </w:rPr>
              <w:t>V</w:t>
            </w:r>
          </w:p>
        </w:tc>
      </w:tr>
      <w:tr w:rsidR="001A607B" w:rsidRPr="00AA000A" w:rsidTr="001A607B">
        <w:tc>
          <w:tcPr>
            <w:tcW w:w="3964" w:type="dxa"/>
            <w:tcBorders>
              <w:top w:val="single" w:sz="4" w:space="0" w:color="auto"/>
              <w:left w:val="single" w:sz="4" w:space="0" w:color="auto"/>
              <w:bottom w:val="single" w:sz="4" w:space="0" w:color="auto"/>
              <w:right w:val="single" w:sz="4" w:space="0" w:color="auto"/>
            </w:tcBorders>
          </w:tcPr>
          <w:p w:rsidR="001A607B" w:rsidRPr="00AA000A" w:rsidRDefault="001A607B" w:rsidP="00B9329D">
            <w:pPr>
              <w:jc w:val="left"/>
              <w:rPr>
                <w:szCs w:val="28"/>
                <w:lang w:eastAsia="en-US"/>
              </w:rPr>
            </w:pPr>
            <w:r w:rsidRPr="00AA000A">
              <w:rPr>
                <w:szCs w:val="28"/>
                <w:lang w:eastAsia="en-US"/>
              </w:rPr>
              <w:t>ул. Заречная</w:t>
            </w:r>
          </w:p>
        </w:tc>
        <w:tc>
          <w:tcPr>
            <w:tcW w:w="2147" w:type="dxa"/>
            <w:tcBorders>
              <w:top w:val="single" w:sz="4" w:space="0" w:color="auto"/>
              <w:left w:val="single" w:sz="4" w:space="0" w:color="auto"/>
              <w:bottom w:val="single" w:sz="4" w:space="0" w:color="auto"/>
              <w:right w:val="single" w:sz="4" w:space="0" w:color="auto"/>
            </w:tcBorders>
          </w:tcPr>
          <w:p w:rsidR="001A607B" w:rsidRPr="00AA000A" w:rsidRDefault="001A607B" w:rsidP="00B9329D">
            <w:pPr>
              <w:jc w:val="left"/>
              <w:rPr>
                <w:szCs w:val="28"/>
                <w:lang w:eastAsia="en-US"/>
              </w:rPr>
            </w:pPr>
            <w:r w:rsidRPr="00AA000A">
              <w:rPr>
                <w:szCs w:val="28"/>
                <w:lang w:eastAsia="en-US"/>
              </w:rPr>
              <w:t>гравийное</w:t>
            </w:r>
          </w:p>
        </w:tc>
        <w:tc>
          <w:tcPr>
            <w:tcW w:w="2152" w:type="dxa"/>
            <w:tcBorders>
              <w:top w:val="single" w:sz="4" w:space="0" w:color="auto"/>
              <w:left w:val="single" w:sz="4" w:space="0" w:color="auto"/>
              <w:bottom w:val="single" w:sz="4" w:space="0" w:color="auto"/>
              <w:right w:val="single" w:sz="4" w:space="0" w:color="auto"/>
            </w:tcBorders>
          </w:tcPr>
          <w:p w:rsidR="001A607B" w:rsidRPr="00AA000A" w:rsidRDefault="001A607B" w:rsidP="00B9329D">
            <w:pPr>
              <w:jc w:val="left"/>
              <w:rPr>
                <w:szCs w:val="28"/>
                <w:lang w:eastAsia="en-US"/>
              </w:rPr>
            </w:pPr>
            <w:r w:rsidRPr="00AA000A">
              <w:rPr>
                <w:szCs w:val="28"/>
                <w:lang w:eastAsia="en-US"/>
              </w:rPr>
              <w:t>0,560</w:t>
            </w:r>
          </w:p>
        </w:tc>
        <w:tc>
          <w:tcPr>
            <w:tcW w:w="1866" w:type="dxa"/>
            <w:tcBorders>
              <w:top w:val="single" w:sz="4" w:space="0" w:color="auto"/>
              <w:left w:val="single" w:sz="4" w:space="0" w:color="auto"/>
              <w:bottom w:val="single" w:sz="4" w:space="0" w:color="auto"/>
              <w:right w:val="single" w:sz="4" w:space="0" w:color="auto"/>
            </w:tcBorders>
            <w:hideMark/>
          </w:tcPr>
          <w:p w:rsidR="001A607B" w:rsidRPr="00AA000A" w:rsidRDefault="001A607B" w:rsidP="00B9329D">
            <w:pPr>
              <w:jc w:val="left"/>
              <w:rPr>
                <w:lang w:eastAsia="en-US"/>
              </w:rPr>
            </w:pPr>
            <w:r w:rsidRPr="00AA000A">
              <w:rPr>
                <w:szCs w:val="28"/>
                <w:lang w:val="en-US" w:eastAsia="en-US"/>
              </w:rPr>
              <w:t>V</w:t>
            </w:r>
          </w:p>
        </w:tc>
      </w:tr>
      <w:tr w:rsidR="001A607B" w:rsidRPr="00AA000A" w:rsidTr="001A607B">
        <w:tc>
          <w:tcPr>
            <w:tcW w:w="3964" w:type="dxa"/>
            <w:tcBorders>
              <w:top w:val="single" w:sz="4" w:space="0" w:color="auto"/>
              <w:left w:val="single" w:sz="4" w:space="0" w:color="auto"/>
              <w:bottom w:val="single" w:sz="4" w:space="0" w:color="auto"/>
              <w:right w:val="single" w:sz="4" w:space="0" w:color="auto"/>
            </w:tcBorders>
          </w:tcPr>
          <w:p w:rsidR="001A607B" w:rsidRPr="00AA000A" w:rsidRDefault="001A607B" w:rsidP="00B9329D">
            <w:pPr>
              <w:jc w:val="left"/>
            </w:pPr>
            <w:r w:rsidRPr="00AA000A">
              <w:t>Подъезд к п. Войскорово</w:t>
            </w:r>
          </w:p>
        </w:tc>
        <w:tc>
          <w:tcPr>
            <w:tcW w:w="2147" w:type="dxa"/>
            <w:tcBorders>
              <w:top w:val="single" w:sz="4" w:space="0" w:color="auto"/>
              <w:left w:val="single" w:sz="4" w:space="0" w:color="auto"/>
              <w:bottom w:val="single" w:sz="4" w:space="0" w:color="auto"/>
              <w:right w:val="single" w:sz="4" w:space="0" w:color="auto"/>
            </w:tcBorders>
          </w:tcPr>
          <w:p w:rsidR="001A607B" w:rsidRPr="00AA000A" w:rsidRDefault="001A607B" w:rsidP="00B9329D">
            <w:pPr>
              <w:jc w:val="left"/>
              <w:rPr>
                <w:szCs w:val="28"/>
                <w:lang w:eastAsia="en-US"/>
              </w:rPr>
            </w:pPr>
            <w:r w:rsidRPr="00AA000A">
              <w:rPr>
                <w:szCs w:val="28"/>
                <w:lang w:eastAsia="en-US"/>
              </w:rPr>
              <w:t>асфальт</w:t>
            </w:r>
          </w:p>
        </w:tc>
        <w:tc>
          <w:tcPr>
            <w:tcW w:w="2152" w:type="dxa"/>
            <w:tcBorders>
              <w:top w:val="single" w:sz="4" w:space="0" w:color="auto"/>
              <w:left w:val="single" w:sz="4" w:space="0" w:color="auto"/>
              <w:bottom w:val="single" w:sz="4" w:space="0" w:color="auto"/>
              <w:right w:val="single" w:sz="4" w:space="0" w:color="auto"/>
            </w:tcBorders>
          </w:tcPr>
          <w:p w:rsidR="001A607B" w:rsidRPr="00AA000A" w:rsidRDefault="001A607B" w:rsidP="00B9329D">
            <w:pPr>
              <w:jc w:val="left"/>
              <w:rPr>
                <w:szCs w:val="28"/>
                <w:lang w:eastAsia="en-US"/>
              </w:rPr>
            </w:pPr>
            <w:r w:rsidRPr="00AA000A">
              <w:rPr>
                <w:szCs w:val="28"/>
                <w:lang w:eastAsia="en-US"/>
              </w:rPr>
              <w:t>0,981</w:t>
            </w:r>
          </w:p>
        </w:tc>
        <w:tc>
          <w:tcPr>
            <w:tcW w:w="1866" w:type="dxa"/>
            <w:tcBorders>
              <w:top w:val="single" w:sz="4" w:space="0" w:color="auto"/>
              <w:left w:val="single" w:sz="4" w:space="0" w:color="auto"/>
              <w:bottom w:val="single" w:sz="4" w:space="0" w:color="auto"/>
              <w:right w:val="single" w:sz="4" w:space="0" w:color="auto"/>
            </w:tcBorders>
            <w:hideMark/>
          </w:tcPr>
          <w:p w:rsidR="001A607B" w:rsidRPr="00AA000A" w:rsidRDefault="001A607B" w:rsidP="00B9329D">
            <w:pPr>
              <w:jc w:val="left"/>
              <w:rPr>
                <w:lang w:eastAsia="en-US"/>
              </w:rPr>
            </w:pPr>
            <w:r w:rsidRPr="00AA000A">
              <w:rPr>
                <w:szCs w:val="28"/>
                <w:lang w:val="en-US" w:eastAsia="en-US"/>
              </w:rPr>
              <w:t>IV</w:t>
            </w:r>
          </w:p>
        </w:tc>
      </w:tr>
    </w:tbl>
    <w:p w:rsidR="00E13277" w:rsidRDefault="00E13277" w:rsidP="001A607B">
      <w:pPr>
        <w:pStyle w:val="af6"/>
        <w:jc w:val="right"/>
        <w:rPr>
          <w:b w:val="0"/>
          <w:sz w:val="28"/>
          <w:szCs w:val="28"/>
        </w:rPr>
      </w:pPr>
    </w:p>
    <w:p w:rsidR="00E13277" w:rsidRDefault="00E13277" w:rsidP="001A607B">
      <w:pPr>
        <w:pStyle w:val="af6"/>
        <w:jc w:val="right"/>
        <w:rPr>
          <w:b w:val="0"/>
          <w:sz w:val="28"/>
          <w:szCs w:val="28"/>
        </w:rPr>
      </w:pPr>
    </w:p>
    <w:p w:rsidR="00E13277" w:rsidRDefault="00E13277" w:rsidP="001A607B">
      <w:pPr>
        <w:pStyle w:val="af6"/>
        <w:jc w:val="right"/>
        <w:rPr>
          <w:b w:val="0"/>
          <w:sz w:val="28"/>
          <w:szCs w:val="28"/>
        </w:rPr>
      </w:pPr>
    </w:p>
    <w:p w:rsidR="00E13277" w:rsidRDefault="00E13277" w:rsidP="001A607B">
      <w:pPr>
        <w:pStyle w:val="af6"/>
        <w:jc w:val="right"/>
        <w:rPr>
          <w:b w:val="0"/>
          <w:sz w:val="28"/>
          <w:szCs w:val="28"/>
        </w:rPr>
      </w:pPr>
    </w:p>
    <w:p w:rsidR="001A607B" w:rsidRPr="00AA000A" w:rsidRDefault="001A607B" w:rsidP="001A607B">
      <w:pPr>
        <w:pStyle w:val="af6"/>
        <w:jc w:val="right"/>
        <w:rPr>
          <w:b w:val="0"/>
          <w:sz w:val="28"/>
          <w:szCs w:val="28"/>
        </w:rPr>
      </w:pPr>
      <w:r w:rsidRPr="00AA000A">
        <w:rPr>
          <w:b w:val="0"/>
          <w:sz w:val="28"/>
          <w:szCs w:val="28"/>
        </w:rPr>
        <w:lastRenderedPageBreak/>
        <w:t xml:space="preserve">Таблица </w:t>
      </w:r>
      <w:r w:rsidRPr="00AA000A">
        <w:rPr>
          <w:b w:val="0"/>
          <w:sz w:val="28"/>
          <w:szCs w:val="28"/>
        </w:rPr>
        <w:fldChar w:fldCharType="begin"/>
      </w:r>
      <w:r w:rsidRPr="00AA000A">
        <w:rPr>
          <w:b w:val="0"/>
          <w:sz w:val="28"/>
          <w:szCs w:val="28"/>
        </w:rPr>
        <w:instrText xml:space="preserve"> SEQ Таблица \* ARABIC </w:instrText>
      </w:r>
      <w:r w:rsidRPr="00AA000A">
        <w:rPr>
          <w:b w:val="0"/>
          <w:sz w:val="28"/>
          <w:szCs w:val="28"/>
        </w:rPr>
        <w:fldChar w:fldCharType="separate"/>
      </w:r>
      <w:r>
        <w:rPr>
          <w:b w:val="0"/>
          <w:noProof/>
          <w:sz w:val="28"/>
          <w:szCs w:val="28"/>
        </w:rPr>
        <w:t>7</w:t>
      </w:r>
      <w:r w:rsidRPr="00AA000A">
        <w:rPr>
          <w:b w:val="0"/>
          <w:sz w:val="28"/>
          <w:szCs w:val="28"/>
        </w:rPr>
        <w:fldChar w:fldCharType="end"/>
      </w:r>
    </w:p>
    <w:p w:rsidR="001A607B" w:rsidRPr="00AA000A" w:rsidRDefault="001A607B" w:rsidP="001A607B">
      <w:pPr>
        <w:pStyle w:val="a6"/>
        <w:spacing w:after="240"/>
        <w:jc w:val="center"/>
      </w:pPr>
      <w:r w:rsidRPr="00AA000A">
        <w:t>Характеристика улично-дорожной сети</w:t>
      </w:r>
      <w:r w:rsidRPr="00AA000A">
        <w:rPr>
          <w:szCs w:val="28"/>
        </w:rPr>
        <w:t xml:space="preserve"> деревни Пионер</w:t>
      </w:r>
    </w:p>
    <w:tbl>
      <w:tblPr>
        <w:tblStyle w:val="ae"/>
        <w:tblW w:w="10129" w:type="dxa"/>
        <w:tblLook w:val="01E0" w:firstRow="1" w:lastRow="1" w:firstColumn="1" w:lastColumn="1" w:noHBand="0" w:noVBand="0"/>
      </w:tblPr>
      <w:tblGrid>
        <w:gridCol w:w="3964"/>
        <w:gridCol w:w="2147"/>
        <w:gridCol w:w="2152"/>
        <w:gridCol w:w="1866"/>
      </w:tblGrid>
      <w:tr w:rsidR="001A607B" w:rsidRPr="00AA000A" w:rsidTr="00212BD7">
        <w:trPr>
          <w:tblHeader/>
        </w:trPr>
        <w:tc>
          <w:tcPr>
            <w:tcW w:w="3964" w:type="dxa"/>
            <w:vAlign w:val="center"/>
            <w:hideMark/>
          </w:tcPr>
          <w:p w:rsidR="001A607B" w:rsidRPr="00AA000A" w:rsidRDefault="001A607B" w:rsidP="00212BD7">
            <w:pPr>
              <w:jc w:val="center"/>
              <w:rPr>
                <w:szCs w:val="28"/>
                <w:lang w:eastAsia="en-US"/>
              </w:rPr>
            </w:pPr>
            <w:r w:rsidRPr="00AA000A">
              <w:rPr>
                <w:szCs w:val="28"/>
                <w:lang w:eastAsia="en-US"/>
              </w:rPr>
              <w:t xml:space="preserve">Наименование объекта </w:t>
            </w:r>
          </w:p>
        </w:tc>
        <w:tc>
          <w:tcPr>
            <w:tcW w:w="2147" w:type="dxa"/>
            <w:vAlign w:val="center"/>
            <w:hideMark/>
          </w:tcPr>
          <w:p w:rsidR="001A607B" w:rsidRPr="00AA000A" w:rsidRDefault="001A607B" w:rsidP="00212BD7">
            <w:pPr>
              <w:jc w:val="center"/>
              <w:rPr>
                <w:szCs w:val="28"/>
                <w:lang w:eastAsia="en-US"/>
              </w:rPr>
            </w:pPr>
            <w:r w:rsidRPr="00AA000A">
              <w:rPr>
                <w:szCs w:val="28"/>
                <w:lang w:eastAsia="en-US"/>
              </w:rPr>
              <w:t>Тип покрытия</w:t>
            </w:r>
          </w:p>
        </w:tc>
        <w:tc>
          <w:tcPr>
            <w:tcW w:w="2152" w:type="dxa"/>
            <w:vAlign w:val="center"/>
            <w:hideMark/>
          </w:tcPr>
          <w:p w:rsidR="001A607B" w:rsidRPr="00AA000A" w:rsidRDefault="001A607B" w:rsidP="00212BD7">
            <w:pPr>
              <w:jc w:val="center"/>
              <w:rPr>
                <w:szCs w:val="28"/>
                <w:lang w:eastAsia="en-US"/>
              </w:rPr>
            </w:pPr>
            <w:r>
              <w:rPr>
                <w:szCs w:val="28"/>
                <w:lang w:eastAsia="en-US"/>
              </w:rPr>
              <w:t>Протяженность, км</w:t>
            </w:r>
          </w:p>
        </w:tc>
        <w:tc>
          <w:tcPr>
            <w:tcW w:w="1866" w:type="dxa"/>
            <w:vAlign w:val="center"/>
            <w:hideMark/>
          </w:tcPr>
          <w:p w:rsidR="001A607B" w:rsidRPr="00AA000A" w:rsidRDefault="001A607B" w:rsidP="00212BD7">
            <w:pPr>
              <w:jc w:val="center"/>
              <w:rPr>
                <w:szCs w:val="28"/>
                <w:lang w:eastAsia="en-US"/>
              </w:rPr>
            </w:pPr>
            <w:r w:rsidRPr="00AA000A">
              <w:rPr>
                <w:szCs w:val="28"/>
                <w:lang w:eastAsia="en-US"/>
              </w:rPr>
              <w:t>Категория</w:t>
            </w:r>
          </w:p>
        </w:tc>
      </w:tr>
      <w:tr w:rsidR="001A607B" w:rsidRPr="00AA000A" w:rsidTr="00212BD7">
        <w:tc>
          <w:tcPr>
            <w:tcW w:w="3964" w:type="dxa"/>
          </w:tcPr>
          <w:p w:rsidR="001A607B" w:rsidRPr="00AA000A" w:rsidRDefault="001A607B" w:rsidP="00212BD7">
            <w:pPr>
              <w:jc w:val="center"/>
              <w:rPr>
                <w:szCs w:val="28"/>
              </w:rPr>
            </w:pPr>
            <w:r>
              <w:rPr>
                <w:szCs w:val="28"/>
              </w:rPr>
              <w:t>2</w:t>
            </w:r>
          </w:p>
        </w:tc>
        <w:tc>
          <w:tcPr>
            <w:tcW w:w="2147" w:type="dxa"/>
          </w:tcPr>
          <w:p w:rsidR="001A607B" w:rsidRPr="00AA000A" w:rsidRDefault="001A607B" w:rsidP="00212BD7">
            <w:pPr>
              <w:jc w:val="center"/>
              <w:rPr>
                <w:szCs w:val="28"/>
                <w:lang w:eastAsia="en-US"/>
              </w:rPr>
            </w:pPr>
            <w:r>
              <w:rPr>
                <w:szCs w:val="28"/>
                <w:lang w:eastAsia="en-US"/>
              </w:rPr>
              <w:t>3</w:t>
            </w:r>
          </w:p>
        </w:tc>
        <w:tc>
          <w:tcPr>
            <w:tcW w:w="2152" w:type="dxa"/>
          </w:tcPr>
          <w:p w:rsidR="001A607B" w:rsidRPr="00AA000A" w:rsidRDefault="001A607B" w:rsidP="00212BD7">
            <w:pPr>
              <w:jc w:val="center"/>
              <w:rPr>
                <w:szCs w:val="28"/>
                <w:lang w:eastAsia="en-US"/>
              </w:rPr>
            </w:pPr>
            <w:r>
              <w:rPr>
                <w:szCs w:val="28"/>
                <w:lang w:eastAsia="en-US"/>
              </w:rPr>
              <w:t>4</w:t>
            </w:r>
          </w:p>
        </w:tc>
        <w:tc>
          <w:tcPr>
            <w:tcW w:w="1866" w:type="dxa"/>
          </w:tcPr>
          <w:p w:rsidR="001A607B" w:rsidRPr="007A4E88" w:rsidRDefault="001A607B" w:rsidP="00212BD7">
            <w:pPr>
              <w:jc w:val="center"/>
              <w:rPr>
                <w:szCs w:val="28"/>
                <w:lang w:eastAsia="en-US"/>
              </w:rPr>
            </w:pPr>
            <w:r>
              <w:rPr>
                <w:szCs w:val="28"/>
                <w:lang w:eastAsia="en-US"/>
              </w:rPr>
              <w:t>5</w:t>
            </w:r>
          </w:p>
        </w:tc>
      </w:tr>
      <w:tr w:rsidR="001A607B" w:rsidRPr="00AA000A" w:rsidTr="00212BD7">
        <w:tc>
          <w:tcPr>
            <w:tcW w:w="3964" w:type="dxa"/>
          </w:tcPr>
          <w:p w:rsidR="001A607B" w:rsidRPr="00AA000A" w:rsidRDefault="001A607B" w:rsidP="00212BD7">
            <w:pPr>
              <w:jc w:val="left"/>
              <w:rPr>
                <w:szCs w:val="28"/>
                <w:lang w:eastAsia="en-US"/>
              </w:rPr>
            </w:pPr>
            <w:r w:rsidRPr="00AA000A">
              <w:rPr>
                <w:szCs w:val="28"/>
              </w:rPr>
              <w:t>«Подъезд к деревне Ф</w:t>
            </w:r>
            <w:r>
              <w:rPr>
                <w:szCs w:val="28"/>
              </w:rPr>
              <w:t>ё</w:t>
            </w:r>
            <w:r w:rsidRPr="00AA000A">
              <w:rPr>
                <w:szCs w:val="28"/>
              </w:rPr>
              <w:t>доровское</w:t>
            </w:r>
            <w:r>
              <w:rPr>
                <w:rStyle w:val="af5"/>
                <w:szCs w:val="28"/>
              </w:rPr>
              <w:footnoteReference w:id="3"/>
            </w:r>
            <w:r w:rsidRPr="00AA000A">
              <w:rPr>
                <w:szCs w:val="28"/>
              </w:rPr>
              <w:t xml:space="preserve"> от   автодороги Москва</w:t>
            </w:r>
            <w:r>
              <w:rPr>
                <w:szCs w:val="28"/>
              </w:rPr>
              <w:t xml:space="preserve"> — </w:t>
            </w:r>
            <w:r w:rsidRPr="00AA000A">
              <w:rPr>
                <w:szCs w:val="28"/>
              </w:rPr>
              <w:t>Санкт-Петербург»</w:t>
            </w:r>
          </w:p>
        </w:tc>
        <w:tc>
          <w:tcPr>
            <w:tcW w:w="2147" w:type="dxa"/>
          </w:tcPr>
          <w:p w:rsidR="001A607B" w:rsidRPr="00AA000A" w:rsidRDefault="001A607B" w:rsidP="00212BD7">
            <w:pPr>
              <w:jc w:val="left"/>
              <w:rPr>
                <w:szCs w:val="28"/>
                <w:lang w:eastAsia="en-US"/>
              </w:rPr>
            </w:pPr>
            <w:r w:rsidRPr="00AA000A">
              <w:rPr>
                <w:szCs w:val="28"/>
                <w:lang w:eastAsia="en-US"/>
              </w:rPr>
              <w:t>асфальт</w:t>
            </w:r>
          </w:p>
        </w:tc>
        <w:tc>
          <w:tcPr>
            <w:tcW w:w="2152" w:type="dxa"/>
          </w:tcPr>
          <w:p w:rsidR="001A607B" w:rsidRPr="00AA000A" w:rsidRDefault="001A607B" w:rsidP="00212BD7">
            <w:pPr>
              <w:jc w:val="left"/>
              <w:rPr>
                <w:szCs w:val="28"/>
                <w:lang w:eastAsia="en-US"/>
              </w:rPr>
            </w:pPr>
            <w:r w:rsidRPr="00AA000A">
              <w:rPr>
                <w:szCs w:val="28"/>
                <w:lang w:eastAsia="en-US"/>
              </w:rPr>
              <w:t>0,805</w:t>
            </w:r>
          </w:p>
        </w:tc>
        <w:tc>
          <w:tcPr>
            <w:tcW w:w="1866" w:type="dxa"/>
            <w:hideMark/>
          </w:tcPr>
          <w:p w:rsidR="001A607B" w:rsidRPr="00AA000A" w:rsidRDefault="001A607B" w:rsidP="00212BD7">
            <w:pPr>
              <w:jc w:val="left"/>
              <w:rPr>
                <w:szCs w:val="28"/>
                <w:lang w:eastAsia="en-US"/>
              </w:rPr>
            </w:pPr>
            <w:r w:rsidRPr="00AA000A">
              <w:rPr>
                <w:szCs w:val="28"/>
                <w:lang w:val="en-US" w:eastAsia="en-US"/>
              </w:rPr>
              <w:t>IV</w:t>
            </w:r>
          </w:p>
        </w:tc>
      </w:tr>
    </w:tbl>
    <w:p w:rsidR="001A607B" w:rsidRPr="00AA000A" w:rsidRDefault="001A607B" w:rsidP="001A607B">
      <w:pPr>
        <w:pStyle w:val="af6"/>
        <w:jc w:val="right"/>
        <w:rPr>
          <w:b w:val="0"/>
          <w:sz w:val="28"/>
          <w:szCs w:val="28"/>
        </w:rPr>
      </w:pPr>
      <w:r w:rsidRPr="00AA000A">
        <w:rPr>
          <w:b w:val="0"/>
          <w:sz w:val="28"/>
          <w:szCs w:val="28"/>
        </w:rPr>
        <w:t xml:space="preserve">Таблица </w:t>
      </w:r>
      <w:r w:rsidRPr="00AA000A">
        <w:rPr>
          <w:b w:val="0"/>
          <w:sz w:val="28"/>
          <w:szCs w:val="28"/>
        </w:rPr>
        <w:fldChar w:fldCharType="begin"/>
      </w:r>
      <w:r w:rsidRPr="00AA000A">
        <w:rPr>
          <w:b w:val="0"/>
          <w:sz w:val="28"/>
          <w:szCs w:val="28"/>
        </w:rPr>
        <w:instrText xml:space="preserve"> SEQ Таблица \* ARABIC </w:instrText>
      </w:r>
      <w:r w:rsidRPr="00AA000A">
        <w:rPr>
          <w:b w:val="0"/>
          <w:sz w:val="28"/>
          <w:szCs w:val="28"/>
        </w:rPr>
        <w:fldChar w:fldCharType="separate"/>
      </w:r>
      <w:r>
        <w:rPr>
          <w:b w:val="0"/>
          <w:noProof/>
          <w:sz w:val="28"/>
          <w:szCs w:val="28"/>
        </w:rPr>
        <w:t>8</w:t>
      </w:r>
      <w:r w:rsidRPr="00AA000A">
        <w:rPr>
          <w:b w:val="0"/>
          <w:sz w:val="28"/>
          <w:szCs w:val="28"/>
        </w:rPr>
        <w:fldChar w:fldCharType="end"/>
      </w:r>
    </w:p>
    <w:p w:rsidR="001A607B" w:rsidRDefault="001A607B" w:rsidP="001A607B">
      <w:pPr>
        <w:pStyle w:val="a6"/>
        <w:spacing w:after="240"/>
        <w:jc w:val="center"/>
        <w:rPr>
          <w:szCs w:val="28"/>
        </w:rPr>
      </w:pPr>
      <w:r w:rsidRPr="00AA000A">
        <w:t xml:space="preserve">Характеристика улично-дорожной сети </w:t>
      </w:r>
      <w:r w:rsidRPr="00AA000A">
        <w:rPr>
          <w:szCs w:val="28"/>
        </w:rPr>
        <w:t>в границах пос</w:t>
      </w:r>
      <w:r>
        <w:rPr>
          <w:szCs w:val="28"/>
        </w:rPr>
        <w:t>ё</w:t>
      </w:r>
      <w:r w:rsidRPr="00AA000A">
        <w:rPr>
          <w:szCs w:val="28"/>
        </w:rPr>
        <w:t>лка Тельмана</w:t>
      </w:r>
    </w:p>
    <w:tbl>
      <w:tblPr>
        <w:tblStyle w:val="ae"/>
        <w:tblW w:w="10129" w:type="dxa"/>
        <w:tblLook w:val="01E0" w:firstRow="1" w:lastRow="1" w:firstColumn="1" w:lastColumn="1" w:noHBand="0" w:noVBand="0"/>
      </w:tblPr>
      <w:tblGrid>
        <w:gridCol w:w="3964"/>
        <w:gridCol w:w="2147"/>
        <w:gridCol w:w="2152"/>
        <w:gridCol w:w="1866"/>
      </w:tblGrid>
      <w:tr w:rsidR="001A607B" w:rsidRPr="00AA000A" w:rsidTr="00212BD7">
        <w:trPr>
          <w:tblHeader/>
        </w:trPr>
        <w:tc>
          <w:tcPr>
            <w:tcW w:w="3964" w:type="dxa"/>
            <w:tcBorders>
              <w:top w:val="single" w:sz="4" w:space="0" w:color="auto"/>
              <w:left w:val="single" w:sz="4" w:space="0" w:color="auto"/>
              <w:bottom w:val="single" w:sz="4" w:space="0" w:color="auto"/>
              <w:right w:val="single" w:sz="4" w:space="0" w:color="auto"/>
            </w:tcBorders>
            <w:hideMark/>
          </w:tcPr>
          <w:p w:rsidR="001A607B" w:rsidRPr="00AA000A" w:rsidRDefault="001A607B" w:rsidP="00212BD7">
            <w:pPr>
              <w:jc w:val="left"/>
              <w:rPr>
                <w:szCs w:val="28"/>
                <w:lang w:eastAsia="en-US"/>
              </w:rPr>
            </w:pPr>
            <w:r w:rsidRPr="00AA000A">
              <w:rPr>
                <w:szCs w:val="28"/>
                <w:lang w:eastAsia="en-US"/>
              </w:rPr>
              <w:t xml:space="preserve">Наименование объекта </w:t>
            </w:r>
          </w:p>
        </w:tc>
        <w:tc>
          <w:tcPr>
            <w:tcW w:w="2147" w:type="dxa"/>
            <w:tcBorders>
              <w:top w:val="single" w:sz="4" w:space="0" w:color="auto"/>
              <w:left w:val="single" w:sz="4" w:space="0" w:color="auto"/>
              <w:bottom w:val="single" w:sz="4" w:space="0" w:color="auto"/>
              <w:right w:val="single" w:sz="4" w:space="0" w:color="auto"/>
            </w:tcBorders>
            <w:hideMark/>
          </w:tcPr>
          <w:p w:rsidR="001A607B" w:rsidRPr="00AA000A" w:rsidRDefault="001A607B" w:rsidP="00212BD7">
            <w:pPr>
              <w:jc w:val="left"/>
              <w:rPr>
                <w:szCs w:val="28"/>
                <w:lang w:eastAsia="en-US"/>
              </w:rPr>
            </w:pPr>
            <w:r w:rsidRPr="00AA000A">
              <w:rPr>
                <w:szCs w:val="28"/>
                <w:lang w:eastAsia="en-US"/>
              </w:rPr>
              <w:t>Тип покрытия</w:t>
            </w:r>
          </w:p>
        </w:tc>
        <w:tc>
          <w:tcPr>
            <w:tcW w:w="2152" w:type="dxa"/>
            <w:tcBorders>
              <w:top w:val="single" w:sz="4" w:space="0" w:color="auto"/>
              <w:left w:val="single" w:sz="4" w:space="0" w:color="auto"/>
              <w:bottom w:val="single" w:sz="4" w:space="0" w:color="auto"/>
              <w:right w:val="single" w:sz="4" w:space="0" w:color="auto"/>
            </w:tcBorders>
            <w:hideMark/>
          </w:tcPr>
          <w:p w:rsidR="001A607B" w:rsidRPr="00AA000A" w:rsidRDefault="001A607B" w:rsidP="00212BD7">
            <w:pPr>
              <w:jc w:val="left"/>
              <w:rPr>
                <w:szCs w:val="28"/>
                <w:lang w:eastAsia="en-US"/>
              </w:rPr>
            </w:pPr>
            <w:r>
              <w:rPr>
                <w:szCs w:val="28"/>
                <w:lang w:eastAsia="en-US"/>
              </w:rPr>
              <w:t>Протяженность, км</w:t>
            </w:r>
          </w:p>
        </w:tc>
        <w:tc>
          <w:tcPr>
            <w:tcW w:w="1866" w:type="dxa"/>
            <w:tcBorders>
              <w:top w:val="single" w:sz="4" w:space="0" w:color="auto"/>
              <w:left w:val="single" w:sz="4" w:space="0" w:color="auto"/>
              <w:bottom w:val="single" w:sz="4" w:space="0" w:color="auto"/>
              <w:right w:val="single" w:sz="4" w:space="0" w:color="auto"/>
            </w:tcBorders>
            <w:hideMark/>
          </w:tcPr>
          <w:p w:rsidR="001A607B" w:rsidRPr="00AA000A" w:rsidRDefault="001A607B" w:rsidP="00212BD7">
            <w:pPr>
              <w:jc w:val="left"/>
              <w:rPr>
                <w:szCs w:val="28"/>
                <w:lang w:eastAsia="en-US"/>
              </w:rPr>
            </w:pPr>
            <w:r w:rsidRPr="00AA000A">
              <w:rPr>
                <w:szCs w:val="28"/>
                <w:lang w:eastAsia="en-US"/>
              </w:rPr>
              <w:t>Категория</w:t>
            </w:r>
          </w:p>
        </w:tc>
      </w:tr>
      <w:tr w:rsidR="001A607B" w:rsidRPr="00AA000A" w:rsidTr="00212BD7">
        <w:tblPrEx>
          <w:tblLook w:val="04A0" w:firstRow="1" w:lastRow="0" w:firstColumn="1" w:lastColumn="0" w:noHBand="0" w:noVBand="1"/>
        </w:tblPrEx>
        <w:tc>
          <w:tcPr>
            <w:tcW w:w="3964" w:type="dxa"/>
          </w:tcPr>
          <w:p w:rsidR="001A607B" w:rsidRPr="00AA000A" w:rsidRDefault="001A607B" w:rsidP="00212BD7">
            <w:pPr>
              <w:jc w:val="left"/>
              <w:rPr>
                <w:szCs w:val="28"/>
                <w:lang w:eastAsia="en-US"/>
              </w:rPr>
            </w:pPr>
            <w:r w:rsidRPr="00AA000A">
              <w:t>Подъезд к городу Колпино</w:t>
            </w:r>
          </w:p>
        </w:tc>
        <w:tc>
          <w:tcPr>
            <w:tcW w:w="2147" w:type="dxa"/>
          </w:tcPr>
          <w:p w:rsidR="001A607B" w:rsidRPr="00AA000A" w:rsidRDefault="001A607B" w:rsidP="00212BD7">
            <w:pPr>
              <w:jc w:val="left"/>
              <w:rPr>
                <w:szCs w:val="28"/>
                <w:lang w:eastAsia="en-US"/>
              </w:rPr>
            </w:pPr>
            <w:r w:rsidRPr="00AA000A">
              <w:rPr>
                <w:szCs w:val="28"/>
                <w:lang w:eastAsia="en-US"/>
              </w:rPr>
              <w:t>асфальт</w:t>
            </w:r>
          </w:p>
        </w:tc>
        <w:tc>
          <w:tcPr>
            <w:tcW w:w="2152" w:type="dxa"/>
          </w:tcPr>
          <w:p w:rsidR="001A607B" w:rsidRPr="00AA000A" w:rsidRDefault="001A607B" w:rsidP="00212BD7">
            <w:pPr>
              <w:jc w:val="left"/>
              <w:rPr>
                <w:szCs w:val="28"/>
                <w:lang w:eastAsia="en-US"/>
              </w:rPr>
            </w:pPr>
            <w:r w:rsidRPr="00AA000A">
              <w:rPr>
                <w:szCs w:val="28"/>
                <w:lang w:eastAsia="en-US"/>
              </w:rPr>
              <w:t>1,245</w:t>
            </w:r>
          </w:p>
        </w:tc>
        <w:tc>
          <w:tcPr>
            <w:tcW w:w="1866" w:type="dxa"/>
          </w:tcPr>
          <w:p w:rsidR="001A607B" w:rsidRPr="00AA000A" w:rsidRDefault="001A607B" w:rsidP="00212BD7">
            <w:pPr>
              <w:jc w:val="left"/>
              <w:rPr>
                <w:szCs w:val="28"/>
                <w:lang w:eastAsia="en-US"/>
              </w:rPr>
            </w:pPr>
            <w:r w:rsidRPr="00AA000A">
              <w:rPr>
                <w:szCs w:val="28"/>
                <w:lang w:val="en-US" w:eastAsia="en-US"/>
              </w:rPr>
              <w:t>IV</w:t>
            </w:r>
          </w:p>
        </w:tc>
      </w:tr>
      <w:tr w:rsidR="001A607B" w:rsidRPr="00AA000A" w:rsidTr="00212BD7">
        <w:tblPrEx>
          <w:tblLook w:val="04A0" w:firstRow="1" w:lastRow="0" w:firstColumn="1" w:lastColumn="0" w:noHBand="0" w:noVBand="1"/>
        </w:tblPrEx>
        <w:tc>
          <w:tcPr>
            <w:tcW w:w="3964" w:type="dxa"/>
          </w:tcPr>
          <w:p w:rsidR="001A607B" w:rsidRPr="00AA000A" w:rsidRDefault="001A607B" w:rsidP="00212BD7">
            <w:pPr>
              <w:jc w:val="left"/>
              <w:rPr>
                <w:szCs w:val="28"/>
                <w:lang w:eastAsia="en-US"/>
              </w:rPr>
            </w:pPr>
            <w:r w:rsidRPr="00AA000A">
              <w:rPr>
                <w:szCs w:val="28"/>
                <w:lang w:eastAsia="en-US"/>
              </w:rPr>
              <w:t>Ладожский бульвар</w:t>
            </w:r>
          </w:p>
        </w:tc>
        <w:tc>
          <w:tcPr>
            <w:tcW w:w="2147" w:type="dxa"/>
          </w:tcPr>
          <w:p w:rsidR="001A607B" w:rsidRPr="00AA000A" w:rsidRDefault="001A607B" w:rsidP="00212BD7">
            <w:pPr>
              <w:jc w:val="left"/>
              <w:rPr>
                <w:szCs w:val="28"/>
                <w:lang w:eastAsia="en-US"/>
              </w:rPr>
            </w:pPr>
            <w:r w:rsidRPr="00AA000A">
              <w:rPr>
                <w:szCs w:val="28"/>
                <w:lang w:eastAsia="en-US"/>
              </w:rPr>
              <w:t>асфальт</w:t>
            </w:r>
          </w:p>
        </w:tc>
        <w:tc>
          <w:tcPr>
            <w:tcW w:w="2152" w:type="dxa"/>
          </w:tcPr>
          <w:p w:rsidR="001A607B" w:rsidRPr="00AA000A" w:rsidRDefault="001A607B" w:rsidP="00212BD7">
            <w:pPr>
              <w:jc w:val="left"/>
              <w:rPr>
                <w:szCs w:val="28"/>
                <w:lang w:eastAsia="en-US"/>
              </w:rPr>
            </w:pPr>
            <w:r w:rsidRPr="00AA000A">
              <w:rPr>
                <w:szCs w:val="28"/>
                <w:lang w:eastAsia="en-US"/>
              </w:rPr>
              <w:t>0,510</w:t>
            </w:r>
          </w:p>
        </w:tc>
        <w:tc>
          <w:tcPr>
            <w:tcW w:w="1866" w:type="dxa"/>
          </w:tcPr>
          <w:p w:rsidR="001A607B" w:rsidRPr="00AA000A" w:rsidRDefault="001A607B" w:rsidP="00212BD7">
            <w:pPr>
              <w:jc w:val="left"/>
              <w:rPr>
                <w:szCs w:val="28"/>
                <w:lang w:eastAsia="en-US"/>
              </w:rPr>
            </w:pPr>
            <w:r w:rsidRPr="00AA000A">
              <w:rPr>
                <w:szCs w:val="28"/>
                <w:lang w:val="en-US" w:eastAsia="en-US"/>
              </w:rPr>
              <w:t>IV</w:t>
            </w:r>
          </w:p>
        </w:tc>
      </w:tr>
      <w:tr w:rsidR="001A607B" w:rsidRPr="00AA000A" w:rsidTr="00212BD7">
        <w:tblPrEx>
          <w:tblLook w:val="04A0" w:firstRow="1" w:lastRow="0" w:firstColumn="1" w:lastColumn="0" w:noHBand="0" w:noVBand="1"/>
        </w:tblPrEx>
        <w:tc>
          <w:tcPr>
            <w:tcW w:w="3964" w:type="dxa"/>
          </w:tcPr>
          <w:p w:rsidR="001A607B" w:rsidRPr="00AA000A" w:rsidRDefault="001A607B" w:rsidP="00212BD7">
            <w:pPr>
              <w:jc w:val="left"/>
              <w:rPr>
                <w:szCs w:val="28"/>
                <w:lang w:eastAsia="en-US"/>
              </w:rPr>
            </w:pPr>
            <w:r w:rsidRPr="00AA000A">
              <w:rPr>
                <w:szCs w:val="28"/>
                <w:lang w:eastAsia="en-US"/>
              </w:rPr>
              <w:t>ул. Октябрьская</w:t>
            </w:r>
          </w:p>
        </w:tc>
        <w:tc>
          <w:tcPr>
            <w:tcW w:w="2147" w:type="dxa"/>
          </w:tcPr>
          <w:p w:rsidR="001A607B" w:rsidRPr="00AA000A" w:rsidRDefault="001A607B" w:rsidP="00212BD7">
            <w:pPr>
              <w:jc w:val="left"/>
              <w:rPr>
                <w:szCs w:val="28"/>
                <w:lang w:eastAsia="en-US"/>
              </w:rPr>
            </w:pPr>
            <w:r w:rsidRPr="00AA000A">
              <w:rPr>
                <w:szCs w:val="28"/>
                <w:lang w:eastAsia="en-US"/>
              </w:rPr>
              <w:t>асфальт</w:t>
            </w:r>
          </w:p>
        </w:tc>
        <w:tc>
          <w:tcPr>
            <w:tcW w:w="2152" w:type="dxa"/>
          </w:tcPr>
          <w:p w:rsidR="001A607B" w:rsidRPr="00AA000A" w:rsidRDefault="001A607B" w:rsidP="00212BD7">
            <w:pPr>
              <w:jc w:val="left"/>
              <w:rPr>
                <w:szCs w:val="28"/>
                <w:lang w:eastAsia="en-US"/>
              </w:rPr>
            </w:pPr>
            <w:r w:rsidRPr="00AA000A">
              <w:rPr>
                <w:szCs w:val="28"/>
                <w:lang w:eastAsia="en-US"/>
              </w:rPr>
              <w:t>0,530</w:t>
            </w:r>
          </w:p>
        </w:tc>
        <w:tc>
          <w:tcPr>
            <w:tcW w:w="1866" w:type="dxa"/>
            <w:hideMark/>
          </w:tcPr>
          <w:p w:rsidR="001A607B" w:rsidRPr="00AA000A" w:rsidRDefault="001A607B" w:rsidP="00212BD7">
            <w:pPr>
              <w:jc w:val="left"/>
              <w:rPr>
                <w:lang w:eastAsia="en-US"/>
              </w:rPr>
            </w:pPr>
            <w:r w:rsidRPr="00AA000A">
              <w:rPr>
                <w:szCs w:val="28"/>
                <w:lang w:val="en-US" w:eastAsia="en-US"/>
              </w:rPr>
              <w:t>IV</w:t>
            </w:r>
          </w:p>
        </w:tc>
      </w:tr>
      <w:tr w:rsidR="001A607B" w:rsidRPr="00AA000A" w:rsidTr="00212BD7">
        <w:tblPrEx>
          <w:tblLook w:val="04A0" w:firstRow="1" w:lastRow="0" w:firstColumn="1" w:lastColumn="0" w:noHBand="0" w:noVBand="1"/>
        </w:tblPrEx>
        <w:tc>
          <w:tcPr>
            <w:tcW w:w="3964" w:type="dxa"/>
          </w:tcPr>
          <w:p w:rsidR="001A607B" w:rsidRPr="00AA000A" w:rsidRDefault="001A607B" w:rsidP="00212BD7">
            <w:pPr>
              <w:jc w:val="left"/>
              <w:rPr>
                <w:szCs w:val="28"/>
                <w:lang w:eastAsia="en-US"/>
              </w:rPr>
            </w:pPr>
            <w:r w:rsidRPr="00AA000A">
              <w:rPr>
                <w:szCs w:val="28"/>
                <w:lang w:eastAsia="en-US"/>
              </w:rPr>
              <w:t>ул. Онежская</w:t>
            </w:r>
          </w:p>
        </w:tc>
        <w:tc>
          <w:tcPr>
            <w:tcW w:w="2147" w:type="dxa"/>
          </w:tcPr>
          <w:p w:rsidR="001A607B" w:rsidRPr="00AA000A" w:rsidRDefault="001A607B" w:rsidP="00212BD7">
            <w:pPr>
              <w:jc w:val="left"/>
              <w:rPr>
                <w:szCs w:val="28"/>
                <w:lang w:eastAsia="en-US"/>
              </w:rPr>
            </w:pPr>
            <w:r w:rsidRPr="00AA000A">
              <w:rPr>
                <w:szCs w:val="28"/>
                <w:lang w:eastAsia="en-US"/>
              </w:rPr>
              <w:t>гравий</w:t>
            </w:r>
          </w:p>
        </w:tc>
        <w:tc>
          <w:tcPr>
            <w:tcW w:w="2152" w:type="dxa"/>
          </w:tcPr>
          <w:p w:rsidR="001A607B" w:rsidRPr="00AA000A" w:rsidRDefault="001A607B" w:rsidP="00212BD7">
            <w:pPr>
              <w:jc w:val="left"/>
              <w:rPr>
                <w:szCs w:val="28"/>
                <w:lang w:eastAsia="en-US"/>
              </w:rPr>
            </w:pPr>
            <w:r w:rsidRPr="00AA000A">
              <w:rPr>
                <w:szCs w:val="28"/>
                <w:lang w:eastAsia="en-US"/>
              </w:rPr>
              <w:t>0,510</w:t>
            </w:r>
          </w:p>
        </w:tc>
        <w:tc>
          <w:tcPr>
            <w:tcW w:w="1866" w:type="dxa"/>
            <w:hideMark/>
          </w:tcPr>
          <w:p w:rsidR="001A607B" w:rsidRPr="00AA000A" w:rsidRDefault="001A607B" w:rsidP="00212BD7">
            <w:pPr>
              <w:jc w:val="left"/>
              <w:rPr>
                <w:lang w:eastAsia="en-US"/>
              </w:rPr>
            </w:pPr>
            <w:r w:rsidRPr="00AA000A">
              <w:rPr>
                <w:szCs w:val="28"/>
                <w:lang w:val="en-US" w:eastAsia="en-US"/>
              </w:rPr>
              <w:t>IV</w:t>
            </w:r>
          </w:p>
        </w:tc>
      </w:tr>
      <w:tr w:rsidR="001A607B" w:rsidRPr="00AA000A" w:rsidTr="00212BD7">
        <w:tblPrEx>
          <w:tblLook w:val="04A0" w:firstRow="1" w:lastRow="0" w:firstColumn="1" w:lastColumn="0" w:noHBand="0" w:noVBand="1"/>
        </w:tblPrEx>
        <w:tc>
          <w:tcPr>
            <w:tcW w:w="3964" w:type="dxa"/>
          </w:tcPr>
          <w:p w:rsidR="001A607B" w:rsidRPr="00AA000A" w:rsidRDefault="001A607B" w:rsidP="00212BD7">
            <w:pPr>
              <w:jc w:val="left"/>
            </w:pPr>
            <w:r w:rsidRPr="00AA000A">
              <w:rPr>
                <w:szCs w:val="28"/>
                <w:lang w:eastAsia="en-US"/>
              </w:rPr>
              <w:t>ул. Квартальная</w:t>
            </w:r>
          </w:p>
        </w:tc>
        <w:tc>
          <w:tcPr>
            <w:tcW w:w="2147" w:type="dxa"/>
          </w:tcPr>
          <w:p w:rsidR="001A607B" w:rsidRPr="00AA000A" w:rsidRDefault="001A607B" w:rsidP="00212BD7">
            <w:pPr>
              <w:jc w:val="left"/>
            </w:pPr>
            <w:r w:rsidRPr="00AA000A">
              <w:rPr>
                <w:szCs w:val="28"/>
                <w:lang w:eastAsia="en-US"/>
              </w:rPr>
              <w:t>гравий</w:t>
            </w:r>
          </w:p>
        </w:tc>
        <w:tc>
          <w:tcPr>
            <w:tcW w:w="2152" w:type="dxa"/>
          </w:tcPr>
          <w:p w:rsidR="001A607B" w:rsidRPr="00AA000A" w:rsidRDefault="001A607B" w:rsidP="00212BD7">
            <w:pPr>
              <w:jc w:val="left"/>
              <w:rPr>
                <w:szCs w:val="28"/>
                <w:lang w:eastAsia="en-US"/>
              </w:rPr>
            </w:pPr>
            <w:r w:rsidRPr="00AA000A">
              <w:rPr>
                <w:szCs w:val="28"/>
                <w:lang w:eastAsia="en-US"/>
              </w:rPr>
              <w:t>0,450</w:t>
            </w:r>
          </w:p>
        </w:tc>
        <w:tc>
          <w:tcPr>
            <w:tcW w:w="1866" w:type="dxa"/>
            <w:hideMark/>
          </w:tcPr>
          <w:p w:rsidR="001A607B" w:rsidRPr="00AA000A" w:rsidRDefault="001A607B" w:rsidP="00212BD7">
            <w:pPr>
              <w:jc w:val="left"/>
              <w:rPr>
                <w:lang w:eastAsia="en-US"/>
              </w:rPr>
            </w:pPr>
            <w:r w:rsidRPr="00AA000A">
              <w:rPr>
                <w:szCs w:val="28"/>
                <w:lang w:val="en-US" w:eastAsia="en-US"/>
              </w:rPr>
              <w:t>IV</w:t>
            </w:r>
          </w:p>
        </w:tc>
      </w:tr>
      <w:tr w:rsidR="001A607B" w:rsidRPr="00AA000A" w:rsidTr="00212BD7">
        <w:tblPrEx>
          <w:tblLook w:val="04A0" w:firstRow="1" w:lastRow="0" w:firstColumn="1" w:lastColumn="0" w:noHBand="0" w:noVBand="1"/>
        </w:tblPrEx>
        <w:tc>
          <w:tcPr>
            <w:tcW w:w="3964" w:type="dxa"/>
          </w:tcPr>
          <w:p w:rsidR="001A607B" w:rsidRPr="00AA000A" w:rsidRDefault="001A607B" w:rsidP="00212BD7">
            <w:pPr>
              <w:jc w:val="left"/>
            </w:pPr>
            <w:r w:rsidRPr="00AA000A">
              <w:rPr>
                <w:szCs w:val="28"/>
                <w:lang w:eastAsia="en-US"/>
              </w:rPr>
              <w:t>ул. Парковая</w:t>
            </w:r>
          </w:p>
        </w:tc>
        <w:tc>
          <w:tcPr>
            <w:tcW w:w="2147" w:type="dxa"/>
          </w:tcPr>
          <w:p w:rsidR="001A607B" w:rsidRPr="00AA000A" w:rsidRDefault="001A607B" w:rsidP="00212BD7">
            <w:pPr>
              <w:jc w:val="left"/>
            </w:pPr>
            <w:r w:rsidRPr="00AA000A">
              <w:rPr>
                <w:szCs w:val="28"/>
                <w:lang w:eastAsia="en-US"/>
              </w:rPr>
              <w:t>гравий</w:t>
            </w:r>
          </w:p>
        </w:tc>
        <w:tc>
          <w:tcPr>
            <w:tcW w:w="2152" w:type="dxa"/>
          </w:tcPr>
          <w:p w:rsidR="001A607B" w:rsidRPr="00AA000A" w:rsidRDefault="001A607B" w:rsidP="00212BD7">
            <w:pPr>
              <w:jc w:val="left"/>
              <w:rPr>
                <w:szCs w:val="28"/>
                <w:lang w:eastAsia="en-US"/>
              </w:rPr>
            </w:pPr>
            <w:r w:rsidRPr="00AA000A">
              <w:rPr>
                <w:szCs w:val="28"/>
                <w:lang w:eastAsia="en-US"/>
              </w:rPr>
              <w:t>0,620</w:t>
            </w:r>
          </w:p>
        </w:tc>
        <w:tc>
          <w:tcPr>
            <w:tcW w:w="1866" w:type="dxa"/>
            <w:hideMark/>
          </w:tcPr>
          <w:p w:rsidR="001A607B" w:rsidRPr="00AA000A" w:rsidRDefault="001A607B" w:rsidP="00212BD7">
            <w:pPr>
              <w:jc w:val="left"/>
              <w:rPr>
                <w:lang w:eastAsia="en-US"/>
              </w:rPr>
            </w:pPr>
            <w:r w:rsidRPr="00AA000A">
              <w:rPr>
                <w:szCs w:val="28"/>
                <w:lang w:val="en-US" w:eastAsia="en-US"/>
              </w:rPr>
              <w:t>IV</w:t>
            </w:r>
          </w:p>
        </w:tc>
      </w:tr>
      <w:tr w:rsidR="001A607B" w:rsidRPr="00AA000A" w:rsidTr="00212BD7">
        <w:tblPrEx>
          <w:tblLook w:val="04A0" w:firstRow="1" w:lastRow="0" w:firstColumn="1" w:lastColumn="0" w:noHBand="0" w:noVBand="1"/>
        </w:tblPrEx>
        <w:tc>
          <w:tcPr>
            <w:tcW w:w="3964" w:type="dxa"/>
          </w:tcPr>
          <w:p w:rsidR="001A607B" w:rsidRPr="00AA000A" w:rsidRDefault="001A607B" w:rsidP="00212BD7">
            <w:pPr>
              <w:jc w:val="left"/>
            </w:pPr>
            <w:r w:rsidRPr="00AA000A">
              <w:rPr>
                <w:szCs w:val="28"/>
                <w:lang w:eastAsia="en-US"/>
              </w:rPr>
              <w:t>ул. Невская</w:t>
            </w:r>
          </w:p>
        </w:tc>
        <w:tc>
          <w:tcPr>
            <w:tcW w:w="2147" w:type="dxa"/>
          </w:tcPr>
          <w:p w:rsidR="001A607B" w:rsidRPr="00AA000A" w:rsidRDefault="001A607B" w:rsidP="00212BD7">
            <w:pPr>
              <w:jc w:val="left"/>
            </w:pPr>
            <w:r w:rsidRPr="00AA000A">
              <w:rPr>
                <w:szCs w:val="28"/>
                <w:lang w:eastAsia="en-US"/>
              </w:rPr>
              <w:t>гравий</w:t>
            </w:r>
          </w:p>
        </w:tc>
        <w:tc>
          <w:tcPr>
            <w:tcW w:w="2152" w:type="dxa"/>
          </w:tcPr>
          <w:p w:rsidR="001A607B" w:rsidRPr="00AA000A" w:rsidRDefault="001A607B" w:rsidP="00212BD7">
            <w:pPr>
              <w:jc w:val="left"/>
              <w:rPr>
                <w:szCs w:val="28"/>
                <w:lang w:eastAsia="en-US"/>
              </w:rPr>
            </w:pPr>
            <w:r w:rsidRPr="00AA000A">
              <w:rPr>
                <w:szCs w:val="28"/>
                <w:lang w:eastAsia="en-US"/>
              </w:rPr>
              <w:t>0,290</w:t>
            </w:r>
          </w:p>
        </w:tc>
        <w:tc>
          <w:tcPr>
            <w:tcW w:w="1866" w:type="dxa"/>
            <w:hideMark/>
          </w:tcPr>
          <w:p w:rsidR="001A607B" w:rsidRPr="00AA000A" w:rsidRDefault="001A607B" w:rsidP="00212BD7">
            <w:pPr>
              <w:jc w:val="left"/>
              <w:rPr>
                <w:lang w:eastAsia="en-US"/>
              </w:rPr>
            </w:pPr>
            <w:r w:rsidRPr="00AA000A">
              <w:rPr>
                <w:szCs w:val="28"/>
                <w:lang w:val="en-US" w:eastAsia="en-US"/>
              </w:rPr>
              <w:t>IV</w:t>
            </w:r>
          </w:p>
        </w:tc>
      </w:tr>
      <w:tr w:rsidR="001A607B" w:rsidRPr="00AA000A" w:rsidTr="00212BD7">
        <w:tblPrEx>
          <w:tblLook w:val="04A0" w:firstRow="1" w:lastRow="0" w:firstColumn="1" w:lastColumn="0" w:noHBand="0" w:noVBand="1"/>
        </w:tblPrEx>
        <w:tc>
          <w:tcPr>
            <w:tcW w:w="3964" w:type="dxa"/>
          </w:tcPr>
          <w:p w:rsidR="001A607B" w:rsidRPr="00AA000A" w:rsidRDefault="001A607B" w:rsidP="00212BD7">
            <w:pPr>
              <w:jc w:val="left"/>
            </w:pPr>
            <w:r w:rsidRPr="00AA000A">
              <w:rPr>
                <w:szCs w:val="28"/>
                <w:lang w:eastAsia="en-US"/>
              </w:rPr>
              <w:t>ул. Колпинская</w:t>
            </w:r>
          </w:p>
        </w:tc>
        <w:tc>
          <w:tcPr>
            <w:tcW w:w="2147" w:type="dxa"/>
          </w:tcPr>
          <w:p w:rsidR="001A607B" w:rsidRPr="00AA000A" w:rsidRDefault="001A607B" w:rsidP="00212BD7">
            <w:pPr>
              <w:jc w:val="left"/>
            </w:pPr>
            <w:r w:rsidRPr="00AA000A">
              <w:rPr>
                <w:szCs w:val="28"/>
                <w:lang w:eastAsia="en-US"/>
              </w:rPr>
              <w:t>гравий</w:t>
            </w:r>
          </w:p>
        </w:tc>
        <w:tc>
          <w:tcPr>
            <w:tcW w:w="2152" w:type="dxa"/>
          </w:tcPr>
          <w:p w:rsidR="001A607B" w:rsidRPr="00AA000A" w:rsidRDefault="001A607B" w:rsidP="00212BD7">
            <w:pPr>
              <w:jc w:val="left"/>
              <w:rPr>
                <w:szCs w:val="28"/>
                <w:lang w:eastAsia="en-US"/>
              </w:rPr>
            </w:pPr>
            <w:r w:rsidRPr="00AA000A">
              <w:rPr>
                <w:szCs w:val="28"/>
                <w:lang w:eastAsia="en-US"/>
              </w:rPr>
              <w:t>0,760</w:t>
            </w:r>
          </w:p>
        </w:tc>
        <w:tc>
          <w:tcPr>
            <w:tcW w:w="1866" w:type="dxa"/>
          </w:tcPr>
          <w:p w:rsidR="001A607B" w:rsidRPr="00AA000A" w:rsidRDefault="001A607B" w:rsidP="00212BD7">
            <w:pPr>
              <w:jc w:val="left"/>
            </w:pPr>
            <w:r w:rsidRPr="00AA000A">
              <w:rPr>
                <w:szCs w:val="28"/>
                <w:lang w:val="en-US" w:eastAsia="en-US"/>
              </w:rPr>
              <w:t>IV</w:t>
            </w:r>
          </w:p>
        </w:tc>
      </w:tr>
      <w:tr w:rsidR="001A607B" w:rsidRPr="00AA000A" w:rsidTr="00212BD7">
        <w:tblPrEx>
          <w:tblLook w:val="04A0" w:firstRow="1" w:lastRow="0" w:firstColumn="1" w:lastColumn="0" w:noHBand="0" w:noVBand="1"/>
        </w:tblPrEx>
        <w:tc>
          <w:tcPr>
            <w:tcW w:w="3964" w:type="dxa"/>
          </w:tcPr>
          <w:p w:rsidR="001A607B" w:rsidRPr="00AA000A" w:rsidRDefault="001A607B" w:rsidP="00212BD7">
            <w:pPr>
              <w:jc w:val="left"/>
            </w:pPr>
            <w:r w:rsidRPr="00AA000A">
              <w:rPr>
                <w:szCs w:val="28"/>
                <w:lang w:eastAsia="en-US"/>
              </w:rPr>
              <w:t>ул. Луговая</w:t>
            </w:r>
          </w:p>
        </w:tc>
        <w:tc>
          <w:tcPr>
            <w:tcW w:w="2147" w:type="dxa"/>
          </w:tcPr>
          <w:p w:rsidR="001A607B" w:rsidRPr="00AA000A" w:rsidRDefault="001A607B" w:rsidP="00212BD7">
            <w:pPr>
              <w:jc w:val="left"/>
            </w:pPr>
            <w:r w:rsidRPr="00AA000A">
              <w:rPr>
                <w:szCs w:val="28"/>
                <w:lang w:eastAsia="en-US"/>
              </w:rPr>
              <w:t>гравий</w:t>
            </w:r>
          </w:p>
        </w:tc>
        <w:tc>
          <w:tcPr>
            <w:tcW w:w="2152" w:type="dxa"/>
          </w:tcPr>
          <w:p w:rsidR="001A607B" w:rsidRPr="00AA000A" w:rsidRDefault="001A607B" w:rsidP="00212BD7">
            <w:pPr>
              <w:jc w:val="left"/>
              <w:rPr>
                <w:szCs w:val="28"/>
                <w:lang w:eastAsia="en-US"/>
              </w:rPr>
            </w:pPr>
            <w:r w:rsidRPr="00AA000A">
              <w:rPr>
                <w:szCs w:val="28"/>
                <w:lang w:eastAsia="en-US"/>
              </w:rPr>
              <w:t>0,830</w:t>
            </w:r>
          </w:p>
        </w:tc>
        <w:tc>
          <w:tcPr>
            <w:tcW w:w="1866" w:type="dxa"/>
          </w:tcPr>
          <w:p w:rsidR="001A607B" w:rsidRPr="00AA000A" w:rsidRDefault="001A607B" w:rsidP="00212BD7">
            <w:pPr>
              <w:jc w:val="left"/>
            </w:pPr>
            <w:r w:rsidRPr="00AA000A">
              <w:rPr>
                <w:szCs w:val="28"/>
                <w:lang w:val="en-US" w:eastAsia="en-US"/>
              </w:rPr>
              <w:t>IV</w:t>
            </w:r>
          </w:p>
        </w:tc>
      </w:tr>
      <w:tr w:rsidR="001A607B" w:rsidRPr="00AA000A" w:rsidTr="00212BD7">
        <w:tblPrEx>
          <w:tblLook w:val="04A0" w:firstRow="1" w:lastRow="0" w:firstColumn="1" w:lastColumn="0" w:noHBand="0" w:noVBand="1"/>
        </w:tblPrEx>
        <w:tc>
          <w:tcPr>
            <w:tcW w:w="3964" w:type="dxa"/>
          </w:tcPr>
          <w:p w:rsidR="001A607B" w:rsidRPr="00AA000A" w:rsidRDefault="001A607B" w:rsidP="00212BD7">
            <w:pPr>
              <w:jc w:val="left"/>
            </w:pPr>
            <w:r w:rsidRPr="00AA000A">
              <w:rPr>
                <w:szCs w:val="28"/>
                <w:lang w:eastAsia="en-US"/>
              </w:rPr>
              <w:t>ул. Полевая</w:t>
            </w:r>
          </w:p>
        </w:tc>
        <w:tc>
          <w:tcPr>
            <w:tcW w:w="2147" w:type="dxa"/>
          </w:tcPr>
          <w:p w:rsidR="001A607B" w:rsidRPr="00AA000A" w:rsidRDefault="001A607B" w:rsidP="00212BD7">
            <w:pPr>
              <w:jc w:val="left"/>
            </w:pPr>
            <w:r w:rsidRPr="00AA000A">
              <w:rPr>
                <w:szCs w:val="28"/>
                <w:lang w:eastAsia="en-US"/>
              </w:rPr>
              <w:t>гравий</w:t>
            </w:r>
          </w:p>
        </w:tc>
        <w:tc>
          <w:tcPr>
            <w:tcW w:w="2152" w:type="dxa"/>
          </w:tcPr>
          <w:p w:rsidR="001A607B" w:rsidRPr="00AA000A" w:rsidRDefault="001A607B" w:rsidP="00212BD7">
            <w:pPr>
              <w:jc w:val="left"/>
              <w:rPr>
                <w:szCs w:val="28"/>
                <w:lang w:eastAsia="en-US"/>
              </w:rPr>
            </w:pPr>
            <w:r w:rsidRPr="00AA000A">
              <w:rPr>
                <w:szCs w:val="28"/>
                <w:lang w:eastAsia="en-US"/>
              </w:rPr>
              <w:t>0,910</w:t>
            </w:r>
          </w:p>
        </w:tc>
        <w:tc>
          <w:tcPr>
            <w:tcW w:w="1866" w:type="dxa"/>
          </w:tcPr>
          <w:p w:rsidR="001A607B" w:rsidRPr="00AA000A" w:rsidRDefault="001A607B" w:rsidP="00212BD7">
            <w:pPr>
              <w:jc w:val="left"/>
            </w:pPr>
            <w:r w:rsidRPr="00AA000A">
              <w:rPr>
                <w:szCs w:val="28"/>
                <w:lang w:val="en-US" w:eastAsia="en-US"/>
              </w:rPr>
              <w:t>IV</w:t>
            </w:r>
          </w:p>
        </w:tc>
      </w:tr>
      <w:tr w:rsidR="001A607B" w:rsidRPr="00AA000A" w:rsidTr="00212BD7">
        <w:tblPrEx>
          <w:tblLook w:val="04A0" w:firstRow="1" w:lastRow="0" w:firstColumn="1" w:lastColumn="0" w:noHBand="0" w:noVBand="1"/>
        </w:tblPrEx>
        <w:tc>
          <w:tcPr>
            <w:tcW w:w="3964" w:type="dxa"/>
          </w:tcPr>
          <w:p w:rsidR="001A607B" w:rsidRPr="00AA000A" w:rsidRDefault="001A607B" w:rsidP="00212BD7">
            <w:pPr>
              <w:jc w:val="left"/>
            </w:pPr>
            <w:r w:rsidRPr="00AA000A">
              <w:rPr>
                <w:szCs w:val="28"/>
                <w:lang w:eastAsia="en-US"/>
              </w:rPr>
              <w:t>ул. Центральная</w:t>
            </w:r>
          </w:p>
        </w:tc>
        <w:tc>
          <w:tcPr>
            <w:tcW w:w="2147" w:type="dxa"/>
          </w:tcPr>
          <w:p w:rsidR="001A607B" w:rsidRPr="00AA000A" w:rsidRDefault="001A607B" w:rsidP="00212BD7">
            <w:pPr>
              <w:jc w:val="left"/>
            </w:pPr>
            <w:r w:rsidRPr="00AA000A">
              <w:rPr>
                <w:szCs w:val="28"/>
                <w:lang w:eastAsia="en-US"/>
              </w:rPr>
              <w:t>гравий</w:t>
            </w:r>
          </w:p>
        </w:tc>
        <w:tc>
          <w:tcPr>
            <w:tcW w:w="2152" w:type="dxa"/>
          </w:tcPr>
          <w:p w:rsidR="001A607B" w:rsidRPr="00AA000A" w:rsidRDefault="001A607B" w:rsidP="00212BD7">
            <w:pPr>
              <w:jc w:val="left"/>
              <w:rPr>
                <w:szCs w:val="28"/>
                <w:lang w:eastAsia="en-US"/>
              </w:rPr>
            </w:pPr>
            <w:r w:rsidRPr="00AA000A">
              <w:rPr>
                <w:szCs w:val="28"/>
                <w:lang w:eastAsia="en-US"/>
              </w:rPr>
              <w:t>0,790</w:t>
            </w:r>
          </w:p>
        </w:tc>
        <w:tc>
          <w:tcPr>
            <w:tcW w:w="1866" w:type="dxa"/>
          </w:tcPr>
          <w:p w:rsidR="001A607B" w:rsidRPr="00AA000A" w:rsidRDefault="001A607B" w:rsidP="00212BD7">
            <w:pPr>
              <w:jc w:val="left"/>
            </w:pPr>
            <w:r w:rsidRPr="00AA000A">
              <w:rPr>
                <w:szCs w:val="28"/>
                <w:lang w:val="en-US" w:eastAsia="en-US"/>
              </w:rPr>
              <w:t>IV</w:t>
            </w:r>
          </w:p>
        </w:tc>
      </w:tr>
      <w:tr w:rsidR="001A607B" w:rsidRPr="00AA000A" w:rsidTr="00212BD7">
        <w:tblPrEx>
          <w:tblLook w:val="04A0" w:firstRow="1" w:lastRow="0" w:firstColumn="1" w:lastColumn="0" w:noHBand="0" w:noVBand="1"/>
        </w:tblPrEx>
        <w:tc>
          <w:tcPr>
            <w:tcW w:w="3964" w:type="dxa"/>
          </w:tcPr>
          <w:p w:rsidR="001A607B" w:rsidRPr="00AA000A" w:rsidRDefault="001A607B" w:rsidP="00212BD7">
            <w:pPr>
              <w:jc w:val="left"/>
            </w:pPr>
            <w:r w:rsidRPr="00AA000A">
              <w:rPr>
                <w:szCs w:val="28"/>
                <w:lang w:eastAsia="en-US"/>
              </w:rPr>
              <w:t>ул. Садовая</w:t>
            </w:r>
          </w:p>
        </w:tc>
        <w:tc>
          <w:tcPr>
            <w:tcW w:w="2147" w:type="dxa"/>
          </w:tcPr>
          <w:p w:rsidR="001A607B" w:rsidRPr="00AA000A" w:rsidRDefault="001A607B" w:rsidP="00212BD7">
            <w:pPr>
              <w:jc w:val="left"/>
            </w:pPr>
            <w:r w:rsidRPr="00AA000A">
              <w:rPr>
                <w:szCs w:val="28"/>
                <w:lang w:eastAsia="en-US"/>
              </w:rPr>
              <w:t>гравий</w:t>
            </w:r>
          </w:p>
        </w:tc>
        <w:tc>
          <w:tcPr>
            <w:tcW w:w="2152" w:type="dxa"/>
          </w:tcPr>
          <w:p w:rsidR="001A607B" w:rsidRPr="00AA000A" w:rsidRDefault="001A607B" w:rsidP="00212BD7">
            <w:pPr>
              <w:jc w:val="left"/>
              <w:rPr>
                <w:szCs w:val="28"/>
                <w:lang w:eastAsia="en-US"/>
              </w:rPr>
            </w:pPr>
            <w:r w:rsidRPr="00AA000A">
              <w:rPr>
                <w:szCs w:val="28"/>
                <w:lang w:eastAsia="en-US"/>
              </w:rPr>
              <w:t>0,820</w:t>
            </w:r>
          </w:p>
        </w:tc>
        <w:tc>
          <w:tcPr>
            <w:tcW w:w="1866" w:type="dxa"/>
          </w:tcPr>
          <w:p w:rsidR="001A607B" w:rsidRPr="00AA000A" w:rsidRDefault="001A607B" w:rsidP="00212BD7">
            <w:pPr>
              <w:jc w:val="left"/>
            </w:pPr>
            <w:r w:rsidRPr="00AA000A">
              <w:rPr>
                <w:szCs w:val="28"/>
                <w:lang w:val="en-US" w:eastAsia="en-US"/>
              </w:rPr>
              <w:t>IV</w:t>
            </w:r>
          </w:p>
        </w:tc>
      </w:tr>
      <w:tr w:rsidR="001A607B" w:rsidRPr="00AA000A" w:rsidTr="00212BD7">
        <w:tblPrEx>
          <w:tblLook w:val="04A0" w:firstRow="1" w:lastRow="0" w:firstColumn="1" w:lastColumn="0" w:noHBand="0" w:noVBand="1"/>
        </w:tblPrEx>
        <w:tc>
          <w:tcPr>
            <w:tcW w:w="3964" w:type="dxa"/>
          </w:tcPr>
          <w:p w:rsidR="001A607B" w:rsidRPr="00AA000A" w:rsidRDefault="001A607B" w:rsidP="00212BD7">
            <w:pPr>
              <w:jc w:val="left"/>
            </w:pPr>
            <w:r w:rsidRPr="00AA000A">
              <w:rPr>
                <w:szCs w:val="28"/>
                <w:lang w:eastAsia="en-US"/>
              </w:rPr>
              <w:t>ул. Железнодорожная</w:t>
            </w:r>
          </w:p>
        </w:tc>
        <w:tc>
          <w:tcPr>
            <w:tcW w:w="2147" w:type="dxa"/>
          </w:tcPr>
          <w:p w:rsidR="001A607B" w:rsidRPr="00AA000A" w:rsidRDefault="001A607B" w:rsidP="00212BD7">
            <w:pPr>
              <w:jc w:val="left"/>
            </w:pPr>
            <w:r w:rsidRPr="00AA000A">
              <w:rPr>
                <w:szCs w:val="28"/>
                <w:lang w:eastAsia="en-US"/>
              </w:rPr>
              <w:t>гравий</w:t>
            </w:r>
          </w:p>
        </w:tc>
        <w:tc>
          <w:tcPr>
            <w:tcW w:w="2152" w:type="dxa"/>
          </w:tcPr>
          <w:p w:rsidR="001A607B" w:rsidRPr="00AA000A" w:rsidRDefault="001A607B" w:rsidP="00212BD7">
            <w:pPr>
              <w:jc w:val="left"/>
              <w:rPr>
                <w:szCs w:val="28"/>
                <w:lang w:eastAsia="en-US"/>
              </w:rPr>
            </w:pPr>
            <w:r w:rsidRPr="00AA000A">
              <w:rPr>
                <w:szCs w:val="28"/>
                <w:lang w:eastAsia="en-US"/>
              </w:rPr>
              <w:t>0,830</w:t>
            </w:r>
          </w:p>
        </w:tc>
        <w:tc>
          <w:tcPr>
            <w:tcW w:w="1866" w:type="dxa"/>
            <w:hideMark/>
          </w:tcPr>
          <w:p w:rsidR="001A607B" w:rsidRPr="00AA000A" w:rsidRDefault="001A607B" w:rsidP="00212BD7">
            <w:pPr>
              <w:jc w:val="left"/>
            </w:pPr>
            <w:r w:rsidRPr="00AA000A">
              <w:rPr>
                <w:szCs w:val="28"/>
                <w:lang w:val="en-US" w:eastAsia="en-US"/>
              </w:rPr>
              <w:t>IV</w:t>
            </w:r>
          </w:p>
        </w:tc>
      </w:tr>
      <w:tr w:rsidR="001A607B" w:rsidRPr="00AA000A" w:rsidTr="00212BD7">
        <w:tblPrEx>
          <w:tblLook w:val="04A0" w:firstRow="1" w:lastRow="0" w:firstColumn="1" w:lastColumn="0" w:noHBand="0" w:noVBand="1"/>
        </w:tblPrEx>
        <w:tc>
          <w:tcPr>
            <w:tcW w:w="3964" w:type="dxa"/>
          </w:tcPr>
          <w:p w:rsidR="001A607B" w:rsidRPr="00AA000A" w:rsidRDefault="001A607B" w:rsidP="00212BD7">
            <w:pPr>
              <w:jc w:val="left"/>
            </w:pPr>
            <w:r w:rsidRPr="00AA000A">
              <w:rPr>
                <w:szCs w:val="28"/>
                <w:lang w:eastAsia="en-US"/>
              </w:rPr>
              <w:t>ул. Зеленая</w:t>
            </w:r>
          </w:p>
        </w:tc>
        <w:tc>
          <w:tcPr>
            <w:tcW w:w="2147" w:type="dxa"/>
          </w:tcPr>
          <w:p w:rsidR="001A607B" w:rsidRPr="00AA000A" w:rsidRDefault="001A607B" w:rsidP="00212BD7">
            <w:pPr>
              <w:jc w:val="left"/>
            </w:pPr>
            <w:r w:rsidRPr="00AA000A">
              <w:rPr>
                <w:szCs w:val="28"/>
                <w:lang w:eastAsia="en-US"/>
              </w:rPr>
              <w:t>гравий</w:t>
            </w:r>
          </w:p>
        </w:tc>
        <w:tc>
          <w:tcPr>
            <w:tcW w:w="2152" w:type="dxa"/>
          </w:tcPr>
          <w:p w:rsidR="001A607B" w:rsidRPr="00AA000A" w:rsidRDefault="001A607B" w:rsidP="00212BD7">
            <w:pPr>
              <w:jc w:val="left"/>
              <w:rPr>
                <w:szCs w:val="28"/>
                <w:lang w:eastAsia="en-US"/>
              </w:rPr>
            </w:pPr>
            <w:r w:rsidRPr="00AA000A">
              <w:rPr>
                <w:szCs w:val="28"/>
                <w:lang w:eastAsia="en-US"/>
              </w:rPr>
              <w:t>1,0</w:t>
            </w:r>
          </w:p>
        </w:tc>
        <w:tc>
          <w:tcPr>
            <w:tcW w:w="1866" w:type="dxa"/>
          </w:tcPr>
          <w:p w:rsidR="001A607B" w:rsidRPr="00AA000A" w:rsidRDefault="001A607B" w:rsidP="00212BD7">
            <w:pPr>
              <w:jc w:val="left"/>
            </w:pPr>
            <w:r w:rsidRPr="00AA000A">
              <w:rPr>
                <w:szCs w:val="28"/>
                <w:lang w:val="en-US" w:eastAsia="en-US"/>
              </w:rPr>
              <w:t>IV</w:t>
            </w:r>
          </w:p>
        </w:tc>
      </w:tr>
      <w:tr w:rsidR="001A607B" w:rsidRPr="00AA000A" w:rsidTr="00212BD7">
        <w:tblPrEx>
          <w:tblLook w:val="04A0" w:firstRow="1" w:lastRow="0" w:firstColumn="1" w:lastColumn="0" w:noHBand="0" w:noVBand="1"/>
        </w:tblPrEx>
        <w:tc>
          <w:tcPr>
            <w:tcW w:w="3964" w:type="dxa"/>
          </w:tcPr>
          <w:p w:rsidR="001A607B" w:rsidRPr="00AA000A" w:rsidRDefault="001A607B" w:rsidP="00212BD7">
            <w:pPr>
              <w:jc w:val="left"/>
            </w:pPr>
            <w:r w:rsidRPr="00AA000A">
              <w:rPr>
                <w:szCs w:val="28"/>
                <w:lang w:eastAsia="en-US"/>
              </w:rPr>
              <w:t>ул. Красноборская</w:t>
            </w:r>
          </w:p>
        </w:tc>
        <w:tc>
          <w:tcPr>
            <w:tcW w:w="2147" w:type="dxa"/>
          </w:tcPr>
          <w:p w:rsidR="001A607B" w:rsidRPr="00AA000A" w:rsidRDefault="001A607B" w:rsidP="00212BD7">
            <w:pPr>
              <w:jc w:val="left"/>
              <w:rPr>
                <w:szCs w:val="28"/>
                <w:lang w:eastAsia="en-US"/>
              </w:rPr>
            </w:pPr>
            <w:r w:rsidRPr="00AA000A">
              <w:rPr>
                <w:szCs w:val="28"/>
                <w:lang w:eastAsia="en-US"/>
              </w:rPr>
              <w:t>асфальт</w:t>
            </w:r>
          </w:p>
        </w:tc>
        <w:tc>
          <w:tcPr>
            <w:tcW w:w="2152" w:type="dxa"/>
          </w:tcPr>
          <w:p w:rsidR="001A607B" w:rsidRPr="00AA000A" w:rsidRDefault="001A607B" w:rsidP="00212BD7">
            <w:pPr>
              <w:jc w:val="left"/>
              <w:rPr>
                <w:szCs w:val="28"/>
                <w:lang w:eastAsia="en-US"/>
              </w:rPr>
            </w:pPr>
            <w:r w:rsidRPr="00AA000A">
              <w:rPr>
                <w:szCs w:val="28"/>
                <w:lang w:eastAsia="en-US"/>
              </w:rPr>
              <w:t>0,840</w:t>
            </w:r>
          </w:p>
        </w:tc>
        <w:tc>
          <w:tcPr>
            <w:tcW w:w="1866" w:type="dxa"/>
          </w:tcPr>
          <w:p w:rsidR="001A607B" w:rsidRPr="00AA000A" w:rsidRDefault="001A607B" w:rsidP="00212BD7">
            <w:pPr>
              <w:jc w:val="left"/>
            </w:pPr>
            <w:r w:rsidRPr="00AA000A">
              <w:rPr>
                <w:szCs w:val="28"/>
                <w:lang w:val="en-US" w:eastAsia="en-US"/>
              </w:rPr>
              <w:t>IV</w:t>
            </w:r>
          </w:p>
        </w:tc>
      </w:tr>
    </w:tbl>
    <w:p w:rsidR="00591A71" w:rsidRPr="00AA000A" w:rsidRDefault="00591A71" w:rsidP="00591A71">
      <w:pPr>
        <w:pStyle w:val="af6"/>
        <w:jc w:val="right"/>
        <w:rPr>
          <w:b w:val="0"/>
          <w:sz w:val="28"/>
          <w:szCs w:val="28"/>
        </w:rPr>
      </w:pPr>
      <w:r w:rsidRPr="00AA000A">
        <w:rPr>
          <w:b w:val="0"/>
          <w:sz w:val="28"/>
          <w:szCs w:val="28"/>
        </w:rPr>
        <w:t xml:space="preserve">Таблица </w:t>
      </w:r>
      <w:r w:rsidRPr="00AA000A">
        <w:rPr>
          <w:b w:val="0"/>
          <w:sz w:val="28"/>
          <w:szCs w:val="28"/>
        </w:rPr>
        <w:fldChar w:fldCharType="begin"/>
      </w:r>
      <w:r w:rsidRPr="00AA000A">
        <w:rPr>
          <w:b w:val="0"/>
          <w:sz w:val="28"/>
          <w:szCs w:val="28"/>
        </w:rPr>
        <w:instrText xml:space="preserve"> SEQ Таблица \* ARABIC </w:instrText>
      </w:r>
      <w:r w:rsidRPr="00AA000A">
        <w:rPr>
          <w:b w:val="0"/>
          <w:sz w:val="28"/>
          <w:szCs w:val="28"/>
        </w:rPr>
        <w:fldChar w:fldCharType="separate"/>
      </w:r>
      <w:r w:rsidR="001A607B">
        <w:rPr>
          <w:b w:val="0"/>
          <w:noProof/>
          <w:sz w:val="28"/>
          <w:szCs w:val="28"/>
        </w:rPr>
        <w:t>9</w:t>
      </w:r>
      <w:r w:rsidRPr="00AA000A">
        <w:rPr>
          <w:b w:val="0"/>
          <w:sz w:val="28"/>
          <w:szCs w:val="28"/>
        </w:rPr>
        <w:fldChar w:fldCharType="end"/>
      </w:r>
    </w:p>
    <w:p w:rsidR="00DF4675" w:rsidRPr="00AA000A" w:rsidRDefault="00591A71" w:rsidP="00591A71">
      <w:pPr>
        <w:pStyle w:val="a6"/>
        <w:spacing w:before="240" w:after="240"/>
        <w:jc w:val="center"/>
      </w:pPr>
      <w:r w:rsidRPr="00AA000A">
        <w:t>Характеристика улично-дорожной сети</w:t>
      </w:r>
      <w:r w:rsidRPr="00AA000A">
        <w:rPr>
          <w:szCs w:val="28"/>
        </w:rPr>
        <w:t xml:space="preserve"> </w:t>
      </w:r>
      <w:r w:rsidR="00DF4675" w:rsidRPr="00AA000A">
        <w:rPr>
          <w:szCs w:val="28"/>
        </w:rPr>
        <w:t>деревн</w:t>
      </w:r>
      <w:r w:rsidRPr="00AA000A">
        <w:rPr>
          <w:szCs w:val="28"/>
        </w:rPr>
        <w:t>и</w:t>
      </w:r>
      <w:r w:rsidR="00DF4675" w:rsidRPr="00AA000A">
        <w:rPr>
          <w:szCs w:val="28"/>
        </w:rPr>
        <w:t xml:space="preserve"> </w:t>
      </w:r>
      <w:r w:rsidR="00D51537" w:rsidRPr="00AA000A">
        <w:rPr>
          <w:szCs w:val="28"/>
        </w:rPr>
        <w:t>Ям-Ижора</w:t>
      </w:r>
    </w:p>
    <w:tbl>
      <w:tblPr>
        <w:tblStyle w:val="ae"/>
        <w:tblW w:w="10129" w:type="dxa"/>
        <w:tblLook w:val="01E0" w:firstRow="1" w:lastRow="1" w:firstColumn="1" w:lastColumn="1" w:noHBand="0" w:noVBand="0"/>
      </w:tblPr>
      <w:tblGrid>
        <w:gridCol w:w="3964"/>
        <w:gridCol w:w="2147"/>
        <w:gridCol w:w="2152"/>
        <w:gridCol w:w="1866"/>
      </w:tblGrid>
      <w:tr w:rsidR="001A607B" w:rsidRPr="00AA000A" w:rsidTr="001A607B">
        <w:trPr>
          <w:tblHeader/>
        </w:trPr>
        <w:tc>
          <w:tcPr>
            <w:tcW w:w="3964" w:type="dxa"/>
            <w:tcBorders>
              <w:top w:val="single" w:sz="4" w:space="0" w:color="auto"/>
              <w:left w:val="single" w:sz="4" w:space="0" w:color="auto"/>
              <w:bottom w:val="single" w:sz="4" w:space="0" w:color="auto"/>
              <w:right w:val="single" w:sz="4" w:space="0" w:color="auto"/>
            </w:tcBorders>
            <w:vAlign w:val="center"/>
            <w:hideMark/>
          </w:tcPr>
          <w:p w:rsidR="001A607B" w:rsidRPr="00AA000A" w:rsidRDefault="001A607B" w:rsidP="00C96F86">
            <w:pPr>
              <w:jc w:val="center"/>
              <w:rPr>
                <w:szCs w:val="28"/>
                <w:lang w:eastAsia="en-US"/>
              </w:rPr>
            </w:pPr>
            <w:r w:rsidRPr="00AA000A">
              <w:rPr>
                <w:szCs w:val="28"/>
                <w:lang w:eastAsia="en-US"/>
              </w:rPr>
              <w:t xml:space="preserve">Наименование объекта </w:t>
            </w:r>
          </w:p>
        </w:tc>
        <w:tc>
          <w:tcPr>
            <w:tcW w:w="2147" w:type="dxa"/>
            <w:tcBorders>
              <w:top w:val="single" w:sz="4" w:space="0" w:color="auto"/>
              <w:left w:val="single" w:sz="4" w:space="0" w:color="auto"/>
              <w:bottom w:val="single" w:sz="4" w:space="0" w:color="auto"/>
              <w:right w:val="single" w:sz="4" w:space="0" w:color="auto"/>
            </w:tcBorders>
            <w:vAlign w:val="center"/>
            <w:hideMark/>
          </w:tcPr>
          <w:p w:rsidR="001A607B" w:rsidRPr="00AA000A" w:rsidRDefault="001A607B" w:rsidP="00C96F86">
            <w:pPr>
              <w:jc w:val="center"/>
              <w:rPr>
                <w:szCs w:val="28"/>
                <w:lang w:eastAsia="en-US"/>
              </w:rPr>
            </w:pPr>
            <w:r w:rsidRPr="00AA000A">
              <w:rPr>
                <w:szCs w:val="28"/>
                <w:lang w:eastAsia="en-US"/>
              </w:rPr>
              <w:t>Тип покрытия</w:t>
            </w:r>
          </w:p>
        </w:tc>
        <w:tc>
          <w:tcPr>
            <w:tcW w:w="2152" w:type="dxa"/>
            <w:tcBorders>
              <w:top w:val="single" w:sz="4" w:space="0" w:color="auto"/>
              <w:left w:val="single" w:sz="4" w:space="0" w:color="auto"/>
              <w:bottom w:val="single" w:sz="4" w:space="0" w:color="auto"/>
              <w:right w:val="single" w:sz="4" w:space="0" w:color="auto"/>
            </w:tcBorders>
            <w:vAlign w:val="center"/>
            <w:hideMark/>
          </w:tcPr>
          <w:p w:rsidR="001A607B" w:rsidRPr="00AA000A" w:rsidRDefault="001A607B" w:rsidP="00C96F86">
            <w:pPr>
              <w:jc w:val="center"/>
              <w:rPr>
                <w:szCs w:val="28"/>
                <w:lang w:eastAsia="en-US"/>
              </w:rPr>
            </w:pPr>
            <w:r>
              <w:rPr>
                <w:szCs w:val="28"/>
                <w:lang w:eastAsia="en-US"/>
              </w:rPr>
              <w:t>Протяженность, км</w:t>
            </w:r>
          </w:p>
        </w:tc>
        <w:tc>
          <w:tcPr>
            <w:tcW w:w="1866" w:type="dxa"/>
            <w:tcBorders>
              <w:top w:val="single" w:sz="4" w:space="0" w:color="auto"/>
              <w:left w:val="single" w:sz="4" w:space="0" w:color="auto"/>
              <w:bottom w:val="single" w:sz="4" w:space="0" w:color="auto"/>
              <w:right w:val="single" w:sz="4" w:space="0" w:color="auto"/>
            </w:tcBorders>
            <w:vAlign w:val="center"/>
            <w:hideMark/>
          </w:tcPr>
          <w:p w:rsidR="001A607B" w:rsidRPr="00AA000A" w:rsidRDefault="001A607B" w:rsidP="00C96F86">
            <w:pPr>
              <w:jc w:val="center"/>
              <w:rPr>
                <w:szCs w:val="28"/>
                <w:lang w:eastAsia="en-US"/>
              </w:rPr>
            </w:pPr>
            <w:r w:rsidRPr="00AA000A">
              <w:rPr>
                <w:szCs w:val="28"/>
                <w:lang w:eastAsia="en-US"/>
              </w:rPr>
              <w:t>Категория</w:t>
            </w:r>
          </w:p>
        </w:tc>
      </w:tr>
      <w:tr w:rsidR="001A607B" w:rsidRPr="00AA000A" w:rsidTr="001A607B">
        <w:tc>
          <w:tcPr>
            <w:tcW w:w="3964" w:type="dxa"/>
            <w:tcBorders>
              <w:top w:val="single" w:sz="4" w:space="0" w:color="auto"/>
              <w:left w:val="single" w:sz="4" w:space="0" w:color="auto"/>
              <w:bottom w:val="single" w:sz="4" w:space="0" w:color="auto"/>
              <w:right w:val="single" w:sz="4" w:space="0" w:color="auto"/>
            </w:tcBorders>
          </w:tcPr>
          <w:p w:rsidR="001A607B" w:rsidRPr="00AA000A" w:rsidRDefault="001A607B" w:rsidP="00B9329D">
            <w:pPr>
              <w:jc w:val="left"/>
              <w:rPr>
                <w:szCs w:val="28"/>
                <w:lang w:eastAsia="en-US"/>
              </w:rPr>
            </w:pPr>
            <w:r w:rsidRPr="00AA000A">
              <w:rPr>
                <w:szCs w:val="28"/>
                <w:lang w:eastAsia="en-US"/>
              </w:rPr>
              <w:t>ул. Павловская</w:t>
            </w:r>
          </w:p>
        </w:tc>
        <w:tc>
          <w:tcPr>
            <w:tcW w:w="2147" w:type="dxa"/>
            <w:tcBorders>
              <w:top w:val="single" w:sz="4" w:space="0" w:color="auto"/>
              <w:left w:val="single" w:sz="4" w:space="0" w:color="auto"/>
              <w:bottom w:val="single" w:sz="4" w:space="0" w:color="auto"/>
              <w:right w:val="single" w:sz="4" w:space="0" w:color="auto"/>
            </w:tcBorders>
          </w:tcPr>
          <w:p w:rsidR="001A607B" w:rsidRPr="00AA000A" w:rsidRDefault="001A607B" w:rsidP="00B9329D">
            <w:pPr>
              <w:jc w:val="left"/>
              <w:rPr>
                <w:szCs w:val="28"/>
                <w:lang w:eastAsia="en-US"/>
              </w:rPr>
            </w:pPr>
            <w:r w:rsidRPr="00AA000A">
              <w:rPr>
                <w:szCs w:val="28"/>
                <w:lang w:eastAsia="en-US"/>
              </w:rPr>
              <w:t>асфальт</w:t>
            </w:r>
          </w:p>
        </w:tc>
        <w:tc>
          <w:tcPr>
            <w:tcW w:w="2152" w:type="dxa"/>
            <w:tcBorders>
              <w:top w:val="single" w:sz="4" w:space="0" w:color="auto"/>
              <w:left w:val="single" w:sz="4" w:space="0" w:color="auto"/>
              <w:bottom w:val="single" w:sz="4" w:space="0" w:color="auto"/>
              <w:right w:val="single" w:sz="4" w:space="0" w:color="auto"/>
            </w:tcBorders>
          </w:tcPr>
          <w:p w:rsidR="001A607B" w:rsidRPr="00AA000A" w:rsidRDefault="001A607B" w:rsidP="00B9329D">
            <w:pPr>
              <w:jc w:val="left"/>
              <w:rPr>
                <w:szCs w:val="28"/>
                <w:lang w:eastAsia="en-US"/>
              </w:rPr>
            </w:pPr>
            <w:r w:rsidRPr="00AA000A">
              <w:rPr>
                <w:szCs w:val="28"/>
                <w:lang w:eastAsia="en-US"/>
              </w:rPr>
              <w:t>0,650</w:t>
            </w:r>
          </w:p>
        </w:tc>
        <w:tc>
          <w:tcPr>
            <w:tcW w:w="1866" w:type="dxa"/>
            <w:tcBorders>
              <w:top w:val="single" w:sz="4" w:space="0" w:color="auto"/>
              <w:left w:val="single" w:sz="4" w:space="0" w:color="auto"/>
              <w:bottom w:val="single" w:sz="4" w:space="0" w:color="auto"/>
              <w:right w:val="single" w:sz="4" w:space="0" w:color="auto"/>
            </w:tcBorders>
            <w:hideMark/>
          </w:tcPr>
          <w:p w:rsidR="001A607B" w:rsidRPr="00AA000A" w:rsidRDefault="001A607B" w:rsidP="00B9329D">
            <w:pPr>
              <w:jc w:val="left"/>
              <w:rPr>
                <w:szCs w:val="28"/>
                <w:lang w:eastAsia="en-US"/>
              </w:rPr>
            </w:pPr>
            <w:r w:rsidRPr="00AA000A">
              <w:rPr>
                <w:szCs w:val="28"/>
                <w:lang w:val="en-US" w:eastAsia="en-US"/>
              </w:rPr>
              <w:t>IV</w:t>
            </w:r>
          </w:p>
        </w:tc>
      </w:tr>
      <w:tr w:rsidR="001A607B" w:rsidRPr="00AA000A" w:rsidTr="001A607B">
        <w:tc>
          <w:tcPr>
            <w:tcW w:w="3964" w:type="dxa"/>
            <w:tcBorders>
              <w:top w:val="single" w:sz="4" w:space="0" w:color="auto"/>
              <w:left w:val="single" w:sz="4" w:space="0" w:color="auto"/>
              <w:bottom w:val="single" w:sz="4" w:space="0" w:color="auto"/>
              <w:right w:val="single" w:sz="4" w:space="0" w:color="auto"/>
            </w:tcBorders>
          </w:tcPr>
          <w:p w:rsidR="001A607B" w:rsidRPr="00AA000A" w:rsidRDefault="001A607B" w:rsidP="00B9329D">
            <w:pPr>
              <w:jc w:val="left"/>
              <w:rPr>
                <w:szCs w:val="28"/>
                <w:lang w:eastAsia="en-US"/>
              </w:rPr>
            </w:pPr>
            <w:r w:rsidRPr="00AA000A">
              <w:rPr>
                <w:szCs w:val="28"/>
                <w:lang w:eastAsia="en-US"/>
              </w:rPr>
              <w:t>ул. Пушкинская</w:t>
            </w:r>
          </w:p>
        </w:tc>
        <w:tc>
          <w:tcPr>
            <w:tcW w:w="2147" w:type="dxa"/>
            <w:tcBorders>
              <w:top w:val="single" w:sz="4" w:space="0" w:color="auto"/>
              <w:left w:val="single" w:sz="4" w:space="0" w:color="auto"/>
              <w:bottom w:val="single" w:sz="4" w:space="0" w:color="auto"/>
              <w:right w:val="single" w:sz="4" w:space="0" w:color="auto"/>
            </w:tcBorders>
          </w:tcPr>
          <w:p w:rsidR="001A607B" w:rsidRPr="00AA000A" w:rsidRDefault="001A607B" w:rsidP="00B9329D">
            <w:pPr>
              <w:jc w:val="left"/>
              <w:rPr>
                <w:szCs w:val="28"/>
                <w:lang w:eastAsia="en-US"/>
              </w:rPr>
            </w:pPr>
            <w:r w:rsidRPr="00AA000A">
              <w:rPr>
                <w:szCs w:val="28"/>
                <w:lang w:eastAsia="en-US"/>
              </w:rPr>
              <w:t>асфальт</w:t>
            </w:r>
          </w:p>
        </w:tc>
        <w:tc>
          <w:tcPr>
            <w:tcW w:w="2152" w:type="dxa"/>
            <w:tcBorders>
              <w:top w:val="single" w:sz="4" w:space="0" w:color="auto"/>
              <w:left w:val="single" w:sz="4" w:space="0" w:color="auto"/>
              <w:bottom w:val="single" w:sz="4" w:space="0" w:color="auto"/>
              <w:right w:val="single" w:sz="4" w:space="0" w:color="auto"/>
            </w:tcBorders>
          </w:tcPr>
          <w:p w:rsidR="001A607B" w:rsidRPr="00AA000A" w:rsidRDefault="001A607B" w:rsidP="00B9329D">
            <w:pPr>
              <w:jc w:val="left"/>
              <w:rPr>
                <w:szCs w:val="28"/>
                <w:lang w:eastAsia="en-US"/>
              </w:rPr>
            </w:pPr>
            <w:r w:rsidRPr="00AA000A">
              <w:rPr>
                <w:szCs w:val="28"/>
                <w:lang w:eastAsia="en-US"/>
              </w:rPr>
              <w:t>0,570</w:t>
            </w:r>
          </w:p>
        </w:tc>
        <w:tc>
          <w:tcPr>
            <w:tcW w:w="1866" w:type="dxa"/>
            <w:tcBorders>
              <w:top w:val="single" w:sz="4" w:space="0" w:color="auto"/>
              <w:left w:val="single" w:sz="4" w:space="0" w:color="auto"/>
              <w:bottom w:val="single" w:sz="4" w:space="0" w:color="auto"/>
              <w:right w:val="single" w:sz="4" w:space="0" w:color="auto"/>
            </w:tcBorders>
            <w:hideMark/>
          </w:tcPr>
          <w:p w:rsidR="001A607B" w:rsidRPr="00AA000A" w:rsidRDefault="001A607B" w:rsidP="00B9329D">
            <w:pPr>
              <w:jc w:val="left"/>
              <w:rPr>
                <w:lang w:eastAsia="en-US"/>
              </w:rPr>
            </w:pPr>
            <w:r w:rsidRPr="00AA000A">
              <w:rPr>
                <w:szCs w:val="28"/>
                <w:lang w:val="en-US" w:eastAsia="en-US"/>
              </w:rPr>
              <w:t>IV</w:t>
            </w:r>
          </w:p>
        </w:tc>
      </w:tr>
      <w:tr w:rsidR="001A607B" w:rsidRPr="00AA000A" w:rsidTr="001A607B">
        <w:tc>
          <w:tcPr>
            <w:tcW w:w="3964" w:type="dxa"/>
            <w:tcBorders>
              <w:top w:val="single" w:sz="4" w:space="0" w:color="auto"/>
              <w:left w:val="single" w:sz="4" w:space="0" w:color="auto"/>
              <w:bottom w:val="single" w:sz="4" w:space="0" w:color="auto"/>
              <w:right w:val="single" w:sz="4" w:space="0" w:color="auto"/>
            </w:tcBorders>
          </w:tcPr>
          <w:p w:rsidR="001A607B" w:rsidRPr="00AA000A" w:rsidRDefault="001A607B" w:rsidP="00B9329D">
            <w:pPr>
              <w:jc w:val="left"/>
              <w:rPr>
                <w:szCs w:val="28"/>
                <w:lang w:eastAsia="en-US"/>
              </w:rPr>
            </w:pPr>
            <w:r w:rsidRPr="00AA000A">
              <w:rPr>
                <w:szCs w:val="28"/>
                <w:lang w:eastAsia="en-US"/>
              </w:rPr>
              <w:t>ул. Ленинградская</w:t>
            </w:r>
          </w:p>
        </w:tc>
        <w:tc>
          <w:tcPr>
            <w:tcW w:w="2147" w:type="dxa"/>
            <w:tcBorders>
              <w:top w:val="single" w:sz="4" w:space="0" w:color="auto"/>
              <w:left w:val="single" w:sz="4" w:space="0" w:color="auto"/>
              <w:bottom w:val="single" w:sz="4" w:space="0" w:color="auto"/>
              <w:right w:val="single" w:sz="4" w:space="0" w:color="auto"/>
            </w:tcBorders>
          </w:tcPr>
          <w:p w:rsidR="001A607B" w:rsidRPr="00AA000A" w:rsidRDefault="001A607B" w:rsidP="00B9329D">
            <w:pPr>
              <w:jc w:val="left"/>
            </w:pPr>
            <w:r w:rsidRPr="00AA000A">
              <w:rPr>
                <w:szCs w:val="28"/>
                <w:lang w:eastAsia="en-US"/>
              </w:rPr>
              <w:t>асфальт</w:t>
            </w:r>
          </w:p>
        </w:tc>
        <w:tc>
          <w:tcPr>
            <w:tcW w:w="2152" w:type="dxa"/>
            <w:tcBorders>
              <w:top w:val="single" w:sz="4" w:space="0" w:color="auto"/>
              <w:left w:val="single" w:sz="4" w:space="0" w:color="auto"/>
              <w:bottom w:val="single" w:sz="4" w:space="0" w:color="auto"/>
              <w:right w:val="single" w:sz="4" w:space="0" w:color="auto"/>
            </w:tcBorders>
          </w:tcPr>
          <w:p w:rsidR="001A607B" w:rsidRPr="00AA000A" w:rsidRDefault="001A607B" w:rsidP="00B9329D">
            <w:pPr>
              <w:jc w:val="left"/>
              <w:rPr>
                <w:szCs w:val="28"/>
                <w:lang w:eastAsia="en-US"/>
              </w:rPr>
            </w:pPr>
            <w:r w:rsidRPr="00AA000A">
              <w:rPr>
                <w:szCs w:val="28"/>
                <w:lang w:eastAsia="en-US"/>
              </w:rPr>
              <w:t>1,38</w:t>
            </w:r>
          </w:p>
        </w:tc>
        <w:tc>
          <w:tcPr>
            <w:tcW w:w="1866" w:type="dxa"/>
            <w:tcBorders>
              <w:top w:val="single" w:sz="4" w:space="0" w:color="auto"/>
              <w:left w:val="single" w:sz="4" w:space="0" w:color="auto"/>
              <w:bottom w:val="single" w:sz="4" w:space="0" w:color="auto"/>
              <w:right w:val="single" w:sz="4" w:space="0" w:color="auto"/>
            </w:tcBorders>
            <w:hideMark/>
          </w:tcPr>
          <w:p w:rsidR="001A607B" w:rsidRPr="00AA000A" w:rsidRDefault="001A607B" w:rsidP="00B9329D">
            <w:pPr>
              <w:jc w:val="left"/>
              <w:rPr>
                <w:lang w:eastAsia="en-US"/>
              </w:rPr>
            </w:pPr>
            <w:r w:rsidRPr="00AA000A">
              <w:rPr>
                <w:szCs w:val="28"/>
                <w:lang w:val="en-US" w:eastAsia="en-US"/>
              </w:rPr>
              <w:t>IV</w:t>
            </w:r>
          </w:p>
        </w:tc>
      </w:tr>
      <w:tr w:rsidR="001A607B" w:rsidRPr="00AA000A" w:rsidTr="001A607B">
        <w:tc>
          <w:tcPr>
            <w:tcW w:w="3964" w:type="dxa"/>
            <w:tcBorders>
              <w:top w:val="single" w:sz="4" w:space="0" w:color="auto"/>
              <w:left w:val="single" w:sz="4" w:space="0" w:color="auto"/>
              <w:bottom w:val="single" w:sz="4" w:space="0" w:color="auto"/>
              <w:right w:val="single" w:sz="4" w:space="0" w:color="auto"/>
            </w:tcBorders>
          </w:tcPr>
          <w:p w:rsidR="001A607B" w:rsidRPr="00AA000A" w:rsidRDefault="001A607B" w:rsidP="00B9329D">
            <w:pPr>
              <w:jc w:val="left"/>
              <w:rPr>
                <w:szCs w:val="28"/>
                <w:lang w:eastAsia="en-US"/>
              </w:rPr>
            </w:pPr>
            <w:r w:rsidRPr="00AA000A">
              <w:rPr>
                <w:szCs w:val="28"/>
                <w:lang w:eastAsia="en-US"/>
              </w:rPr>
              <w:lastRenderedPageBreak/>
              <w:t>ул. Набережная</w:t>
            </w:r>
          </w:p>
        </w:tc>
        <w:tc>
          <w:tcPr>
            <w:tcW w:w="2147" w:type="dxa"/>
            <w:tcBorders>
              <w:top w:val="single" w:sz="4" w:space="0" w:color="auto"/>
              <w:left w:val="single" w:sz="4" w:space="0" w:color="auto"/>
              <w:bottom w:val="single" w:sz="4" w:space="0" w:color="auto"/>
              <w:right w:val="single" w:sz="4" w:space="0" w:color="auto"/>
            </w:tcBorders>
          </w:tcPr>
          <w:p w:rsidR="001A607B" w:rsidRPr="00AA000A" w:rsidRDefault="001A607B" w:rsidP="00B9329D">
            <w:pPr>
              <w:jc w:val="left"/>
            </w:pPr>
            <w:r w:rsidRPr="00AA000A">
              <w:rPr>
                <w:szCs w:val="28"/>
                <w:lang w:eastAsia="en-US"/>
              </w:rPr>
              <w:t>асфальт</w:t>
            </w:r>
          </w:p>
        </w:tc>
        <w:tc>
          <w:tcPr>
            <w:tcW w:w="2152" w:type="dxa"/>
            <w:tcBorders>
              <w:top w:val="single" w:sz="4" w:space="0" w:color="auto"/>
              <w:left w:val="single" w:sz="4" w:space="0" w:color="auto"/>
              <w:bottom w:val="single" w:sz="4" w:space="0" w:color="auto"/>
              <w:right w:val="single" w:sz="4" w:space="0" w:color="auto"/>
            </w:tcBorders>
          </w:tcPr>
          <w:p w:rsidR="001A607B" w:rsidRPr="00AA000A" w:rsidRDefault="001A607B" w:rsidP="00B9329D">
            <w:pPr>
              <w:jc w:val="left"/>
              <w:rPr>
                <w:szCs w:val="28"/>
                <w:lang w:eastAsia="en-US"/>
              </w:rPr>
            </w:pPr>
            <w:r w:rsidRPr="00AA000A">
              <w:rPr>
                <w:szCs w:val="28"/>
                <w:lang w:eastAsia="en-US"/>
              </w:rPr>
              <w:t>0,622</w:t>
            </w:r>
          </w:p>
        </w:tc>
        <w:tc>
          <w:tcPr>
            <w:tcW w:w="1866" w:type="dxa"/>
            <w:tcBorders>
              <w:top w:val="single" w:sz="4" w:space="0" w:color="auto"/>
              <w:left w:val="single" w:sz="4" w:space="0" w:color="auto"/>
              <w:bottom w:val="single" w:sz="4" w:space="0" w:color="auto"/>
              <w:right w:val="single" w:sz="4" w:space="0" w:color="auto"/>
            </w:tcBorders>
            <w:hideMark/>
          </w:tcPr>
          <w:p w:rsidR="001A607B" w:rsidRPr="00AA000A" w:rsidRDefault="001A607B" w:rsidP="00B9329D">
            <w:pPr>
              <w:jc w:val="left"/>
              <w:rPr>
                <w:lang w:eastAsia="en-US"/>
              </w:rPr>
            </w:pPr>
            <w:r w:rsidRPr="00AA000A">
              <w:rPr>
                <w:szCs w:val="28"/>
                <w:lang w:val="en-US" w:eastAsia="en-US"/>
              </w:rPr>
              <w:t>IV</w:t>
            </w:r>
          </w:p>
        </w:tc>
      </w:tr>
      <w:tr w:rsidR="001A607B" w:rsidRPr="00AA000A" w:rsidTr="001A607B">
        <w:tc>
          <w:tcPr>
            <w:tcW w:w="3964" w:type="dxa"/>
            <w:tcBorders>
              <w:top w:val="single" w:sz="4" w:space="0" w:color="auto"/>
              <w:left w:val="single" w:sz="4" w:space="0" w:color="auto"/>
              <w:bottom w:val="single" w:sz="4" w:space="0" w:color="auto"/>
              <w:right w:val="single" w:sz="4" w:space="0" w:color="auto"/>
            </w:tcBorders>
          </w:tcPr>
          <w:p w:rsidR="001A607B" w:rsidRPr="00AA000A" w:rsidRDefault="001A607B" w:rsidP="00B9329D">
            <w:pPr>
              <w:jc w:val="left"/>
              <w:rPr>
                <w:szCs w:val="28"/>
                <w:lang w:eastAsia="en-US"/>
              </w:rPr>
            </w:pPr>
            <w:r w:rsidRPr="00AA000A">
              <w:rPr>
                <w:szCs w:val="28"/>
                <w:lang w:eastAsia="en-US"/>
              </w:rPr>
              <w:t>ул. Тельмана</w:t>
            </w:r>
          </w:p>
        </w:tc>
        <w:tc>
          <w:tcPr>
            <w:tcW w:w="2147" w:type="dxa"/>
            <w:tcBorders>
              <w:top w:val="single" w:sz="4" w:space="0" w:color="auto"/>
              <w:left w:val="single" w:sz="4" w:space="0" w:color="auto"/>
              <w:bottom w:val="single" w:sz="4" w:space="0" w:color="auto"/>
              <w:right w:val="single" w:sz="4" w:space="0" w:color="auto"/>
            </w:tcBorders>
          </w:tcPr>
          <w:p w:rsidR="001A607B" w:rsidRPr="00AA000A" w:rsidRDefault="001A607B" w:rsidP="00B9329D">
            <w:pPr>
              <w:jc w:val="left"/>
              <w:rPr>
                <w:szCs w:val="28"/>
                <w:lang w:eastAsia="en-US"/>
              </w:rPr>
            </w:pPr>
            <w:r w:rsidRPr="00AA000A">
              <w:rPr>
                <w:szCs w:val="28"/>
                <w:lang w:eastAsia="en-US"/>
              </w:rPr>
              <w:t>асфальт</w:t>
            </w:r>
          </w:p>
        </w:tc>
        <w:tc>
          <w:tcPr>
            <w:tcW w:w="2152" w:type="dxa"/>
            <w:tcBorders>
              <w:top w:val="single" w:sz="4" w:space="0" w:color="auto"/>
              <w:left w:val="single" w:sz="4" w:space="0" w:color="auto"/>
              <w:bottom w:val="single" w:sz="4" w:space="0" w:color="auto"/>
              <w:right w:val="single" w:sz="4" w:space="0" w:color="auto"/>
            </w:tcBorders>
          </w:tcPr>
          <w:p w:rsidR="001A607B" w:rsidRPr="00AA000A" w:rsidRDefault="001A607B" w:rsidP="00B9329D">
            <w:pPr>
              <w:jc w:val="left"/>
              <w:rPr>
                <w:szCs w:val="28"/>
                <w:lang w:eastAsia="en-US"/>
              </w:rPr>
            </w:pPr>
            <w:r w:rsidRPr="00AA000A">
              <w:rPr>
                <w:szCs w:val="28"/>
                <w:lang w:eastAsia="en-US"/>
              </w:rPr>
              <w:t>0,615</w:t>
            </w:r>
          </w:p>
        </w:tc>
        <w:tc>
          <w:tcPr>
            <w:tcW w:w="1866" w:type="dxa"/>
            <w:tcBorders>
              <w:top w:val="single" w:sz="4" w:space="0" w:color="auto"/>
              <w:left w:val="single" w:sz="4" w:space="0" w:color="auto"/>
              <w:bottom w:val="single" w:sz="4" w:space="0" w:color="auto"/>
              <w:right w:val="single" w:sz="4" w:space="0" w:color="auto"/>
            </w:tcBorders>
            <w:hideMark/>
          </w:tcPr>
          <w:p w:rsidR="001A607B" w:rsidRPr="00AA000A" w:rsidRDefault="001A607B" w:rsidP="00B9329D">
            <w:pPr>
              <w:jc w:val="left"/>
              <w:rPr>
                <w:lang w:eastAsia="en-US"/>
              </w:rPr>
            </w:pPr>
            <w:r w:rsidRPr="00AA000A">
              <w:rPr>
                <w:szCs w:val="28"/>
                <w:lang w:val="en-US" w:eastAsia="en-US"/>
              </w:rPr>
              <w:t>IV</w:t>
            </w:r>
          </w:p>
        </w:tc>
      </w:tr>
      <w:tr w:rsidR="001A607B" w:rsidRPr="00AA000A" w:rsidTr="001A607B">
        <w:tc>
          <w:tcPr>
            <w:tcW w:w="3964" w:type="dxa"/>
            <w:tcBorders>
              <w:top w:val="single" w:sz="4" w:space="0" w:color="auto"/>
              <w:left w:val="single" w:sz="4" w:space="0" w:color="auto"/>
              <w:bottom w:val="single" w:sz="4" w:space="0" w:color="auto"/>
              <w:right w:val="single" w:sz="4" w:space="0" w:color="auto"/>
            </w:tcBorders>
          </w:tcPr>
          <w:p w:rsidR="001A607B" w:rsidRPr="00AA000A" w:rsidRDefault="001A607B" w:rsidP="00B9329D">
            <w:pPr>
              <w:jc w:val="left"/>
              <w:rPr>
                <w:szCs w:val="28"/>
                <w:lang w:eastAsia="en-US"/>
              </w:rPr>
            </w:pPr>
            <w:r w:rsidRPr="00AA000A">
              <w:rPr>
                <w:szCs w:val="28"/>
                <w:lang w:eastAsia="en-US"/>
              </w:rPr>
              <w:t>ул. Ленинградская-2</w:t>
            </w:r>
          </w:p>
        </w:tc>
        <w:tc>
          <w:tcPr>
            <w:tcW w:w="2147" w:type="dxa"/>
            <w:tcBorders>
              <w:top w:val="single" w:sz="4" w:space="0" w:color="auto"/>
              <w:left w:val="single" w:sz="4" w:space="0" w:color="auto"/>
              <w:bottom w:val="single" w:sz="4" w:space="0" w:color="auto"/>
              <w:right w:val="single" w:sz="4" w:space="0" w:color="auto"/>
            </w:tcBorders>
          </w:tcPr>
          <w:p w:rsidR="001A607B" w:rsidRPr="00AA000A" w:rsidRDefault="001A607B" w:rsidP="00B9329D">
            <w:pPr>
              <w:jc w:val="left"/>
              <w:rPr>
                <w:szCs w:val="28"/>
                <w:lang w:eastAsia="en-US"/>
              </w:rPr>
            </w:pPr>
            <w:r w:rsidRPr="00AA000A">
              <w:rPr>
                <w:szCs w:val="28"/>
                <w:lang w:eastAsia="en-US"/>
              </w:rPr>
              <w:t>гравийное</w:t>
            </w:r>
          </w:p>
        </w:tc>
        <w:tc>
          <w:tcPr>
            <w:tcW w:w="2152" w:type="dxa"/>
            <w:tcBorders>
              <w:top w:val="single" w:sz="4" w:space="0" w:color="auto"/>
              <w:left w:val="single" w:sz="4" w:space="0" w:color="auto"/>
              <w:bottom w:val="single" w:sz="4" w:space="0" w:color="auto"/>
              <w:right w:val="single" w:sz="4" w:space="0" w:color="auto"/>
            </w:tcBorders>
          </w:tcPr>
          <w:p w:rsidR="001A607B" w:rsidRPr="00AA000A" w:rsidRDefault="001A607B" w:rsidP="00B9329D">
            <w:pPr>
              <w:jc w:val="left"/>
              <w:rPr>
                <w:szCs w:val="28"/>
                <w:lang w:eastAsia="en-US"/>
              </w:rPr>
            </w:pPr>
            <w:r w:rsidRPr="00AA000A">
              <w:rPr>
                <w:szCs w:val="28"/>
                <w:lang w:eastAsia="en-US"/>
              </w:rPr>
              <w:t>0,215</w:t>
            </w:r>
          </w:p>
        </w:tc>
        <w:tc>
          <w:tcPr>
            <w:tcW w:w="1866" w:type="dxa"/>
            <w:tcBorders>
              <w:top w:val="single" w:sz="4" w:space="0" w:color="auto"/>
              <w:left w:val="single" w:sz="4" w:space="0" w:color="auto"/>
              <w:bottom w:val="single" w:sz="4" w:space="0" w:color="auto"/>
              <w:right w:val="single" w:sz="4" w:space="0" w:color="auto"/>
            </w:tcBorders>
            <w:hideMark/>
          </w:tcPr>
          <w:p w:rsidR="001A607B" w:rsidRPr="00AA000A" w:rsidRDefault="001A607B" w:rsidP="00B9329D">
            <w:pPr>
              <w:jc w:val="left"/>
              <w:rPr>
                <w:lang w:eastAsia="en-US"/>
              </w:rPr>
            </w:pPr>
            <w:r w:rsidRPr="00AA000A">
              <w:rPr>
                <w:szCs w:val="28"/>
                <w:lang w:val="en-US" w:eastAsia="en-US"/>
              </w:rPr>
              <w:t>V</w:t>
            </w:r>
          </w:p>
        </w:tc>
      </w:tr>
    </w:tbl>
    <w:p w:rsidR="001A607B" w:rsidRDefault="001A607B" w:rsidP="001A607B">
      <w:pPr>
        <w:spacing w:before="240"/>
        <w:ind w:firstLine="709"/>
      </w:pPr>
      <w:r w:rsidRPr="00AA000A">
        <w:t xml:space="preserve">Согласно пункту 5 части 1 статьи 14 Федерального закона от 06.10.2003 </w:t>
      </w:r>
      <w:r>
        <w:t>№</w:t>
      </w:r>
      <w:r w:rsidRPr="00AA000A">
        <w:t xml:space="preserve"> 131-ФЗ </w:t>
      </w:r>
      <w:r>
        <w:t>«</w:t>
      </w:r>
      <w:r w:rsidRPr="00AA000A">
        <w:t>Об общих принципах организации местного самоуп</w:t>
      </w:r>
      <w:r>
        <w:t>равления в Российской Федерации»</w:t>
      </w:r>
      <w:r w:rsidRPr="00AA000A">
        <w:t xml:space="preserve"> к вопросам местного значения поселения относится дорожная деятельность в отношении автомобильных дорог местного значения в границах </w:t>
      </w:r>
      <w:r w:rsidR="00FA1A2E">
        <w:t>населённых</w:t>
      </w:r>
      <w:r w:rsidRPr="00AA000A">
        <w:t xml:space="preserve">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w:t>
      </w:r>
      <w:r w:rsidR="00FA1A2E">
        <w:t>населённых</w:t>
      </w:r>
      <w:r w:rsidRPr="00AA000A">
        <w:t xml:space="preserve">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r>
        <w:t>.</w:t>
      </w:r>
    </w:p>
    <w:p w:rsidR="001A607B" w:rsidRPr="00AA000A" w:rsidRDefault="001A607B" w:rsidP="001A607B">
      <w:pPr>
        <w:ind w:firstLine="709"/>
      </w:pPr>
      <w:r w:rsidRPr="00AA000A">
        <w:rPr>
          <w:szCs w:val="28"/>
        </w:rPr>
        <w:t>Согласно постановлению Правительства Российской Федерации от 28</w:t>
      </w:r>
      <w:r>
        <w:rPr>
          <w:szCs w:val="28"/>
        </w:rPr>
        <w:t>.</w:t>
      </w:r>
      <w:r w:rsidRPr="00AA000A">
        <w:rPr>
          <w:szCs w:val="28"/>
        </w:rPr>
        <w:t>09.2009 № 767 «Об утверждении Правил классификации автомобильных дорог в Российской Федерации и их отнесения к категориям автомобильных дорог», автомобильные дороги местного значения поселения относятся к IV, V технической категории, с общим числом полос движения 1-2 шт., с шириной полосы движения от 3 до 4,5 м.</w:t>
      </w:r>
    </w:p>
    <w:p w:rsidR="00772DFF" w:rsidRPr="00AA000A" w:rsidRDefault="00772DFF" w:rsidP="004D36BB">
      <w:pPr>
        <w:pStyle w:val="1"/>
        <w:keepLines w:val="0"/>
        <w:numPr>
          <w:ilvl w:val="2"/>
          <w:numId w:val="35"/>
        </w:numPr>
        <w:ind w:left="709" w:hanging="709"/>
      </w:pPr>
      <w:bookmarkStart w:id="67" w:name="_Toc500422262"/>
      <w:r w:rsidRPr="00AA000A">
        <w:t>Характеристика условий пешеходного и велосипедного передвижения</w:t>
      </w:r>
      <w:r w:rsidR="00F16480" w:rsidRPr="00AA000A">
        <w:t xml:space="preserve"> на территории муниципального образования</w:t>
      </w:r>
      <w:bookmarkEnd w:id="67"/>
    </w:p>
    <w:p w:rsidR="00772DFF" w:rsidRPr="00AA000A" w:rsidRDefault="00772DFF" w:rsidP="00772DFF">
      <w:pPr>
        <w:pStyle w:val="S"/>
        <w:spacing w:line="240" w:lineRule="auto"/>
        <w:rPr>
          <w:sz w:val="28"/>
          <w:szCs w:val="28"/>
        </w:rPr>
      </w:pPr>
      <w:r w:rsidRPr="00AA000A">
        <w:rPr>
          <w:sz w:val="28"/>
          <w:szCs w:val="28"/>
        </w:rPr>
        <w:t xml:space="preserve">На территории муниципального образования в настоящее время </w:t>
      </w:r>
      <w:r w:rsidR="00346D7F" w:rsidRPr="00AA000A">
        <w:rPr>
          <w:sz w:val="28"/>
          <w:szCs w:val="28"/>
        </w:rPr>
        <w:t>разрабатывается</w:t>
      </w:r>
      <w:r w:rsidRPr="00AA000A">
        <w:rPr>
          <w:sz w:val="28"/>
          <w:szCs w:val="28"/>
        </w:rPr>
        <w:t xml:space="preserve"> скоординированная политика развития пешеходного и велосипедного движения.</w:t>
      </w:r>
    </w:p>
    <w:p w:rsidR="004B4A6F" w:rsidRPr="00AA000A" w:rsidRDefault="00772DFF" w:rsidP="00772DFF">
      <w:pPr>
        <w:pStyle w:val="S"/>
        <w:spacing w:line="240" w:lineRule="auto"/>
      </w:pPr>
      <w:r w:rsidRPr="00AA000A">
        <w:rPr>
          <w:sz w:val="28"/>
          <w:szCs w:val="28"/>
        </w:rPr>
        <w:t>Перемещение пешеходов происходит в основном по проезжим частям улиц, в отдельных случаях по пешеходным тротуарам.</w:t>
      </w:r>
      <w:r w:rsidRPr="00AA000A">
        <w:t xml:space="preserve"> </w:t>
      </w:r>
    </w:p>
    <w:p w:rsidR="00772DFF" w:rsidRPr="00AA000A" w:rsidRDefault="00772DFF" w:rsidP="00772DFF">
      <w:pPr>
        <w:pStyle w:val="S"/>
        <w:spacing w:line="240" w:lineRule="auto"/>
        <w:rPr>
          <w:sz w:val="28"/>
          <w:szCs w:val="28"/>
        </w:rPr>
      </w:pPr>
      <w:r w:rsidRPr="00AA000A">
        <w:rPr>
          <w:sz w:val="28"/>
          <w:szCs w:val="28"/>
        </w:rPr>
        <w:t xml:space="preserve">В местах пересечения тротуаров с проезжей частью оборудованы нерегулируемые пешеходные переходы. </w:t>
      </w:r>
    </w:p>
    <w:p w:rsidR="00772DFF" w:rsidRPr="00AA000A" w:rsidRDefault="00772DFF" w:rsidP="00772DFF">
      <w:pPr>
        <w:pStyle w:val="S"/>
        <w:spacing w:line="240" w:lineRule="auto"/>
        <w:rPr>
          <w:sz w:val="28"/>
          <w:szCs w:val="28"/>
        </w:rPr>
      </w:pPr>
      <w:r w:rsidRPr="00AA000A">
        <w:rPr>
          <w:sz w:val="28"/>
          <w:szCs w:val="28"/>
        </w:rPr>
        <w:t xml:space="preserve">Специализированные дорожки для велосипедного передвижения на территории поселения не предусмотрены. </w:t>
      </w:r>
    </w:p>
    <w:p w:rsidR="00772DFF" w:rsidRPr="00AA000A" w:rsidRDefault="00772DFF" w:rsidP="00772DFF">
      <w:pPr>
        <w:pStyle w:val="S"/>
        <w:spacing w:line="240" w:lineRule="auto"/>
        <w:rPr>
          <w:sz w:val="28"/>
          <w:szCs w:val="28"/>
        </w:rPr>
      </w:pPr>
      <w:r w:rsidRPr="00AA000A">
        <w:rPr>
          <w:sz w:val="28"/>
          <w:szCs w:val="28"/>
        </w:rPr>
        <w:t>Движение велосипедистов осуществляется в соответствии с требованиями правил дорожного движения по дорогам общего пользования.</w:t>
      </w:r>
    </w:p>
    <w:p w:rsidR="00772DFF" w:rsidRPr="00AA000A" w:rsidRDefault="00772DFF" w:rsidP="004D36BB">
      <w:pPr>
        <w:pStyle w:val="1"/>
        <w:keepLines w:val="0"/>
        <w:numPr>
          <w:ilvl w:val="2"/>
          <w:numId w:val="35"/>
        </w:numPr>
        <w:ind w:left="709" w:hanging="709"/>
      </w:pPr>
      <w:bookmarkStart w:id="68" w:name="_Toc500422263"/>
      <w:r w:rsidRPr="00AA000A">
        <w:t>Характеристика движения грузовых транспортных средств</w:t>
      </w:r>
      <w:r w:rsidR="00F16480" w:rsidRPr="00AA000A">
        <w:t xml:space="preserve"> на территории муниципального образования</w:t>
      </w:r>
      <w:bookmarkEnd w:id="68"/>
    </w:p>
    <w:p w:rsidR="004B4A6F" w:rsidRPr="00AA000A" w:rsidRDefault="00772DFF" w:rsidP="00772DFF">
      <w:pPr>
        <w:pStyle w:val="a6"/>
        <w:ind w:firstLine="708"/>
      </w:pPr>
      <w:r w:rsidRPr="00AA000A">
        <w:t>Структуру грузовых перевозок автомобильным транспортом на территории поселения характеризуются в основном составляют грузовой тра</w:t>
      </w:r>
      <w:r w:rsidR="004B4A6F" w:rsidRPr="00AA000A">
        <w:t>нзитный грузовой автотранспорт.</w:t>
      </w:r>
    </w:p>
    <w:p w:rsidR="00772DFF" w:rsidRPr="00AA000A" w:rsidRDefault="00772DFF" w:rsidP="00772DFF">
      <w:pPr>
        <w:pStyle w:val="a6"/>
        <w:ind w:firstLine="708"/>
      </w:pPr>
      <w:r w:rsidRPr="00AA000A">
        <w:lastRenderedPageBreak/>
        <w:t xml:space="preserve">Грузовые перевозки существенно влияют в отрицательную сторону на состояние дорог в </w:t>
      </w:r>
      <w:r w:rsidR="00FA1A2E">
        <w:t>населённых</w:t>
      </w:r>
      <w:r w:rsidRPr="00AA000A">
        <w:t xml:space="preserve"> пунктах особенно при передвижении по ним крупнотоннажных автомобилей.</w:t>
      </w:r>
    </w:p>
    <w:p w:rsidR="00772DFF" w:rsidRPr="00AA000A" w:rsidRDefault="00772DFF" w:rsidP="004D36BB">
      <w:pPr>
        <w:pStyle w:val="1"/>
        <w:keepLines w:val="0"/>
        <w:numPr>
          <w:ilvl w:val="2"/>
          <w:numId w:val="35"/>
        </w:numPr>
        <w:ind w:left="709" w:hanging="709"/>
      </w:pPr>
      <w:bookmarkStart w:id="69" w:name="_Toc500422264"/>
      <w:r w:rsidRPr="00AA000A">
        <w:t>Анализ уровня безопасности дорожного движения</w:t>
      </w:r>
      <w:r w:rsidR="00F16480" w:rsidRPr="00AA000A">
        <w:t xml:space="preserve"> на территории муниципального образования</w:t>
      </w:r>
      <w:bookmarkEnd w:id="69"/>
    </w:p>
    <w:p w:rsidR="00772DFF" w:rsidRPr="00AA000A" w:rsidRDefault="00772DFF" w:rsidP="00772DFF">
      <w:pPr>
        <w:pStyle w:val="a6"/>
        <w:ind w:firstLine="709"/>
      </w:pPr>
      <w:r w:rsidRPr="00AA000A">
        <w:t>Обеспечение безопасности дорожного движения является одной из важных социально-экономических задач общегосударственного значения. Проблема аварийности, связанной с автомобильным транспортом, в последнее десятилетие приобрела особую остроту в связи с несоответствием дорожно-транспортной инфраструктуры потребностям общества и государства в безопасном дорожном движении, недостаточной эффективностью функционирования системы обеспечения безопасности дорожного движения и крайне низкой дисциплиной участников дорожного движения.</w:t>
      </w:r>
    </w:p>
    <w:p w:rsidR="00772DFF" w:rsidRPr="00AA000A" w:rsidRDefault="00772DFF" w:rsidP="00772DFF">
      <w:pPr>
        <w:pStyle w:val="a6"/>
        <w:ind w:firstLine="709"/>
      </w:pPr>
      <w:r w:rsidRPr="00AA000A">
        <w:t xml:space="preserve">Анализ динамики основных показателей аварийности свидетельствует о том, что уровень дорожно-транспортного травматизма остается достаточно высоким и имеет тенденцию к росту. </w:t>
      </w:r>
    </w:p>
    <w:p w:rsidR="00772DFF" w:rsidRPr="00AA000A" w:rsidRDefault="00772DFF" w:rsidP="00772DFF">
      <w:pPr>
        <w:pStyle w:val="a6"/>
        <w:ind w:firstLine="576"/>
      </w:pPr>
      <w:r w:rsidRPr="00AA000A">
        <w:t>Основными факторами, определяющими причины высокого уровня аварийности и наличие тенденций к дальнейшему ухудшению ситуации, являются:</w:t>
      </w:r>
    </w:p>
    <w:p w:rsidR="00772DFF" w:rsidRPr="00AA000A" w:rsidRDefault="00772DFF" w:rsidP="00772DFF">
      <w:pPr>
        <w:pStyle w:val="a6"/>
        <w:ind w:firstLine="709"/>
      </w:pPr>
      <w:r w:rsidRPr="00AA000A">
        <w:t>- постоянно возрастающая мобильность населения;</w:t>
      </w:r>
    </w:p>
    <w:p w:rsidR="00772DFF" w:rsidRPr="00AA000A" w:rsidRDefault="00772DFF" w:rsidP="00772DFF">
      <w:pPr>
        <w:pStyle w:val="a6"/>
        <w:ind w:firstLine="709"/>
      </w:pPr>
      <w:r w:rsidRPr="00AA000A">
        <w:t>- уменьшение перевозок общественным транспортом и увеличение перевозок личным транспортом;</w:t>
      </w:r>
    </w:p>
    <w:p w:rsidR="00772DFF" w:rsidRPr="00AA000A" w:rsidRDefault="00772DFF" w:rsidP="00772DFF">
      <w:pPr>
        <w:pStyle w:val="a6"/>
        <w:ind w:firstLine="709"/>
      </w:pPr>
      <w:r w:rsidRPr="00AA000A">
        <w:t>- нарастающая диспропорция между увеличением количества автомобилей и протяженностью улично-дорожной сети, не рассчитанной на современные транспортные потоки;</w:t>
      </w:r>
    </w:p>
    <w:p w:rsidR="00772DFF" w:rsidRPr="00AA000A" w:rsidRDefault="00772DFF" w:rsidP="00772DFF">
      <w:pPr>
        <w:pStyle w:val="a6"/>
        <w:ind w:firstLine="709"/>
      </w:pPr>
      <w:r w:rsidRPr="00AA000A">
        <w:t xml:space="preserve">- массовое пренебрежение требованиями безопасности дорожного движения со стороны </w:t>
      </w:r>
    </w:p>
    <w:p w:rsidR="00772DFF" w:rsidRPr="00AA000A" w:rsidRDefault="00772DFF" w:rsidP="00772DFF">
      <w:pPr>
        <w:pStyle w:val="a6"/>
        <w:ind w:firstLine="709"/>
      </w:pPr>
      <w:r w:rsidRPr="00AA000A">
        <w:t xml:space="preserve">участников дорожного движения, отсутствие должной моральной ответственности за последствия невыполнения требований </w:t>
      </w:r>
      <w:r w:rsidR="00B9329D">
        <w:t>правил дорожного движения</w:t>
      </w:r>
      <w:r w:rsidRPr="00AA000A">
        <w:t>;</w:t>
      </w:r>
    </w:p>
    <w:p w:rsidR="00772DFF" w:rsidRPr="00AA000A" w:rsidRDefault="00772DFF" w:rsidP="00772DFF">
      <w:pPr>
        <w:pStyle w:val="a6"/>
        <w:ind w:firstLine="709"/>
      </w:pPr>
      <w:r w:rsidRPr="00AA000A">
        <w:t>- низкое качество подготовки водителей, приводящее к ошибкам в управлении транспортными средствами и оценке дорожной обстановки, низкая личная дисциплинированность, невнимательность и небрежность.</w:t>
      </w:r>
    </w:p>
    <w:p w:rsidR="00772DFF" w:rsidRPr="00AA000A" w:rsidRDefault="00772DFF" w:rsidP="00772DFF">
      <w:pPr>
        <w:pStyle w:val="a6"/>
        <w:ind w:firstLine="709"/>
      </w:pPr>
      <w:r w:rsidRPr="00AA000A">
        <w:t>Обеспечение безопасности дорожного движения на уровне муниципального образования как правило решается за счет:</w:t>
      </w:r>
    </w:p>
    <w:p w:rsidR="00772DFF" w:rsidRPr="00AA000A" w:rsidRDefault="00772DFF" w:rsidP="00772DFF">
      <w:pPr>
        <w:pStyle w:val="a6"/>
        <w:ind w:firstLine="709"/>
      </w:pPr>
      <w:r w:rsidRPr="00AA000A">
        <w:t xml:space="preserve"> - сокращение дорожно-транспортного травматизма;</w:t>
      </w:r>
    </w:p>
    <w:p w:rsidR="00772DFF" w:rsidRPr="00AA000A" w:rsidRDefault="00772DFF" w:rsidP="00772DFF">
      <w:pPr>
        <w:pStyle w:val="a6"/>
        <w:ind w:firstLine="709"/>
      </w:pPr>
      <w:r w:rsidRPr="00AA000A">
        <w:t xml:space="preserve"> - усиление контроля за эксплуатационным состоянием автомобильных дорог, дорожных сооружений.</w:t>
      </w:r>
    </w:p>
    <w:p w:rsidR="00772DFF" w:rsidRPr="00AA000A" w:rsidRDefault="00772DFF" w:rsidP="00772DFF">
      <w:pPr>
        <w:pStyle w:val="a6"/>
        <w:ind w:firstLine="708"/>
      </w:pPr>
      <w:r w:rsidRPr="00AA000A">
        <w:t>При этом</w:t>
      </w:r>
      <w:r w:rsidR="001B709C" w:rsidRPr="00AA000A">
        <w:t xml:space="preserve"> как правило</w:t>
      </w:r>
      <w:r w:rsidRPr="00AA000A">
        <w:t xml:space="preserve"> в муниципальном образовании </w:t>
      </w:r>
      <w:r w:rsidR="001B709C" w:rsidRPr="00AA000A">
        <w:t xml:space="preserve">действия по обеспечению безопасности дорожного движения </w:t>
      </w:r>
      <w:r w:rsidRPr="00AA000A">
        <w:t>ограничиваются следующими первоочередными мероприятиями:</w:t>
      </w:r>
    </w:p>
    <w:p w:rsidR="00772DFF" w:rsidRPr="00AA000A" w:rsidRDefault="00772DFF" w:rsidP="00772DFF">
      <w:pPr>
        <w:pStyle w:val="a6"/>
        <w:ind w:firstLine="708"/>
      </w:pPr>
      <w:r w:rsidRPr="00AA000A">
        <w:t>- установка, замена дорожных знаков;</w:t>
      </w:r>
    </w:p>
    <w:p w:rsidR="00772DFF" w:rsidRPr="00AA000A" w:rsidRDefault="00772DFF" w:rsidP="00772DFF">
      <w:pPr>
        <w:pStyle w:val="a6"/>
      </w:pPr>
      <w:r w:rsidRPr="00AA000A">
        <w:t xml:space="preserve"> </w:t>
      </w:r>
      <w:r w:rsidRPr="00AA000A">
        <w:tab/>
        <w:t>- содержание дорог, ремонт проезжей части автодорог, ямочный ремонт и частичное асфальтирование дорог;</w:t>
      </w:r>
    </w:p>
    <w:p w:rsidR="00772DFF" w:rsidRPr="00AA000A" w:rsidRDefault="00772DFF" w:rsidP="00772DFF">
      <w:pPr>
        <w:pStyle w:val="a6"/>
      </w:pPr>
      <w:r w:rsidRPr="00AA000A">
        <w:lastRenderedPageBreak/>
        <w:t xml:space="preserve"> </w:t>
      </w:r>
      <w:r w:rsidRPr="00AA000A">
        <w:tab/>
        <w:t>- выпиловка деревьев с участков дорог с опасными сочетаниями радиусов кривых в плане углов поворота.</w:t>
      </w:r>
    </w:p>
    <w:p w:rsidR="00772DFF" w:rsidRPr="00AA000A" w:rsidRDefault="00772DFF" w:rsidP="00772DFF">
      <w:pPr>
        <w:pStyle w:val="a6"/>
        <w:ind w:firstLine="576"/>
      </w:pPr>
      <w:r w:rsidRPr="00AA000A">
        <w:t xml:space="preserve">Сведения о состоянии безопасности дорожного движения формируются ежегодно в соответствии с требованиями приказа Росстата от 21.01.2014 № 42 </w:t>
      </w:r>
      <w:r w:rsidR="00B9329D">
        <w:t>«</w:t>
      </w:r>
      <w:r w:rsidRPr="00AA000A">
        <w:t>Об утверждении статистического инструментария для организации Министерством внутренних дел Российской Федерации федерального статистического наблюдения за состоянием безопасности дорожного движения</w:t>
      </w:r>
      <w:r w:rsidR="00B9329D">
        <w:t>»</w:t>
      </w:r>
      <w:r w:rsidRPr="00AA000A">
        <w:t xml:space="preserve"> начиная с отчета по итогам 2014 года (форма федерального статистического наблюдения № 1</w:t>
      </w:r>
      <w:r w:rsidR="004D7A59">
        <w:rPr>
          <w:rFonts w:ascii="MS Mincho" w:eastAsia="MS Mincho" w:hAnsi="MS Mincho" w:cs="MS Mincho"/>
        </w:rPr>
        <w:t>-</w:t>
      </w:r>
      <w:r w:rsidRPr="00AA000A">
        <w:t>БДД «Сведения о состоянии безопасности дорожного движения»).</w:t>
      </w:r>
    </w:p>
    <w:p w:rsidR="00772DFF" w:rsidRPr="00AA000A" w:rsidRDefault="00772DFF" w:rsidP="00E83594">
      <w:pPr>
        <w:pStyle w:val="a6"/>
        <w:ind w:firstLine="576"/>
      </w:pPr>
      <w:r w:rsidRPr="00AA000A">
        <w:t xml:space="preserve">Ниже представлена </w:t>
      </w:r>
      <w:r w:rsidR="00E83594" w:rsidRPr="00AA000A">
        <w:t xml:space="preserve">статистика дорожно-транспортных происшествий и пострадавших на дорогах общего пользования (дорогах местного значения) в границах </w:t>
      </w:r>
      <w:r w:rsidR="00FA1A2E">
        <w:t>населённых</w:t>
      </w:r>
      <w:r w:rsidR="00E83594" w:rsidRPr="00AA000A">
        <w:t xml:space="preserve"> пунктов за 2015 год по Ленинградской области и по Тосненскому району в сравнении с соседним Гатчинским районом</w:t>
      </w:r>
      <w:r w:rsidRPr="00AA000A">
        <w:t xml:space="preserve"> (информация получена с официального сайта Государственной инспекции безопасности дорожного движения Министерства внутренних дел Российской Федерации: </w:t>
      </w:r>
      <w:hyperlink r:id="rId10" w:history="1">
        <w:r w:rsidRPr="00AA000A">
          <w:rPr>
            <w:rStyle w:val="a9"/>
            <w:color w:val="auto"/>
            <w:u w:val="none"/>
          </w:rPr>
          <w:t>http://stat.gibdd.ru</w:t>
        </w:r>
      </w:hyperlink>
      <w:r w:rsidRPr="00AA000A">
        <w:t>).</w:t>
      </w:r>
    </w:p>
    <w:p w:rsidR="006672A6" w:rsidRPr="00AA000A" w:rsidRDefault="006672A6" w:rsidP="00346D7F">
      <w:pPr>
        <w:pStyle w:val="a6"/>
      </w:pPr>
    </w:p>
    <w:p w:rsidR="006672A6" w:rsidRPr="00AA000A" w:rsidRDefault="00AD0EA3" w:rsidP="00F16480">
      <w:pPr>
        <w:pStyle w:val="a6"/>
        <w:jc w:val="center"/>
      </w:pPr>
      <w:r w:rsidRPr="00AA000A">
        <w:rPr>
          <w:noProof/>
        </w:rPr>
        <w:drawing>
          <wp:inline distT="0" distB="0" distL="0" distR="0" wp14:anchorId="477744A9" wp14:editId="4591F4A4">
            <wp:extent cx="3590925" cy="2682373"/>
            <wp:effectExtent l="0" t="0" r="0"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19863" cy="2703989"/>
                    </a:xfrm>
                    <a:prstGeom prst="rect">
                      <a:avLst/>
                    </a:prstGeom>
                  </pic:spPr>
                </pic:pic>
              </a:graphicData>
            </a:graphic>
          </wp:inline>
        </w:drawing>
      </w:r>
    </w:p>
    <w:p w:rsidR="00F16480" w:rsidRPr="00AA000A" w:rsidRDefault="00F16480" w:rsidP="00F16480">
      <w:pPr>
        <w:pStyle w:val="af6"/>
        <w:ind w:firstLine="709"/>
        <w:rPr>
          <w:b w:val="0"/>
          <w:sz w:val="28"/>
          <w:szCs w:val="28"/>
        </w:rPr>
      </w:pPr>
      <w:r w:rsidRPr="00AA000A">
        <w:rPr>
          <w:b w:val="0"/>
          <w:sz w:val="28"/>
          <w:szCs w:val="28"/>
        </w:rPr>
        <w:t xml:space="preserve">Рисунок </w:t>
      </w:r>
      <w:r w:rsidR="002E07C5" w:rsidRPr="00AA000A">
        <w:rPr>
          <w:b w:val="0"/>
          <w:sz w:val="28"/>
          <w:szCs w:val="28"/>
        </w:rPr>
        <w:fldChar w:fldCharType="begin"/>
      </w:r>
      <w:r w:rsidR="002E07C5" w:rsidRPr="00AA000A">
        <w:rPr>
          <w:b w:val="0"/>
          <w:sz w:val="28"/>
          <w:szCs w:val="28"/>
        </w:rPr>
        <w:instrText xml:space="preserve"> STYLEREF 1 \s </w:instrText>
      </w:r>
      <w:r w:rsidR="002E07C5" w:rsidRPr="00AA000A">
        <w:rPr>
          <w:b w:val="0"/>
          <w:sz w:val="28"/>
          <w:szCs w:val="28"/>
        </w:rPr>
        <w:fldChar w:fldCharType="separate"/>
      </w:r>
      <w:r w:rsidR="007A4E88">
        <w:rPr>
          <w:b w:val="0"/>
          <w:noProof/>
          <w:sz w:val="28"/>
          <w:szCs w:val="28"/>
        </w:rPr>
        <w:t>5.5.7</w:t>
      </w:r>
      <w:r w:rsidR="002E07C5" w:rsidRPr="00AA000A">
        <w:rPr>
          <w:b w:val="0"/>
          <w:sz w:val="28"/>
          <w:szCs w:val="28"/>
        </w:rPr>
        <w:fldChar w:fldCharType="end"/>
      </w:r>
      <w:r w:rsidR="002E07C5" w:rsidRPr="00AA000A">
        <w:rPr>
          <w:b w:val="0"/>
          <w:sz w:val="28"/>
          <w:szCs w:val="28"/>
        </w:rPr>
        <w:noBreakHyphen/>
      </w:r>
      <w:r w:rsidR="002E07C5" w:rsidRPr="00AA000A">
        <w:rPr>
          <w:b w:val="0"/>
          <w:sz w:val="28"/>
          <w:szCs w:val="28"/>
        </w:rPr>
        <w:fldChar w:fldCharType="begin"/>
      </w:r>
      <w:r w:rsidR="002E07C5" w:rsidRPr="00AA000A">
        <w:rPr>
          <w:b w:val="0"/>
          <w:sz w:val="28"/>
          <w:szCs w:val="28"/>
        </w:rPr>
        <w:instrText xml:space="preserve"> SEQ Рисунок \* ARABIC \s 1 </w:instrText>
      </w:r>
      <w:r w:rsidR="002E07C5" w:rsidRPr="00AA000A">
        <w:rPr>
          <w:b w:val="0"/>
          <w:sz w:val="28"/>
          <w:szCs w:val="28"/>
        </w:rPr>
        <w:fldChar w:fldCharType="separate"/>
      </w:r>
      <w:r w:rsidR="007A4E88">
        <w:rPr>
          <w:b w:val="0"/>
          <w:noProof/>
          <w:sz w:val="28"/>
          <w:szCs w:val="28"/>
        </w:rPr>
        <w:t>1</w:t>
      </w:r>
      <w:r w:rsidR="002E07C5" w:rsidRPr="00AA000A">
        <w:rPr>
          <w:b w:val="0"/>
          <w:sz w:val="28"/>
          <w:szCs w:val="28"/>
        </w:rPr>
        <w:fldChar w:fldCharType="end"/>
      </w:r>
      <w:r w:rsidRPr="00AA000A">
        <w:rPr>
          <w:b w:val="0"/>
          <w:sz w:val="28"/>
          <w:szCs w:val="28"/>
        </w:rPr>
        <w:t xml:space="preserve">. Статистика дорожно-транспортных происшествий и пострадавших на дорогах общего пользования (дорогах местного значения) в границах </w:t>
      </w:r>
      <w:r w:rsidR="00FA1A2E">
        <w:rPr>
          <w:b w:val="0"/>
          <w:sz w:val="28"/>
          <w:szCs w:val="28"/>
        </w:rPr>
        <w:t>населённых</w:t>
      </w:r>
      <w:r w:rsidRPr="00AA000A">
        <w:rPr>
          <w:b w:val="0"/>
          <w:sz w:val="28"/>
          <w:szCs w:val="28"/>
        </w:rPr>
        <w:t xml:space="preserve"> пунктов за 2015 год по Ленинградской области</w:t>
      </w:r>
    </w:p>
    <w:p w:rsidR="00346D7F" w:rsidRPr="00AA000A" w:rsidRDefault="00AD0EA3" w:rsidP="00F16480">
      <w:pPr>
        <w:pStyle w:val="a6"/>
        <w:jc w:val="center"/>
      </w:pPr>
      <w:r w:rsidRPr="00AA000A">
        <w:rPr>
          <w:noProof/>
        </w:rPr>
        <w:lastRenderedPageBreak/>
        <w:drawing>
          <wp:inline distT="0" distB="0" distL="0" distR="0" wp14:anchorId="0B630AFA" wp14:editId="71A8D2AA">
            <wp:extent cx="3571875" cy="3542657"/>
            <wp:effectExtent l="0" t="0" r="0"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93078" cy="3563687"/>
                    </a:xfrm>
                    <a:prstGeom prst="rect">
                      <a:avLst/>
                    </a:prstGeom>
                  </pic:spPr>
                </pic:pic>
              </a:graphicData>
            </a:graphic>
          </wp:inline>
        </w:drawing>
      </w:r>
    </w:p>
    <w:p w:rsidR="00F16480" w:rsidRPr="00AA000A" w:rsidRDefault="00F16480" w:rsidP="00F16480">
      <w:pPr>
        <w:pStyle w:val="af6"/>
        <w:ind w:firstLine="709"/>
        <w:rPr>
          <w:b w:val="0"/>
          <w:sz w:val="28"/>
          <w:szCs w:val="28"/>
        </w:rPr>
      </w:pPr>
      <w:r w:rsidRPr="00AA000A">
        <w:rPr>
          <w:b w:val="0"/>
          <w:sz w:val="28"/>
          <w:szCs w:val="28"/>
        </w:rPr>
        <w:t xml:space="preserve">Рисунок </w:t>
      </w:r>
      <w:r w:rsidR="002E07C5" w:rsidRPr="00AA000A">
        <w:rPr>
          <w:b w:val="0"/>
          <w:sz w:val="28"/>
          <w:szCs w:val="28"/>
        </w:rPr>
        <w:fldChar w:fldCharType="begin"/>
      </w:r>
      <w:r w:rsidR="002E07C5" w:rsidRPr="00AA000A">
        <w:rPr>
          <w:b w:val="0"/>
          <w:sz w:val="28"/>
          <w:szCs w:val="28"/>
        </w:rPr>
        <w:instrText xml:space="preserve"> STYLEREF 1 \s </w:instrText>
      </w:r>
      <w:r w:rsidR="002E07C5" w:rsidRPr="00AA000A">
        <w:rPr>
          <w:b w:val="0"/>
          <w:sz w:val="28"/>
          <w:szCs w:val="28"/>
        </w:rPr>
        <w:fldChar w:fldCharType="separate"/>
      </w:r>
      <w:r w:rsidR="001A607B">
        <w:rPr>
          <w:b w:val="0"/>
          <w:noProof/>
          <w:sz w:val="28"/>
          <w:szCs w:val="28"/>
        </w:rPr>
        <w:t>5.5.7</w:t>
      </w:r>
      <w:r w:rsidR="002E07C5" w:rsidRPr="00AA000A">
        <w:rPr>
          <w:b w:val="0"/>
          <w:sz w:val="28"/>
          <w:szCs w:val="28"/>
        </w:rPr>
        <w:fldChar w:fldCharType="end"/>
      </w:r>
      <w:r w:rsidR="002E07C5" w:rsidRPr="00AA000A">
        <w:rPr>
          <w:b w:val="0"/>
          <w:sz w:val="28"/>
          <w:szCs w:val="28"/>
        </w:rPr>
        <w:noBreakHyphen/>
      </w:r>
      <w:r w:rsidR="002E07C5" w:rsidRPr="00AA000A">
        <w:rPr>
          <w:b w:val="0"/>
          <w:sz w:val="28"/>
          <w:szCs w:val="28"/>
        </w:rPr>
        <w:fldChar w:fldCharType="begin"/>
      </w:r>
      <w:r w:rsidR="002E07C5" w:rsidRPr="00AA000A">
        <w:rPr>
          <w:b w:val="0"/>
          <w:sz w:val="28"/>
          <w:szCs w:val="28"/>
        </w:rPr>
        <w:instrText xml:space="preserve"> SEQ Рисунок \* ARABIC \s 1 </w:instrText>
      </w:r>
      <w:r w:rsidR="002E07C5" w:rsidRPr="00AA000A">
        <w:rPr>
          <w:b w:val="0"/>
          <w:sz w:val="28"/>
          <w:szCs w:val="28"/>
        </w:rPr>
        <w:fldChar w:fldCharType="separate"/>
      </w:r>
      <w:r w:rsidR="001A607B">
        <w:rPr>
          <w:b w:val="0"/>
          <w:noProof/>
          <w:sz w:val="28"/>
          <w:szCs w:val="28"/>
        </w:rPr>
        <w:t>2</w:t>
      </w:r>
      <w:r w:rsidR="002E07C5" w:rsidRPr="00AA000A">
        <w:rPr>
          <w:b w:val="0"/>
          <w:sz w:val="28"/>
          <w:szCs w:val="28"/>
        </w:rPr>
        <w:fldChar w:fldCharType="end"/>
      </w:r>
      <w:r w:rsidRPr="00AA000A">
        <w:rPr>
          <w:b w:val="0"/>
          <w:sz w:val="28"/>
          <w:szCs w:val="28"/>
        </w:rPr>
        <w:t xml:space="preserve">. Статистика дорожно-транспортных происшествий и пострадавших на дорогах общего пользования (дорогах местного значения) в границах </w:t>
      </w:r>
      <w:r w:rsidR="00FA1A2E">
        <w:rPr>
          <w:b w:val="0"/>
          <w:sz w:val="28"/>
          <w:szCs w:val="28"/>
        </w:rPr>
        <w:t>населённых</w:t>
      </w:r>
      <w:r w:rsidRPr="00AA000A">
        <w:rPr>
          <w:b w:val="0"/>
          <w:sz w:val="28"/>
          <w:szCs w:val="28"/>
        </w:rPr>
        <w:t xml:space="preserve"> пунктов за 2015 год по Тосненскому району в сравнении с соседним Гатчинским районом</w:t>
      </w:r>
    </w:p>
    <w:p w:rsidR="0087044B" w:rsidRPr="00AA000A" w:rsidRDefault="0087044B" w:rsidP="004D36BB">
      <w:pPr>
        <w:pStyle w:val="1"/>
        <w:keepLines w:val="0"/>
        <w:numPr>
          <w:ilvl w:val="2"/>
          <w:numId w:val="35"/>
        </w:numPr>
        <w:ind w:left="709" w:hanging="709"/>
      </w:pPr>
      <w:bookmarkStart w:id="70" w:name="_Toc500422265"/>
      <w:r w:rsidRPr="00AA000A">
        <w:t>Оценка нормативно-правовой базы, необходимой для функционирования и развития транспортной инфраструктуры поселения</w:t>
      </w:r>
      <w:bookmarkEnd w:id="70"/>
    </w:p>
    <w:p w:rsidR="0087044B" w:rsidRPr="00AA000A" w:rsidRDefault="0087044B" w:rsidP="0087044B">
      <w:pPr>
        <w:pStyle w:val="a6"/>
        <w:ind w:firstLine="709"/>
      </w:pPr>
      <w:r w:rsidRPr="00AA000A">
        <w:t xml:space="preserve">На территории поселения приняты муниципальные правовые акты необходимые для функционирования и развития транспортной инфраструктуры поселения. </w:t>
      </w:r>
    </w:p>
    <w:p w:rsidR="00A04C57" w:rsidRPr="00AA000A" w:rsidRDefault="00A04C57" w:rsidP="006C53C4">
      <w:pPr>
        <w:ind w:firstLine="709"/>
      </w:pPr>
      <w:r w:rsidRPr="00AA000A">
        <w:t>На основании  пункта 1  статьи</w:t>
      </w:r>
      <w:r w:rsidR="00B9329D">
        <w:t xml:space="preserve"> 13 Федерального закона  от  </w:t>
      </w:r>
      <w:r w:rsidR="00B87423">
        <w:t>0</w:t>
      </w:r>
      <w:r w:rsidR="00B9329D">
        <w:t>8.11.</w:t>
      </w:r>
      <w:r w:rsidRPr="00AA000A">
        <w:t>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w:t>
      </w:r>
      <w:r w:rsidR="00B9329D">
        <w:t>ии»,  Федерального закона от 06.10.2003 №</w:t>
      </w:r>
      <w:r w:rsidRPr="00AA000A">
        <w:t xml:space="preserve"> 131-ФЗ «Об общих принципах организации местного самоуправления в Российской Федерации»,  Устава </w:t>
      </w:r>
      <w:r w:rsidR="0004436E">
        <w:t>МО Тельмановское СП</w:t>
      </w:r>
      <w:r w:rsidRPr="00AA000A">
        <w:t xml:space="preserve"> утвержден административный регламент по осуществлению муниципального контроля за обеспечением сохранности автомобильных дорог местного значения в границах </w:t>
      </w:r>
      <w:r w:rsidR="0004436E">
        <w:t>МО Тельмановское СП</w:t>
      </w:r>
      <w:r w:rsidRPr="00AA000A">
        <w:t xml:space="preserve"> (</w:t>
      </w:r>
      <w:r w:rsidR="006C53C4" w:rsidRPr="00AA000A">
        <w:t xml:space="preserve">утверждено </w:t>
      </w:r>
      <w:r w:rsidRPr="00AA000A">
        <w:t>постановление</w:t>
      </w:r>
      <w:r w:rsidR="006C53C4" w:rsidRPr="00AA000A">
        <w:t>м</w:t>
      </w:r>
      <w:r w:rsidRPr="00AA000A">
        <w:t xml:space="preserve"> местной администрации </w:t>
      </w:r>
      <w:r w:rsidR="0004436E">
        <w:t>МО Тельмановское СП</w:t>
      </w:r>
      <w:r w:rsidR="00BE0B20" w:rsidRPr="00AA000A">
        <w:t xml:space="preserve"> от 18.04.</w:t>
      </w:r>
      <w:r w:rsidR="00B9329D">
        <w:t>2016</w:t>
      </w:r>
      <w:r w:rsidR="00B9329D">
        <w:tab/>
        <w:t xml:space="preserve">№ 64 </w:t>
      </w:r>
      <w:r w:rsidR="006C53C4" w:rsidRPr="00AA000A">
        <w:t>«</w:t>
      </w:r>
      <w:r w:rsidRPr="00AA000A">
        <w:t xml:space="preserve">Об утверждении административного регламента по осуществлению муниципального контроля за обеспечением сохранности автомобильных дорог местного значения в границах муниципального образования </w:t>
      </w:r>
      <w:r w:rsidR="0004436E">
        <w:t xml:space="preserve">Тельмановское </w:t>
      </w:r>
      <w:r w:rsidR="00152D49">
        <w:t>сельское поселение</w:t>
      </w:r>
      <w:r w:rsidRPr="00AA000A">
        <w:t xml:space="preserve"> Тосненского </w:t>
      </w:r>
      <w:r w:rsidR="006B24A6" w:rsidRPr="00AA000A">
        <w:t xml:space="preserve">муниципального </w:t>
      </w:r>
      <w:r w:rsidRPr="00AA000A">
        <w:t>района Ленинградской области</w:t>
      </w:r>
      <w:r w:rsidR="006C53C4" w:rsidRPr="00AA000A">
        <w:t>»).</w:t>
      </w:r>
    </w:p>
    <w:p w:rsidR="00A04C57" w:rsidRPr="00AA000A" w:rsidRDefault="00A04C57" w:rsidP="006C53C4">
      <w:pPr>
        <w:ind w:firstLine="709"/>
      </w:pPr>
      <w:r w:rsidRPr="00AA000A">
        <w:t xml:space="preserve"> </w:t>
      </w:r>
      <w:r w:rsidR="006C53C4" w:rsidRPr="00AA000A">
        <w:t>В соответст</w:t>
      </w:r>
      <w:r w:rsidR="00BE0B20" w:rsidRPr="00AA000A">
        <w:t>вии с Федеральным законом от 27.07.</w:t>
      </w:r>
      <w:r w:rsidR="006C53C4" w:rsidRPr="00AA000A">
        <w:t xml:space="preserve">2010 № 210 - ФЗ «Об организации предоставления государственных и муниципальных услуг», Федеральным законом от 06.10.2003 № 131-ФЗ «Об общих принципах организации местного самоуправления </w:t>
      </w:r>
      <w:r w:rsidR="005D1618">
        <w:t>в Российской Федерации</w:t>
      </w:r>
      <w:r w:rsidR="006C53C4" w:rsidRPr="00AA000A">
        <w:t xml:space="preserve">», руководствуясь Уставом </w:t>
      </w:r>
      <w:r w:rsidR="0004436E">
        <w:t xml:space="preserve">МО </w:t>
      </w:r>
      <w:r w:rsidR="0004436E">
        <w:lastRenderedPageBreak/>
        <w:t>Тельмановское СП</w:t>
      </w:r>
      <w:r w:rsidR="006C53C4" w:rsidRPr="00AA000A">
        <w:t xml:space="preserve"> Тосненского </w:t>
      </w:r>
      <w:r w:rsidR="006B24A6" w:rsidRPr="00AA000A">
        <w:t xml:space="preserve">муниципального </w:t>
      </w:r>
      <w:r w:rsidR="006C53C4" w:rsidRPr="00AA000A">
        <w:t>района, в целях совершенствования работы по исполнению муниципальных функций разработано и утверждено Положение о муниципальном контроле за сохранностью автомобильных дорог  местного значения</w:t>
      </w:r>
      <w:r w:rsidR="00152D49">
        <w:t xml:space="preserve"> в границах </w:t>
      </w:r>
      <w:r w:rsidR="00FA1A2E">
        <w:t>населённых</w:t>
      </w:r>
      <w:r w:rsidR="00152D49">
        <w:t xml:space="preserve"> пунктов муниципального </w:t>
      </w:r>
      <w:r w:rsidR="006C53C4" w:rsidRPr="00AA000A">
        <w:t>образования Тельмано</w:t>
      </w:r>
      <w:r w:rsidR="00152D49">
        <w:t xml:space="preserve">вское </w:t>
      </w:r>
      <w:r w:rsidR="006C53C4" w:rsidRPr="00AA000A">
        <w:t>сельское поселение Тосненского</w:t>
      </w:r>
      <w:r w:rsidR="006B24A6" w:rsidRPr="006B24A6">
        <w:t xml:space="preserve"> </w:t>
      </w:r>
      <w:r w:rsidR="006B24A6" w:rsidRPr="00AA000A">
        <w:t>муниципального</w:t>
      </w:r>
      <w:r w:rsidR="006C53C4" w:rsidRPr="00AA000A">
        <w:t xml:space="preserve"> района Ленинградской области (утверждено постановлением местной администрации </w:t>
      </w:r>
      <w:r w:rsidR="0004436E">
        <w:t>МО Тельмановское СП</w:t>
      </w:r>
      <w:r w:rsidR="00BE0B20" w:rsidRPr="00AA000A">
        <w:t xml:space="preserve"> от 18.04.</w:t>
      </w:r>
      <w:r w:rsidR="006C53C4" w:rsidRPr="00AA000A">
        <w:t>2016</w:t>
      </w:r>
      <w:r w:rsidR="00181B61" w:rsidRPr="00AA000A">
        <w:t xml:space="preserve"> </w:t>
      </w:r>
      <w:r w:rsidR="006C53C4" w:rsidRPr="00AA000A">
        <w:t>№</w:t>
      </w:r>
      <w:r w:rsidR="00181B61" w:rsidRPr="00AA000A">
        <w:t xml:space="preserve"> </w:t>
      </w:r>
      <w:r w:rsidR="006C53C4" w:rsidRPr="00AA000A">
        <w:t xml:space="preserve">62 «Об утверждении Положения «О муниципальном контроле за сохранностью автомобильных дорог местного значения в границах </w:t>
      </w:r>
      <w:r w:rsidR="00FA1A2E">
        <w:t>населённых</w:t>
      </w:r>
      <w:r w:rsidR="006C53C4" w:rsidRPr="00AA000A">
        <w:t xml:space="preserve"> пунктов муниципаль</w:t>
      </w:r>
      <w:r w:rsidR="00152D49">
        <w:t xml:space="preserve">ного образования Тельмановское </w:t>
      </w:r>
      <w:r w:rsidR="006C53C4" w:rsidRPr="00AA000A">
        <w:t xml:space="preserve">сельское поселение Тосненского </w:t>
      </w:r>
      <w:r w:rsidR="006B24A6" w:rsidRPr="00AA000A">
        <w:t xml:space="preserve">муниципального </w:t>
      </w:r>
      <w:r w:rsidR="006C53C4" w:rsidRPr="00AA000A">
        <w:t>района Ленинградской области»).</w:t>
      </w:r>
    </w:p>
    <w:p w:rsidR="0087044B" w:rsidRPr="00AA000A" w:rsidRDefault="0087044B" w:rsidP="0087044B">
      <w:pPr>
        <w:pStyle w:val="a6"/>
        <w:ind w:firstLine="709"/>
      </w:pPr>
      <w:r w:rsidRPr="00AA000A">
        <w:t>Наличие нормативно-правовой базы оценивается как удовлетворительное.</w:t>
      </w:r>
    </w:p>
    <w:p w:rsidR="002D3E89" w:rsidRPr="00AA000A" w:rsidRDefault="002D3E89" w:rsidP="004D36BB">
      <w:pPr>
        <w:pStyle w:val="1"/>
        <w:keepLines w:val="0"/>
        <w:numPr>
          <w:ilvl w:val="1"/>
          <w:numId w:val="35"/>
        </w:numPr>
        <w:ind w:left="567" w:hanging="567"/>
      </w:pPr>
      <w:bookmarkStart w:id="71" w:name="_Toc500422266"/>
      <w:r w:rsidRPr="00AA000A">
        <w:t>Сведения о лесном фонде, расположенном на территории поселения</w:t>
      </w:r>
      <w:bookmarkEnd w:id="71"/>
    </w:p>
    <w:p w:rsidR="002D3E89" w:rsidRPr="00AA000A" w:rsidRDefault="002D3E89" w:rsidP="002D3E89">
      <w:pPr>
        <w:pStyle w:val="a6"/>
        <w:ind w:firstLine="709"/>
      </w:pPr>
      <w:bookmarkStart w:id="72" w:name="_Hlk483522739"/>
      <w:r w:rsidRPr="00AA000A">
        <w:t xml:space="preserve">Согласно информационному письму Ленинградского областного государственного казенного учреждения «Управление лесами Ленинградской области» </w:t>
      </w:r>
      <w:r w:rsidR="00BE0B20" w:rsidRPr="00AA000A">
        <w:t xml:space="preserve">Любанское лесничество </w:t>
      </w:r>
      <w:r w:rsidRPr="00AA000A">
        <w:t xml:space="preserve">– филиал </w:t>
      </w:r>
      <w:r w:rsidR="00BE0B20" w:rsidRPr="00AA000A">
        <w:t>ЛОГКУ «</w:t>
      </w:r>
      <w:bookmarkStart w:id="73" w:name="_Hlk498211879"/>
      <w:r w:rsidR="00BE0B20" w:rsidRPr="00AA000A">
        <w:t>Л</w:t>
      </w:r>
      <w:r w:rsidR="00B9329D">
        <w:t>ен</w:t>
      </w:r>
      <w:r w:rsidR="0066738C">
        <w:t>облл</w:t>
      </w:r>
      <w:r w:rsidR="00B9329D">
        <w:t>ес</w:t>
      </w:r>
      <w:bookmarkEnd w:id="73"/>
      <w:r w:rsidR="00BE0B20" w:rsidRPr="00AA000A">
        <w:t xml:space="preserve">» от 28.02.2014 </w:t>
      </w:r>
      <w:r w:rsidRPr="00AA000A">
        <w:t xml:space="preserve">№ 01-19-75 земли лесного фонда, расположенные на территории </w:t>
      </w:r>
      <w:r w:rsidR="0004436E">
        <w:t>МО Тельмановское СП</w:t>
      </w:r>
      <w:r w:rsidRPr="00AA000A">
        <w:t>, относятся к Красноборскому участковому лесничеству Любанского лесничества Ленинградской области квартал 1 выдела 1,</w:t>
      </w:r>
      <w:r w:rsidR="00B9329D">
        <w:t xml:space="preserve"> </w:t>
      </w:r>
      <w:r w:rsidRPr="00AA000A">
        <w:t>2,</w:t>
      </w:r>
      <w:r w:rsidR="00B9329D">
        <w:t xml:space="preserve"> </w:t>
      </w:r>
      <w:r w:rsidRPr="00AA000A">
        <w:t>3,</w:t>
      </w:r>
      <w:r w:rsidR="00B9329D">
        <w:t xml:space="preserve"> </w:t>
      </w:r>
      <w:r w:rsidRPr="00AA000A">
        <w:t>4,</w:t>
      </w:r>
      <w:r w:rsidR="00B9329D">
        <w:t xml:space="preserve"> </w:t>
      </w:r>
      <w:r w:rsidRPr="00AA000A">
        <w:t>5,</w:t>
      </w:r>
      <w:r w:rsidR="00B9329D">
        <w:t xml:space="preserve"> </w:t>
      </w:r>
      <w:r w:rsidRPr="00AA000A">
        <w:t>6,</w:t>
      </w:r>
      <w:r w:rsidR="00B9329D">
        <w:t xml:space="preserve"> </w:t>
      </w:r>
      <w:r w:rsidRPr="00AA000A">
        <w:t>24,</w:t>
      </w:r>
      <w:r w:rsidR="00B9329D">
        <w:t xml:space="preserve"> </w:t>
      </w:r>
      <w:r w:rsidRPr="00AA000A">
        <w:t xml:space="preserve"> квартал 2 выдела 1,</w:t>
      </w:r>
      <w:r w:rsidR="00B9329D">
        <w:t xml:space="preserve"> </w:t>
      </w:r>
      <w:r w:rsidRPr="00AA000A">
        <w:t>2,</w:t>
      </w:r>
      <w:r w:rsidR="00B9329D">
        <w:t xml:space="preserve"> </w:t>
      </w:r>
      <w:r w:rsidRPr="00AA000A">
        <w:t>3,</w:t>
      </w:r>
      <w:r w:rsidR="00B9329D">
        <w:t xml:space="preserve"> </w:t>
      </w:r>
      <w:r w:rsidRPr="00AA000A">
        <w:t>4,</w:t>
      </w:r>
      <w:r w:rsidR="00B9329D">
        <w:t xml:space="preserve"> </w:t>
      </w:r>
      <w:r w:rsidRPr="00AA000A">
        <w:t>5,</w:t>
      </w:r>
      <w:r w:rsidR="00B9329D">
        <w:t xml:space="preserve"> </w:t>
      </w:r>
      <w:r w:rsidRPr="00AA000A">
        <w:t>6,</w:t>
      </w:r>
      <w:r w:rsidR="00B9329D">
        <w:t xml:space="preserve"> </w:t>
      </w:r>
      <w:r w:rsidRPr="00AA000A">
        <w:t>7,</w:t>
      </w:r>
      <w:r w:rsidR="00B9329D">
        <w:t xml:space="preserve"> </w:t>
      </w:r>
      <w:r w:rsidRPr="00AA000A">
        <w:t>8,</w:t>
      </w:r>
      <w:r w:rsidR="00B9329D">
        <w:t xml:space="preserve"> </w:t>
      </w:r>
      <w:r w:rsidRPr="00AA000A">
        <w:t>9,</w:t>
      </w:r>
      <w:r w:rsidR="00B9329D">
        <w:t xml:space="preserve"> </w:t>
      </w:r>
      <w:r w:rsidRPr="00AA000A">
        <w:t>10, квартал 3 выдела 1,</w:t>
      </w:r>
      <w:r w:rsidR="00B9329D">
        <w:t xml:space="preserve"> </w:t>
      </w:r>
      <w:r w:rsidRPr="00AA000A">
        <w:t>2,</w:t>
      </w:r>
      <w:r w:rsidR="00B9329D">
        <w:t xml:space="preserve"> </w:t>
      </w:r>
      <w:r w:rsidRPr="00AA000A">
        <w:t>3,</w:t>
      </w:r>
      <w:r w:rsidR="00B9329D">
        <w:t xml:space="preserve"> </w:t>
      </w:r>
      <w:r w:rsidRPr="00AA000A">
        <w:t>4,</w:t>
      </w:r>
      <w:r w:rsidR="00B9329D">
        <w:t xml:space="preserve"> </w:t>
      </w:r>
      <w:r w:rsidRPr="00AA000A">
        <w:t>5,</w:t>
      </w:r>
      <w:r w:rsidR="00B9329D">
        <w:t xml:space="preserve"> </w:t>
      </w:r>
      <w:r w:rsidRPr="00AA000A">
        <w:t>6,</w:t>
      </w:r>
      <w:r w:rsidR="00B9329D">
        <w:t xml:space="preserve"> </w:t>
      </w:r>
      <w:r w:rsidRPr="00AA000A">
        <w:t>7,</w:t>
      </w:r>
      <w:r w:rsidR="00B9329D">
        <w:t xml:space="preserve"> </w:t>
      </w:r>
      <w:r w:rsidRPr="00AA000A">
        <w:t>28, квартал 4 выдела 1,</w:t>
      </w:r>
      <w:r w:rsidR="00B9329D">
        <w:t xml:space="preserve"> </w:t>
      </w:r>
      <w:r w:rsidRPr="00AA000A">
        <w:t>2,</w:t>
      </w:r>
      <w:r w:rsidR="00B9329D">
        <w:t xml:space="preserve"> </w:t>
      </w:r>
      <w:r w:rsidRPr="00AA000A">
        <w:t>3,</w:t>
      </w:r>
      <w:r w:rsidR="00B9329D">
        <w:t xml:space="preserve"> </w:t>
      </w:r>
      <w:r w:rsidRPr="00AA000A">
        <w:t>4,</w:t>
      </w:r>
      <w:r w:rsidR="00B9329D">
        <w:t xml:space="preserve"> </w:t>
      </w:r>
      <w:r w:rsidRPr="00AA000A">
        <w:t>5,</w:t>
      </w:r>
      <w:r w:rsidR="00B9329D">
        <w:t xml:space="preserve"> </w:t>
      </w:r>
      <w:r w:rsidRPr="00AA000A">
        <w:t>6,</w:t>
      </w:r>
      <w:r w:rsidR="00B9329D">
        <w:t xml:space="preserve"> </w:t>
      </w:r>
      <w:r w:rsidRPr="00AA000A">
        <w:t>10,</w:t>
      </w:r>
      <w:r w:rsidR="00B9329D">
        <w:t xml:space="preserve"> </w:t>
      </w:r>
      <w:r w:rsidRPr="00AA000A">
        <w:t>11,</w:t>
      </w:r>
      <w:r w:rsidR="00B9329D">
        <w:t xml:space="preserve"> </w:t>
      </w:r>
      <w:r w:rsidRPr="00AA000A">
        <w:t>12,</w:t>
      </w:r>
      <w:r w:rsidR="00B9329D">
        <w:t xml:space="preserve"> </w:t>
      </w:r>
      <w:r w:rsidRPr="00AA000A">
        <w:t>13,</w:t>
      </w:r>
      <w:r w:rsidR="00B9329D">
        <w:t xml:space="preserve"> </w:t>
      </w:r>
      <w:r w:rsidRPr="00AA000A">
        <w:t>14.</w:t>
      </w:r>
    </w:p>
    <w:p w:rsidR="002D3E89" w:rsidRPr="00AA000A" w:rsidRDefault="002D3E89" w:rsidP="002D3E89">
      <w:pPr>
        <w:pStyle w:val="a6"/>
        <w:ind w:firstLine="709"/>
      </w:pPr>
      <w:r w:rsidRPr="00AA000A">
        <w:t xml:space="preserve">В соответствии с лесохозяйственным регламентом Любанского лесничества этот участок лесного фонда по виду целевого назначения относится к защитным лесам, по категории - к ценным противоэрозионным лесам. </w:t>
      </w:r>
    </w:p>
    <w:p w:rsidR="002D3E89" w:rsidRPr="00AA000A" w:rsidRDefault="002D3E89" w:rsidP="002D3E89">
      <w:pPr>
        <w:pStyle w:val="a6"/>
        <w:ind w:firstLine="709"/>
      </w:pPr>
      <w:r w:rsidRPr="00AA000A">
        <w:t xml:space="preserve">Площадь земель лесного фонда в границах </w:t>
      </w:r>
      <w:r w:rsidR="0004436E">
        <w:t>МО Тельмановское СП</w:t>
      </w:r>
      <w:r w:rsidR="00116034">
        <w:t xml:space="preserve"> </w:t>
      </w:r>
      <w:r w:rsidRPr="00AA000A">
        <w:t>50,1 га.</w:t>
      </w:r>
    </w:p>
    <w:p w:rsidR="002D3E89" w:rsidRPr="00AA000A" w:rsidRDefault="002D3E89" w:rsidP="002D3E89">
      <w:pPr>
        <w:pStyle w:val="a6"/>
        <w:ind w:firstLine="709"/>
      </w:pPr>
      <w:r w:rsidRPr="00AA000A">
        <w:t xml:space="preserve">Арендатором участка лесного фонда (в целях заготовки древесины) является ООО «Траст лес» (договор аренды </w:t>
      </w:r>
      <w:r w:rsidR="00BE0B20" w:rsidRPr="00AA000A">
        <w:t xml:space="preserve">от </w:t>
      </w:r>
      <w:r w:rsidR="00D519ED">
        <w:t>0</w:t>
      </w:r>
      <w:r w:rsidR="00BE0B20" w:rsidRPr="00AA000A">
        <w:t xml:space="preserve">2.11.2009 </w:t>
      </w:r>
      <w:r w:rsidRPr="00AA000A">
        <w:t>№</w:t>
      </w:r>
      <w:r w:rsidR="00BE0B20" w:rsidRPr="00AA000A">
        <w:t xml:space="preserve"> </w:t>
      </w:r>
      <w:r w:rsidRPr="00AA000A">
        <w:t xml:space="preserve">23/3-2009-11, номер государственной регистрации </w:t>
      </w:r>
      <w:r w:rsidR="00BE0B20" w:rsidRPr="00AA000A">
        <w:t>от 22.12.2009 № 477801/019/2009-485</w:t>
      </w:r>
      <w:r w:rsidRPr="00AA000A">
        <w:t>).</w:t>
      </w:r>
    </w:p>
    <w:p w:rsidR="002D3E89" w:rsidRPr="00AA000A" w:rsidRDefault="002D3E89" w:rsidP="002D3E89">
      <w:pPr>
        <w:pStyle w:val="a6"/>
        <w:ind w:firstLine="709"/>
      </w:pPr>
      <w:r w:rsidRPr="00AA000A">
        <w:t>Генеральным планом не предусматривается перевода земель лесного фонда в земли иных категорий</w:t>
      </w:r>
      <w:r w:rsidR="006B40C8" w:rsidRPr="00AA000A">
        <w:t xml:space="preserve">, в том числе не предусматривается включение земель лесного фонда в границы </w:t>
      </w:r>
      <w:r w:rsidR="00FA1A2E">
        <w:t>населённых</w:t>
      </w:r>
      <w:r w:rsidR="006B40C8" w:rsidRPr="00AA000A">
        <w:t xml:space="preserve"> пунктов.</w:t>
      </w:r>
      <w:r w:rsidR="000D61F6" w:rsidRPr="00AA000A">
        <w:t xml:space="preserve"> Дополнительных обоснований не требуется.</w:t>
      </w:r>
    </w:p>
    <w:p w:rsidR="00D01B56" w:rsidRPr="00AA000A" w:rsidRDefault="00D01B56" w:rsidP="004D36BB">
      <w:pPr>
        <w:pStyle w:val="1"/>
        <w:keepLines w:val="0"/>
        <w:numPr>
          <w:ilvl w:val="1"/>
          <w:numId w:val="35"/>
        </w:numPr>
        <w:ind w:left="567" w:hanging="567"/>
      </w:pPr>
      <w:bookmarkStart w:id="74" w:name="_Hlk483300415"/>
      <w:bookmarkStart w:id="75" w:name="_Toc500422267"/>
      <w:bookmarkEnd w:id="72"/>
      <w:r w:rsidRPr="00AA000A">
        <w:t xml:space="preserve">Сведения о зонах с особыми условиями использования территории, расположенных на территории </w:t>
      </w:r>
      <w:r w:rsidR="0042754E" w:rsidRPr="00AA000A">
        <w:t>поселения</w:t>
      </w:r>
      <w:bookmarkEnd w:id="58"/>
      <w:bookmarkEnd w:id="59"/>
      <w:bookmarkEnd w:id="75"/>
    </w:p>
    <w:bookmarkEnd w:id="74"/>
    <w:p w:rsidR="00C65C3B" w:rsidRPr="00AA000A" w:rsidRDefault="00C65C3B" w:rsidP="00C65C3B">
      <w:pPr>
        <w:pStyle w:val="a6"/>
        <w:ind w:firstLine="709"/>
      </w:pPr>
      <w:r w:rsidRPr="00AA000A">
        <w:t>В соответствии с</w:t>
      </w:r>
      <w:r w:rsidR="002A6DA1" w:rsidRPr="00AA000A">
        <w:t>о</w:t>
      </w:r>
      <w:r w:rsidRPr="00AA000A">
        <w:t xml:space="preserve"> </w:t>
      </w:r>
      <w:r w:rsidR="00441906" w:rsidRPr="00AA000A">
        <w:t xml:space="preserve">статьей 1 </w:t>
      </w:r>
      <w:r w:rsidRPr="00AA000A">
        <w:t>Градостроительн</w:t>
      </w:r>
      <w:r w:rsidR="00441906" w:rsidRPr="00AA000A">
        <w:t xml:space="preserve">ого кодекса Российской Федерации, </w:t>
      </w:r>
      <w:r w:rsidRPr="00AA000A">
        <w:t>к  зонам с особыми условиями использования территорий относятся: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водоохранные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205E66" w:rsidRPr="00AA000A" w:rsidRDefault="006D46EC" w:rsidP="006B40AF">
      <w:pPr>
        <w:pStyle w:val="a6"/>
        <w:ind w:firstLine="709"/>
      </w:pPr>
      <w:r w:rsidRPr="00AA000A">
        <w:t xml:space="preserve">При </w:t>
      </w:r>
      <w:r w:rsidR="001D0BA6" w:rsidRPr="00AA000A">
        <w:t xml:space="preserve">подготовке </w:t>
      </w:r>
      <w:r w:rsidR="001D0BA6" w:rsidRPr="00AA000A">
        <w:rPr>
          <w:rFonts w:eastAsia="Calibri" w:cs="Times New Roman"/>
        </w:rPr>
        <w:t>генерального плана</w:t>
      </w:r>
      <w:r w:rsidR="001D0BA6" w:rsidRPr="00AA000A">
        <w:t xml:space="preserve"> </w:t>
      </w:r>
      <w:r w:rsidR="00205E66" w:rsidRPr="00AA000A">
        <w:t xml:space="preserve">учитываются основные охранные и защитные (специальные) зоны, которые устанавливают ограничения на </w:t>
      </w:r>
      <w:r w:rsidR="00205E66" w:rsidRPr="00AA000A">
        <w:lastRenderedPageBreak/>
        <w:t>использование земельных участков и объектов капитального строительства, в соответствии с законод</w:t>
      </w:r>
      <w:r w:rsidR="000D4401" w:rsidRPr="00AA000A">
        <w:t xml:space="preserve">ательством Российской Федерации приведенные в таблице </w:t>
      </w:r>
      <w:r w:rsidR="00591A71" w:rsidRPr="00AA000A">
        <w:t>1</w:t>
      </w:r>
      <w:r w:rsidR="001A607B">
        <w:t>0</w:t>
      </w:r>
      <w:r w:rsidR="000D4401" w:rsidRPr="00AA000A">
        <w:t>.</w:t>
      </w:r>
    </w:p>
    <w:p w:rsidR="000D4401" w:rsidRPr="00AA000A" w:rsidRDefault="000D4401" w:rsidP="000D4401">
      <w:pPr>
        <w:pStyle w:val="af6"/>
        <w:jc w:val="right"/>
        <w:rPr>
          <w:b w:val="0"/>
          <w:sz w:val="28"/>
          <w:szCs w:val="28"/>
        </w:rPr>
      </w:pPr>
      <w:r w:rsidRPr="00AA000A">
        <w:rPr>
          <w:b w:val="0"/>
          <w:sz w:val="28"/>
          <w:szCs w:val="28"/>
        </w:rPr>
        <w:t xml:space="preserve">Таблица </w:t>
      </w:r>
      <w:r w:rsidRPr="00AA000A">
        <w:rPr>
          <w:b w:val="0"/>
          <w:sz w:val="28"/>
          <w:szCs w:val="28"/>
        </w:rPr>
        <w:fldChar w:fldCharType="begin"/>
      </w:r>
      <w:r w:rsidRPr="00AA000A">
        <w:rPr>
          <w:b w:val="0"/>
          <w:sz w:val="28"/>
          <w:szCs w:val="28"/>
        </w:rPr>
        <w:instrText xml:space="preserve"> SEQ Таблица \* ARABIC </w:instrText>
      </w:r>
      <w:r w:rsidRPr="00AA000A">
        <w:rPr>
          <w:b w:val="0"/>
          <w:sz w:val="28"/>
          <w:szCs w:val="28"/>
        </w:rPr>
        <w:fldChar w:fldCharType="separate"/>
      </w:r>
      <w:r w:rsidR="001A607B">
        <w:rPr>
          <w:b w:val="0"/>
          <w:noProof/>
          <w:sz w:val="28"/>
          <w:szCs w:val="28"/>
        </w:rPr>
        <w:t>10</w:t>
      </w:r>
      <w:r w:rsidRPr="00AA000A">
        <w:rPr>
          <w:b w:val="0"/>
          <w:sz w:val="28"/>
          <w:szCs w:val="28"/>
        </w:rPr>
        <w:fldChar w:fldCharType="end"/>
      </w:r>
    </w:p>
    <w:p w:rsidR="002778E7" w:rsidRDefault="002778E7" w:rsidP="002778E7">
      <w:pPr>
        <w:pStyle w:val="a6"/>
        <w:ind w:firstLine="709"/>
        <w:jc w:val="center"/>
      </w:pPr>
      <w:r w:rsidRPr="00AA000A">
        <w:t xml:space="preserve"> </w:t>
      </w:r>
      <w:r w:rsidR="000D4401" w:rsidRPr="00AA000A">
        <w:t>Основные охранные и защитные (специальные) зоны, которые устанавливают ограничения на использование земельных участков</w:t>
      </w:r>
    </w:p>
    <w:p w:rsidR="002778E7" w:rsidRDefault="002778E7" w:rsidP="002778E7">
      <w:pPr>
        <w:pStyle w:val="a6"/>
      </w:pPr>
    </w:p>
    <w:tbl>
      <w:tblPr>
        <w:tblStyle w:val="ae"/>
        <w:tblW w:w="0" w:type="auto"/>
        <w:tblLook w:val="04A0" w:firstRow="1" w:lastRow="0" w:firstColumn="1" w:lastColumn="0" w:noHBand="0" w:noVBand="1"/>
      </w:tblPr>
      <w:tblGrid>
        <w:gridCol w:w="3887"/>
        <w:gridCol w:w="6308"/>
      </w:tblGrid>
      <w:tr w:rsidR="001A607B" w:rsidRPr="00AA000A" w:rsidTr="00212BD7">
        <w:trPr>
          <w:tblHeader/>
        </w:trPr>
        <w:tc>
          <w:tcPr>
            <w:tcW w:w="3887" w:type="dxa"/>
            <w:shd w:val="clear" w:color="auto" w:fill="auto"/>
            <w:vAlign w:val="center"/>
          </w:tcPr>
          <w:p w:rsidR="001A607B" w:rsidRPr="00AA000A" w:rsidRDefault="001A607B" w:rsidP="001A607B">
            <w:pPr>
              <w:pStyle w:val="a6"/>
              <w:jc w:val="center"/>
            </w:pPr>
            <w:r w:rsidRPr="00AA000A">
              <w:t>Виды зон</w:t>
            </w:r>
          </w:p>
        </w:tc>
        <w:tc>
          <w:tcPr>
            <w:tcW w:w="6308" w:type="dxa"/>
            <w:shd w:val="clear" w:color="auto" w:fill="auto"/>
            <w:vAlign w:val="center"/>
          </w:tcPr>
          <w:p w:rsidR="001A607B" w:rsidRPr="00AA000A" w:rsidRDefault="001A607B" w:rsidP="001A607B">
            <w:pPr>
              <w:pStyle w:val="a6"/>
              <w:jc w:val="center"/>
            </w:pPr>
            <w:r w:rsidRPr="00AA000A">
              <w:t>Нормативно-правовое основание</w:t>
            </w:r>
          </w:p>
          <w:p w:rsidR="001A607B" w:rsidRPr="00AA000A" w:rsidRDefault="001A607B" w:rsidP="001A607B">
            <w:pPr>
              <w:pStyle w:val="a6"/>
              <w:jc w:val="center"/>
            </w:pPr>
            <w:r w:rsidRPr="00AA000A">
              <w:t>установления зоны</w:t>
            </w:r>
          </w:p>
        </w:tc>
      </w:tr>
      <w:tr w:rsidR="001A607B" w:rsidRPr="00AA000A" w:rsidTr="001A607B">
        <w:tc>
          <w:tcPr>
            <w:tcW w:w="3887" w:type="dxa"/>
            <w:shd w:val="clear" w:color="auto" w:fill="auto"/>
          </w:tcPr>
          <w:p w:rsidR="001A607B" w:rsidRPr="00AA000A" w:rsidRDefault="001A607B" w:rsidP="001A607B">
            <w:pPr>
              <w:pStyle w:val="a6"/>
            </w:pPr>
            <w:r w:rsidRPr="00AA000A">
              <w:t>Охранные зоны объектов электросетевого хозяйства</w:t>
            </w:r>
          </w:p>
          <w:p w:rsidR="001A607B" w:rsidRPr="00AA000A" w:rsidRDefault="001A607B" w:rsidP="001A607B">
            <w:pPr>
              <w:pStyle w:val="a6"/>
            </w:pPr>
          </w:p>
        </w:tc>
        <w:tc>
          <w:tcPr>
            <w:tcW w:w="6308" w:type="dxa"/>
            <w:shd w:val="clear" w:color="auto" w:fill="auto"/>
          </w:tcPr>
          <w:p w:rsidR="001A607B" w:rsidRPr="00AA000A" w:rsidRDefault="001A607B" w:rsidP="001A607B">
            <w:pPr>
              <w:pStyle w:val="a6"/>
            </w:pPr>
            <w:r w:rsidRPr="00AA000A">
              <w:t>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1A607B" w:rsidRPr="00AA000A" w:rsidTr="001A607B">
        <w:tc>
          <w:tcPr>
            <w:tcW w:w="3887" w:type="dxa"/>
            <w:shd w:val="clear" w:color="auto" w:fill="auto"/>
          </w:tcPr>
          <w:p w:rsidR="001A607B" w:rsidRPr="00AA000A" w:rsidRDefault="001A607B" w:rsidP="001A607B">
            <w:pPr>
              <w:pStyle w:val="a6"/>
            </w:pPr>
            <w:r w:rsidRPr="00AA000A">
              <w:t>Охранные зоны объектов системы газоснабжения</w:t>
            </w:r>
          </w:p>
          <w:p w:rsidR="001A607B" w:rsidRPr="00AA000A" w:rsidRDefault="001A607B" w:rsidP="001A607B">
            <w:pPr>
              <w:pStyle w:val="a6"/>
            </w:pPr>
          </w:p>
        </w:tc>
        <w:tc>
          <w:tcPr>
            <w:tcW w:w="6308" w:type="dxa"/>
            <w:shd w:val="clear" w:color="auto" w:fill="auto"/>
          </w:tcPr>
          <w:p w:rsidR="001A607B" w:rsidRPr="00AA000A" w:rsidRDefault="001A607B" w:rsidP="001A607B">
            <w:pPr>
              <w:pStyle w:val="a6"/>
            </w:pPr>
            <w:r w:rsidRPr="00AA000A">
              <w:t>Федеральный закон от 31.03.1999 № 69-ФЗ «О газоснабжении в Российской Федерации»; постановление Правительства Российской Федерации от 20.11.2000 № 878 «Об утверждении Правил охраны газораспределительных сетей»</w:t>
            </w:r>
          </w:p>
        </w:tc>
      </w:tr>
      <w:tr w:rsidR="001A607B" w:rsidRPr="00AA000A" w:rsidTr="001A607B">
        <w:tc>
          <w:tcPr>
            <w:tcW w:w="3887" w:type="dxa"/>
            <w:shd w:val="clear" w:color="auto" w:fill="auto"/>
          </w:tcPr>
          <w:p w:rsidR="001A607B" w:rsidRPr="00AA000A" w:rsidRDefault="001A607B" w:rsidP="001A607B">
            <w:pPr>
              <w:pStyle w:val="a6"/>
            </w:pPr>
            <w:r w:rsidRPr="00AA000A">
              <w:t>Охранные зоны магистральных трубопроводов</w:t>
            </w:r>
          </w:p>
          <w:p w:rsidR="001A607B" w:rsidRPr="00AA000A" w:rsidRDefault="001A607B" w:rsidP="001A607B">
            <w:pPr>
              <w:pStyle w:val="a6"/>
            </w:pPr>
          </w:p>
        </w:tc>
        <w:tc>
          <w:tcPr>
            <w:tcW w:w="6308" w:type="dxa"/>
            <w:shd w:val="clear" w:color="auto" w:fill="auto"/>
          </w:tcPr>
          <w:p w:rsidR="001A607B" w:rsidRPr="00AA000A" w:rsidRDefault="001A607B" w:rsidP="001A607B">
            <w:pPr>
              <w:pStyle w:val="a6"/>
            </w:pPr>
            <w:r w:rsidRPr="00AA000A">
              <w:t xml:space="preserve">Правила охраны магистральных трубопроводов, </w:t>
            </w:r>
            <w:r w:rsidR="00B559DE">
              <w:t>утверждённые</w:t>
            </w:r>
            <w:r w:rsidRPr="00AA000A">
              <w:t xml:space="preserve"> Минтопэнерго </w:t>
            </w:r>
            <w:r>
              <w:t>России</w:t>
            </w:r>
            <w:r w:rsidRPr="00AA000A">
              <w:t xml:space="preserve"> 29.04.1992, утверждены постановлением Госгортехнадзора </w:t>
            </w:r>
            <w:r>
              <w:t>России</w:t>
            </w:r>
            <w:r w:rsidRPr="00AA000A">
              <w:t xml:space="preserve"> от 22.04.1992 № 9; </w:t>
            </w:r>
          </w:p>
          <w:p w:rsidR="001A607B" w:rsidRPr="00AA000A" w:rsidRDefault="001A607B" w:rsidP="001A607B">
            <w:pPr>
              <w:pStyle w:val="a6"/>
            </w:pPr>
            <w:r w:rsidRPr="00AA000A">
              <w:t xml:space="preserve">Правила технической эксплуатации магистральных нефтепроводов, </w:t>
            </w:r>
            <w:r w:rsidR="00B559DE">
              <w:t>утверждённые</w:t>
            </w:r>
            <w:r w:rsidRPr="00AA000A">
              <w:t xml:space="preserve"> Миннефтепромом СССР 14.12.1978</w:t>
            </w:r>
          </w:p>
        </w:tc>
      </w:tr>
      <w:tr w:rsidR="001A607B" w:rsidRPr="00AA000A" w:rsidTr="001A607B">
        <w:tc>
          <w:tcPr>
            <w:tcW w:w="3887" w:type="dxa"/>
            <w:shd w:val="clear" w:color="auto" w:fill="auto"/>
          </w:tcPr>
          <w:p w:rsidR="001A607B" w:rsidRPr="00AA000A" w:rsidRDefault="001A607B" w:rsidP="001A607B">
            <w:pPr>
              <w:pStyle w:val="a6"/>
            </w:pPr>
            <w:r w:rsidRPr="00AA000A">
              <w:t>Охранные зоны канализационных систем и сооружений</w:t>
            </w:r>
          </w:p>
        </w:tc>
        <w:tc>
          <w:tcPr>
            <w:tcW w:w="6308" w:type="dxa"/>
            <w:shd w:val="clear" w:color="auto" w:fill="auto"/>
          </w:tcPr>
          <w:p w:rsidR="001A607B" w:rsidRPr="00AA000A" w:rsidRDefault="001A607B" w:rsidP="001A607B">
            <w:pPr>
              <w:pStyle w:val="a6"/>
            </w:pPr>
            <w:r w:rsidRPr="00AA000A">
              <w:rPr>
                <w:bCs/>
              </w:rPr>
              <w:t>МДК 3-02.2001. Правила технической эксплуатации систем и сооружений коммунального водоснабжения и канализации</w:t>
            </w:r>
          </w:p>
        </w:tc>
      </w:tr>
      <w:tr w:rsidR="001A607B" w:rsidRPr="00AA000A" w:rsidTr="00212BD7">
        <w:tc>
          <w:tcPr>
            <w:tcW w:w="3887" w:type="dxa"/>
            <w:shd w:val="clear" w:color="auto" w:fill="auto"/>
          </w:tcPr>
          <w:p w:rsidR="001A607B" w:rsidRPr="00AA000A" w:rsidRDefault="001A607B" w:rsidP="00212BD7">
            <w:pPr>
              <w:pStyle w:val="a6"/>
            </w:pPr>
            <w:r w:rsidRPr="00AA000A">
              <w:t xml:space="preserve">Придорожные полосы автомобильных дорог </w:t>
            </w:r>
          </w:p>
          <w:p w:rsidR="001A607B" w:rsidRPr="00AA000A" w:rsidRDefault="001A607B" w:rsidP="00212BD7">
            <w:pPr>
              <w:pStyle w:val="a6"/>
            </w:pPr>
          </w:p>
        </w:tc>
        <w:tc>
          <w:tcPr>
            <w:tcW w:w="6308" w:type="dxa"/>
            <w:shd w:val="clear" w:color="auto" w:fill="auto"/>
          </w:tcPr>
          <w:p w:rsidR="001A607B" w:rsidRPr="00AA000A" w:rsidRDefault="001A607B" w:rsidP="00212BD7">
            <w:pPr>
              <w:pStyle w:val="a6"/>
              <w:rPr>
                <w:bCs/>
              </w:rPr>
            </w:pPr>
            <w:r w:rsidRPr="00AA000A">
              <w:rPr>
                <w:bCs/>
              </w:rPr>
              <w:t xml:space="preserve">Федеральный закон </w:t>
            </w:r>
            <w:r>
              <w:rPr>
                <w:bCs/>
              </w:rPr>
              <w:t>0</w:t>
            </w:r>
            <w:r w:rsidRPr="00AA000A">
              <w:rPr>
                <w:bCs/>
              </w:rPr>
              <w:t xml:space="preserve">8.11.2007 № 257-ФЗ «Об автомобильных дорогах и о дорожной деятельности в </w:t>
            </w:r>
            <w:bookmarkStart w:id="76" w:name="_Hlk483519729"/>
            <w:r w:rsidRPr="00AA000A">
              <w:rPr>
                <w:bCs/>
              </w:rPr>
              <w:t>Российской Федерации</w:t>
            </w:r>
            <w:bookmarkEnd w:id="76"/>
            <w:r w:rsidRPr="00AA000A">
              <w:rPr>
                <w:bCs/>
              </w:rPr>
              <w:t xml:space="preserve"> и о внесении изменений в отдельные законодательные акты Российской Федерации»;</w:t>
            </w:r>
          </w:p>
          <w:p w:rsidR="001A607B" w:rsidRPr="00AA000A" w:rsidRDefault="001A607B" w:rsidP="00212BD7">
            <w:pPr>
              <w:pStyle w:val="a6"/>
            </w:pPr>
            <w:r w:rsidRPr="00AA000A">
              <w:t xml:space="preserve">приказ Минтранса </w:t>
            </w:r>
            <w:r>
              <w:t>России</w:t>
            </w:r>
            <w:r w:rsidRPr="00AA000A">
              <w:t xml:space="preserve"> от 13.01.2010 № 4 «Об установлении и использовании придорожных полос автомобильных дорог федерального значения»</w:t>
            </w:r>
          </w:p>
        </w:tc>
      </w:tr>
      <w:tr w:rsidR="001A607B" w:rsidRPr="00AA000A" w:rsidTr="00212BD7">
        <w:tc>
          <w:tcPr>
            <w:tcW w:w="3887" w:type="dxa"/>
            <w:shd w:val="clear" w:color="auto" w:fill="auto"/>
          </w:tcPr>
          <w:p w:rsidR="001A607B" w:rsidRPr="00AA000A" w:rsidRDefault="001A607B" w:rsidP="00212BD7">
            <w:pPr>
              <w:pStyle w:val="a6"/>
            </w:pPr>
            <w:r w:rsidRPr="00AA000A">
              <w:t xml:space="preserve">Охранные зоны государственных природных заповедников, национальных парков, природных парков, государственных природных заказников, памятников </w:t>
            </w:r>
            <w:r w:rsidRPr="00AA000A">
              <w:lastRenderedPageBreak/>
              <w:t>природы, дендрологических парков и ботанических садов</w:t>
            </w:r>
          </w:p>
        </w:tc>
        <w:tc>
          <w:tcPr>
            <w:tcW w:w="6308" w:type="dxa"/>
            <w:shd w:val="clear" w:color="auto" w:fill="auto"/>
          </w:tcPr>
          <w:p w:rsidR="001A607B" w:rsidRPr="00AA000A" w:rsidRDefault="001A607B" w:rsidP="00212BD7">
            <w:pPr>
              <w:pStyle w:val="a6"/>
            </w:pPr>
            <w:r w:rsidRPr="00AA000A">
              <w:lastRenderedPageBreak/>
              <w:t>Федеральный закон от 14.03.1995</w:t>
            </w:r>
            <w:r w:rsidRPr="00AA000A">
              <w:br/>
              <w:t>№ 33-ФЗ «Об особо охраняемых природных территориях»</w:t>
            </w:r>
          </w:p>
        </w:tc>
      </w:tr>
      <w:tr w:rsidR="001A607B" w:rsidRPr="00AA000A" w:rsidTr="00212BD7">
        <w:tc>
          <w:tcPr>
            <w:tcW w:w="3887" w:type="dxa"/>
            <w:shd w:val="clear" w:color="auto" w:fill="auto"/>
          </w:tcPr>
          <w:p w:rsidR="001A607B" w:rsidRPr="00AA000A" w:rsidRDefault="001A607B" w:rsidP="00212BD7">
            <w:pPr>
              <w:pStyle w:val="a6"/>
            </w:pPr>
            <w:r w:rsidRPr="00AA000A">
              <w:t>Охранные зоны воинских захоронений</w:t>
            </w:r>
          </w:p>
        </w:tc>
        <w:tc>
          <w:tcPr>
            <w:tcW w:w="6308" w:type="dxa"/>
            <w:shd w:val="clear" w:color="auto" w:fill="auto"/>
          </w:tcPr>
          <w:p w:rsidR="001A607B" w:rsidRPr="00AA000A" w:rsidRDefault="001A607B" w:rsidP="00212BD7">
            <w:pPr>
              <w:pStyle w:val="a6"/>
            </w:pPr>
            <w:r w:rsidRPr="00AA000A">
              <w:rPr>
                <w:spacing w:val="-12"/>
              </w:rPr>
              <w:t xml:space="preserve">Закон </w:t>
            </w:r>
            <w:r w:rsidRPr="00AA000A">
              <w:t xml:space="preserve">Российской Федерации </w:t>
            </w:r>
            <w:r w:rsidRPr="00AA000A">
              <w:rPr>
                <w:spacing w:val="-12"/>
              </w:rPr>
              <w:t>от 14.01.1993 № 4292-1 «Об увековеч</w:t>
            </w:r>
            <w:r>
              <w:rPr>
                <w:spacing w:val="-12"/>
              </w:rPr>
              <w:t xml:space="preserve">ении памяти погибших при защите </w:t>
            </w:r>
            <w:r w:rsidRPr="00AA000A">
              <w:rPr>
                <w:spacing w:val="-12"/>
              </w:rPr>
              <w:t>Отечества»</w:t>
            </w:r>
          </w:p>
        </w:tc>
      </w:tr>
      <w:tr w:rsidR="001A607B" w:rsidRPr="00AA000A" w:rsidTr="00212BD7">
        <w:tc>
          <w:tcPr>
            <w:tcW w:w="3887" w:type="dxa"/>
            <w:shd w:val="clear" w:color="auto" w:fill="auto"/>
          </w:tcPr>
          <w:p w:rsidR="001A607B" w:rsidRPr="00AA000A" w:rsidRDefault="001A607B" w:rsidP="00212BD7">
            <w:pPr>
              <w:pStyle w:val="a6"/>
            </w:pPr>
            <w:r w:rsidRPr="00AA000A">
              <w:t>Водоохранные зоны рек, ручьев</w:t>
            </w:r>
          </w:p>
        </w:tc>
        <w:tc>
          <w:tcPr>
            <w:tcW w:w="6308" w:type="dxa"/>
            <w:vMerge w:val="restart"/>
            <w:shd w:val="clear" w:color="auto" w:fill="auto"/>
          </w:tcPr>
          <w:p w:rsidR="001A607B" w:rsidRPr="00AA000A" w:rsidRDefault="001A607B" w:rsidP="00212BD7">
            <w:pPr>
              <w:pStyle w:val="a6"/>
            </w:pPr>
            <w:r w:rsidRPr="00AA000A">
              <w:t>Водный кодекс Российской Федерации</w:t>
            </w:r>
          </w:p>
        </w:tc>
      </w:tr>
      <w:tr w:rsidR="001A607B" w:rsidRPr="00AA000A" w:rsidTr="00212BD7">
        <w:tc>
          <w:tcPr>
            <w:tcW w:w="3887" w:type="dxa"/>
            <w:shd w:val="clear" w:color="auto" w:fill="auto"/>
          </w:tcPr>
          <w:p w:rsidR="001A607B" w:rsidRPr="00AA000A" w:rsidRDefault="001A607B" w:rsidP="00212BD7">
            <w:pPr>
              <w:pStyle w:val="a6"/>
            </w:pPr>
            <w:r w:rsidRPr="00AA000A">
              <w:t>Водоохранные зоны озер, водохранилищ</w:t>
            </w:r>
          </w:p>
        </w:tc>
        <w:tc>
          <w:tcPr>
            <w:tcW w:w="6308" w:type="dxa"/>
            <w:vMerge/>
            <w:shd w:val="clear" w:color="auto" w:fill="auto"/>
          </w:tcPr>
          <w:p w:rsidR="001A607B" w:rsidRPr="00AA000A" w:rsidRDefault="001A607B" w:rsidP="00212BD7">
            <w:pPr>
              <w:pStyle w:val="a6"/>
            </w:pPr>
          </w:p>
        </w:tc>
      </w:tr>
      <w:tr w:rsidR="001A607B" w:rsidRPr="00AA000A" w:rsidTr="00212BD7">
        <w:tc>
          <w:tcPr>
            <w:tcW w:w="3887" w:type="dxa"/>
            <w:shd w:val="clear" w:color="auto" w:fill="auto"/>
          </w:tcPr>
          <w:p w:rsidR="001A607B" w:rsidRPr="00AA000A" w:rsidRDefault="001A607B" w:rsidP="00212BD7">
            <w:pPr>
              <w:pStyle w:val="a6"/>
            </w:pPr>
            <w:r w:rsidRPr="00AA000A">
              <w:t>Прибрежная защитная полоса</w:t>
            </w:r>
          </w:p>
        </w:tc>
        <w:tc>
          <w:tcPr>
            <w:tcW w:w="6308" w:type="dxa"/>
            <w:vMerge/>
            <w:shd w:val="clear" w:color="auto" w:fill="auto"/>
          </w:tcPr>
          <w:p w:rsidR="001A607B" w:rsidRPr="00AA000A" w:rsidRDefault="001A607B" w:rsidP="00212BD7">
            <w:pPr>
              <w:pStyle w:val="a6"/>
            </w:pPr>
          </w:p>
        </w:tc>
      </w:tr>
      <w:tr w:rsidR="001A607B" w:rsidRPr="00AA000A" w:rsidTr="00212BD7">
        <w:tc>
          <w:tcPr>
            <w:tcW w:w="3887" w:type="dxa"/>
            <w:shd w:val="clear" w:color="auto" w:fill="auto"/>
          </w:tcPr>
          <w:p w:rsidR="001A607B" w:rsidRPr="00AA000A" w:rsidRDefault="001A607B" w:rsidP="00212BD7">
            <w:pPr>
              <w:pStyle w:val="a6"/>
            </w:pPr>
            <w:r w:rsidRPr="00AA000A">
              <w:t>Охранная зона объекта культурного наследия</w:t>
            </w:r>
          </w:p>
        </w:tc>
        <w:tc>
          <w:tcPr>
            <w:tcW w:w="6308" w:type="dxa"/>
            <w:vMerge w:val="restart"/>
            <w:shd w:val="clear" w:color="auto" w:fill="auto"/>
          </w:tcPr>
          <w:p w:rsidR="001A607B" w:rsidRPr="00AA000A" w:rsidRDefault="001A607B" w:rsidP="00212BD7">
            <w:r w:rsidRPr="00AA000A">
              <w:t>Федеральный закон от 25.06.2002 № 73-ФЗ «Об объектах культурного наследия (памятниках истории и культуры) народов Российской Федерации»;</w:t>
            </w:r>
          </w:p>
          <w:p w:rsidR="001A607B" w:rsidRPr="00AA000A" w:rsidRDefault="001A607B" w:rsidP="00212BD7">
            <w:r w:rsidRPr="00AA000A">
              <w:t xml:space="preserve">постановлении Правительства </w:t>
            </w:r>
            <w:r w:rsidRPr="00AA000A">
              <w:rPr>
                <w:bCs/>
              </w:rPr>
              <w:t>Российской Федерации</w:t>
            </w:r>
            <w:r w:rsidRPr="00AA000A">
              <w:t xml:space="preserve"> от 12.09.2015 № 972 </w:t>
            </w:r>
            <w:r w:rsidRPr="00AA000A">
              <w:rPr>
                <w:rFonts w:cs="Times New Roman"/>
                <w:szCs w:val="28"/>
              </w:rPr>
              <w:t>«Об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p>
        </w:tc>
      </w:tr>
      <w:tr w:rsidR="001A607B" w:rsidRPr="00AA000A" w:rsidTr="00212BD7">
        <w:tc>
          <w:tcPr>
            <w:tcW w:w="3887" w:type="dxa"/>
            <w:shd w:val="clear" w:color="auto" w:fill="auto"/>
          </w:tcPr>
          <w:p w:rsidR="001A607B" w:rsidRPr="00AA000A" w:rsidRDefault="001A607B" w:rsidP="00212BD7">
            <w:pPr>
              <w:pStyle w:val="a6"/>
            </w:pPr>
            <w:r w:rsidRPr="00AA000A">
              <w:t>Зона регулирования застройки и хозяйственной деятельности</w:t>
            </w:r>
          </w:p>
        </w:tc>
        <w:tc>
          <w:tcPr>
            <w:tcW w:w="6308" w:type="dxa"/>
            <w:vMerge/>
            <w:shd w:val="clear" w:color="auto" w:fill="auto"/>
          </w:tcPr>
          <w:p w:rsidR="001A607B" w:rsidRPr="00AA000A" w:rsidRDefault="001A607B" w:rsidP="00212BD7"/>
        </w:tc>
      </w:tr>
      <w:tr w:rsidR="001A607B" w:rsidRPr="00AA000A" w:rsidTr="00212BD7">
        <w:tc>
          <w:tcPr>
            <w:tcW w:w="3887" w:type="dxa"/>
            <w:shd w:val="clear" w:color="auto" w:fill="auto"/>
          </w:tcPr>
          <w:p w:rsidR="001A607B" w:rsidRPr="00AA000A" w:rsidRDefault="001A607B" w:rsidP="00212BD7">
            <w:pPr>
              <w:pStyle w:val="a6"/>
            </w:pPr>
            <w:r w:rsidRPr="00AA000A">
              <w:t>Зона охраняемого природного ландшафта</w:t>
            </w:r>
          </w:p>
        </w:tc>
        <w:tc>
          <w:tcPr>
            <w:tcW w:w="6308" w:type="dxa"/>
            <w:vMerge/>
            <w:shd w:val="clear" w:color="auto" w:fill="auto"/>
          </w:tcPr>
          <w:p w:rsidR="001A607B" w:rsidRPr="00AA000A" w:rsidRDefault="001A607B" w:rsidP="00212BD7"/>
        </w:tc>
      </w:tr>
      <w:tr w:rsidR="001A607B" w:rsidRPr="00AA000A" w:rsidTr="00212BD7">
        <w:tc>
          <w:tcPr>
            <w:tcW w:w="3887" w:type="dxa"/>
            <w:shd w:val="clear" w:color="auto" w:fill="auto"/>
          </w:tcPr>
          <w:p w:rsidR="001A607B" w:rsidRPr="00AA000A" w:rsidRDefault="001A607B" w:rsidP="00212BD7">
            <w:pPr>
              <w:pStyle w:val="a6"/>
            </w:pPr>
            <w:r w:rsidRPr="00AA000A">
              <w:t>Зоны санитарной охраны источников и водопроводов питьевого назначения</w:t>
            </w:r>
          </w:p>
        </w:tc>
        <w:tc>
          <w:tcPr>
            <w:tcW w:w="6308" w:type="dxa"/>
            <w:shd w:val="clear" w:color="auto" w:fill="auto"/>
          </w:tcPr>
          <w:p w:rsidR="001A607B" w:rsidRPr="00AA000A" w:rsidRDefault="001A607B" w:rsidP="00212BD7">
            <w:r w:rsidRPr="00AA000A">
              <w:t>СанПиН 2.1.4.1110-02 «Зоны санитарной охраны источников водоснабжения и водопроводов питьевого назначения»</w:t>
            </w:r>
          </w:p>
        </w:tc>
      </w:tr>
      <w:tr w:rsidR="001A607B" w:rsidRPr="004D7A59" w:rsidTr="00212BD7">
        <w:tc>
          <w:tcPr>
            <w:tcW w:w="3887" w:type="dxa"/>
            <w:shd w:val="clear" w:color="auto" w:fill="auto"/>
          </w:tcPr>
          <w:p w:rsidR="001A607B" w:rsidRPr="00AA000A" w:rsidRDefault="001A607B" w:rsidP="00212BD7">
            <w:pPr>
              <w:pStyle w:val="a6"/>
            </w:pPr>
            <w:r w:rsidRPr="00AA000A">
              <w:t>Санитарно-защитные зоны предприятий, сооружений и иных объектов</w:t>
            </w:r>
          </w:p>
        </w:tc>
        <w:tc>
          <w:tcPr>
            <w:tcW w:w="6308" w:type="dxa"/>
            <w:shd w:val="clear" w:color="auto" w:fill="auto"/>
          </w:tcPr>
          <w:p w:rsidR="001A607B" w:rsidRPr="004D7A59" w:rsidRDefault="001A607B" w:rsidP="00212BD7">
            <w:pPr>
              <w:rPr>
                <w:bCs/>
              </w:rPr>
            </w:pPr>
            <w:r w:rsidRPr="00AA000A">
              <w:rPr>
                <w:bCs/>
              </w:rPr>
              <w:t>СанПиН 2.2.1/2.1.1.1200-03</w:t>
            </w:r>
            <w:r>
              <w:rPr>
                <w:bCs/>
              </w:rPr>
              <w:t xml:space="preserve"> </w:t>
            </w:r>
            <w:r w:rsidRPr="00AA000A">
              <w:rPr>
                <w:bCs/>
              </w:rPr>
              <w:t>«</w:t>
            </w:r>
            <w:r w:rsidRPr="00AA000A">
              <w:t>Санитарно-защитные зоны и санитарная классификация предприятий, сооружений и иных объектов</w:t>
            </w:r>
            <w:r w:rsidRPr="00AA000A">
              <w:rPr>
                <w:bCs/>
              </w:rPr>
              <w:t>»</w:t>
            </w:r>
          </w:p>
        </w:tc>
      </w:tr>
      <w:tr w:rsidR="001A607B" w:rsidRPr="00AA000A" w:rsidTr="00212BD7">
        <w:tc>
          <w:tcPr>
            <w:tcW w:w="3887" w:type="dxa"/>
            <w:shd w:val="clear" w:color="auto" w:fill="auto"/>
          </w:tcPr>
          <w:p w:rsidR="001A607B" w:rsidRPr="00AA000A" w:rsidRDefault="001A607B" w:rsidP="00212BD7">
            <w:pPr>
              <w:pStyle w:val="a6"/>
              <w:jc w:val="left"/>
            </w:pPr>
            <w:r w:rsidRPr="00AA000A">
              <w:t>Зоны затопления, подтопления</w:t>
            </w:r>
          </w:p>
        </w:tc>
        <w:tc>
          <w:tcPr>
            <w:tcW w:w="6308" w:type="dxa"/>
            <w:shd w:val="clear" w:color="auto" w:fill="auto"/>
          </w:tcPr>
          <w:p w:rsidR="001A607B" w:rsidRPr="00AA000A" w:rsidRDefault="001A607B" w:rsidP="00212BD7">
            <w:pPr>
              <w:jc w:val="left"/>
              <w:rPr>
                <w:bCs/>
              </w:rPr>
            </w:pPr>
            <w:r w:rsidRPr="00AA000A">
              <w:t>Водн</w:t>
            </w:r>
            <w:r>
              <w:t xml:space="preserve">ый </w:t>
            </w:r>
            <w:r w:rsidRPr="00AA000A">
              <w:t>кодекс Российской Федерации</w:t>
            </w:r>
            <w:r>
              <w:t>,</w:t>
            </w:r>
            <w:r w:rsidRPr="00AA000A">
              <w:t xml:space="preserve"> статья 67</w:t>
            </w:r>
          </w:p>
        </w:tc>
      </w:tr>
    </w:tbl>
    <w:p w:rsidR="003D0D4F" w:rsidRPr="00AA000A" w:rsidRDefault="003D0D4F" w:rsidP="002778E7">
      <w:pPr>
        <w:spacing w:before="240"/>
        <w:ind w:firstLine="708"/>
      </w:pPr>
      <w:r w:rsidRPr="00AA000A">
        <w:t xml:space="preserve">На </w:t>
      </w:r>
      <w:r w:rsidR="00012B66" w:rsidRPr="00AA000A">
        <w:t>карте зон</w:t>
      </w:r>
      <w:r w:rsidRPr="00AA000A">
        <w:t xml:space="preserve"> с особыми условиями использования территории поселения указанные зоны отображаются. Это означает, что фиксируются уже существующие зоны, утверждённые (установленные) </w:t>
      </w:r>
      <w:r w:rsidR="00012B66" w:rsidRPr="00AA000A">
        <w:t>в порядке,</w:t>
      </w:r>
      <w:r w:rsidRPr="00AA000A">
        <w:t xml:space="preserve"> определенном федеральным, региональным законодательством и иными нормативными правовыми актами, а </w:t>
      </w:r>
      <w:r w:rsidR="00012B66" w:rsidRPr="00AA000A">
        <w:t>также</w:t>
      </w:r>
      <w:r w:rsidRPr="00AA000A">
        <w:t xml:space="preserve"> внесенные в документы государственного кадастрового </w:t>
      </w:r>
      <w:r w:rsidR="00B559DE">
        <w:t>учёта</w:t>
      </w:r>
      <w:r w:rsidRPr="00AA000A">
        <w:t>.</w:t>
      </w:r>
    </w:p>
    <w:p w:rsidR="003D0D4F" w:rsidRPr="00AA000A" w:rsidRDefault="003D0D4F" w:rsidP="003D0D4F">
      <w:pPr>
        <w:ind w:firstLine="709"/>
      </w:pPr>
      <w:r w:rsidRPr="00AA000A">
        <w:t xml:space="preserve">В </w:t>
      </w:r>
      <w:r w:rsidR="00381B21" w:rsidRPr="00AA000A">
        <w:t>г</w:t>
      </w:r>
      <w:r w:rsidRPr="00AA000A">
        <w:t>енерально</w:t>
      </w:r>
      <w:r w:rsidR="002411FB" w:rsidRPr="00AA000A">
        <w:t>м</w:t>
      </w:r>
      <w:r w:rsidRPr="00AA000A">
        <w:t xml:space="preserve"> план</w:t>
      </w:r>
      <w:r w:rsidR="002411FB" w:rsidRPr="00AA000A">
        <w:t>е</w:t>
      </w:r>
      <w:r w:rsidRPr="00AA000A">
        <w:t xml:space="preserve"> такие зоны самостоятельно не устанавливаются.</w:t>
      </w:r>
    </w:p>
    <w:p w:rsidR="003D0D4F" w:rsidRPr="00AA000A" w:rsidRDefault="003D0D4F" w:rsidP="003D0D4F">
      <w:pPr>
        <w:ind w:firstLine="709"/>
      </w:pPr>
      <w:r w:rsidRPr="00AA000A">
        <w:t>Установление на местности границ объектов землеустройства является важной процедурой, необходимой для внесения земельного участка в Государственный кадастр недвижимости и присвоения ему индивидуального кадастрового номера.</w:t>
      </w:r>
    </w:p>
    <w:p w:rsidR="003D0D4F" w:rsidRPr="00AA000A" w:rsidRDefault="0066738C" w:rsidP="003D0D4F">
      <w:pPr>
        <w:ind w:firstLine="709"/>
      </w:pPr>
      <w:r>
        <w:t>С</w:t>
      </w:r>
      <w:r w:rsidRPr="00AA000A">
        <w:t xml:space="preserve">огласно пункту 3 </w:t>
      </w:r>
      <w:r w:rsidR="00D561DB" w:rsidRPr="00AA000A">
        <w:t>п</w:t>
      </w:r>
      <w:r w:rsidR="003D0D4F" w:rsidRPr="00AA000A">
        <w:t>остановлени</w:t>
      </w:r>
      <w:r>
        <w:t>я П</w:t>
      </w:r>
      <w:r w:rsidRPr="00AA000A">
        <w:t>равительств</w:t>
      </w:r>
      <w:r>
        <w:t>а</w:t>
      </w:r>
      <w:r w:rsidRPr="00AA000A">
        <w:t xml:space="preserve"> Российской Федерации</w:t>
      </w:r>
      <w:r w:rsidR="003D0D4F" w:rsidRPr="00AA000A">
        <w:t xml:space="preserve"> от 20.08.2009 </w:t>
      </w:r>
      <w:r w:rsidR="00C44591" w:rsidRPr="00AA000A">
        <w:t>№</w:t>
      </w:r>
      <w:r w:rsidR="003D0D4F" w:rsidRPr="00AA000A">
        <w:t xml:space="preserve"> 688 «Об утверждении Правил установления на местности гр</w:t>
      </w:r>
      <w:r>
        <w:t xml:space="preserve">аниц объектов землеустройства» </w:t>
      </w:r>
      <w:r w:rsidR="003D0D4F" w:rsidRPr="00AA000A">
        <w:t xml:space="preserve">установление на местности границ объекта </w:t>
      </w:r>
      <w:r w:rsidR="003D0D4F" w:rsidRPr="00AA000A">
        <w:lastRenderedPageBreak/>
        <w:t>землеустройства (вынос границ на местность) выполняется по координатам характерных точек таких границ (точек изменения описания границ объекта землеустройства и деления их на части), сведения о которых содержатся в государственном кадастре недвижимости.</w:t>
      </w:r>
    </w:p>
    <w:p w:rsidR="003D0D4F" w:rsidRPr="00AA000A" w:rsidRDefault="003D0D4F" w:rsidP="003D0D4F">
      <w:pPr>
        <w:ind w:firstLine="709"/>
      </w:pPr>
      <w:r w:rsidRPr="00AA000A">
        <w:t xml:space="preserve">Установление, утверждение, постановка на кадастровый учет, предоставление информации в </w:t>
      </w:r>
      <w:r w:rsidR="00D561DB" w:rsidRPr="00AA000A">
        <w:t>а</w:t>
      </w:r>
      <w:r w:rsidRPr="00AA000A">
        <w:t xml:space="preserve">дминистрацию поселения для отображения зон с особыми условиями использования территории в градостроительной документации,  является обязанностью организации (заинтересованного лица), которая владеет объектом или объектами, земельным участком или земельными участками на праве собственности или ином законном основании, для которых требуется установление соответствующих </w:t>
      </w:r>
      <w:r w:rsidR="002411FB" w:rsidRPr="00AA000A">
        <w:t xml:space="preserve">зон с особыми условиями использования территории  (далее так же – </w:t>
      </w:r>
      <w:r w:rsidRPr="00AA000A">
        <w:t>ЗОУИТ</w:t>
      </w:r>
      <w:r w:rsidR="002411FB" w:rsidRPr="00AA000A">
        <w:t>)</w:t>
      </w:r>
      <w:r w:rsidRPr="00AA000A">
        <w:t>.</w:t>
      </w:r>
    </w:p>
    <w:p w:rsidR="003D0D4F" w:rsidRPr="00AA000A" w:rsidRDefault="0046682B" w:rsidP="003D0D4F">
      <w:pPr>
        <w:ind w:firstLine="709"/>
      </w:pPr>
      <w:r w:rsidRPr="00AA000A">
        <w:t>Не все</w:t>
      </w:r>
      <w:r w:rsidR="00E57ED2" w:rsidRPr="00AA000A">
        <w:t xml:space="preserve"> зоны</w:t>
      </w:r>
      <w:r w:rsidRPr="00AA000A">
        <w:t xml:space="preserve"> с особыми условиями использования территории</w:t>
      </w:r>
      <w:r w:rsidR="00E57ED2" w:rsidRPr="00AA000A">
        <w:t xml:space="preserve"> поставлены на кадастровый учет</w:t>
      </w:r>
      <w:r w:rsidRPr="00AA000A">
        <w:t>, к</w:t>
      </w:r>
      <w:r w:rsidR="003D0D4F" w:rsidRPr="00AA000A">
        <w:t xml:space="preserve">ак предупредительная мера по обеспечению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при осуществлении градостроительной деятельности, </w:t>
      </w:r>
      <w:r w:rsidRPr="00AA000A">
        <w:t>в материалах генерального</w:t>
      </w:r>
      <w:r w:rsidR="001D0BA6" w:rsidRPr="00AA000A">
        <w:rPr>
          <w:rFonts w:eastAsia="Calibri" w:cs="Times New Roman"/>
        </w:rPr>
        <w:t xml:space="preserve"> плана</w:t>
      </w:r>
      <w:r w:rsidR="001D0BA6" w:rsidRPr="00AA000A">
        <w:t xml:space="preserve"> </w:t>
      </w:r>
      <w:r w:rsidR="003D0D4F" w:rsidRPr="00AA000A">
        <w:t xml:space="preserve">допускается отображение на карте отдельных зон с особыми условиями использования территории, которые не утверждены в установленном порядке и не поставлены на кадастровый учет </w:t>
      </w:r>
      <w:r w:rsidRPr="00AA000A">
        <w:t xml:space="preserve">(для тех у которых </w:t>
      </w:r>
      <w:r w:rsidR="003D0D4F" w:rsidRPr="00AA000A">
        <w:t xml:space="preserve">в документах государственного кадастрового </w:t>
      </w:r>
      <w:r w:rsidR="00B559DE">
        <w:t>учёта</w:t>
      </w:r>
      <w:r w:rsidR="003D0D4F" w:rsidRPr="00AA000A">
        <w:t xml:space="preserve"> отсутствуют сведения о границах соответствующей зоны).</w:t>
      </w:r>
    </w:p>
    <w:p w:rsidR="003D0D4F" w:rsidRPr="00AA000A" w:rsidRDefault="003D0D4F" w:rsidP="004D36BB">
      <w:pPr>
        <w:pStyle w:val="1"/>
        <w:keepLines w:val="0"/>
        <w:numPr>
          <w:ilvl w:val="2"/>
          <w:numId w:val="35"/>
        </w:numPr>
        <w:ind w:left="709" w:hanging="709"/>
      </w:pPr>
      <w:bookmarkStart w:id="77" w:name="_Toc374193888"/>
      <w:bookmarkStart w:id="78" w:name="_Toc389545833"/>
      <w:bookmarkStart w:id="79" w:name="_Toc408941666"/>
      <w:bookmarkStart w:id="80" w:name="_Toc500422268"/>
      <w:r w:rsidRPr="00AA000A">
        <w:t>Обоснование ширины водоохранных зон, прибрежных защитных полос и береговых полос</w:t>
      </w:r>
      <w:bookmarkEnd w:id="77"/>
      <w:bookmarkEnd w:id="78"/>
      <w:bookmarkEnd w:id="79"/>
      <w:bookmarkEnd w:id="80"/>
    </w:p>
    <w:p w:rsidR="00D340FB" w:rsidRDefault="00FC4A87" w:rsidP="00E96116">
      <w:pPr>
        <w:ind w:firstLine="709"/>
      </w:pPr>
      <w:r w:rsidRPr="00AA000A">
        <w:t>Ш</w:t>
      </w:r>
      <w:r w:rsidR="00E96116" w:rsidRPr="00AA000A">
        <w:t xml:space="preserve">ирина водоохранных зон, прибрежных защитных полос и береговых полос (территории общего пользования) водных объектов, расположенных на территории </w:t>
      </w:r>
      <w:r w:rsidRPr="00AA000A">
        <w:t>муниципального образования, устанавливается в соответствии со статьями 6, 65 Водного кодекса Российской Федерации от 30.06.2006 № 74-ФЗ. Сведения о ширине водоохранных зон, прибрежных защитных полос и береговых полос (территории общего пользования) водных объектов</w:t>
      </w:r>
      <w:r w:rsidR="0040669C" w:rsidRPr="00AA000A">
        <w:t xml:space="preserve"> предст</w:t>
      </w:r>
      <w:r w:rsidR="00221047" w:rsidRPr="00AA000A">
        <w:t>авлены в таблице 1</w:t>
      </w:r>
      <w:r w:rsidR="00645F47">
        <w:t>1</w:t>
      </w:r>
      <w:r w:rsidRPr="00AA000A">
        <w:t>.</w:t>
      </w:r>
    </w:p>
    <w:p w:rsidR="0040669C" w:rsidRDefault="00A218A0" w:rsidP="0040669C">
      <w:pPr>
        <w:pStyle w:val="af6"/>
        <w:jc w:val="right"/>
        <w:rPr>
          <w:b w:val="0"/>
          <w:sz w:val="28"/>
          <w:szCs w:val="28"/>
        </w:rPr>
      </w:pPr>
      <w:r w:rsidRPr="00AA000A">
        <w:rPr>
          <w:b w:val="0"/>
          <w:sz w:val="28"/>
          <w:szCs w:val="28"/>
        </w:rPr>
        <w:t xml:space="preserve">Таблица </w:t>
      </w:r>
      <w:r w:rsidRPr="00AA000A">
        <w:rPr>
          <w:b w:val="0"/>
          <w:sz w:val="28"/>
          <w:szCs w:val="28"/>
        </w:rPr>
        <w:fldChar w:fldCharType="begin"/>
      </w:r>
      <w:r w:rsidRPr="00AA000A">
        <w:rPr>
          <w:b w:val="0"/>
          <w:sz w:val="28"/>
          <w:szCs w:val="28"/>
        </w:rPr>
        <w:instrText xml:space="preserve"> SEQ Таблица \* ARABIC </w:instrText>
      </w:r>
      <w:r w:rsidRPr="00AA000A">
        <w:rPr>
          <w:b w:val="0"/>
          <w:sz w:val="28"/>
          <w:szCs w:val="28"/>
        </w:rPr>
        <w:fldChar w:fldCharType="separate"/>
      </w:r>
      <w:r w:rsidR="001A607B">
        <w:rPr>
          <w:b w:val="0"/>
          <w:noProof/>
          <w:sz w:val="28"/>
          <w:szCs w:val="28"/>
        </w:rPr>
        <w:t>11</w:t>
      </w:r>
      <w:r w:rsidRPr="00AA000A">
        <w:rPr>
          <w:b w:val="0"/>
          <w:sz w:val="28"/>
          <w:szCs w:val="28"/>
        </w:rPr>
        <w:fldChar w:fldCharType="end"/>
      </w:r>
    </w:p>
    <w:p w:rsidR="001A607B" w:rsidRPr="001A607B" w:rsidRDefault="00645F47" w:rsidP="00645F47">
      <w:pPr>
        <w:spacing w:after="240"/>
        <w:jc w:val="center"/>
      </w:pPr>
      <w:r>
        <w:t xml:space="preserve">Основные характеристики </w:t>
      </w:r>
      <w:r w:rsidRPr="00AA000A">
        <w:t>водоохранных зон, прибрежных защитных полос и береговых полос (территории общего пользования) водных объектов</w:t>
      </w:r>
      <w:r>
        <w:t>, расположенных на территории МО Тельмановское СП</w:t>
      </w:r>
    </w:p>
    <w:tbl>
      <w:tblPr>
        <w:tblW w:w="10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4"/>
        <w:gridCol w:w="1526"/>
        <w:gridCol w:w="2015"/>
        <w:gridCol w:w="2076"/>
        <w:gridCol w:w="1551"/>
      </w:tblGrid>
      <w:tr w:rsidR="00D561DB" w:rsidRPr="00AA000A" w:rsidTr="00675290">
        <w:trPr>
          <w:trHeight w:val="269"/>
          <w:tblHeader/>
          <w:jc w:val="center"/>
        </w:trPr>
        <w:tc>
          <w:tcPr>
            <w:tcW w:w="2964" w:type="dxa"/>
            <w:vAlign w:val="center"/>
          </w:tcPr>
          <w:p w:rsidR="00D561DB" w:rsidRPr="00AA000A" w:rsidRDefault="00D561DB" w:rsidP="00FC4A87">
            <w:pPr>
              <w:jc w:val="center"/>
              <w:rPr>
                <w:szCs w:val="24"/>
              </w:rPr>
            </w:pPr>
            <w:r w:rsidRPr="00AA000A">
              <w:rPr>
                <w:szCs w:val="24"/>
              </w:rPr>
              <w:t>Водный объект</w:t>
            </w:r>
          </w:p>
        </w:tc>
        <w:tc>
          <w:tcPr>
            <w:tcW w:w="1526" w:type="dxa"/>
            <w:vAlign w:val="center"/>
          </w:tcPr>
          <w:p w:rsidR="00D561DB" w:rsidRPr="00AA000A" w:rsidRDefault="00D561DB" w:rsidP="00FC4A87">
            <w:pPr>
              <w:jc w:val="center"/>
              <w:rPr>
                <w:szCs w:val="24"/>
                <w:vertAlign w:val="superscript"/>
              </w:rPr>
            </w:pPr>
            <w:r w:rsidRPr="00AA000A">
              <w:rPr>
                <w:szCs w:val="24"/>
              </w:rPr>
              <w:t>Длина, км</w:t>
            </w:r>
          </w:p>
        </w:tc>
        <w:tc>
          <w:tcPr>
            <w:tcW w:w="2015" w:type="dxa"/>
            <w:vAlign w:val="center"/>
          </w:tcPr>
          <w:p w:rsidR="00D561DB" w:rsidRPr="00AA000A" w:rsidRDefault="00D561DB" w:rsidP="00FC4A87">
            <w:pPr>
              <w:jc w:val="center"/>
              <w:rPr>
                <w:szCs w:val="24"/>
              </w:rPr>
            </w:pPr>
            <w:r w:rsidRPr="00AA000A">
              <w:rPr>
                <w:szCs w:val="24"/>
              </w:rPr>
              <w:t>Водоохранная зона, м</w:t>
            </w:r>
          </w:p>
        </w:tc>
        <w:tc>
          <w:tcPr>
            <w:tcW w:w="2076" w:type="dxa"/>
            <w:vAlign w:val="center"/>
          </w:tcPr>
          <w:p w:rsidR="00D561DB" w:rsidRPr="00AA000A" w:rsidRDefault="00D561DB" w:rsidP="00FC4A87">
            <w:pPr>
              <w:jc w:val="center"/>
              <w:rPr>
                <w:szCs w:val="24"/>
              </w:rPr>
            </w:pPr>
            <w:r w:rsidRPr="00AA000A">
              <w:rPr>
                <w:szCs w:val="24"/>
              </w:rPr>
              <w:t>Прибрежная защитная полоса, м</w:t>
            </w:r>
          </w:p>
        </w:tc>
        <w:tc>
          <w:tcPr>
            <w:tcW w:w="1551" w:type="dxa"/>
            <w:vAlign w:val="center"/>
          </w:tcPr>
          <w:p w:rsidR="00D561DB" w:rsidRPr="00AA000A" w:rsidRDefault="00D561DB" w:rsidP="00FC4A87">
            <w:pPr>
              <w:jc w:val="center"/>
              <w:rPr>
                <w:szCs w:val="24"/>
              </w:rPr>
            </w:pPr>
            <w:r w:rsidRPr="00AA000A">
              <w:rPr>
                <w:szCs w:val="24"/>
              </w:rPr>
              <w:t>Береговая</w:t>
            </w:r>
          </w:p>
          <w:p w:rsidR="00D561DB" w:rsidRPr="00AA000A" w:rsidRDefault="00D561DB" w:rsidP="00FC4A87">
            <w:pPr>
              <w:jc w:val="center"/>
              <w:rPr>
                <w:szCs w:val="24"/>
              </w:rPr>
            </w:pPr>
            <w:r w:rsidRPr="00AA000A">
              <w:rPr>
                <w:szCs w:val="24"/>
              </w:rPr>
              <w:t>полоса, м</w:t>
            </w:r>
          </w:p>
        </w:tc>
      </w:tr>
      <w:tr w:rsidR="006631AB" w:rsidRPr="00AA000A" w:rsidTr="00675290">
        <w:trPr>
          <w:trHeight w:val="284"/>
          <w:jc w:val="center"/>
        </w:trPr>
        <w:tc>
          <w:tcPr>
            <w:tcW w:w="2964" w:type="dxa"/>
          </w:tcPr>
          <w:p w:rsidR="006631AB" w:rsidRPr="00AA000A" w:rsidRDefault="000D4401" w:rsidP="002778E7">
            <w:pPr>
              <w:jc w:val="left"/>
              <w:rPr>
                <w:szCs w:val="24"/>
              </w:rPr>
            </w:pPr>
            <w:r w:rsidRPr="00AA000A">
              <w:rPr>
                <w:szCs w:val="24"/>
              </w:rPr>
              <w:t>река</w:t>
            </w:r>
            <w:r w:rsidR="00236D45" w:rsidRPr="00AA000A">
              <w:rPr>
                <w:szCs w:val="24"/>
              </w:rPr>
              <w:t xml:space="preserve"> </w:t>
            </w:r>
            <w:r w:rsidR="00236D45" w:rsidRPr="00AA000A">
              <w:rPr>
                <w:sz w:val="26"/>
                <w:szCs w:val="26"/>
              </w:rPr>
              <w:t>Ижора</w:t>
            </w:r>
          </w:p>
        </w:tc>
        <w:tc>
          <w:tcPr>
            <w:tcW w:w="1526" w:type="dxa"/>
          </w:tcPr>
          <w:p w:rsidR="006631AB" w:rsidRPr="00AA000A" w:rsidRDefault="000D4401" w:rsidP="002778E7">
            <w:pPr>
              <w:jc w:val="left"/>
              <w:rPr>
                <w:szCs w:val="24"/>
              </w:rPr>
            </w:pPr>
            <w:r w:rsidRPr="00AA000A">
              <w:rPr>
                <w:szCs w:val="24"/>
              </w:rPr>
              <w:t>76</w:t>
            </w:r>
          </w:p>
        </w:tc>
        <w:tc>
          <w:tcPr>
            <w:tcW w:w="2015" w:type="dxa"/>
          </w:tcPr>
          <w:p w:rsidR="006631AB" w:rsidRPr="00AA000A" w:rsidRDefault="006631AB" w:rsidP="002778E7">
            <w:pPr>
              <w:jc w:val="left"/>
              <w:rPr>
                <w:szCs w:val="24"/>
              </w:rPr>
            </w:pPr>
            <w:r w:rsidRPr="00AA000A">
              <w:rPr>
                <w:szCs w:val="24"/>
              </w:rPr>
              <w:t>200</w:t>
            </w:r>
          </w:p>
        </w:tc>
        <w:tc>
          <w:tcPr>
            <w:tcW w:w="2076" w:type="dxa"/>
          </w:tcPr>
          <w:p w:rsidR="006631AB" w:rsidRPr="00AA000A" w:rsidRDefault="006631AB" w:rsidP="002778E7">
            <w:pPr>
              <w:jc w:val="left"/>
              <w:rPr>
                <w:szCs w:val="24"/>
              </w:rPr>
            </w:pPr>
            <w:r w:rsidRPr="00AA000A">
              <w:rPr>
                <w:szCs w:val="24"/>
              </w:rPr>
              <w:t>50</w:t>
            </w:r>
          </w:p>
        </w:tc>
        <w:tc>
          <w:tcPr>
            <w:tcW w:w="1551" w:type="dxa"/>
          </w:tcPr>
          <w:p w:rsidR="006631AB" w:rsidRPr="00AA000A" w:rsidRDefault="006631AB" w:rsidP="002778E7">
            <w:pPr>
              <w:jc w:val="left"/>
              <w:rPr>
                <w:szCs w:val="24"/>
              </w:rPr>
            </w:pPr>
            <w:r w:rsidRPr="00AA000A">
              <w:rPr>
                <w:szCs w:val="24"/>
              </w:rPr>
              <w:t>20</w:t>
            </w:r>
          </w:p>
        </w:tc>
      </w:tr>
      <w:tr w:rsidR="00730AB4" w:rsidRPr="00AA000A" w:rsidTr="00675290">
        <w:trPr>
          <w:trHeight w:val="284"/>
          <w:jc w:val="center"/>
        </w:trPr>
        <w:tc>
          <w:tcPr>
            <w:tcW w:w="2964" w:type="dxa"/>
          </w:tcPr>
          <w:p w:rsidR="00730AB4" w:rsidRPr="00AA000A" w:rsidRDefault="000D4401" w:rsidP="002778E7">
            <w:pPr>
              <w:jc w:val="left"/>
              <w:rPr>
                <w:szCs w:val="24"/>
              </w:rPr>
            </w:pPr>
            <w:r w:rsidRPr="00AA000A">
              <w:rPr>
                <w:szCs w:val="24"/>
              </w:rPr>
              <w:t>река Малая Ижор</w:t>
            </w:r>
            <w:r w:rsidR="007A4E88">
              <w:rPr>
                <w:szCs w:val="24"/>
              </w:rPr>
              <w:t>а</w:t>
            </w:r>
          </w:p>
        </w:tc>
        <w:tc>
          <w:tcPr>
            <w:tcW w:w="1526" w:type="dxa"/>
          </w:tcPr>
          <w:p w:rsidR="00730AB4" w:rsidRPr="00AA000A" w:rsidRDefault="00101FC6" w:rsidP="002778E7">
            <w:pPr>
              <w:jc w:val="left"/>
              <w:rPr>
                <w:szCs w:val="24"/>
              </w:rPr>
            </w:pPr>
            <w:r w:rsidRPr="00AA000A">
              <w:rPr>
                <w:szCs w:val="24"/>
              </w:rPr>
              <w:t>8</w:t>
            </w:r>
          </w:p>
        </w:tc>
        <w:tc>
          <w:tcPr>
            <w:tcW w:w="2015" w:type="dxa"/>
          </w:tcPr>
          <w:p w:rsidR="00730AB4" w:rsidRPr="00AA000A" w:rsidRDefault="001E7ED8" w:rsidP="002778E7">
            <w:pPr>
              <w:jc w:val="left"/>
              <w:rPr>
                <w:szCs w:val="24"/>
              </w:rPr>
            </w:pPr>
            <w:r w:rsidRPr="00AA000A">
              <w:rPr>
                <w:szCs w:val="24"/>
              </w:rPr>
              <w:t>5</w:t>
            </w:r>
            <w:r w:rsidR="006631AB" w:rsidRPr="00AA000A">
              <w:rPr>
                <w:szCs w:val="24"/>
              </w:rPr>
              <w:t>0</w:t>
            </w:r>
          </w:p>
        </w:tc>
        <w:tc>
          <w:tcPr>
            <w:tcW w:w="2076" w:type="dxa"/>
          </w:tcPr>
          <w:p w:rsidR="00730AB4" w:rsidRPr="00AA000A" w:rsidRDefault="006631AB" w:rsidP="002778E7">
            <w:pPr>
              <w:jc w:val="left"/>
              <w:rPr>
                <w:szCs w:val="24"/>
              </w:rPr>
            </w:pPr>
            <w:r w:rsidRPr="00AA000A">
              <w:rPr>
                <w:szCs w:val="24"/>
              </w:rPr>
              <w:t>50</w:t>
            </w:r>
          </w:p>
        </w:tc>
        <w:tc>
          <w:tcPr>
            <w:tcW w:w="1551" w:type="dxa"/>
          </w:tcPr>
          <w:p w:rsidR="00730AB4" w:rsidRPr="00AA000A" w:rsidRDefault="001E7ED8" w:rsidP="002778E7">
            <w:pPr>
              <w:jc w:val="left"/>
              <w:rPr>
                <w:szCs w:val="24"/>
              </w:rPr>
            </w:pPr>
            <w:r w:rsidRPr="00AA000A">
              <w:rPr>
                <w:szCs w:val="24"/>
              </w:rPr>
              <w:t>5</w:t>
            </w:r>
          </w:p>
        </w:tc>
      </w:tr>
      <w:tr w:rsidR="006631AB" w:rsidRPr="00AA000A" w:rsidTr="00675290">
        <w:trPr>
          <w:trHeight w:val="284"/>
          <w:jc w:val="center"/>
        </w:trPr>
        <w:tc>
          <w:tcPr>
            <w:tcW w:w="2964" w:type="dxa"/>
          </w:tcPr>
          <w:p w:rsidR="006631AB" w:rsidRPr="00AA000A" w:rsidRDefault="000D4401" w:rsidP="002778E7">
            <w:pPr>
              <w:jc w:val="left"/>
              <w:rPr>
                <w:szCs w:val="24"/>
              </w:rPr>
            </w:pPr>
            <w:r w:rsidRPr="00AA000A">
              <w:rPr>
                <w:szCs w:val="24"/>
              </w:rPr>
              <w:t>река Винокурка</w:t>
            </w:r>
          </w:p>
        </w:tc>
        <w:tc>
          <w:tcPr>
            <w:tcW w:w="1526" w:type="dxa"/>
          </w:tcPr>
          <w:p w:rsidR="006631AB" w:rsidRPr="00AA000A" w:rsidRDefault="007C54F4" w:rsidP="002778E7">
            <w:pPr>
              <w:jc w:val="left"/>
              <w:rPr>
                <w:szCs w:val="24"/>
              </w:rPr>
            </w:pPr>
            <w:r w:rsidRPr="00AA000A">
              <w:rPr>
                <w:szCs w:val="24"/>
              </w:rPr>
              <w:t>25</w:t>
            </w:r>
          </w:p>
        </w:tc>
        <w:tc>
          <w:tcPr>
            <w:tcW w:w="2015" w:type="dxa"/>
          </w:tcPr>
          <w:p w:rsidR="006631AB" w:rsidRPr="00AA000A" w:rsidRDefault="006631AB" w:rsidP="002778E7">
            <w:pPr>
              <w:jc w:val="left"/>
              <w:rPr>
                <w:szCs w:val="24"/>
              </w:rPr>
            </w:pPr>
            <w:r w:rsidRPr="00AA000A">
              <w:rPr>
                <w:szCs w:val="24"/>
              </w:rPr>
              <w:t>100</w:t>
            </w:r>
          </w:p>
        </w:tc>
        <w:tc>
          <w:tcPr>
            <w:tcW w:w="2076" w:type="dxa"/>
          </w:tcPr>
          <w:p w:rsidR="006631AB" w:rsidRPr="00AA000A" w:rsidRDefault="006631AB" w:rsidP="002778E7">
            <w:pPr>
              <w:jc w:val="left"/>
              <w:rPr>
                <w:szCs w:val="24"/>
              </w:rPr>
            </w:pPr>
            <w:r w:rsidRPr="00AA000A">
              <w:rPr>
                <w:szCs w:val="24"/>
              </w:rPr>
              <w:t>50</w:t>
            </w:r>
          </w:p>
        </w:tc>
        <w:tc>
          <w:tcPr>
            <w:tcW w:w="1551" w:type="dxa"/>
          </w:tcPr>
          <w:p w:rsidR="006631AB" w:rsidRPr="00AA000A" w:rsidRDefault="006631AB" w:rsidP="002778E7">
            <w:pPr>
              <w:jc w:val="left"/>
              <w:rPr>
                <w:szCs w:val="24"/>
              </w:rPr>
            </w:pPr>
            <w:r w:rsidRPr="00AA000A">
              <w:rPr>
                <w:szCs w:val="24"/>
              </w:rPr>
              <w:t>20</w:t>
            </w:r>
          </w:p>
        </w:tc>
      </w:tr>
    </w:tbl>
    <w:p w:rsidR="003D0D4F" w:rsidRPr="00AA000A" w:rsidRDefault="003D0D4F" w:rsidP="00591A71">
      <w:pPr>
        <w:spacing w:before="240"/>
        <w:ind w:firstLine="709"/>
      </w:pPr>
      <w:r w:rsidRPr="00AA000A">
        <w:lastRenderedPageBreak/>
        <w:t xml:space="preserve">Порядок установления на местности границ водоохранных зон и границ прибрежных защитных полос </w:t>
      </w:r>
      <w:r w:rsidR="00D561DB" w:rsidRPr="00AA000A">
        <w:t>водных объектов определяется в п</w:t>
      </w:r>
      <w:r w:rsidRPr="00AA000A">
        <w:t xml:space="preserve">остановлении Правительства </w:t>
      </w:r>
      <w:r w:rsidR="00D561DB" w:rsidRPr="00AA000A">
        <w:t xml:space="preserve">Российской Федерации </w:t>
      </w:r>
      <w:r w:rsidR="00B24BC5" w:rsidRPr="00AA000A">
        <w:t>от 10.01.2009 №</w:t>
      </w:r>
      <w:r w:rsidRPr="00AA000A">
        <w:t xml:space="preserve"> 17 «Об утверждении правил установления на местности границ водоохранных зон и границ прибрежных защитных полос водных объектов». </w:t>
      </w:r>
    </w:p>
    <w:p w:rsidR="003D0D4F" w:rsidRPr="00AA000A" w:rsidRDefault="003D0D4F" w:rsidP="00E96116">
      <w:pPr>
        <w:ind w:firstLine="709"/>
      </w:pPr>
      <w:r w:rsidRPr="00AA000A">
        <w:t>Согласно пункту 3 Правил установления на местности границ водоохранных зон и границ прибрежных защитных полос водных объектов, установление границ осуществляется:</w:t>
      </w:r>
    </w:p>
    <w:p w:rsidR="003D0D4F" w:rsidRPr="00AA000A" w:rsidRDefault="003D0D4F" w:rsidP="00A83A1D">
      <w:pPr>
        <w:numPr>
          <w:ilvl w:val="0"/>
          <w:numId w:val="2"/>
        </w:numPr>
      </w:pPr>
      <w:r w:rsidRPr="00AA000A">
        <w:t>органами государственной власти субъектов Российской Федерации - при реализации переданных полномочий Российской Федерации по осуществлению мер по охране водных объектов или их частей, находящихся в федеральной собственности и расположенных на территориях субъектов Российской Федерации, за исключением водохранилищ, которые полностью расположены на территориях соответствующих субъектов Российской Федерации и использование водных ресурсов которых осуществляется для обеспечения питьевого и хозяйственно-бытового водоснабжения 2 и более субъектов Российской Федерации, в соответствии с перечнем таких водохранилищ, установленным Правительством Российской Федерации;</w:t>
      </w:r>
    </w:p>
    <w:p w:rsidR="003D0D4F" w:rsidRPr="00AA000A" w:rsidRDefault="003D0D4F" w:rsidP="00A83A1D">
      <w:pPr>
        <w:numPr>
          <w:ilvl w:val="0"/>
          <w:numId w:val="2"/>
        </w:numPr>
      </w:pPr>
      <w:r w:rsidRPr="00AA000A">
        <w:t>Федеральным агентством водных ресурсов и его территориальными органами в отношении водохранилищ, которые полностью расположены на территориях соответствующих субъектов Российской Федерации, использование водных ресурсов которых осуществляется для обеспечения питьевого и хозяйственно-бытового водоснабжения 2 и более субъектов Российской Федерации и которые входят в перечень водохранилищ, установленный Правительством Российской Федерации, а также морей или их отдельных частей.</w:t>
      </w:r>
    </w:p>
    <w:p w:rsidR="003D0D4F" w:rsidRPr="00AA000A" w:rsidRDefault="003D0D4F" w:rsidP="003D0D4F">
      <w:pPr>
        <w:ind w:firstLine="709"/>
        <w:rPr>
          <w:rFonts w:cs="Times New Roman"/>
          <w:szCs w:val="28"/>
        </w:rPr>
      </w:pPr>
      <w:r w:rsidRPr="00AA000A">
        <w:rPr>
          <w:rFonts w:cs="Times New Roman"/>
          <w:szCs w:val="28"/>
        </w:rPr>
        <w:t>После установления водоохраной зоны и прибрежной полосы, сведения об их границах, в том числе, картографические материалы в течение одного месяца должны быть направлены в Федеральное агентство водных ресурсов для занесения в Государственный водный реестр.</w:t>
      </w:r>
    </w:p>
    <w:p w:rsidR="003D0D4F" w:rsidRPr="00AA000A" w:rsidRDefault="003D0D4F" w:rsidP="003D0D4F">
      <w:pPr>
        <w:ind w:firstLine="709"/>
      </w:pPr>
      <w:r w:rsidRPr="00AA000A">
        <w:t xml:space="preserve">Водоохранные зоны, прибрежные защитные полосы и береговые полосы (территории общего пользования) водных объектов, расположенных на территории поселения </w:t>
      </w:r>
      <w:r w:rsidR="00012B66" w:rsidRPr="00AA000A">
        <w:t>установлены по</w:t>
      </w:r>
      <w:r w:rsidRPr="00AA000A">
        <w:t xml:space="preserve"> ширине, согласно данным, представленным выше приведенной таблице, и отображены на </w:t>
      </w:r>
      <w:r w:rsidR="00012B66" w:rsidRPr="00AA000A">
        <w:t>карте зон</w:t>
      </w:r>
      <w:r w:rsidRPr="00AA000A">
        <w:t xml:space="preserve"> с особыми условиями использования территории поселения материалов по обоснованию.</w:t>
      </w:r>
    </w:p>
    <w:p w:rsidR="003D0D4F" w:rsidRPr="00AA000A" w:rsidRDefault="003D0D4F" w:rsidP="004D36BB">
      <w:pPr>
        <w:pStyle w:val="1"/>
        <w:keepLines w:val="0"/>
        <w:numPr>
          <w:ilvl w:val="2"/>
          <w:numId w:val="35"/>
        </w:numPr>
        <w:ind w:left="709" w:hanging="709"/>
      </w:pPr>
      <w:bookmarkStart w:id="81" w:name="_Обоснование_зон_охраны"/>
      <w:bookmarkStart w:id="82" w:name="_Toc374193889"/>
      <w:bookmarkStart w:id="83" w:name="_Toc389545834"/>
      <w:bookmarkStart w:id="84" w:name="_Toc408941667"/>
      <w:bookmarkStart w:id="85" w:name="_Hlk483300464"/>
      <w:bookmarkStart w:id="86" w:name="_Toc500422269"/>
      <w:bookmarkEnd w:id="81"/>
      <w:r w:rsidRPr="00AA000A">
        <w:t>Обоснование зон охраны объектов культурного наследия</w:t>
      </w:r>
      <w:bookmarkEnd w:id="82"/>
      <w:bookmarkEnd w:id="83"/>
      <w:bookmarkEnd w:id="84"/>
      <w:bookmarkEnd w:id="86"/>
    </w:p>
    <w:bookmarkEnd w:id="85"/>
    <w:p w:rsidR="00BD5D92" w:rsidRPr="00AA000A" w:rsidRDefault="00BD5D92" w:rsidP="00BD5D92">
      <w:pPr>
        <w:ind w:firstLine="709"/>
        <w:rPr>
          <w:rFonts w:cs="Courier New"/>
          <w:szCs w:val="20"/>
        </w:rPr>
      </w:pPr>
      <w:r w:rsidRPr="00AA000A">
        <w:rPr>
          <w:rFonts w:cs="Courier New"/>
          <w:szCs w:val="20"/>
        </w:rPr>
        <w:t>Требования к составу, содержанию и порядку разработки проектов зон охраны объектов культурного наследия (памятников истории и культуры) народов Российской Федерации (далее - объекты культурного наследия) установлены в поста</w:t>
      </w:r>
      <w:r w:rsidR="00B24BC5" w:rsidRPr="00AA000A">
        <w:rPr>
          <w:rFonts w:cs="Courier New"/>
          <w:szCs w:val="20"/>
        </w:rPr>
        <w:t xml:space="preserve">новлении Правительства </w:t>
      </w:r>
      <w:r w:rsidR="005D1618" w:rsidRPr="00AA000A">
        <w:rPr>
          <w:bCs/>
        </w:rPr>
        <w:t>Российской Федерации</w:t>
      </w:r>
      <w:r w:rsidR="005D1618" w:rsidRPr="00AA000A">
        <w:rPr>
          <w:rFonts w:cs="Courier New"/>
          <w:szCs w:val="20"/>
        </w:rPr>
        <w:t xml:space="preserve"> </w:t>
      </w:r>
      <w:r w:rsidR="00B24BC5" w:rsidRPr="00AA000A">
        <w:rPr>
          <w:rFonts w:cs="Courier New"/>
          <w:szCs w:val="20"/>
        </w:rPr>
        <w:t xml:space="preserve">от 12.09.2015 </w:t>
      </w:r>
      <w:r w:rsidR="00154A60">
        <w:rPr>
          <w:rFonts w:cs="Courier New"/>
          <w:szCs w:val="20"/>
        </w:rPr>
        <w:t>№</w:t>
      </w:r>
      <w:r w:rsidRPr="00AA000A">
        <w:rPr>
          <w:rFonts w:cs="Courier New"/>
          <w:szCs w:val="20"/>
        </w:rPr>
        <w:t xml:space="preserve">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 (далее – Положение).</w:t>
      </w:r>
    </w:p>
    <w:p w:rsidR="00BD5D92" w:rsidRPr="00AA000A" w:rsidRDefault="00BD5D92" w:rsidP="00BD5D92">
      <w:pPr>
        <w:ind w:firstLine="709"/>
        <w:rPr>
          <w:rFonts w:cs="Courier New"/>
          <w:szCs w:val="20"/>
        </w:rPr>
      </w:pPr>
      <w:r w:rsidRPr="00AA000A">
        <w:rPr>
          <w:rFonts w:cs="Courier New"/>
          <w:szCs w:val="20"/>
        </w:rPr>
        <w:lastRenderedPageBreak/>
        <w:t xml:space="preserve"> Порядок утверждения проектов зон охраны установлен в пунктах 12-14 данного Положения. </w:t>
      </w:r>
    </w:p>
    <w:p w:rsidR="00BD5D92" w:rsidRPr="00AA000A" w:rsidRDefault="00BD5D92" w:rsidP="00BD5D92">
      <w:pPr>
        <w:ind w:firstLine="709"/>
        <w:rPr>
          <w:rFonts w:cs="Courier New"/>
          <w:szCs w:val="20"/>
        </w:rPr>
      </w:pPr>
      <w:r w:rsidRPr="00AA000A">
        <w:rPr>
          <w:rFonts w:cs="Courier New"/>
          <w:szCs w:val="20"/>
        </w:rPr>
        <w:t>Согласно пункту 17 Положения орган государственной власти, утвердивший границы зон охраны объекта культурного наследия (объединенной зоны охраны), режимы использования земель и требования к градостроительным регламентам в границах данных зон, направляет в течение 7 дней с даты вступления в силу решения об установлении зон охраны объекта культурного наследия копию указанного решения в соответствующий орган местного самоуправления городского округа или муниципального района, на территории которого расположены зоны, предусмотренные указанным решением, для размещения в информационной системе обеспечения градостроительной деятельности.</w:t>
      </w:r>
    </w:p>
    <w:p w:rsidR="00BD5D92" w:rsidRPr="00AA000A" w:rsidRDefault="00BD5D92" w:rsidP="00BD5D92">
      <w:pPr>
        <w:ind w:firstLine="709"/>
        <w:rPr>
          <w:rFonts w:cs="Courier New"/>
          <w:szCs w:val="20"/>
        </w:rPr>
      </w:pPr>
      <w:r w:rsidRPr="00AA000A">
        <w:rPr>
          <w:rFonts w:cs="Courier New"/>
          <w:szCs w:val="20"/>
        </w:rPr>
        <w:t>Орган государственной власти, утвердивший границы зон охраны объекта культурного наследия (объединенной зоны охраны), режимы использования земель и требования к градостроительным регламентам в границах данных зон, осуществляет в соответствии с правилами организации документооборота учет и хранение всех полученных документов и материалов, связанных с установлением зон.</w:t>
      </w:r>
    </w:p>
    <w:p w:rsidR="00BD5D92" w:rsidRPr="00AA000A" w:rsidRDefault="00BD5D92" w:rsidP="00BD5D92">
      <w:pPr>
        <w:ind w:firstLine="709"/>
        <w:rPr>
          <w:rFonts w:cs="Courier New"/>
          <w:szCs w:val="20"/>
        </w:rPr>
      </w:pPr>
      <w:r w:rsidRPr="00AA000A">
        <w:rPr>
          <w:rFonts w:cs="Courier New"/>
          <w:szCs w:val="20"/>
        </w:rPr>
        <w:t xml:space="preserve">Пунктом 18 Положения установлено обязательное размещение в информационных системах обеспечения градостроительной деятельности информации об </w:t>
      </w:r>
      <w:r w:rsidR="00E13277">
        <w:rPr>
          <w:rFonts w:cs="Courier New"/>
          <w:szCs w:val="20"/>
        </w:rPr>
        <w:t>утверждённых</w:t>
      </w:r>
      <w:r w:rsidRPr="00AA000A">
        <w:rPr>
          <w:rFonts w:cs="Courier New"/>
          <w:szCs w:val="20"/>
        </w:rPr>
        <w:t xml:space="preserve"> границах зон охраны объекта культурного наследия, режимах использования земель и градостроительных регламентах в границах данных зон.</w:t>
      </w:r>
    </w:p>
    <w:p w:rsidR="00BD5D92" w:rsidRPr="00AA000A" w:rsidRDefault="00BD5D92" w:rsidP="00BD5D92">
      <w:pPr>
        <w:ind w:firstLine="709"/>
        <w:rPr>
          <w:rFonts w:cs="Courier New"/>
          <w:szCs w:val="20"/>
        </w:rPr>
      </w:pPr>
      <w:r w:rsidRPr="00AA000A">
        <w:rPr>
          <w:rFonts w:cs="Courier New"/>
          <w:szCs w:val="20"/>
        </w:rPr>
        <w:t xml:space="preserve">Тем же пунктом предусмотрен обязательный учет и отображение </w:t>
      </w:r>
      <w:r w:rsidR="00E13277">
        <w:rPr>
          <w:rFonts w:cs="Courier New"/>
          <w:szCs w:val="20"/>
        </w:rPr>
        <w:t>утверждённых</w:t>
      </w:r>
      <w:r w:rsidRPr="00AA000A">
        <w:rPr>
          <w:rFonts w:cs="Courier New"/>
          <w:szCs w:val="20"/>
        </w:rPr>
        <w:t xml:space="preserve"> границ зон охраны объекта культурного наследия, режимов использования земель и градостроительных регламентов в границах данных зон в документах территориального планирования, правилах землепользования и застройки, документации по планировке территории.</w:t>
      </w:r>
    </w:p>
    <w:p w:rsidR="00BD5D92" w:rsidRPr="00AA000A" w:rsidRDefault="00BD5D92" w:rsidP="00BD5D92">
      <w:pPr>
        <w:ind w:firstLine="709"/>
        <w:rPr>
          <w:rFonts w:cs="Courier New"/>
          <w:szCs w:val="20"/>
        </w:rPr>
      </w:pPr>
      <w:r w:rsidRPr="00AA000A">
        <w:rPr>
          <w:rFonts w:cs="Courier New"/>
          <w:szCs w:val="20"/>
        </w:rPr>
        <w:t xml:space="preserve">На момент подготовки проекта генерального плана в информационной системе обеспечения градостроительной деятельности муниципального района (далее – ИСОГД) отсутствует информация об </w:t>
      </w:r>
      <w:r w:rsidR="00E13277">
        <w:rPr>
          <w:rFonts w:cs="Courier New"/>
          <w:szCs w:val="20"/>
        </w:rPr>
        <w:t>утверждённых</w:t>
      </w:r>
      <w:r w:rsidRPr="00AA000A">
        <w:rPr>
          <w:rFonts w:cs="Courier New"/>
          <w:szCs w:val="20"/>
        </w:rPr>
        <w:t xml:space="preserve"> границах зон охраны объектов культурного наследия, режимов использования земель и градостроительных регламентов в границах данных зон, расположенных на территории поселения (</w:t>
      </w:r>
      <w:r w:rsidR="00B762C9">
        <w:rPr>
          <w:rFonts w:cs="Courier New"/>
          <w:szCs w:val="20"/>
        </w:rPr>
        <w:t>в соответствии с пунктом</w:t>
      </w:r>
      <w:r w:rsidRPr="00AA000A">
        <w:rPr>
          <w:rFonts w:cs="Courier New"/>
          <w:szCs w:val="20"/>
        </w:rPr>
        <w:t xml:space="preserve"> 18 постановления Правительства Росси</w:t>
      </w:r>
      <w:r w:rsidR="00B24BC5" w:rsidRPr="00AA000A">
        <w:rPr>
          <w:rFonts w:cs="Courier New"/>
          <w:szCs w:val="20"/>
        </w:rPr>
        <w:t>йской Федерации от 12.09.2015 №</w:t>
      </w:r>
      <w:r w:rsidRPr="00AA000A">
        <w:rPr>
          <w:rFonts w:cs="Courier New"/>
          <w:szCs w:val="20"/>
        </w:rPr>
        <w:t xml:space="preserve"> 972).</w:t>
      </w:r>
    </w:p>
    <w:p w:rsidR="00BD5D92" w:rsidRPr="00AA000A" w:rsidRDefault="00BD5D92" w:rsidP="00BD5D92">
      <w:pPr>
        <w:ind w:firstLine="709"/>
        <w:rPr>
          <w:rFonts w:cs="Courier New"/>
          <w:szCs w:val="20"/>
        </w:rPr>
      </w:pPr>
      <w:r w:rsidRPr="00AA000A">
        <w:rPr>
          <w:rFonts w:cs="Courier New"/>
          <w:szCs w:val="20"/>
        </w:rPr>
        <w:t>По имеющимся сведениям, в администрацию муниципального образования не поступали копии решений об установлении зон охраны объекта культурного наследия на объекты, расположенные на территории (</w:t>
      </w:r>
      <w:r w:rsidR="00B762C9">
        <w:rPr>
          <w:rFonts w:cs="Courier New"/>
          <w:szCs w:val="20"/>
        </w:rPr>
        <w:t>в соответствии с пунктом</w:t>
      </w:r>
      <w:r w:rsidRPr="00AA000A">
        <w:rPr>
          <w:rFonts w:cs="Courier New"/>
          <w:szCs w:val="20"/>
        </w:rPr>
        <w:t xml:space="preserve"> 17 </w:t>
      </w:r>
      <w:r w:rsidR="00C44591" w:rsidRPr="00AA000A">
        <w:rPr>
          <w:rFonts w:cs="Courier New"/>
          <w:szCs w:val="20"/>
        </w:rPr>
        <w:t>п</w:t>
      </w:r>
      <w:r w:rsidRPr="00AA000A">
        <w:rPr>
          <w:rFonts w:cs="Courier New"/>
          <w:szCs w:val="20"/>
        </w:rPr>
        <w:t xml:space="preserve">остановления Правительства Российской Федерации от </w:t>
      </w:r>
      <w:r w:rsidR="00B24BC5" w:rsidRPr="00AA000A">
        <w:rPr>
          <w:rFonts w:cs="Courier New"/>
          <w:szCs w:val="20"/>
        </w:rPr>
        <w:t xml:space="preserve">12.09.2015 № </w:t>
      </w:r>
      <w:r w:rsidRPr="00AA000A">
        <w:rPr>
          <w:rFonts w:cs="Courier New"/>
          <w:szCs w:val="20"/>
        </w:rPr>
        <w:t>972).</w:t>
      </w:r>
    </w:p>
    <w:p w:rsidR="00BD5D92" w:rsidRPr="00AA000A" w:rsidRDefault="00BD5D92" w:rsidP="00BD5D92">
      <w:pPr>
        <w:ind w:firstLine="709"/>
        <w:rPr>
          <w:rFonts w:cs="Courier New"/>
          <w:szCs w:val="20"/>
        </w:rPr>
      </w:pPr>
      <w:r w:rsidRPr="00AA000A">
        <w:rPr>
          <w:rFonts w:cs="Courier New"/>
          <w:szCs w:val="20"/>
        </w:rPr>
        <w:t>До утверждения зон охраны объектов культурного наследия в установленном порядке, с соблюдением требований законодательства, как мера по обеспечению сохранности объектов культурного наследия, при подготовке проекта генерального плана, на картах некоторых генерального плана и материалов по обоснованию, отображены защитные зоны охраны объектов культурного наследия, размеры которых приняты согласно статьи 34.1 Феде</w:t>
      </w:r>
      <w:r w:rsidR="00675290">
        <w:rPr>
          <w:rFonts w:cs="Courier New"/>
          <w:szCs w:val="20"/>
        </w:rPr>
        <w:t>рального закона от 25.06.2002 №</w:t>
      </w:r>
      <w:r w:rsidRPr="00AA000A">
        <w:rPr>
          <w:rFonts w:cs="Courier New"/>
          <w:szCs w:val="20"/>
        </w:rPr>
        <w:t xml:space="preserve"> 73-ФЗ.</w:t>
      </w:r>
    </w:p>
    <w:p w:rsidR="00BD5D92" w:rsidRPr="00AA000A" w:rsidRDefault="00BD5D92" w:rsidP="00BD5D92">
      <w:pPr>
        <w:ind w:firstLine="709"/>
        <w:rPr>
          <w:rFonts w:cs="Courier New"/>
          <w:szCs w:val="20"/>
        </w:rPr>
      </w:pPr>
      <w:r w:rsidRPr="00AA000A">
        <w:rPr>
          <w:rFonts w:cs="Courier New"/>
          <w:szCs w:val="20"/>
        </w:rPr>
        <w:t>В соответствии с</w:t>
      </w:r>
      <w:r w:rsidR="00A41018">
        <w:rPr>
          <w:rFonts w:cs="Courier New"/>
          <w:szCs w:val="20"/>
        </w:rPr>
        <w:t>о</w:t>
      </w:r>
      <w:r w:rsidRPr="00AA000A">
        <w:rPr>
          <w:rFonts w:cs="Courier New"/>
          <w:szCs w:val="20"/>
        </w:rPr>
        <w:t xml:space="preserve"> статьей</w:t>
      </w:r>
      <w:r w:rsidR="00675290">
        <w:rPr>
          <w:rFonts w:cs="Courier New"/>
          <w:szCs w:val="20"/>
        </w:rPr>
        <w:t xml:space="preserve"> 34.1 Федерального закона от 25.06.2002 №</w:t>
      </w:r>
      <w:r w:rsidRPr="00AA000A">
        <w:rPr>
          <w:rFonts w:cs="Courier New"/>
          <w:szCs w:val="20"/>
        </w:rPr>
        <w:t xml:space="preserve"> 73-ФЗ к объекту культурного наследия устанавливаются защитные зоны. Защитными зонами </w:t>
      </w:r>
      <w:r w:rsidRPr="00AA000A">
        <w:rPr>
          <w:rFonts w:cs="Courier New"/>
          <w:szCs w:val="20"/>
        </w:rPr>
        <w:lastRenderedPageBreak/>
        <w:t>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BD5D92" w:rsidRPr="00AA000A" w:rsidRDefault="00BD5D92" w:rsidP="00BD5D92">
      <w:pPr>
        <w:ind w:firstLine="709"/>
        <w:rPr>
          <w:rFonts w:cs="Courier New"/>
          <w:szCs w:val="20"/>
        </w:rPr>
      </w:pPr>
      <w:r w:rsidRPr="00AA000A">
        <w:rPr>
          <w:rFonts w:cs="Courier New"/>
          <w:szCs w:val="20"/>
        </w:rPr>
        <w:t>Границы защитной зоны объекта культурного наследия устанавливаются:</w:t>
      </w:r>
    </w:p>
    <w:p w:rsidR="00BD5D92" w:rsidRPr="00AA000A" w:rsidRDefault="00BD5D92" w:rsidP="00BD5D92">
      <w:pPr>
        <w:ind w:firstLine="709"/>
        <w:rPr>
          <w:rFonts w:cs="Courier New"/>
          <w:szCs w:val="20"/>
        </w:rPr>
      </w:pPr>
      <w:r w:rsidRPr="00AA000A">
        <w:rPr>
          <w:rFonts w:cs="Courier New"/>
          <w:szCs w:val="20"/>
        </w:rPr>
        <w:t xml:space="preserve">1) для памятника, расположенного в границах </w:t>
      </w:r>
      <w:r w:rsidR="00E13277">
        <w:rPr>
          <w:rFonts w:cs="Courier New"/>
          <w:szCs w:val="20"/>
        </w:rPr>
        <w:t>населённого</w:t>
      </w:r>
      <w:r w:rsidRPr="00AA000A">
        <w:rPr>
          <w:rFonts w:cs="Courier New"/>
          <w:szCs w:val="20"/>
        </w:rPr>
        <w:t xml:space="preserve"> пункта, на расстоянии 100 метров от внешних границ территории памятника, для памятника, расположенного вне границ </w:t>
      </w:r>
      <w:r w:rsidR="00E13277">
        <w:rPr>
          <w:rFonts w:cs="Courier New"/>
          <w:szCs w:val="20"/>
        </w:rPr>
        <w:t>населённого</w:t>
      </w:r>
      <w:r w:rsidRPr="00AA000A">
        <w:rPr>
          <w:rFonts w:cs="Courier New"/>
          <w:szCs w:val="20"/>
        </w:rPr>
        <w:t xml:space="preserve"> пункта, на расстоянии 200 метров от внешних границ территории памятника;</w:t>
      </w:r>
    </w:p>
    <w:p w:rsidR="00BD5D92" w:rsidRPr="00AA000A" w:rsidRDefault="00BD5D92" w:rsidP="00BD5D92">
      <w:pPr>
        <w:ind w:firstLine="709"/>
        <w:rPr>
          <w:rFonts w:cs="Courier New"/>
          <w:szCs w:val="20"/>
        </w:rPr>
      </w:pPr>
      <w:r w:rsidRPr="00AA000A">
        <w:rPr>
          <w:rFonts w:cs="Courier New"/>
          <w:szCs w:val="20"/>
        </w:rPr>
        <w:t xml:space="preserve">2) для ансамбля, расположенного в границах </w:t>
      </w:r>
      <w:r w:rsidR="00E13277">
        <w:rPr>
          <w:rFonts w:cs="Courier New"/>
          <w:szCs w:val="20"/>
        </w:rPr>
        <w:t>населённого</w:t>
      </w:r>
      <w:r w:rsidRPr="00AA000A">
        <w:rPr>
          <w:rFonts w:cs="Courier New"/>
          <w:szCs w:val="20"/>
        </w:rPr>
        <w:t xml:space="preserve"> пункта, на расстоянии 150 метров от внешних границ территории ансамбля, для ансамбля, расположенного вне границ </w:t>
      </w:r>
      <w:r w:rsidR="00E13277">
        <w:rPr>
          <w:rFonts w:cs="Courier New"/>
          <w:szCs w:val="20"/>
        </w:rPr>
        <w:t>населённого</w:t>
      </w:r>
      <w:r w:rsidRPr="00AA000A">
        <w:rPr>
          <w:rFonts w:cs="Courier New"/>
          <w:szCs w:val="20"/>
        </w:rPr>
        <w:t xml:space="preserve"> пункта, на расстоянии 250 метров от внешних границ территории ансамбля.</w:t>
      </w:r>
    </w:p>
    <w:p w:rsidR="00BD5D92" w:rsidRPr="00AA000A" w:rsidRDefault="00BD5D92" w:rsidP="00BD5D92">
      <w:pPr>
        <w:ind w:firstLine="709"/>
        <w:rPr>
          <w:rFonts w:cs="Courier New"/>
          <w:szCs w:val="20"/>
        </w:rPr>
      </w:pPr>
      <w:r w:rsidRPr="00AA000A">
        <w:rPr>
          <w:rFonts w:cs="Courier New"/>
          <w:szCs w:val="20"/>
        </w:rPr>
        <w:t xml:space="preserve">В случае отсутствия </w:t>
      </w:r>
      <w:r w:rsidR="00E13277">
        <w:rPr>
          <w:rFonts w:cs="Courier New"/>
          <w:szCs w:val="20"/>
        </w:rPr>
        <w:t>утверждённых</w:t>
      </w:r>
      <w:r w:rsidRPr="00AA000A">
        <w:rPr>
          <w:rFonts w:cs="Courier New"/>
          <w:szCs w:val="20"/>
        </w:rPr>
        <w:t xml:space="preserve"> границ территории объекта культурного наследия, расположенного в границах </w:t>
      </w:r>
      <w:r w:rsidR="00E13277">
        <w:rPr>
          <w:rFonts w:cs="Courier New"/>
          <w:szCs w:val="20"/>
        </w:rPr>
        <w:t>населённого</w:t>
      </w:r>
      <w:r w:rsidRPr="00AA000A">
        <w:rPr>
          <w:rFonts w:cs="Courier New"/>
          <w:szCs w:val="20"/>
        </w:rPr>
        <w:t xml:space="preserve">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w:t>
      </w:r>
      <w:r w:rsidR="00E13277">
        <w:rPr>
          <w:rFonts w:cs="Courier New"/>
          <w:szCs w:val="20"/>
        </w:rPr>
        <w:t>утверждённых</w:t>
      </w:r>
      <w:r w:rsidRPr="00AA000A">
        <w:rPr>
          <w:rFonts w:cs="Courier New"/>
          <w:szCs w:val="20"/>
        </w:rPr>
        <w:t xml:space="preserve"> границ территории объекта культурного наследия, расположенного вне границ </w:t>
      </w:r>
      <w:r w:rsidR="00E13277">
        <w:rPr>
          <w:rFonts w:cs="Courier New"/>
          <w:szCs w:val="20"/>
        </w:rPr>
        <w:t>населённого</w:t>
      </w:r>
      <w:r w:rsidRPr="00AA000A">
        <w:rPr>
          <w:rFonts w:cs="Courier New"/>
          <w:szCs w:val="20"/>
        </w:rPr>
        <w:t xml:space="preserve">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1E7ED8" w:rsidRPr="00AA000A" w:rsidRDefault="00BD5D92" w:rsidP="00BD5D92">
      <w:pPr>
        <w:ind w:firstLine="709"/>
        <w:rPr>
          <w:rFonts w:cs="Courier New"/>
          <w:szCs w:val="20"/>
        </w:rPr>
      </w:pPr>
      <w:r w:rsidRPr="00AA000A">
        <w:rPr>
          <w:rFonts w:cs="Courier New"/>
          <w:szCs w:val="20"/>
        </w:rPr>
        <w:t>Защитная зона объекта культурного наследия прекращает существование со дня утверждения в порядке, установленном стать</w:t>
      </w:r>
      <w:r w:rsidR="00BE0B20" w:rsidRPr="00AA000A">
        <w:rPr>
          <w:rFonts w:cs="Courier New"/>
          <w:szCs w:val="20"/>
        </w:rPr>
        <w:t>ей 34 Федерального закона от 25.06.</w:t>
      </w:r>
      <w:r w:rsidRPr="00AA000A">
        <w:rPr>
          <w:rFonts w:cs="Courier New"/>
          <w:szCs w:val="20"/>
        </w:rPr>
        <w:t xml:space="preserve">2002 </w:t>
      </w:r>
      <w:r w:rsidR="00BE0B20" w:rsidRPr="00AA000A">
        <w:rPr>
          <w:rFonts w:cs="Courier New"/>
          <w:szCs w:val="20"/>
        </w:rPr>
        <w:t>№</w:t>
      </w:r>
      <w:r w:rsidRPr="00AA000A">
        <w:rPr>
          <w:rFonts w:cs="Courier New"/>
          <w:szCs w:val="20"/>
        </w:rPr>
        <w:t xml:space="preserve"> 73-ФЗ, проекта зон охраны такого объекта культурного наследия.</w:t>
      </w:r>
    </w:p>
    <w:p w:rsidR="00D0119E" w:rsidRPr="00AA000A" w:rsidRDefault="00D0119E" w:rsidP="00BD5D92">
      <w:pPr>
        <w:ind w:firstLine="709"/>
      </w:pPr>
      <w:r w:rsidRPr="00AA000A">
        <w:rPr>
          <w:rFonts w:cs="Courier New"/>
          <w:szCs w:val="20"/>
        </w:rPr>
        <w:t>Защитные зоны объектов культурного наследия,</w:t>
      </w:r>
      <w:r w:rsidRPr="00AA000A">
        <w:t xml:space="preserve"> как зоны с особыми условиями использования территорий,</w:t>
      </w:r>
      <w:r w:rsidRPr="00AA000A">
        <w:rPr>
          <w:b/>
        </w:rPr>
        <w:t xml:space="preserve"> </w:t>
      </w:r>
      <w:r w:rsidRPr="00AA000A">
        <w:t>отображены</w:t>
      </w:r>
      <w:r w:rsidRPr="00AA000A">
        <w:rPr>
          <w:b/>
        </w:rPr>
        <w:t xml:space="preserve"> </w:t>
      </w:r>
      <w:r w:rsidRPr="00AA000A">
        <w:t>на картах генерального плана.</w:t>
      </w:r>
    </w:p>
    <w:p w:rsidR="007B7894" w:rsidRPr="00AA000A" w:rsidRDefault="007B7894" w:rsidP="007B7894">
      <w:pPr>
        <w:ind w:firstLine="709"/>
      </w:pPr>
      <w:r w:rsidRPr="00AA000A">
        <w:t>В соответствии со статьями 28</w:t>
      </w:r>
      <w:r w:rsidR="00BE0B20" w:rsidRPr="00AA000A">
        <w:t xml:space="preserve"> и 30 Федерального закона от 25.06.2002 </w:t>
      </w:r>
      <w:r w:rsidRPr="00AA000A">
        <w:t>№ 73-ФЗ «Об объектах культурного наследия (памятниках истории и культуры) народов Российской Федерации» земли, подлежащие воздействию земляных, строительных, мелиоративных, хозяйственных работ и иных работ, в случае, если орган охраны объектов культурного наследия не имеет данных об отсутствии на указанных землях объектов культурного наследия, включенных в реестр, выявленных объектов  культурного наследия либо объектов, обладающих признаками объекта культурного наследия, подлежат государственной историко-культурной экспертизе.</w:t>
      </w:r>
    </w:p>
    <w:p w:rsidR="005C5F09" w:rsidRPr="00AA000A" w:rsidRDefault="005C5F09" w:rsidP="007B7894">
      <w:pPr>
        <w:ind w:firstLine="709"/>
      </w:pPr>
      <w:bookmarkStart w:id="87" w:name="_Hlk483300198"/>
      <w:r w:rsidRPr="00AA000A">
        <w:t xml:space="preserve">В </w:t>
      </w:r>
      <w:bookmarkStart w:id="88" w:name="_Hlk483300252"/>
      <w:r w:rsidRPr="00AA000A">
        <w:t xml:space="preserve">защитных зонах объектов культурного наследия </w:t>
      </w:r>
      <w:bookmarkEnd w:id="88"/>
      <w:r w:rsidRPr="00AA000A">
        <w:t xml:space="preserve">режим хозяйственной деятельности, в том числе градостроительные регламенты, определяются как особый режим землепользования и застройки в целях обеспечения сохранности объекта культурного наследия в его исторической среде и устанавливаются с </w:t>
      </w:r>
      <w:r w:rsidR="00B559DE">
        <w:t>учётом</w:t>
      </w:r>
      <w:r w:rsidRPr="00AA000A">
        <w:t xml:space="preserve"> </w:t>
      </w:r>
      <w:r w:rsidRPr="00AA000A">
        <w:lastRenderedPageBreak/>
        <w:t>действующих требований федерального, регионального законодательства, муниципальных нормативных актов органов местного самоуправления.</w:t>
      </w:r>
    </w:p>
    <w:p w:rsidR="003D0D4F" w:rsidRPr="00AA000A" w:rsidRDefault="003D0D4F" w:rsidP="004D36BB">
      <w:pPr>
        <w:pStyle w:val="1"/>
        <w:keepLines w:val="0"/>
        <w:numPr>
          <w:ilvl w:val="2"/>
          <w:numId w:val="35"/>
        </w:numPr>
        <w:ind w:left="709" w:hanging="709"/>
      </w:pPr>
      <w:bookmarkStart w:id="89" w:name="_Toc374193890"/>
      <w:bookmarkStart w:id="90" w:name="_Toc389545835"/>
      <w:bookmarkStart w:id="91" w:name="_Toc408941669"/>
      <w:bookmarkStart w:id="92" w:name="_Toc500422270"/>
      <w:bookmarkEnd w:id="87"/>
      <w:r w:rsidRPr="00AA000A">
        <w:t>Обоснование установления санитарно-защитных зон</w:t>
      </w:r>
      <w:bookmarkEnd w:id="89"/>
      <w:bookmarkEnd w:id="90"/>
      <w:bookmarkEnd w:id="91"/>
      <w:bookmarkEnd w:id="92"/>
    </w:p>
    <w:p w:rsidR="003D0D4F" w:rsidRPr="00AA000A" w:rsidRDefault="00B762C9" w:rsidP="003D0D4F">
      <w:pPr>
        <w:ind w:firstLine="709"/>
      </w:pPr>
      <w:r>
        <w:t xml:space="preserve">Санитарно-защитная зона </w:t>
      </w:r>
      <w:r w:rsidRPr="00AA000A">
        <w:t>— это</w:t>
      </w:r>
      <w:r w:rsidR="003D0D4F" w:rsidRPr="00AA000A">
        <w:t xml:space="preserve"> зона с особым градостроительным статусом, отделяющая предприятие от зоны жилой застройки, мест рекреации и массового отдыха населения, объектов здравоохранения (за исключением ведомственных поликлиник без стационаров), объектов физкультурно-оздоровительного назначения (за исключением спортивно-зрелищных), детских дошкольных и школьных учреждений и других объектов или их отдельных участков с повышенными требованиями к качеству окружающей среды.</w:t>
      </w:r>
    </w:p>
    <w:p w:rsidR="003D0D4F" w:rsidRDefault="003D0D4F" w:rsidP="003D0D4F">
      <w:pPr>
        <w:ind w:firstLine="709"/>
      </w:pPr>
      <w:r w:rsidRPr="00AA000A">
        <w:t xml:space="preserve">На территории </w:t>
      </w:r>
      <w:r w:rsidR="0014021B">
        <w:t>санитарно-защитной зоны</w:t>
      </w:r>
      <w:r w:rsidRPr="00AA000A">
        <w:t xml:space="preserve"> действует режим особого регулирования градостроительной деятельности, обусловленный запретом размещения отдельных категорий объектов.</w:t>
      </w:r>
    </w:p>
    <w:p w:rsidR="00645F47" w:rsidRPr="00AA000A" w:rsidRDefault="00645F47" w:rsidP="00645F47">
      <w:pPr>
        <w:ind w:firstLine="709"/>
      </w:pPr>
      <w:r w:rsidRPr="00AA000A">
        <w:t>Обязанность по установлению санитарно-защитных зон закреплена за индивидуальными предпринимателями и юридическими лицами, в чьем ведении находятся объекты и производства, являющиеся источниками воздействия на среду обитания и здоровье человека (статья 11 Федерального закона от 30.03.1999 № 52-ФЗ «О санитарно-эпидемиолог</w:t>
      </w:r>
      <w:r>
        <w:t>ическом благополучии населения»</w:t>
      </w:r>
      <w:r w:rsidRPr="00AA000A">
        <w:t>.</w:t>
      </w:r>
    </w:p>
    <w:p w:rsidR="00645F47" w:rsidRPr="00AA000A" w:rsidRDefault="00645F47" w:rsidP="00645F47">
      <w:pPr>
        <w:ind w:firstLine="709"/>
      </w:pPr>
      <w:r w:rsidRPr="00AA000A">
        <w:t>Правовые условия для инициатив правообладателей соответствующих объектов недвижимости по уменьшению площади территорий в границах санитарно-защитных зон предусмотрены законодательством Российской Федерации и определяются следующими положениями, которые распространяются на территории с изменяемым функциональным назначением — территории, определенные в настоящих материалах по обоснованию:</w:t>
      </w:r>
    </w:p>
    <w:p w:rsidR="00645F47" w:rsidRPr="00AA000A" w:rsidRDefault="00645F47" w:rsidP="00645F47">
      <w:pPr>
        <w:ind w:firstLine="709"/>
      </w:pPr>
      <w:r w:rsidRPr="00AA000A">
        <w:t xml:space="preserve">а) к правообладателям соответствующих объектов применяются нормы статьи 57 Земельного кодекса Российской Федерации о возмещении убытков, возникновение которых связано с наличием санитарно-защитных зон; </w:t>
      </w:r>
    </w:p>
    <w:p w:rsidR="00645F47" w:rsidRPr="00AA000A" w:rsidRDefault="00645F47" w:rsidP="00645F47">
      <w:pPr>
        <w:ind w:firstLine="709"/>
      </w:pPr>
      <w:r w:rsidRPr="00AA000A">
        <w:t xml:space="preserve">б) с </w:t>
      </w:r>
      <w:r w:rsidR="00B559DE">
        <w:t>учётом</w:t>
      </w:r>
      <w:r w:rsidRPr="00AA000A">
        <w:t xml:space="preserve"> генерального плана планируется подготовка предложений о внесении изменений в правила землепользования и застройки в отношении градостроительных регламентов с </w:t>
      </w:r>
      <w:r w:rsidR="00B559DE">
        <w:t>учётом</w:t>
      </w:r>
      <w:r w:rsidRPr="00AA000A">
        <w:t xml:space="preserve"> пункта 4 статьи 85 Земельного кодекса Российской Федерации и частей 8, 9 статьи 36 Градостроительного кодекса Российской Федерации (применение норм об использовании объектов недвижимости, не соответствующих градостроительным регламентам).</w:t>
      </w:r>
    </w:p>
    <w:p w:rsidR="00D519ED" w:rsidRDefault="003D0D4F" w:rsidP="003D0D4F">
      <w:pPr>
        <w:ind w:firstLine="709"/>
      </w:pPr>
      <w:r w:rsidRPr="00AA000A">
        <w:t xml:space="preserve">Информация по размерам санитарно-защитных зон, </w:t>
      </w:r>
      <w:r w:rsidR="00BD5D92" w:rsidRPr="00AA000A">
        <w:t>которые отображены</w:t>
      </w:r>
      <w:r w:rsidRPr="00AA000A">
        <w:t xml:space="preserve"> </w:t>
      </w:r>
      <w:r w:rsidR="00381B21" w:rsidRPr="00AA000A">
        <w:t>на картах</w:t>
      </w:r>
      <w:r w:rsidRPr="00AA000A">
        <w:t xml:space="preserve"> </w:t>
      </w:r>
      <w:r w:rsidR="00381B21" w:rsidRPr="00AA000A">
        <w:t>г</w:t>
      </w:r>
      <w:r w:rsidRPr="00AA000A">
        <w:t>енерально</w:t>
      </w:r>
      <w:r w:rsidR="00381B21" w:rsidRPr="00AA000A">
        <w:t>го</w:t>
      </w:r>
      <w:r w:rsidRPr="00AA000A">
        <w:t xml:space="preserve"> план</w:t>
      </w:r>
      <w:r w:rsidR="00381B21" w:rsidRPr="00AA000A">
        <w:t>а</w:t>
      </w:r>
      <w:r w:rsidRPr="00AA000A">
        <w:t xml:space="preserve">, </w:t>
      </w:r>
      <w:r w:rsidR="00BD5D92" w:rsidRPr="00AA000A">
        <w:t>получена</w:t>
      </w:r>
      <w:r w:rsidR="00E01F07" w:rsidRPr="00AA000A">
        <w:t xml:space="preserve"> из графических материалов </w:t>
      </w:r>
      <w:r w:rsidR="00F01BB2" w:rsidRPr="00AA000A">
        <w:t>с</w:t>
      </w:r>
      <w:r w:rsidR="00E01F07" w:rsidRPr="00AA000A">
        <w:t xml:space="preserve">хемы </w:t>
      </w:r>
      <w:r w:rsidR="0014021B" w:rsidRPr="00AA000A">
        <w:t>территориального планирования Ленинградской области и информации от собственников предприятий представленной в таблице 1</w:t>
      </w:r>
      <w:r w:rsidR="00645F47">
        <w:t>2</w:t>
      </w:r>
      <w:r w:rsidR="0014021B" w:rsidRPr="00AA000A">
        <w:t>.</w:t>
      </w:r>
    </w:p>
    <w:p w:rsidR="00BD5D92" w:rsidRDefault="00BD5D92" w:rsidP="00BD5D92">
      <w:pPr>
        <w:pStyle w:val="af6"/>
        <w:jc w:val="right"/>
        <w:rPr>
          <w:b w:val="0"/>
          <w:sz w:val="28"/>
          <w:szCs w:val="28"/>
        </w:rPr>
      </w:pPr>
      <w:r w:rsidRPr="00AA000A">
        <w:rPr>
          <w:b w:val="0"/>
          <w:sz w:val="28"/>
          <w:szCs w:val="28"/>
        </w:rPr>
        <w:t xml:space="preserve">Таблица </w:t>
      </w:r>
      <w:r w:rsidRPr="00AA000A">
        <w:rPr>
          <w:b w:val="0"/>
          <w:sz w:val="28"/>
          <w:szCs w:val="28"/>
        </w:rPr>
        <w:fldChar w:fldCharType="begin"/>
      </w:r>
      <w:r w:rsidRPr="00AA000A">
        <w:rPr>
          <w:b w:val="0"/>
          <w:sz w:val="28"/>
          <w:szCs w:val="28"/>
        </w:rPr>
        <w:instrText xml:space="preserve"> SEQ Таблица \* ARABIC </w:instrText>
      </w:r>
      <w:r w:rsidRPr="00AA000A">
        <w:rPr>
          <w:b w:val="0"/>
          <w:sz w:val="28"/>
          <w:szCs w:val="28"/>
        </w:rPr>
        <w:fldChar w:fldCharType="separate"/>
      </w:r>
      <w:r w:rsidR="00645F47">
        <w:rPr>
          <w:b w:val="0"/>
          <w:noProof/>
          <w:sz w:val="28"/>
          <w:szCs w:val="28"/>
        </w:rPr>
        <w:t>12</w:t>
      </w:r>
      <w:r w:rsidRPr="00AA000A">
        <w:rPr>
          <w:b w:val="0"/>
          <w:sz w:val="28"/>
          <w:szCs w:val="28"/>
        </w:rPr>
        <w:fldChar w:fldCharType="end"/>
      </w:r>
    </w:p>
    <w:p w:rsidR="00675290" w:rsidRDefault="00B01A56" w:rsidP="001F66EF">
      <w:pPr>
        <w:spacing w:after="240"/>
        <w:jc w:val="center"/>
      </w:pPr>
      <w:r>
        <w:t xml:space="preserve"> </w:t>
      </w:r>
      <w:r w:rsidR="00E35B52">
        <w:t>Р</w:t>
      </w:r>
      <w:r w:rsidR="00E35B52" w:rsidRPr="00AA000A">
        <w:t>азмер</w:t>
      </w:r>
      <w:r w:rsidR="00E35B52">
        <w:t>ы</w:t>
      </w:r>
      <w:r w:rsidR="00E35B52" w:rsidRPr="00AA000A">
        <w:t xml:space="preserve"> санитарно-защитных зон</w:t>
      </w:r>
    </w:p>
    <w:tbl>
      <w:tblPr>
        <w:tblW w:w="10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0"/>
        <w:gridCol w:w="2381"/>
        <w:gridCol w:w="2540"/>
      </w:tblGrid>
      <w:tr w:rsidR="00645F47" w:rsidRPr="00AA000A" w:rsidTr="00645F47">
        <w:trPr>
          <w:tblHeader/>
        </w:trPr>
        <w:tc>
          <w:tcPr>
            <w:tcW w:w="5240" w:type="dxa"/>
            <w:vAlign w:val="center"/>
          </w:tcPr>
          <w:p w:rsidR="00645F47" w:rsidRPr="00AA000A" w:rsidRDefault="00645F47" w:rsidP="00B762C9">
            <w:pPr>
              <w:jc w:val="center"/>
              <w:rPr>
                <w:rFonts w:eastAsia="Times New Roman" w:cs="Times New Roman"/>
                <w:szCs w:val="28"/>
              </w:rPr>
            </w:pPr>
            <w:r>
              <w:rPr>
                <w:rFonts w:eastAsia="Times New Roman" w:cs="Times New Roman"/>
                <w:szCs w:val="28"/>
              </w:rPr>
              <w:lastRenderedPageBreak/>
              <w:t>Н</w:t>
            </w:r>
            <w:r w:rsidRPr="00AA000A">
              <w:rPr>
                <w:rFonts w:eastAsia="Times New Roman" w:cs="Times New Roman"/>
                <w:szCs w:val="28"/>
              </w:rPr>
              <w:t>аименование предприятия, объекта</w:t>
            </w:r>
          </w:p>
        </w:tc>
        <w:tc>
          <w:tcPr>
            <w:tcW w:w="2381" w:type="dxa"/>
            <w:vAlign w:val="center"/>
          </w:tcPr>
          <w:p w:rsidR="00645F47" w:rsidRPr="00AA000A" w:rsidRDefault="00645F47" w:rsidP="00B762C9">
            <w:pPr>
              <w:jc w:val="center"/>
              <w:rPr>
                <w:rFonts w:eastAsia="Times New Roman" w:cs="Times New Roman"/>
                <w:szCs w:val="28"/>
              </w:rPr>
            </w:pPr>
            <w:r w:rsidRPr="00AA000A">
              <w:rPr>
                <w:rFonts w:eastAsia="Times New Roman" w:cs="Times New Roman"/>
                <w:szCs w:val="28"/>
              </w:rPr>
              <w:t>Местоположение</w:t>
            </w:r>
          </w:p>
        </w:tc>
        <w:tc>
          <w:tcPr>
            <w:tcW w:w="2540" w:type="dxa"/>
            <w:vAlign w:val="center"/>
          </w:tcPr>
          <w:p w:rsidR="00645F47" w:rsidRPr="00AA000A" w:rsidRDefault="00645F47" w:rsidP="00B762C9">
            <w:pPr>
              <w:jc w:val="center"/>
              <w:rPr>
                <w:rFonts w:eastAsia="Times New Roman" w:cs="Times New Roman"/>
                <w:szCs w:val="28"/>
              </w:rPr>
            </w:pPr>
            <w:r w:rsidRPr="00AA000A">
              <w:rPr>
                <w:rFonts w:eastAsia="Times New Roman" w:cs="Times New Roman"/>
                <w:szCs w:val="28"/>
              </w:rPr>
              <w:t>СанПиН 2.2.1/2.1.1.1200,</w:t>
            </w:r>
          </w:p>
          <w:p w:rsidR="00645F47" w:rsidRPr="00AA000A" w:rsidRDefault="00645F47" w:rsidP="00B762C9">
            <w:pPr>
              <w:jc w:val="center"/>
              <w:rPr>
                <w:rFonts w:eastAsia="Times New Roman" w:cs="Times New Roman"/>
                <w:szCs w:val="28"/>
              </w:rPr>
            </w:pPr>
            <w:r w:rsidRPr="00AA000A">
              <w:rPr>
                <w:rFonts w:eastAsia="Times New Roman" w:cs="Times New Roman"/>
                <w:szCs w:val="28"/>
              </w:rPr>
              <w:t xml:space="preserve">класс опасности, размер </w:t>
            </w:r>
            <w:r>
              <w:rPr>
                <w:rFonts w:eastAsia="Times New Roman" w:cs="Times New Roman"/>
                <w:szCs w:val="28"/>
              </w:rPr>
              <w:t>санитарно-защитной зоны</w:t>
            </w:r>
            <w:r w:rsidRPr="00AA000A">
              <w:rPr>
                <w:rFonts w:eastAsia="Times New Roman" w:cs="Times New Roman"/>
                <w:szCs w:val="28"/>
              </w:rPr>
              <w:t>, м</w:t>
            </w:r>
          </w:p>
        </w:tc>
      </w:tr>
      <w:tr w:rsidR="00645F47" w:rsidRPr="00AA000A" w:rsidTr="00645F47">
        <w:trPr>
          <w:tblHeader/>
        </w:trPr>
        <w:tc>
          <w:tcPr>
            <w:tcW w:w="5240" w:type="dxa"/>
            <w:vAlign w:val="center"/>
          </w:tcPr>
          <w:p w:rsidR="00645F47" w:rsidRPr="00AA000A" w:rsidRDefault="00645F47" w:rsidP="00B762C9">
            <w:pPr>
              <w:jc w:val="center"/>
              <w:rPr>
                <w:rFonts w:eastAsia="Times New Roman" w:cs="Times New Roman"/>
                <w:szCs w:val="28"/>
              </w:rPr>
            </w:pPr>
            <w:r>
              <w:rPr>
                <w:rFonts w:eastAsia="Times New Roman" w:cs="Times New Roman"/>
                <w:szCs w:val="28"/>
              </w:rPr>
              <w:t>1</w:t>
            </w:r>
          </w:p>
        </w:tc>
        <w:tc>
          <w:tcPr>
            <w:tcW w:w="2381" w:type="dxa"/>
            <w:vAlign w:val="center"/>
          </w:tcPr>
          <w:p w:rsidR="00645F47" w:rsidRPr="00AA000A" w:rsidRDefault="00645F47" w:rsidP="00B762C9">
            <w:pPr>
              <w:jc w:val="center"/>
              <w:rPr>
                <w:rFonts w:eastAsia="Times New Roman" w:cs="Times New Roman"/>
                <w:szCs w:val="28"/>
              </w:rPr>
            </w:pPr>
            <w:r>
              <w:rPr>
                <w:rFonts w:eastAsia="Times New Roman" w:cs="Times New Roman"/>
                <w:szCs w:val="28"/>
              </w:rPr>
              <w:t>2</w:t>
            </w:r>
          </w:p>
        </w:tc>
        <w:tc>
          <w:tcPr>
            <w:tcW w:w="2540" w:type="dxa"/>
            <w:vAlign w:val="center"/>
          </w:tcPr>
          <w:p w:rsidR="00645F47" w:rsidRPr="00AA000A" w:rsidRDefault="00645F47" w:rsidP="00B762C9">
            <w:pPr>
              <w:jc w:val="center"/>
              <w:rPr>
                <w:rFonts w:eastAsia="Times New Roman" w:cs="Times New Roman"/>
                <w:szCs w:val="28"/>
              </w:rPr>
            </w:pPr>
            <w:r>
              <w:rPr>
                <w:rFonts w:eastAsia="Times New Roman" w:cs="Times New Roman"/>
                <w:szCs w:val="28"/>
              </w:rPr>
              <w:t>3</w:t>
            </w:r>
          </w:p>
        </w:tc>
      </w:tr>
      <w:tr w:rsidR="00645F47" w:rsidRPr="00AA000A" w:rsidTr="00645F47">
        <w:tc>
          <w:tcPr>
            <w:tcW w:w="5240" w:type="dxa"/>
          </w:tcPr>
          <w:p w:rsidR="00645F47" w:rsidRPr="00AA000A" w:rsidRDefault="00645F47" w:rsidP="00B762C9">
            <w:pPr>
              <w:jc w:val="left"/>
              <w:rPr>
                <w:rFonts w:eastAsia="Times New Roman" w:cs="Times New Roman"/>
                <w:szCs w:val="28"/>
              </w:rPr>
            </w:pPr>
            <w:r w:rsidRPr="00AA000A">
              <w:rPr>
                <w:rFonts w:eastAsia="Times New Roman" w:cs="Times New Roman"/>
                <w:szCs w:val="28"/>
              </w:rPr>
              <w:t xml:space="preserve">ЗАО </w:t>
            </w:r>
            <w:r>
              <w:rPr>
                <w:rFonts w:eastAsia="Times New Roman" w:cs="Times New Roman"/>
                <w:szCs w:val="28"/>
              </w:rPr>
              <w:t>«Племенное хозяйство</w:t>
            </w:r>
            <w:r w:rsidRPr="00AA000A">
              <w:rPr>
                <w:rFonts w:eastAsia="Times New Roman" w:cs="Times New Roman"/>
                <w:szCs w:val="28"/>
              </w:rPr>
              <w:t xml:space="preserve"> им. Тельмана</w:t>
            </w:r>
            <w:r>
              <w:rPr>
                <w:rFonts w:eastAsia="Times New Roman" w:cs="Times New Roman"/>
                <w:szCs w:val="28"/>
              </w:rPr>
              <w:t xml:space="preserve">»: </w:t>
            </w:r>
            <w:r w:rsidRPr="00AA000A">
              <w:rPr>
                <w:rFonts w:eastAsia="Times New Roman" w:cs="Times New Roman"/>
                <w:szCs w:val="28"/>
              </w:rPr>
              <w:t>животноводческая ферма</w:t>
            </w:r>
            <w:r>
              <w:rPr>
                <w:rFonts w:eastAsia="Times New Roman" w:cs="Times New Roman"/>
                <w:szCs w:val="28"/>
              </w:rPr>
              <w:t xml:space="preserve"> «</w:t>
            </w:r>
            <w:r w:rsidRPr="00AA000A">
              <w:rPr>
                <w:rFonts w:eastAsia="Times New Roman" w:cs="Times New Roman"/>
                <w:szCs w:val="28"/>
              </w:rPr>
              <w:t>Центр</w:t>
            </w:r>
            <w:r>
              <w:rPr>
                <w:rFonts w:eastAsia="Times New Roman" w:cs="Times New Roman"/>
                <w:szCs w:val="28"/>
              </w:rPr>
              <w:t>», фактическое поголовье 1200 д</w:t>
            </w:r>
            <w:r w:rsidRPr="00AA000A">
              <w:rPr>
                <w:rFonts w:eastAsia="Times New Roman" w:cs="Times New Roman"/>
                <w:szCs w:val="28"/>
              </w:rPr>
              <w:t xml:space="preserve">о 2000 голов </w:t>
            </w:r>
            <w:r>
              <w:rPr>
                <w:rFonts w:eastAsia="Times New Roman" w:cs="Times New Roman"/>
                <w:szCs w:val="28"/>
              </w:rPr>
              <w:t>крупного рогатого скота</w:t>
            </w:r>
            <w:r w:rsidRPr="00AA000A">
              <w:rPr>
                <w:rFonts w:eastAsia="Times New Roman" w:cs="Times New Roman"/>
                <w:szCs w:val="28"/>
              </w:rPr>
              <w:t xml:space="preserve"> (дойного стада) и до 6000 скотомест молодняка</w:t>
            </w:r>
          </w:p>
        </w:tc>
        <w:tc>
          <w:tcPr>
            <w:tcW w:w="2381" w:type="dxa"/>
          </w:tcPr>
          <w:p w:rsidR="00645F47" w:rsidRPr="00AA000A" w:rsidRDefault="00645F47" w:rsidP="00B762C9">
            <w:pPr>
              <w:jc w:val="left"/>
              <w:rPr>
                <w:rFonts w:eastAsia="Times New Roman" w:cs="Times New Roman"/>
                <w:szCs w:val="28"/>
              </w:rPr>
            </w:pPr>
            <w:r w:rsidRPr="00AA000A">
              <w:rPr>
                <w:rFonts w:eastAsia="Times New Roman" w:cs="Times New Roman"/>
                <w:szCs w:val="28"/>
              </w:rPr>
              <w:t>п. Тельмана</w:t>
            </w:r>
          </w:p>
        </w:tc>
        <w:tc>
          <w:tcPr>
            <w:tcW w:w="2540" w:type="dxa"/>
          </w:tcPr>
          <w:p w:rsidR="00645F47" w:rsidRPr="00AA000A" w:rsidRDefault="00645F47" w:rsidP="00B762C9">
            <w:pPr>
              <w:jc w:val="left"/>
              <w:rPr>
                <w:rFonts w:eastAsia="Times New Roman" w:cs="Times New Roman"/>
                <w:szCs w:val="28"/>
              </w:rPr>
            </w:pPr>
            <w:r w:rsidRPr="00AA000A">
              <w:rPr>
                <w:rFonts w:eastAsia="Times New Roman" w:cs="Times New Roman"/>
                <w:szCs w:val="28"/>
                <w:lang w:val="en-US"/>
              </w:rPr>
              <w:t>II</w:t>
            </w:r>
            <w:r w:rsidRPr="00AA000A">
              <w:rPr>
                <w:rFonts w:eastAsia="Times New Roman" w:cs="Times New Roman"/>
                <w:szCs w:val="28"/>
              </w:rPr>
              <w:t>, 500</w:t>
            </w:r>
          </w:p>
        </w:tc>
      </w:tr>
      <w:tr w:rsidR="00645F47" w:rsidRPr="00AA000A" w:rsidTr="00645F47">
        <w:tc>
          <w:tcPr>
            <w:tcW w:w="5240" w:type="dxa"/>
          </w:tcPr>
          <w:p w:rsidR="00645F47" w:rsidRPr="00AA000A" w:rsidRDefault="00645F47" w:rsidP="00B762C9">
            <w:pPr>
              <w:jc w:val="left"/>
              <w:rPr>
                <w:rFonts w:eastAsia="Times New Roman" w:cs="Times New Roman"/>
                <w:szCs w:val="28"/>
              </w:rPr>
            </w:pPr>
            <w:r w:rsidRPr="00AA000A">
              <w:rPr>
                <w:rFonts w:eastAsia="Times New Roman" w:cs="Times New Roman"/>
                <w:szCs w:val="28"/>
              </w:rPr>
              <w:t xml:space="preserve">ЗАО </w:t>
            </w:r>
            <w:r>
              <w:rPr>
                <w:rFonts w:eastAsia="Times New Roman" w:cs="Times New Roman"/>
                <w:szCs w:val="28"/>
              </w:rPr>
              <w:t>«Племенное хозяйство</w:t>
            </w:r>
            <w:r w:rsidRPr="00AA000A">
              <w:rPr>
                <w:rFonts w:eastAsia="Times New Roman" w:cs="Times New Roman"/>
                <w:szCs w:val="28"/>
              </w:rPr>
              <w:t xml:space="preserve"> им. Тельмана</w:t>
            </w:r>
            <w:r>
              <w:rPr>
                <w:rFonts w:eastAsia="Times New Roman" w:cs="Times New Roman"/>
                <w:szCs w:val="28"/>
              </w:rPr>
              <w:t xml:space="preserve">»: </w:t>
            </w:r>
            <w:r w:rsidRPr="00AA000A">
              <w:rPr>
                <w:rFonts w:eastAsia="Times New Roman" w:cs="Times New Roman"/>
                <w:szCs w:val="28"/>
              </w:rPr>
              <w:t xml:space="preserve">животноводческая ферма </w:t>
            </w:r>
            <w:r>
              <w:rPr>
                <w:rFonts w:eastAsia="Times New Roman" w:cs="Times New Roman"/>
                <w:szCs w:val="28"/>
              </w:rPr>
              <w:t>«</w:t>
            </w:r>
            <w:r w:rsidRPr="00AA000A">
              <w:rPr>
                <w:rFonts w:eastAsia="Times New Roman" w:cs="Times New Roman"/>
                <w:szCs w:val="28"/>
              </w:rPr>
              <w:t>Пионер</w:t>
            </w:r>
            <w:r>
              <w:rPr>
                <w:rFonts w:eastAsia="Times New Roman" w:cs="Times New Roman"/>
                <w:szCs w:val="28"/>
              </w:rPr>
              <w:t>»</w:t>
            </w:r>
            <w:r w:rsidRPr="00AA000A">
              <w:rPr>
                <w:rFonts w:eastAsia="Times New Roman" w:cs="Times New Roman"/>
                <w:szCs w:val="28"/>
              </w:rPr>
              <w:t xml:space="preserve">, фактическое поголовье составляет менее 1200 голов </w:t>
            </w:r>
            <w:r>
              <w:rPr>
                <w:rFonts w:eastAsia="Times New Roman" w:cs="Times New Roman"/>
                <w:szCs w:val="28"/>
              </w:rPr>
              <w:t>крупного рогатого скота</w:t>
            </w:r>
            <w:r w:rsidRPr="00AA000A">
              <w:rPr>
                <w:rFonts w:eastAsia="Times New Roman" w:cs="Times New Roman"/>
                <w:szCs w:val="28"/>
              </w:rPr>
              <w:t xml:space="preserve"> (дойного стада)</w:t>
            </w:r>
          </w:p>
        </w:tc>
        <w:tc>
          <w:tcPr>
            <w:tcW w:w="2381" w:type="dxa"/>
          </w:tcPr>
          <w:p w:rsidR="00645F47" w:rsidRPr="00AA000A" w:rsidRDefault="00645F47" w:rsidP="00B762C9">
            <w:pPr>
              <w:jc w:val="left"/>
              <w:rPr>
                <w:rFonts w:eastAsia="Times New Roman" w:cs="Times New Roman"/>
                <w:szCs w:val="28"/>
              </w:rPr>
            </w:pPr>
            <w:r w:rsidRPr="00AA000A">
              <w:rPr>
                <w:rFonts w:eastAsia="Times New Roman" w:cs="Times New Roman"/>
                <w:szCs w:val="28"/>
              </w:rPr>
              <w:t>д. Пионер</w:t>
            </w:r>
          </w:p>
        </w:tc>
        <w:tc>
          <w:tcPr>
            <w:tcW w:w="2540" w:type="dxa"/>
          </w:tcPr>
          <w:p w:rsidR="00645F47" w:rsidRPr="00AA000A" w:rsidRDefault="00645F47" w:rsidP="00B762C9">
            <w:pPr>
              <w:jc w:val="left"/>
              <w:rPr>
                <w:rFonts w:eastAsia="Times New Roman" w:cs="Times New Roman"/>
                <w:szCs w:val="28"/>
              </w:rPr>
            </w:pPr>
            <w:r w:rsidRPr="00AA000A">
              <w:rPr>
                <w:rFonts w:eastAsia="Times New Roman" w:cs="Times New Roman"/>
                <w:szCs w:val="28"/>
                <w:lang w:val="en-US"/>
              </w:rPr>
              <w:t>III</w:t>
            </w:r>
            <w:r w:rsidRPr="00AA000A">
              <w:rPr>
                <w:rFonts w:eastAsia="Times New Roman" w:cs="Times New Roman"/>
                <w:szCs w:val="28"/>
              </w:rPr>
              <w:t>, 300</w:t>
            </w:r>
          </w:p>
        </w:tc>
      </w:tr>
      <w:tr w:rsidR="00645F47" w:rsidRPr="00AA000A" w:rsidTr="00645F47">
        <w:tc>
          <w:tcPr>
            <w:tcW w:w="5240" w:type="dxa"/>
          </w:tcPr>
          <w:p w:rsidR="00645F47" w:rsidRPr="00AA000A" w:rsidRDefault="00645F47" w:rsidP="00B762C9">
            <w:pPr>
              <w:jc w:val="left"/>
              <w:rPr>
                <w:rFonts w:eastAsia="Times New Roman" w:cs="Times New Roman"/>
                <w:szCs w:val="28"/>
              </w:rPr>
            </w:pPr>
            <w:r w:rsidRPr="00AA000A">
              <w:rPr>
                <w:rFonts w:eastAsia="Times New Roman" w:cs="Times New Roman"/>
                <w:szCs w:val="28"/>
              </w:rPr>
              <w:t xml:space="preserve">ЗАО </w:t>
            </w:r>
            <w:r>
              <w:rPr>
                <w:rFonts w:eastAsia="Times New Roman" w:cs="Times New Roman"/>
                <w:szCs w:val="28"/>
              </w:rPr>
              <w:t>«Племенное хозяйство</w:t>
            </w:r>
            <w:r w:rsidRPr="00AA000A">
              <w:rPr>
                <w:rFonts w:eastAsia="Times New Roman" w:cs="Times New Roman"/>
                <w:szCs w:val="28"/>
              </w:rPr>
              <w:t xml:space="preserve"> им. Тельмана</w:t>
            </w:r>
            <w:r>
              <w:rPr>
                <w:rFonts w:eastAsia="Times New Roman" w:cs="Times New Roman"/>
                <w:szCs w:val="28"/>
              </w:rPr>
              <w:t xml:space="preserve">»: </w:t>
            </w:r>
            <w:r w:rsidRPr="00AA000A">
              <w:rPr>
                <w:rFonts w:eastAsia="Times New Roman" w:cs="Times New Roman"/>
                <w:szCs w:val="28"/>
              </w:rPr>
              <w:t>комплекс выращивания овощей</w:t>
            </w:r>
          </w:p>
        </w:tc>
        <w:tc>
          <w:tcPr>
            <w:tcW w:w="2381" w:type="dxa"/>
          </w:tcPr>
          <w:p w:rsidR="00645F47" w:rsidRPr="00AA000A" w:rsidRDefault="00645F47" w:rsidP="00B762C9">
            <w:pPr>
              <w:jc w:val="left"/>
              <w:rPr>
                <w:rFonts w:eastAsia="Times New Roman" w:cs="Times New Roman"/>
                <w:szCs w:val="28"/>
              </w:rPr>
            </w:pPr>
            <w:r>
              <w:rPr>
                <w:rFonts w:eastAsia="Times New Roman" w:cs="Times New Roman"/>
                <w:szCs w:val="28"/>
              </w:rPr>
              <w:t>В</w:t>
            </w:r>
            <w:r w:rsidRPr="00AA000A">
              <w:rPr>
                <w:rFonts w:eastAsia="Times New Roman" w:cs="Times New Roman"/>
                <w:szCs w:val="28"/>
              </w:rPr>
              <w:t xml:space="preserve">не границ </w:t>
            </w:r>
            <w:r w:rsidR="00FA1A2E">
              <w:rPr>
                <w:rFonts w:eastAsia="Times New Roman" w:cs="Times New Roman"/>
                <w:szCs w:val="28"/>
              </w:rPr>
              <w:t>населённых</w:t>
            </w:r>
            <w:r w:rsidRPr="00AA000A">
              <w:rPr>
                <w:rFonts w:eastAsia="Times New Roman" w:cs="Times New Roman"/>
                <w:szCs w:val="28"/>
              </w:rPr>
              <w:t xml:space="preserve"> пунктов</w:t>
            </w:r>
          </w:p>
        </w:tc>
        <w:tc>
          <w:tcPr>
            <w:tcW w:w="2540" w:type="dxa"/>
          </w:tcPr>
          <w:p w:rsidR="00645F47" w:rsidRPr="00AA000A" w:rsidRDefault="00645F47" w:rsidP="00B762C9">
            <w:pPr>
              <w:jc w:val="left"/>
              <w:rPr>
                <w:rFonts w:eastAsia="Times New Roman" w:cs="Times New Roman"/>
                <w:szCs w:val="28"/>
              </w:rPr>
            </w:pPr>
            <w:r w:rsidRPr="00AA000A">
              <w:rPr>
                <w:rFonts w:eastAsia="Times New Roman" w:cs="Times New Roman"/>
                <w:szCs w:val="28"/>
                <w:lang w:val="en-US"/>
              </w:rPr>
              <w:t>V</w:t>
            </w:r>
            <w:r w:rsidRPr="00AA000A">
              <w:rPr>
                <w:rFonts w:eastAsia="Times New Roman" w:cs="Times New Roman"/>
                <w:szCs w:val="28"/>
              </w:rPr>
              <w:t>, 50</w:t>
            </w:r>
          </w:p>
        </w:tc>
      </w:tr>
      <w:tr w:rsidR="00645F47" w:rsidRPr="00AA000A" w:rsidTr="00645F47">
        <w:tc>
          <w:tcPr>
            <w:tcW w:w="5240" w:type="dxa"/>
          </w:tcPr>
          <w:p w:rsidR="00645F47" w:rsidRPr="00AA000A" w:rsidRDefault="00645F47" w:rsidP="00B762C9">
            <w:pPr>
              <w:jc w:val="left"/>
              <w:rPr>
                <w:rFonts w:eastAsia="Times New Roman" w:cs="Times New Roman"/>
                <w:szCs w:val="28"/>
              </w:rPr>
            </w:pPr>
            <w:r w:rsidRPr="00AA000A">
              <w:rPr>
                <w:rFonts w:eastAsia="Times New Roman" w:cs="Times New Roman"/>
                <w:szCs w:val="28"/>
              </w:rPr>
              <w:t xml:space="preserve">ЗАО </w:t>
            </w:r>
            <w:r>
              <w:rPr>
                <w:rFonts w:eastAsia="Times New Roman" w:cs="Times New Roman"/>
                <w:szCs w:val="28"/>
              </w:rPr>
              <w:t>«Племенное хозяйство</w:t>
            </w:r>
            <w:r w:rsidRPr="00AA000A">
              <w:rPr>
                <w:rFonts w:eastAsia="Times New Roman" w:cs="Times New Roman"/>
                <w:szCs w:val="28"/>
              </w:rPr>
              <w:t xml:space="preserve"> им. Тельмана</w:t>
            </w:r>
            <w:r>
              <w:rPr>
                <w:rFonts w:eastAsia="Times New Roman" w:cs="Times New Roman"/>
                <w:szCs w:val="28"/>
              </w:rPr>
              <w:t xml:space="preserve">»: </w:t>
            </w:r>
            <w:r w:rsidRPr="00AA000A">
              <w:rPr>
                <w:rFonts w:eastAsia="Times New Roman" w:cs="Times New Roman"/>
                <w:szCs w:val="28"/>
              </w:rPr>
              <w:t>зернохранилище</w:t>
            </w:r>
            <w:r>
              <w:rPr>
                <w:rFonts w:eastAsia="Times New Roman" w:cs="Times New Roman"/>
                <w:szCs w:val="28"/>
              </w:rPr>
              <w:t xml:space="preserve">, </w:t>
            </w:r>
            <w:r w:rsidRPr="00AA000A">
              <w:rPr>
                <w:rFonts w:eastAsia="Times New Roman" w:cs="Times New Roman"/>
                <w:szCs w:val="28"/>
              </w:rPr>
              <w:t>овощехранилище</w:t>
            </w:r>
          </w:p>
        </w:tc>
        <w:tc>
          <w:tcPr>
            <w:tcW w:w="2381" w:type="dxa"/>
          </w:tcPr>
          <w:p w:rsidR="00645F47" w:rsidRPr="00AA000A" w:rsidRDefault="00645F47" w:rsidP="00B762C9">
            <w:pPr>
              <w:jc w:val="left"/>
              <w:rPr>
                <w:rFonts w:eastAsia="Times New Roman" w:cs="Times New Roman"/>
                <w:szCs w:val="28"/>
              </w:rPr>
            </w:pPr>
            <w:r w:rsidRPr="00AA000A">
              <w:rPr>
                <w:rFonts w:eastAsia="Times New Roman" w:cs="Times New Roman"/>
                <w:szCs w:val="28"/>
              </w:rPr>
              <w:t>п. Тельмана, д.</w:t>
            </w:r>
            <w:r>
              <w:rPr>
                <w:rFonts w:eastAsia="Times New Roman" w:cs="Times New Roman"/>
                <w:szCs w:val="28"/>
              </w:rPr>
              <w:t xml:space="preserve"> </w:t>
            </w:r>
            <w:r w:rsidRPr="00AA000A">
              <w:rPr>
                <w:rFonts w:eastAsia="Times New Roman" w:cs="Times New Roman"/>
                <w:szCs w:val="28"/>
              </w:rPr>
              <w:t>Пионер</w:t>
            </w:r>
          </w:p>
        </w:tc>
        <w:tc>
          <w:tcPr>
            <w:tcW w:w="2540" w:type="dxa"/>
          </w:tcPr>
          <w:p w:rsidR="00645F47" w:rsidRPr="00AA000A" w:rsidRDefault="00645F47" w:rsidP="00B762C9">
            <w:pPr>
              <w:jc w:val="left"/>
              <w:rPr>
                <w:rFonts w:eastAsia="Times New Roman" w:cs="Times New Roman"/>
                <w:szCs w:val="28"/>
              </w:rPr>
            </w:pPr>
            <w:r w:rsidRPr="00AA000A">
              <w:rPr>
                <w:rFonts w:eastAsia="Times New Roman" w:cs="Times New Roman"/>
                <w:szCs w:val="28"/>
                <w:lang w:val="en-US"/>
              </w:rPr>
              <w:t>V</w:t>
            </w:r>
            <w:r w:rsidRPr="00AA000A">
              <w:rPr>
                <w:rFonts w:eastAsia="Times New Roman" w:cs="Times New Roman"/>
                <w:szCs w:val="28"/>
              </w:rPr>
              <w:t>, 50</w:t>
            </w:r>
          </w:p>
        </w:tc>
      </w:tr>
      <w:tr w:rsidR="00645F47" w:rsidRPr="00AA000A" w:rsidTr="00645F47">
        <w:tc>
          <w:tcPr>
            <w:tcW w:w="5240" w:type="dxa"/>
          </w:tcPr>
          <w:p w:rsidR="00645F47" w:rsidRPr="00AA000A" w:rsidRDefault="00645F47" w:rsidP="00B762C9">
            <w:pPr>
              <w:jc w:val="left"/>
              <w:rPr>
                <w:rFonts w:eastAsia="Times New Roman" w:cs="Times New Roman"/>
                <w:szCs w:val="28"/>
              </w:rPr>
            </w:pPr>
            <w:r w:rsidRPr="00AA000A">
              <w:rPr>
                <w:rFonts w:eastAsia="Times New Roman" w:cs="Times New Roman"/>
                <w:szCs w:val="28"/>
              </w:rPr>
              <w:t xml:space="preserve">ЗАО </w:t>
            </w:r>
            <w:r>
              <w:rPr>
                <w:rFonts w:eastAsia="Times New Roman" w:cs="Times New Roman"/>
                <w:szCs w:val="28"/>
              </w:rPr>
              <w:t>«Племенное хозяйство</w:t>
            </w:r>
            <w:r w:rsidRPr="00AA000A">
              <w:rPr>
                <w:rFonts w:eastAsia="Times New Roman" w:cs="Times New Roman"/>
                <w:szCs w:val="28"/>
              </w:rPr>
              <w:t xml:space="preserve"> им. Тельмана</w:t>
            </w:r>
            <w:r>
              <w:rPr>
                <w:rFonts w:eastAsia="Times New Roman" w:cs="Times New Roman"/>
                <w:szCs w:val="28"/>
              </w:rPr>
              <w:t xml:space="preserve">»: </w:t>
            </w:r>
            <w:r w:rsidRPr="00AA000A">
              <w:rPr>
                <w:rFonts w:eastAsia="Times New Roman" w:cs="Times New Roman"/>
                <w:szCs w:val="28"/>
              </w:rPr>
              <w:t>склад ядохимикатов</w:t>
            </w:r>
            <w:r>
              <w:rPr>
                <w:rFonts w:eastAsia="Times New Roman" w:cs="Times New Roman"/>
                <w:szCs w:val="28"/>
              </w:rPr>
              <w:t xml:space="preserve">, </w:t>
            </w:r>
            <w:r w:rsidRPr="00AA000A">
              <w:rPr>
                <w:rFonts w:eastAsia="Times New Roman" w:cs="Times New Roman"/>
                <w:szCs w:val="28"/>
              </w:rPr>
              <w:t>склад минеральных удобрений</w:t>
            </w:r>
          </w:p>
        </w:tc>
        <w:tc>
          <w:tcPr>
            <w:tcW w:w="2381" w:type="dxa"/>
          </w:tcPr>
          <w:p w:rsidR="00645F47" w:rsidRPr="00AA000A" w:rsidRDefault="00645F47" w:rsidP="00B762C9">
            <w:pPr>
              <w:jc w:val="left"/>
              <w:rPr>
                <w:rFonts w:eastAsia="Times New Roman" w:cs="Times New Roman"/>
                <w:szCs w:val="28"/>
              </w:rPr>
            </w:pPr>
            <w:r>
              <w:rPr>
                <w:rFonts w:eastAsia="Times New Roman" w:cs="Times New Roman"/>
                <w:szCs w:val="28"/>
              </w:rPr>
              <w:t>В</w:t>
            </w:r>
            <w:r w:rsidRPr="00AA000A">
              <w:rPr>
                <w:rFonts w:eastAsia="Times New Roman" w:cs="Times New Roman"/>
                <w:szCs w:val="28"/>
              </w:rPr>
              <w:t xml:space="preserve">не границ </w:t>
            </w:r>
            <w:r w:rsidR="00FA1A2E">
              <w:rPr>
                <w:rFonts w:eastAsia="Times New Roman" w:cs="Times New Roman"/>
                <w:szCs w:val="28"/>
              </w:rPr>
              <w:t>населённых</w:t>
            </w:r>
            <w:r w:rsidRPr="00AA000A">
              <w:rPr>
                <w:rFonts w:eastAsia="Times New Roman" w:cs="Times New Roman"/>
                <w:szCs w:val="28"/>
              </w:rPr>
              <w:t xml:space="preserve"> пунктов</w:t>
            </w:r>
          </w:p>
        </w:tc>
        <w:tc>
          <w:tcPr>
            <w:tcW w:w="2540" w:type="dxa"/>
          </w:tcPr>
          <w:p w:rsidR="00645F47" w:rsidRPr="00AA000A" w:rsidRDefault="00645F47" w:rsidP="00B762C9">
            <w:pPr>
              <w:jc w:val="left"/>
              <w:rPr>
                <w:rFonts w:eastAsia="Times New Roman" w:cs="Times New Roman"/>
                <w:szCs w:val="28"/>
              </w:rPr>
            </w:pPr>
            <w:r w:rsidRPr="00AA000A">
              <w:rPr>
                <w:rFonts w:eastAsia="Times New Roman" w:cs="Times New Roman"/>
                <w:szCs w:val="28"/>
                <w:lang w:val="en-US"/>
              </w:rPr>
              <w:t>IV</w:t>
            </w:r>
            <w:r w:rsidRPr="00AA000A">
              <w:rPr>
                <w:rFonts w:eastAsia="Times New Roman" w:cs="Times New Roman"/>
                <w:szCs w:val="28"/>
              </w:rPr>
              <w:t>, 100</w:t>
            </w:r>
          </w:p>
        </w:tc>
      </w:tr>
      <w:tr w:rsidR="00645F47" w:rsidRPr="00AA000A" w:rsidTr="00645F47">
        <w:tc>
          <w:tcPr>
            <w:tcW w:w="5240" w:type="dxa"/>
          </w:tcPr>
          <w:p w:rsidR="00645F47" w:rsidRPr="00AA000A" w:rsidRDefault="00645F47" w:rsidP="00B762C9">
            <w:pPr>
              <w:jc w:val="left"/>
              <w:rPr>
                <w:rFonts w:eastAsia="Times New Roman" w:cs="Times New Roman"/>
                <w:szCs w:val="28"/>
              </w:rPr>
            </w:pPr>
            <w:r w:rsidRPr="00AA000A">
              <w:rPr>
                <w:rFonts w:eastAsia="Times New Roman" w:cs="Times New Roman"/>
                <w:szCs w:val="28"/>
              </w:rPr>
              <w:t xml:space="preserve">ООО «Интерформ» </w:t>
            </w:r>
            <w:r>
              <w:rPr>
                <w:rFonts w:eastAsia="Times New Roman" w:cs="Times New Roman"/>
                <w:szCs w:val="28"/>
              </w:rPr>
              <w:t>(з</w:t>
            </w:r>
            <w:r w:rsidRPr="00AA000A">
              <w:rPr>
                <w:rFonts w:eastAsia="Times New Roman" w:cs="Times New Roman"/>
                <w:szCs w:val="28"/>
              </w:rPr>
              <w:t>авод по производству и реализации эластичного пенополиуретана</w:t>
            </w:r>
            <w:r>
              <w:rPr>
                <w:rFonts w:eastAsia="Times New Roman" w:cs="Times New Roman"/>
                <w:szCs w:val="28"/>
              </w:rPr>
              <w:t>)</w:t>
            </w:r>
          </w:p>
        </w:tc>
        <w:tc>
          <w:tcPr>
            <w:tcW w:w="2381" w:type="dxa"/>
          </w:tcPr>
          <w:p w:rsidR="00645F47" w:rsidRPr="00AA000A" w:rsidRDefault="00645F47" w:rsidP="00B762C9">
            <w:pPr>
              <w:jc w:val="left"/>
              <w:rPr>
                <w:rFonts w:eastAsia="Times New Roman" w:cs="Times New Roman"/>
                <w:szCs w:val="28"/>
              </w:rPr>
            </w:pPr>
            <w:r w:rsidRPr="00AA000A">
              <w:rPr>
                <w:rFonts w:eastAsia="Times New Roman" w:cs="Times New Roman"/>
                <w:szCs w:val="28"/>
              </w:rPr>
              <w:t>п. Войскорово</w:t>
            </w:r>
          </w:p>
        </w:tc>
        <w:tc>
          <w:tcPr>
            <w:tcW w:w="2540" w:type="dxa"/>
          </w:tcPr>
          <w:p w:rsidR="00645F47" w:rsidRPr="00AA000A" w:rsidRDefault="00645F47" w:rsidP="00B762C9">
            <w:pPr>
              <w:jc w:val="left"/>
              <w:rPr>
                <w:rFonts w:eastAsia="Times New Roman" w:cs="Times New Roman"/>
                <w:szCs w:val="28"/>
              </w:rPr>
            </w:pPr>
            <w:r w:rsidRPr="00AA000A">
              <w:rPr>
                <w:rFonts w:eastAsia="Times New Roman" w:cs="Times New Roman"/>
                <w:szCs w:val="28"/>
                <w:lang w:val="en-US"/>
              </w:rPr>
              <w:t>IV</w:t>
            </w:r>
            <w:r w:rsidRPr="00AA000A">
              <w:rPr>
                <w:rFonts w:eastAsia="Times New Roman" w:cs="Times New Roman"/>
                <w:szCs w:val="28"/>
              </w:rPr>
              <w:t>, 100</w:t>
            </w:r>
          </w:p>
        </w:tc>
      </w:tr>
      <w:tr w:rsidR="00645F47" w:rsidRPr="00AA000A" w:rsidTr="00645F47">
        <w:tc>
          <w:tcPr>
            <w:tcW w:w="5240" w:type="dxa"/>
          </w:tcPr>
          <w:p w:rsidR="00645F47" w:rsidRPr="00AA000A" w:rsidRDefault="00645F47" w:rsidP="00B762C9">
            <w:pPr>
              <w:jc w:val="left"/>
              <w:rPr>
                <w:rFonts w:eastAsia="Times New Roman" w:cs="Times New Roman"/>
                <w:szCs w:val="28"/>
              </w:rPr>
            </w:pPr>
            <w:r w:rsidRPr="00AA000A">
              <w:rPr>
                <w:rFonts w:eastAsia="Times New Roman" w:cs="Times New Roman"/>
                <w:szCs w:val="28"/>
              </w:rPr>
              <w:t>ООО «Мясоп</w:t>
            </w:r>
            <w:r>
              <w:rPr>
                <w:rFonts w:eastAsia="Times New Roman" w:cs="Times New Roman"/>
                <w:szCs w:val="28"/>
              </w:rPr>
              <w:t>е</w:t>
            </w:r>
            <w:r w:rsidRPr="00AA000A">
              <w:rPr>
                <w:rFonts w:eastAsia="Times New Roman" w:cs="Times New Roman"/>
                <w:szCs w:val="28"/>
              </w:rPr>
              <w:t xml:space="preserve">рерабатывающий комбинат «Тосненский» </w:t>
            </w:r>
          </w:p>
        </w:tc>
        <w:tc>
          <w:tcPr>
            <w:tcW w:w="2381" w:type="dxa"/>
          </w:tcPr>
          <w:p w:rsidR="00645F47" w:rsidRPr="00AA000A" w:rsidRDefault="00645F47" w:rsidP="00B762C9">
            <w:pPr>
              <w:jc w:val="left"/>
              <w:rPr>
                <w:rFonts w:eastAsia="Times New Roman" w:cs="Times New Roman"/>
                <w:szCs w:val="28"/>
              </w:rPr>
            </w:pPr>
            <w:r>
              <w:rPr>
                <w:rFonts w:eastAsia="Times New Roman" w:cs="Times New Roman"/>
                <w:szCs w:val="28"/>
              </w:rPr>
              <w:t>В</w:t>
            </w:r>
            <w:r w:rsidRPr="00AA000A">
              <w:rPr>
                <w:rFonts w:eastAsia="Times New Roman" w:cs="Times New Roman"/>
                <w:szCs w:val="28"/>
              </w:rPr>
              <w:t xml:space="preserve">не границ </w:t>
            </w:r>
            <w:r w:rsidR="00FA1A2E">
              <w:rPr>
                <w:rFonts w:eastAsia="Times New Roman" w:cs="Times New Roman"/>
                <w:szCs w:val="28"/>
              </w:rPr>
              <w:t>населённых</w:t>
            </w:r>
            <w:r w:rsidRPr="00AA000A">
              <w:rPr>
                <w:rFonts w:eastAsia="Times New Roman" w:cs="Times New Roman"/>
                <w:szCs w:val="28"/>
              </w:rPr>
              <w:t xml:space="preserve"> пунктов</w:t>
            </w:r>
          </w:p>
        </w:tc>
        <w:tc>
          <w:tcPr>
            <w:tcW w:w="2540" w:type="dxa"/>
          </w:tcPr>
          <w:p w:rsidR="00645F47" w:rsidRPr="00AA000A" w:rsidRDefault="00645F47" w:rsidP="00B762C9">
            <w:pPr>
              <w:jc w:val="left"/>
              <w:rPr>
                <w:rFonts w:eastAsia="Times New Roman" w:cs="Times New Roman"/>
                <w:szCs w:val="28"/>
                <w:lang w:val="en-US"/>
              </w:rPr>
            </w:pPr>
            <w:r w:rsidRPr="00AA000A">
              <w:rPr>
                <w:rFonts w:eastAsia="Times New Roman" w:cs="Times New Roman"/>
                <w:szCs w:val="28"/>
                <w:lang w:val="en-US"/>
              </w:rPr>
              <w:t>III</w:t>
            </w:r>
            <w:r w:rsidRPr="00AA000A">
              <w:rPr>
                <w:rFonts w:eastAsia="Times New Roman" w:cs="Times New Roman"/>
                <w:szCs w:val="28"/>
              </w:rPr>
              <w:t>, 300</w:t>
            </w:r>
          </w:p>
        </w:tc>
      </w:tr>
      <w:tr w:rsidR="00645F47" w:rsidRPr="00AA000A" w:rsidTr="00645F47">
        <w:tc>
          <w:tcPr>
            <w:tcW w:w="5240" w:type="dxa"/>
          </w:tcPr>
          <w:p w:rsidR="00645F47" w:rsidRPr="00AA000A" w:rsidRDefault="00645F47" w:rsidP="00B762C9">
            <w:pPr>
              <w:jc w:val="left"/>
              <w:rPr>
                <w:rFonts w:eastAsia="Times New Roman" w:cs="Times New Roman"/>
                <w:szCs w:val="28"/>
              </w:rPr>
            </w:pPr>
            <w:r w:rsidRPr="00AA000A">
              <w:rPr>
                <w:rFonts w:eastAsia="Times New Roman" w:cs="Times New Roman"/>
                <w:szCs w:val="28"/>
              </w:rPr>
              <w:t>ООО «Витраж» (производство деталей деревянных изделий)</w:t>
            </w:r>
          </w:p>
        </w:tc>
        <w:tc>
          <w:tcPr>
            <w:tcW w:w="2381" w:type="dxa"/>
          </w:tcPr>
          <w:p w:rsidR="00645F47" w:rsidRPr="00AA000A" w:rsidRDefault="00645F47" w:rsidP="00B762C9">
            <w:pPr>
              <w:jc w:val="left"/>
              <w:rPr>
                <w:rFonts w:eastAsia="Times New Roman" w:cs="Times New Roman"/>
                <w:szCs w:val="28"/>
              </w:rPr>
            </w:pPr>
            <w:r>
              <w:rPr>
                <w:rFonts w:eastAsia="Times New Roman" w:cs="Times New Roman"/>
                <w:szCs w:val="28"/>
              </w:rPr>
              <w:t>В</w:t>
            </w:r>
            <w:r w:rsidRPr="00AA000A">
              <w:rPr>
                <w:rFonts w:eastAsia="Times New Roman" w:cs="Times New Roman"/>
                <w:szCs w:val="28"/>
              </w:rPr>
              <w:t xml:space="preserve">не границ </w:t>
            </w:r>
            <w:r w:rsidR="00FA1A2E">
              <w:rPr>
                <w:rFonts w:eastAsia="Times New Roman" w:cs="Times New Roman"/>
                <w:szCs w:val="28"/>
              </w:rPr>
              <w:t>населённых</w:t>
            </w:r>
            <w:r w:rsidRPr="00AA000A">
              <w:rPr>
                <w:rFonts w:eastAsia="Times New Roman" w:cs="Times New Roman"/>
                <w:szCs w:val="28"/>
              </w:rPr>
              <w:t xml:space="preserve"> пунктов</w:t>
            </w:r>
          </w:p>
        </w:tc>
        <w:tc>
          <w:tcPr>
            <w:tcW w:w="2540" w:type="dxa"/>
          </w:tcPr>
          <w:p w:rsidR="00645F47" w:rsidRPr="00AA000A" w:rsidRDefault="00645F47" w:rsidP="00B762C9">
            <w:pPr>
              <w:jc w:val="left"/>
              <w:rPr>
                <w:rFonts w:eastAsia="Times New Roman" w:cs="Times New Roman"/>
                <w:szCs w:val="28"/>
                <w:lang w:val="en-US"/>
              </w:rPr>
            </w:pPr>
            <w:r w:rsidRPr="00AA000A">
              <w:rPr>
                <w:rFonts w:eastAsia="Times New Roman" w:cs="Times New Roman"/>
                <w:szCs w:val="28"/>
                <w:lang w:val="en-US"/>
              </w:rPr>
              <w:t>V</w:t>
            </w:r>
            <w:r w:rsidRPr="00AA000A">
              <w:rPr>
                <w:rFonts w:eastAsia="Times New Roman" w:cs="Times New Roman"/>
                <w:szCs w:val="28"/>
              </w:rPr>
              <w:t>, 50</w:t>
            </w:r>
          </w:p>
        </w:tc>
      </w:tr>
      <w:tr w:rsidR="00645F47" w:rsidRPr="00AA000A" w:rsidTr="00645F47">
        <w:tc>
          <w:tcPr>
            <w:tcW w:w="5240" w:type="dxa"/>
          </w:tcPr>
          <w:p w:rsidR="00645F47" w:rsidRPr="00AA000A" w:rsidRDefault="00645F47" w:rsidP="00B762C9">
            <w:pPr>
              <w:jc w:val="left"/>
              <w:rPr>
                <w:rFonts w:eastAsia="Times New Roman" w:cs="Times New Roman"/>
                <w:szCs w:val="28"/>
              </w:rPr>
            </w:pPr>
            <w:r w:rsidRPr="00AA000A">
              <w:rPr>
                <w:rFonts w:eastAsia="Times New Roman" w:cs="Times New Roman"/>
                <w:szCs w:val="28"/>
              </w:rPr>
              <w:t>Хлебопекарня</w:t>
            </w:r>
          </w:p>
        </w:tc>
        <w:tc>
          <w:tcPr>
            <w:tcW w:w="2381" w:type="dxa"/>
          </w:tcPr>
          <w:p w:rsidR="00645F47" w:rsidRPr="00AA000A" w:rsidRDefault="00645F47" w:rsidP="00B762C9">
            <w:pPr>
              <w:jc w:val="left"/>
              <w:rPr>
                <w:rFonts w:eastAsia="Times New Roman" w:cs="Times New Roman"/>
                <w:szCs w:val="28"/>
              </w:rPr>
            </w:pPr>
            <w:r w:rsidRPr="00AA000A">
              <w:rPr>
                <w:rFonts w:eastAsia="Times New Roman" w:cs="Times New Roman"/>
                <w:szCs w:val="28"/>
              </w:rPr>
              <w:t>п. Тельмана</w:t>
            </w:r>
          </w:p>
        </w:tc>
        <w:tc>
          <w:tcPr>
            <w:tcW w:w="2540" w:type="dxa"/>
          </w:tcPr>
          <w:p w:rsidR="00645F47" w:rsidRPr="00AA000A" w:rsidRDefault="00645F47" w:rsidP="00B762C9">
            <w:pPr>
              <w:jc w:val="left"/>
              <w:rPr>
                <w:rFonts w:eastAsia="Times New Roman" w:cs="Times New Roman"/>
                <w:szCs w:val="28"/>
                <w:lang w:val="en-US"/>
              </w:rPr>
            </w:pPr>
            <w:r w:rsidRPr="00AA000A">
              <w:rPr>
                <w:rFonts w:eastAsia="Times New Roman" w:cs="Times New Roman"/>
                <w:szCs w:val="28"/>
                <w:lang w:val="en-US"/>
              </w:rPr>
              <w:t>V</w:t>
            </w:r>
            <w:r w:rsidRPr="00AA000A">
              <w:rPr>
                <w:rFonts w:eastAsia="Times New Roman" w:cs="Times New Roman"/>
                <w:szCs w:val="28"/>
              </w:rPr>
              <w:t>, 50</w:t>
            </w:r>
          </w:p>
        </w:tc>
      </w:tr>
      <w:tr w:rsidR="00645F47" w:rsidRPr="00AA000A" w:rsidTr="00645F47">
        <w:tc>
          <w:tcPr>
            <w:tcW w:w="5240" w:type="dxa"/>
          </w:tcPr>
          <w:p w:rsidR="00645F47" w:rsidRPr="00AA000A" w:rsidRDefault="00645F47" w:rsidP="00B762C9">
            <w:pPr>
              <w:jc w:val="left"/>
              <w:rPr>
                <w:rFonts w:eastAsia="Times New Roman" w:cs="Times New Roman"/>
                <w:szCs w:val="28"/>
              </w:rPr>
            </w:pPr>
            <w:r w:rsidRPr="00AA000A">
              <w:rPr>
                <w:rFonts w:eastAsia="Times New Roman" w:cs="Times New Roman"/>
                <w:szCs w:val="28"/>
              </w:rPr>
              <w:t xml:space="preserve">Производственные базы, склады </w:t>
            </w:r>
          </w:p>
        </w:tc>
        <w:tc>
          <w:tcPr>
            <w:tcW w:w="2381" w:type="dxa"/>
          </w:tcPr>
          <w:p w:rsidR="00645F47" w:rsidRPr="00AA000A" w:rsidRDefault="00645F47" w:rsidP="00B762C9">
            <w:pPr>
              <w:jc w:val="left"/>
              <w:rPr>
                <w:rFonts w:eastAsia="Times New Roman" w:cs="Times New Roman"/>
                <w:szCs w:val="28"/>
              </w:rPr>
            </w:pPr>
            <w:r w:rsidRPr="00AA000A">
              <w:rPr>
                <w:rFonts w:eastAsia="Times New Roman" w:cs="Times New Roman"/>
                <w:szCs w:val="28"/>
              </w:rPr>
              <w:t>п. Войскорово д. Пионер</w:t>
            </w:r>
          </w:p>
        </w:tc>
        <w:tc>
          <w:tcPr>
            <w:tcW w:w="2540" w:type="dxa"/>
          </w:tcPr>
          <w:p w:rsidR="00645F47" w:rsidRPr="00AA000A" w:rsidRDefault="00645F47" w:rsidP="00B762C9">
            <w:pPr>
              <w:jc w:val="left"/>
              <w:rPr>
                <w:rFonts w:eastAsia="Times New Roman" w:cs="Times New Roman"/>
                <w:szCs w:val="28"/>
                <w:lang w:val="en-US"/>
              </w:rPr>
            </w:pPr>
            <w:r w:rsidRPr="00AA000A">
              <w:rPr>
                <w:rFonts w:eastAsia="Times New Roman" w:cs="Times New Roman"/>
                <w:szCs w:val="28"/>
                <w:lang w:val="en-US"/>
              </w:rPr>
              <w:t>IV</w:t>
            </w:r>
            <w:r w:rsidRPr="00AA000A">
              <w:rPr>
                <w:rFonts w:eastAsia="Times New Roman" w:cs="Times New Roman"/>
                <w:szCs w:val="28"/>
              </w:rPr>
              <w:t>, 100</w:t>
            </w:r>
          </w:p>
        </w:tc>
      </w:tr>
      <w:tr w:rsidR="00645F47" w:rsidRPr="00AA000A" w:rsidTr="00645F47">
        <w:tc>
          <w:tcPr>
            <w:tcW w:w="5240" w:type="dxa"/>
          </w:tcPr>
          <w:p w:rsidR="00645F47" w:rsidRPr="00AA000A" w:rsidRDefault="00645F47" w:rsidP="00B762C9">
            <w:pPr>
              <w:jc w:val="left"/>
              <w:rPr>
                <w:rFonts w:eastAsia="Times New Roman" w:cs="Times New Roman"/>
                <w:szCs w:val="28"/>
              </w:rPr>
            </w:pPr>
            <w:r w:rsidRPr="00AA000A">
              <w:rPr>
                <w:rFonts w:eastAsia="Times New Roman" w:cs="Times New Roman"/>
                <w:szCs w:val="28"/>
              </w:rPr>
              <w:t>Ремонтные мастерские, гаражи</w:t>
            </w:r>
          </w:p>
        </w:tc>
        <w:tc>
          <w:tcPr>
            <w:tcW w:w="2381" w:type="dxa"/>
          </w:tcPr>
          <w:p w:rsidR="00645F47" w:rsidRPr="00AA000A" w:rsidRDefault="00645F47" w:rsidP="00B762C9">
            <w:pPr>
              <w:jc w:val="left"/>
              <w:rPr>
                <w:rFonts w:eastAsia="Times New Roman" w:cs="Times New Roman"/>
                <w:szCs w:val="28"/>
              </w:rPr>
            </w:pPr>
            <w:r>
              <w:rPr>
                <w:rFonts w:eastAsia="Times New Roman" w:cs="Times New Roman"/>
                <w:szCs w:val="28"/>
              </w:rPr>
              <w:t>В</w:t>
            </w:r>
            <w:r w:rsidRPr="00AA000A">
              <w:rPr>
                <w:rFonts w:eastAsia="Times New Roman" w:cs="Times New Roman"/>
                <w:szCs w:val="28"/>
              </w:rPr>
              <w:t xml:space="preserve">не границ </w:t>
            </w:r>
            <w:r w:rsidR="00FA1A2E">
              <w:rPr>
                <w:rFonts w:eastAsia="Times New Roman" w:cs="Times New Roman"/>
                <w:szCs w:val="28"/>
              </w:rPr>
              <w:t>населённых</w:t>
            </w:r>
            <w:r w:rsidRPr="00AA000A">
              <w:rPr>
                <w:rFonts w:eastAsia="Times New Roman" w:cs="Times New Roman"/>
                <w:szCs w:val="28"/>
              </w:rPr>
              <w:t xml:space="preserve"> пунктов</w:t>
            </w:r>
          </w:p>
        </w:tc>
        <w:tc>
          <w:tcPr>
            <w:tcW w:w="2540" w:type="dxa"/>
          </w:tcPr>
          <w:p w:rsidR="00645F47" w:rsidRPr="00AA000A" w:rsidRDefault="00645F47" w:rsidP="00B762C9">
            <w:pPr>
              <w:jc w:val="left"/>
              <w:rPr>
                <w:rFonts w:eastAsia="Times New Roman" w:cs="Times New Roman"/>
                <w:szCs w:val="28"/>
              </w:rPr>
            </w:pPr>
            <w:r w:rsidRPr="00AA000A">
              <w:rPr>
                <w:rFonts w:eastAsia="Times New Roman" w:cs="Times New Roman"/>
                <w:szCs w:val="28"/>
                <w:lang w:val="en-US"/>
              </w:rPr>
              <w:t>IV</w:t>
            </w:r>
            <w:r w:rsidRPr="00AA000A">
              <w:rPr>
                <w:rFonts w:eastAsia="Times New Roman" w:cs="Times New Roman"/>
                <w:szCs w:val="28"/>
              </w:rPr>
              <w:t>, 100</w:t>
            </w:r>
          </w:p>
        </w:tc>
      </w:tr>
      <w:tr w:rsidR="00645F47" w:rsidRPr="00AA000A" w:rsidTr="00645F47">
        <w:tc>
          <w:tcPr>
            <w:tcW w:w="5240" w:type="dxa"/>
          </w:tcPr>
          <w:p w:rsidR="00645F47" w:rsidRPr="00AA000A" w:rsidRDefault="00645F47" w:rsidP="00B762C9">
            <w:pPr>
              <w:jc w:val="left"/>
              <w:rPr>
                <w:rFonts w:eastAsia="Times New Roman" w:cs="Times New Roman"/>
                <w:szCs w:val="28"/>
              </w:rPr>
            </w:pPr>
            <w:r w:rsidRPr="00AA000A">
              <w:rPr>
                <w:rFonts w:eastAsia="Times New Roman" w:cs="Times New Roman"/>
                <w:szCs w:val="28"/>
              </w:rPr>
              <w:t>Комплекс придорожного обслуживания</w:t>
            </w:r>
          </w:p>
        </w:tc>
        <w:tc>
          <w:tcPr>
            <w:tcW w:w="2381" w:type="dxa"/>
          </w:tcPr>
          <w:p w:rsidR="00645F47" w:rsidRPr="00AA000A" w:rsidRDefault="00645F47" w:rsidP="00B762C9">
            <w:pPr>
              <w:jc w:val="left"/>
              <w:rPr>
                <w:rFonts w:eastAsia="Times New Roman" w:cs="Times New Roman"/>
                <w:szCs w:val="28"/>
              </w:rPr>
            </w:pPr>
            <w:r w:rsidRPr="00AA000A">
              <w:rPr>
                <w:rFonts w:eastAsia="Times New Roman" w:cs="Times New Roman"/>
                <w:szCs w:val="28"/>
              </w:rPr>
              <w:t>д.  Ям-Ижора</w:t>
            </w:r>
          </w:p>
        </w:tc>
        <w:tc>
          <w:tcPr>
            <w:tcW w:w="2540" w:type="dxa"/>
          </w:tcPr>
          <w:p w:rsidR="00645F47" w:rsidRPr="00AA000A" w:rsidRDefault="00645F47" w:rsidP="00B762C9">
            <w:pPr>
              <w:jc w:val="left"/>
              <w:rPr>
                <w:rFonts w:eastAsia="Times New Roman" w:cs="Times New Roman"/>
                <w:szCs w:val="28"/>
              </w:rPr>
            </w:pPr>
            <w:r w:rsidRPr="00AA000A">
              <w:rPr>
                <w:rFonts w:eastAsia="Times New Roman" w:cs="Times New Roman"/>
                <w:szCs w:val="28"/>
                <w:lang w:val="en-US"/>
              </w:rPr>
              <w:t>V</w:t>
            </w:r>
            <w:r w:rsidRPr="00AA000A">
              <w:rPr>
                <w:rFonts w:eastAsia="Times New Roman" w:cs="Times New Roman"/>
                <w:szCs w:val="28"/>
              </w:rPr>
              <w:t>, 50</w:t>
            </w:r>
          </w:p>
        </w:tc>
      </w:tr>
    </w:tbl>
    <w:p w:rsidR="00645F47" w:rsidRDefault="00645F47" w:rsidP="003D0D4F">
      <w:pPr>
        <w:ind w:firstLine="708"/>
      </w:pPr>
    </w:p>
    <w:p w:rsidR="00645F47" w:rsidRDefault="00645F47" w:rsidP="00645F47">
      <w:pPr>
        <w:ind w:firstLine="708"/>
        <w:jc w:val="right"/>
      </w:pPr>
      <w:r>
        <w:t>Продолжение таблицы 12</w:t>
      </w:r>
    </w:p>
    <w:tbl>
      <w:tblPr>
        <w:tblW w:w="10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0"/>
        <w:gridCol w:w="2381"/>
        <w:gridCol w:w="2540"/>
      </w:tblGrid>
      <w:tr w:rsidR="00645F47" w:rsidRPr="00AA000A" w:rsidTr="00645F47">
        <w:tc>
          <w:tcPr>
            <w:tcW w:w="5240" w:type="dxa"/>
          </w:tcPr>
          <w:p w:rsidR="00645F47" w:rsidRPr="00AA000A" w:rsidRDefault="00645F47" w:rsidP="00645F47">
            <w:pPr>
              <w:jc w:val="center"/>
              <w:rPr>
                <w:rFonts w:eastAsia="Times New Roman" w:cs="Times New Roman"/>
                <w:szCs w:val="28"/>
              </w:rPr>
            </w:pPr>
            <w:r>
              <w:rPr>
                <w:rFonts w:eastAsia="Times New Roman" w:cs="Times New Roman"/>
                <w:szCs w:val="28"/>
              </w:rPr>
              <w:t>1</w:t>
            </w:r>
          </w:p>
        </w:tc>
        <w:tc>
          <w:tcPr>
            <w:tcW w:w="2381" w:type="dxa"/>
          </w:tcPr>
          <w:p w:rsidR="00645F47" w:rsidRDefault="00645F47" w:rsidP="00645F47">
            <w:pPr>
              <w:jc w:val="center"/>
              <w:rPr>
                <w:rFonts w:eastAsia="Times New Roman" w:cs="Times New Roman"/>
                <w:szCs w:val="28"/>
              </w:rPr>
            </w:pPr>
            <w:r>
              <w:rPr>
                <w:rFonts w:eastAsia="Times New Roman" w:cs="Times New Roman"/>
                <w:szCs w:val="28"/>
              </w:rPr>
              <w:t>2</w:t>
            </w:r>
          </w:p>
        </w:tc>
        <w:tc>
          <w:tcPr>
            <w:tcW w:w="2540" w:type="dxa"/>
          </w:tcPr>
          <w:p w:rsidR="00645F47" w:rsidRPr="00645F47" w:rsidRDefault="00645F47" w:rsidP="00645F47">
            <w:pPr>
              <w:jc w:val="center"/>
              <w:rPr>
                <w:rFonts w:eastAsia="Times New Roman" w:cs="Times New Roman"/>
                <w:szCs w:val="28"/>
              </w:rPr>
            </w:pPr>
            <w:r>
              <w:rPr>
                <w:rFonts w:eastAsia="Times New Roman" w:cs="Times New Roman"/>
                <w:szCs w:val="28"/>
              </w:rPr>
              <w:t>3</w:t>
            </w:r>
          </w:p>
        </w:tc>
      </w:tr>
      <w:tr w:rsidR="00645F47" w:rsidRPr="00AA000A" w:rsidTr="00212BD7">
        <w:tc>
          <w:tcPr>
            <w:tcW w:w="5240" w:type="dxa"/>
          </w:tcPr>
          <w:p w:rsidR="00645F47" w:rsidRPr="00AA000A" w:rsidRDefault="00645F47" w:rsidP="00212BD7">
            <w:pPr>
              <w:jc w:val="left"/>
              <w:rPr>
                <w:rFonts w:eastAsia="Times New Roman" w:cs="Times New Roman"/>
                <w:szCs w:val="28"/>
              </w:rPr>
            </w:pPr>
            <w:r w:rsidRPr="00AA000A">
              <w:rPr>
                <w:rFonts w:eastAsia="Times New Roman" w:cs="Times New Roman"/>
                <w:szCs w:val="28"/>
              </w:rPr>
              <w:lastRenderedPageBreak/>
              <w:t>Управление механизации «Петрострой»</w:t>
            </w:r>
          </w:p>
        </w:tc>
        <w:tc>
          <w:tcPr>
            <w:tcW w:w="2381" w:type="dxa"/>
          </w:tcPr>
          <w:p w:rsidR="00645F47" w:rsidRPr="00AA000A" w:rsidRDefault="00645F47" w:rsidP="00212BD7">
            <w:pPr>
              <w:jc w:val="left"/>
              <w:rPr>
                <w:rFonts w:eastAsia="Times New Roman" w:cs="Times New Roman"/>
                <w:szCs w:val="28"/>
              </w:rPr>
            </w:pPr>
            <w:r>
              <w:rPr>
                <w:rFonts w:eastAsia="Times New Roman" w:cs="Times New Roman"/>
                <w:szCs w:val="28"/>
              </w:rPr>
              <w:t>В</w:t>
            </w:r>
            <w:r w:rsidRPr="00AA000A">
              <w:rPr>
                <w:rFonts w:eastAsia="Times New Roman" w:cs="Times New Roman"/>
                <w:szCs w:val="28"/>
              </w:rPr>
              <w:t xml:space="preserve">не границ </w:t>
            </w:r>
            <w:r w:rsidR="00FA1A2E">
              <w:rPr>
                <w:rFonts w:eastAsia="Times New Roman" w:cs="Times New Roman"/>
                <w:szCs w:val="28"/>
              </w:rPr>
              <w:t>населённых</w:t>
            </w:r>
            <w:r w:rsidRPr="00AA000A">
              <w:rPr>
                <w:rFonts w:eastAsia="Times New Roman" w:cs="Times New Roman"/>
                <w:szCs w:val="28"/>
              </w:rPr>
              <w:t xml:space="preserve"> пунктов</w:t>
            </w:r>
          </w:p>
        </w:tc>
        <w:tc>
          <w:tcPr>
            <w:tcW w:w="2540" w:type="dxa"/>
          </w:tcPr>
          <w:p w:rsidR="00645F47" w:rsidRPr="00AA000A" w:rsidRDefault="00645F47" w:rsidP="00212BD7">
            <w:pPr>
              <w:jc w:val="left"/>
              <w:rPr>
                <w:rFonts w:eastAsia="Times New Roman" w:cs="Times New Roman"/>
                <w:szCs w:val="28"/>
              </w:rPr>
            </w:pPr>
            <w:r w:rsidRPr="00AA000A">
              <w:rPr>
                <w:rFonts w:eastAsia="Times New Roman" w:cs="Times New Roman"/>
                <w:szCs w:val="28"/>
                <w:lang w:val="en-US"/>
              </w:rPr>
              <w:t>V</w:t>
            </w:r>
            <w:r w:rsidRPr="00AA000A">
              <w:rPr>
                <w:rFonts w:eastAsia="Times New Roman" w:cs="Times New Roman"/>
                <w:szCs w:val="28"/>
              </w:rPr>
              <w:t>, 50</w:t>
            </w:r>
          </w:p>
        </w:tc>
      </w:tr>
      <w:tr w:rsidR="00645F47" w:rsidRPr="00AA000A" w:rsidTr="00212BD7">
        <w:trPr>
          <w:trHeight w:val="348"/>
        </w:trPr>
        <w:tc>
          <w:tcPr>
            <w:tcW w:w="5240" w:type="dxa"/>
          </w:tcPr>
          <w:p w:rsidR="00645F47" w:rsidRPr="00AA000A" w:rsidRDefault="00645F47" w:rsidP="00212BD7">
            <w:pPr>
              <w:jc w:val="left"/>
              <w:rPr>
                <w:rFonts w:eastAsia="Times New Roman" w:cs="Times New Roman"/>
                <w:szCs w:val="28"/>
              </w:rPr>
            </w:pPr>
            <w:r w:rsidRPr="00AA000A">
              <w:rPr>
                <w:rFonts w:eastAsia="Times New Roman" w:cs="Times New Roman"/>
                <w:szCs w:val="28"/>
              </w:rPr>
              <w:t>Автозаправочная станция</w:t>
            </w:r>
          </w:p>
        </w:tc>
        <w:tc>
          <w:tcPr>
            <w:tcW w:w="2381" w:type="dxa"/>
          </w:tcPr>
          <w:p w:rsidR="00645F47" w:rsidRPr="00AA000A" w:rsidRDefault="00645F47" w:rsidP="00212BD7">
            <w:pPr>
              <w:jc w:val="left"/>
              <w:rPr>
                <w:rFonts w:eastAsia="Times New Roman" w:cs="Times New Roman"/>
                <w:szCs w:val="28"/>
              </w:rPr>
            </w:pPr>
            <w:r w:rsidRPr="00AA000A">
              <w:rPr>
                <w:rFonts w:eastAsia="Times New Roman" w:cs="Times New Roman"/>
                <w:szCs w:val="28"/>
              </w:rPr>
              <w:t>д. Пионер</w:t>
            </w:r>
          </w:p>
        </w:tc>
        <w:tc>
          <w:tcPr>
            <w:tcW w:w="2540" w:type="dxa"/>
          </w:tcPr>
          <w:p w:rsidR="00645F47" w:rsidRPr="00AA000A" w:rsidRDefault="00645F47" w:rsidP="00212BD7">
            <w:pPr>
              <w:jc w:val="left"/>
              <w:rPr>
                <w:rFonts w:eastAsia="Times New Roman" w:cs="Times New Roman"/>
                <w:szCs w:val="28"/>
              </w:rPr>
            </w:pPr>
            <w:r w:rsidRPr="00AA000A">
              <w:rPr>
                <w:rFonts w:eastAsia="Times New Roman" w:cs="Times New Roman"/>
                <w:szCs w:val="28"/>
                <w:lang w:val="en-US"/>
              </w:rPr>
              <w:t>IV</w:t>
            </w:r>
            <w:r w:rsidRPr="00AA000A">
              <w:rPr>
                <w:rFonts w:eastAsia="Times New Roman" w:cs="Times New Roman"/>
                <w:szCs w:val="28"/>
              </w:rPr>
              <w:t>, 100</w:t>
            </w:r>
          </w:p>
        </w:tc>
      </w:tr>
      <w:tr w:rsidR="00645F47" w:rsidRPr="00AA000A" w:rsidTr="00212BD7">
        <w:tc>
          <w:tcPr>
            <w:tcW w:w="5240" w:type="dxa"/>
          </w:tcPr>
          <w:p w:rsidR="00645F47" w:rsidRPr="00AA000A" w:rsidRDefault="00645F47" w:rsidP="00212BD7">
            <w:pPr>
              <w:jc w:val="left"/>
              <w:rPr>
                <w:rFonts w:eastAsia="Times New Roman" w:cs="Times New Roman"/>
                <w:szCs w:val="28"/>
              </w:rPr>
            </w:pPr>
            <w:r w:rsidRPr="00AA000A">
              <w:rPr>
                <w:rFonts w:eastAsia="Times New Roman" w:cs="Times New Roman"/>
                <w:szCs w:val="28"/>
              </w:rPr>
              <w:t>Гаражи</w:t>
            </w:r>
          </w:p>
        </w:tc>
        <w:tc>
          <w:tcPr>
            <w:tcW w:w="2381" w:type="dxa"/>
          </w:tcPr>
          <w:p w:rsidR="00645F47" w:rsidRPr="00AA000A" w:rsidRDefault="00645F47" w:rsidP="00212BD7">
            <w:pPr>
              <w:jc w:val="left"/>
              <w:rPr>
                <w:rFonts w:eastAsia="Times New Roman" w:cs="Times New Roman"/>
                <w:szCs w:val="28"/>
              </w:rPr>
            </w:pPr>
            <w:r w:rsidRPr="00AA000A">
              <w:rPr>
                <w:rFonts w:eastAsia="Times New Roman" w:cs="Times New Roman"/>
                <w:szCs w:val="28"/>
              </w:rPr>
              <w:t>п. Войскорово</w:t>
            </w:r>
          </w:p>
        </w:tc>
        <w:tc>
          <w:tcPr>
            <w:tcW w:w="2540" w:type="dxa"/>
          </w:tcPr>
          <w:p w:rsidR="00645F47" w:rsidRPr="00AA000A" w:rsidRDefault="00645F47" w:rsidP="00212BD7">
            <w:pPr>
              <w:jc w:val="left"/>
              <w:rPr>
                <w:rFonts w:eastAsia="Times New Roman" w:cs="Times New Roman"/>
                <w:szCs w:val="28"/>
              </w:rPr>
            </w:pPr>
            <w:r w:rsidRPr="00AA000A">
              <w:rPr>
                <w:rFonts w:eastAsia="Times New Roman" w:cs="Times New Roman"/>
                <w:szCs w:val="28"/>
              </w:rPr>
              <w:t>35</w:t>
            </w:r>
          </w:p>
        </w:tc>
      </w:tr>
      <w:tr w:rsidR="00645F47" w:rsidRPr="00AA000A" w:rsidTr="00212BD7">
        <w:tc>
          <w:tcPr>
            <w:tcW w:w="5240" w:type="dxa"/>
          </w:tcPr>
          <w:p w:rsidR="00645F47" w:rsidRPr="00AA000A" w:rsidRDefault="00645F47" w:rsidP="00212BD7">
            <w:pPr>
              <w:jc w:val="left"/>
              <w:rPr>
                <w:rFonts w:eastAsia="Times New Roman" w:cs="Times New Roman"/>
                <w:szCs w:val="28"/>
              </w:rPr>
            </w:pPr>
            <w:r w:rsidRPr="00AA000A">
              <w:rPr>
                <w:rFonts w:eastAsia="Times New Roman" w:cs="Times New Roman"/>
                <w:szCs w:val="28"/>
              </w:rPr>
              <w:t>«Колпинское</w:t>
            </w:r>
            <w:r>
              <w:rPr>
                <w:rFonts w:eastAsia="Times New Roman" w:cs="Times New Roman"/>
                <w:szCs w:val="28"/>
              </w:rPr>
              <w:t xml:space="preserve"> ЛПУ</w:t>
            </w:r>
            <w:r w:rsidRPr="00AA000A">
              <w:rPr>
                <w:rFonts w:eastAsia="Times New Roman" w:cs="Times New Roman"/>
                <w:szCs w:val="28"/>
              </w:rPr>
              <w:t>МГ»</w:t>
            </w:r>
          </w:p>
        </w:tc>
        <w:tc>
          <w:tcPr>
            <w:tcW w:w="2381" w:type="dxa"/>
          </w:tcPr>
          <w:p w:rsidR="00645F47" w:rsidRPr="00AA000A" w:rsidRDefault="00645F47" w:rsidP="00212BD7">
            <w:pPr>
              <w:jc w:val="left"/>
              <w:rPr>
                <w:rFonts w:eastAsia="Times New Roman" w:cs="Times New Roman"/>
                <w:szCs w:val="28"/>
              </w:rPr>
            </w:pPr>
            <w:r>
              <w:rPr>
                <w:rFonts w:eastAsia="Times New Roman" w:cs="Times New Roman"/>
                <w:szCs w:val="28"/>
              </w:rPr>
              <w:t>В</w:t>
            </w:r>
            <w:r w:rsidRPr="00AA000A">
              <w:rPr>
                <w:rFonts w:eastAsia="Times New Roman" w:cs="Times New Roman"/>
                <w:szCs w:val="28"/>
              </w:rPr>
              <w:t xml:space="preserve">не границ </w:t>
            </w:r>
            <w:r w:rsidR="00FA1A2E">
              <w:rPr>
                <w:rFonts w:eastAsia="Times New Roman" w:cs="Times New Roman"/>
                <w:szCs w:val="28"/>
              </w:rPr>
              <w:t>населённых</w:t>
            </w:r>
            <w:r w:rsidRPr="00AA000A">
              <w:rPr>
                <w:rFonts w:eastAsia="Times New Roman" w:cs="Times New Roman"/>
                <w:szCs w:val="28"/>
              </w:rPr>
              <w:t xml:space="preserve"> пунктов</w:t>
            </w:r>
          </w:p>
        </w:tc>
        <w:tc>
          <w:tcPr>
            <w:tcW w:w="2540" w:type="dxa"/>
          </w:tcPr>
          <w:p w:rsidR="00645F47" w:rsidRPr="00AA000A" w:rsidRDefault="00645F47" w:rsidP="00212BD7">
            <w:pPr>
              <w:jc w:val="left"/>
              <w:rPr>
                <w:rFonts w:eastAsia="Times New Roman" w:cs="Times New Roman"/>
                <w:szCs w:val="28"/>
              </w:rPr>
            </w:pPr>
            <w:r w:rsidRPr="00AA000A">
              <w:rPr>
                <w:rFonts w:eastAsia="Times New Roman" w:cs="Times New Roman"/>
                <w:szCs w:val="28"/>
              </w:rPr>
              <w:t>по границам предприятия (письмо Роспотребнадзора № 01/3071-1-27 от 21.03.2011)</w:t>
            </w:r>
          </w:p>
        </w:tc>
      </w:tr>
    </w:tbl>
    <w:p w:rsidR="003D0D4F" w:rsidRDefault="003D0D4F" w:rsidP="00645F47">
      <w:pPr>
        <w:spacing w:before="240"/>
        <w:ind w:firstLine="708"/>
      </w:pPr>
      <w:r w:rsidRPr="00AA000A">
        <w:t>Санитарно-защитные зоны, как зоны с особыми условиями использования территорий</w:t>
      </w:r>
      <w:r w:rsidRPr="00AA000A">
        <w:rPr>
          <w:b/>
        </w:rPr>
        <w:t xml:space="preserve"> </w:t>
      </w:r>
      <w:r w:rsidRPr="00AA000A">
        <w:t>отображены</w:t>
      </w:r>
      <w:r w:rsidRPr="00AA000A">
        <w:rPr>
          <w:b/>
        </w:rPr>
        <w:t xml:space="preserve"> </w:t>
      </w:r>
      <w:r w:rsidRPr="00AA000A">
        <w:t xml:space="preserve">на </w:t>
      </w:r>
      <w:r w:rsidR="003E0F23" w:rsidRPr="00AA000A">
        <w:t>к</w:t>
      </w:r>
      <w:r w:rsidRPr="00AA000A">
        <w:t xml:space="preserve">арте </w:t>
      </w:r>
      <w:r w:rsidR="003E0F23" w:rsidRPr="00AA000A">
        <w:t>зон</w:t>
      </w:r>
      <w:r w:rsidRPr="00AA000A">
        <w:t xml:space="preserve"> с особыми условиями использования </w:t>
      </w:r>
      <w:r w:rsidR="00610678" w:rsidRPr="00AA000A">
        <w:t>территорий.</w:t>
      </w:r>
    </w:p>
    <w:p w:rsidR="0014021B" w:rsidRPr="00AA000A" w:rsidRDefault="0014021B" w:rsidP="003D0D4F">
      <w:pPr>
        <w:ind w:firstLine="708"/>
      </w:pPr>
      <w:r>
        <w:t>В генеральном плане устанавливается, что в тех случаях, когда на картах генерального плана границы</w:t>
      </w:r>
      <w:r w:rsidRPr="0014021B">
        <w:t xml:space="preserve"> </w:t>
      </w:r>
      <w:r>
        <w:t>с</w:t>
      </w:r>
      <w:r w:rsidRPr="00AA000A">
        <w:t>анит</w:t>
      </w:r>
      <w:r>
        <w:t xml:space="preserve">арно-защитной </w:t>
      </w:r>
      <w:r w:rsidRPr="00AA000A">
        <w:t>зоны</w:t>
      </w:r>
      <w:r>
        <w:t xml:space="preserve"> не отображены, они не выходят за границы соответствующего земельного участка и тем самым не оказывают негативное влияние на соседние территории и земельные участки.</w:t>
      </w:r>
    </w:p>
    <w:p w:rsidR="003D0D4F" w:rsidRPr="00AA000A" w:rsidRDefault="003D0D4F" w:rsidP="004D36BB">
      <w:pPr>
        <w:pStyle w:val="1"/>
        <w:keepLines w:val="0"/>
        <w:numPr>
          <w:ilvl w:val="2"/>
          <w:numId w:val="35"/>
        </w:numPr>
        <w:ind w:left="709" w:hanging="709"/>
      </w:pPr>
      <w:bookmarkStart w:id="93" w:name="_Toc374193891"/>
      <w:bookmarkStart w:id="94" w:name="_Toc389545836"/>
      <w:bookmarkStart w:id="95" w:name="_Toc408941670"/>
      <w:bookmarkStart w:id="96" w:name="_Toc500422271"/>
      <w:r w:rsidRPr="00AA000A">
        <w:t>Обоснование зон затопления, подтопления</w:t>
      </w:r>
      <w:bookmarkEnd w:id="93"/>
      <w:bookmarkEnd w:id="94"/>
      <w:bookmarkEnd w:id="95"/>
      <w:bookmarkEnd w:id="96"/>
      <w:r w:rsidRPr="00AA000A">
        <w:t xml:space="preserve"> </w:t>
      </w:r>
    </w:p>
    <w:p w:rsidR="00BF155F" w:rsidRPr="00AA000A" w:rsidRDefault="00E35B52" w:rsidP="00BF155F">
      <w:pPr>
        <w:ind w:firstLine="709"/>
        <w:rPr>
          <w:szCs w:val="28"/>
        </w:rPr>
      </w:pPr>
      <w:r>
        <w:rPr>
          <w:szCs w:val="28"/>
        </w:rPr>
        <w:t>В</w:t>
      </w:r>
      <w:r w:rsidRPr="00AA000A">
        <w:rPr>
          <w:szCs w:val="28"/>
        </w:rPr>
        <w:t xml:space="preserve"> части 4 </w:t>
      </w:r>
      <w:r>
        <w:rPr>
          <w:szCs w:val="28"/>
        </w:rPr>
        <w:t>с</w:t>
      </w:r>
      <w:r w:rsidRPr="00AA000A">
        <w:rPr>
          <w:szCs w:val="28"/>
        </w:rPr>
        <w:t>тать</w:t>
      </w:r>
      <w:r>
        <w:rPr>
          <w:szCs w:val="28"/>
        </w:rPr>
        <w:t>и</w:t>
      </w:r>
      <w:r w:rsidRPr="00AA000A">
        <w:rPr>
          <w:szCs w:val="28"/>
        </w:rPr>
        <w:t xml:space="preserve"> 67.1</w:t>
      </w:r>
      <w:r>
        <w:rPr>
          <w:szCs w:val="28"/>
        </w:rPr>
        <w:t xml:space="preserve"> </w:t>
      </w:r>
      <w:r w:rsidR="00BF155F" w:rsidRPr="00AA000A">
        <w:rPr>
          <w:szCs w:val="28"/>
        </w:rPr>
        <w:t>Водн</w:t>
      </w:r>
      <w:r>
        <w:rPr>
          <w:szCs w:val="28"/>
        </w:rPr>
        <w:t>ого</w:t>
      </w:r>
      <w:r w:rsidR="00BF155F" w:rsidRPr="00AA000A">
        <w:rPr>
          <w:szCs w:val="28"/>
        </w:rPr>
        <w:t xml:space="preserve"> кодекс</w:t>
      </w:r>
      <w:r>
        <w:rPr>
          <w:szCs w:val="28"/>
        </w:rPr>
        <w:t>а</w:t>
      </w:r>
      <w:r w:rsidR="00BF155F" w:rsidRPr="00AA000A">
        <w:rPr>
          <w:szCs w:val="28"/>
        </w:rPr>
        <w:t xml:space="preserve"> Российской Федерации установлено, что границы зон затопления, подтопления определяются уполномоченным Правительством Российской Федерации федеральным органом исполнительной власти с участием заинтересованных органов исполнительной власти субъектов Российской Федерации и органов местного самоуправления в порядке, установленном Правительством Российской Федерации.</w:t>
      </w:r>
    </w:p>
    <w:p w:rsidR="00BF155F" w:rsidRPr="00AA000A" w:rsidRDefault="00BF155F" w:rsidP="00BF155F">
      <w:pPr>
        <w:ind w:firstLine="709"/>
        <w:rPr>
          <w:szCs w:val="28"/>
        </w:rPr>
      </w:pPr>
      <w:r w:rsidRPr="00AA000A">
        <w:rPr>
          <w:szCs w:val="28"/>
        </w:rPr>
        <w:t xml:space="preserve">В этой же статье установлено, что размещение новых </w:t>
      </w:r>
      <w:r w:rsidR="00FA1A2E">
        <w:rPr>
          <w:szCs w:val="28"/>
        </w:rPr>
        <w:t>населённых</w:t>
      </w:r>
      <w:r w:rsidRPr="00AA000A">
        <w:rPr>
          <w:szCs w:val="28"/>
        </w:rPr>
        <w:t xml:space="preserve">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 (часть 2 статья 67.1 Водного кодекса</w:t>
      </w:r>
      <w:r w:rsidR="00E35B52" w:rsidRPr="00E35B52">
        <w:rPr>
          <w:szCs w:val="28"/>
        </w:rPr>
        <w:t xml:space="preserve"> </w:t>
      </w:r>
      <w:r w:rsidR="00E35B52" w:rsidRPr="00AA000A">
        <w:rPr>
          <w:szCs w:val="28"/>
        </w:rPr>
        <w:t>Российской Федерации</w:t>
      </w:r>
      <w:r w:rsidRPr="00AA000A">
        <w:rPr>
          <w:szCs w:val="28"/>
        </w:rPr>
        <w:t>).</w:t>
      </w:r>
    </w:p>
    <w:p w:rsidR="00BF155F" w:rsidRPr="00AA000A" w:rsidRDefault="00BF155F" w:rsidP="00BF155F">
      <w:pPr>
        <w:ind w:firstLine="709"/>
        <w:rPr>
          <w:szCs w:val="28"/>
        </w:rPr>
      </w:pPr>
      <w:r w:rsidRPr="00AA000A">
        <w:rPr>
          <w:szCs w:val="28"/>
        </w:rPr>
        <w:t>В границах зон затопления, подтопления запрещаются (часть 3 статья 67.1 Водного кодекса</w:t>
      </w:r>
      <w:r w:rsidR="00F01BB2" w:rsidRPr="00AA000A">
        <w:rPr>
          <w:szCs w:val="28"/>
        </w:rPr>
        <w:t xml:space="preserve"> Российской Федерации</w:t>
      </w:r>
      <w:r w:rsidRPr="00AA000A">
        <w:rPr>
          <w:szCs w:val="28"/>
        </w:rPr>
        <w:t>):</w:t>
      </w:r>
    </w:p>
    <w:p w:rsidR="00BF155F" w:rsidRPr="00AA000A" w:rsidRDefault="00BF155F" w:rsidP="00BD5D92">
      <w:pPr>
        <w:ind w:firstLine="709"/>
        <w:rPr>
          <w:szCs w:val="28"/>
        </w:rPr>
      </w:pPr>
      <w:r w:rsidRPr="00AA000A">
        <w:rPr>
          <w:szCs w:val="28"/>
        </w:rPr>
        <w:t>1) использование сточных вод в целях регулирования плодородия почв;</w:t>
      </w:r>
    </w:p>
    <w:p w:rsidR="00BF155F" w:rsidRPr="00AA000A" w:rsidRDefault="00BF155F" w:rsidP="00BD5D92">
      <w:pPr>
        <w:ind w:firstLine="709"/>
        <w:rPr>
          <w:szCs w:val="28"/>
        </w:rPr>
      </w:pPr>
      <w:r w:rsidRPr="00AA000A">
        <w:rPr>
          <w:szCs w:val="28"/>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BF155F" w:rsidRPr="00AA000A" w:rsidRDefault="00BF155F" w:rsidP="00BD5D92">
      <w:pPr>
        <w:ind w:firstLine="709"/>
        <w:rPr>
          <w:szCs w:val="28"/>
        </w:rPr>
      </w:pPr>
      <w:r w:rsidRPr="00AA000A">
        <w:rPr>
          <w:szCs w:val="28"/>
        </w:rPr>
        <w:t>3) осуществление авиационных мер по борьбе с вредными организмами.</w:t>
      </w:r>
    </w:p>
    <w:p w:rsidR="00BF155F" w:rsidRPr="00AA000A" w:rsidRDefault="00BF155F" w:rsidP="00BF155F">
      <w:pPr>
        <w:ind w:firstLine="709"/>
        <w:rPr>
          <w:rFonts w:eastAsia="Calibri" w:cs="Times New Roman"/>
          <w:szCs w:val="28"/>
          <w:lang w:eastAsia="en-US"/>
        </w:rPr>
      </w:pPr>
      <w:r w:rsidRPr="00AA000A">
        <w:rPr>
          <w:rFonts w:eastAsia="Calibri" w:cs="Times New Roman"/>
          <w:szCs w:val="28"/>
          <w:lang w:eastAsia="en-US"/>
        </w:rPr>
        <w:t xml:space="preserve">Порядок определения границ зон затопления, </w:t>
      </w:r>
      <w:r w:rsidR="00610678" w:rsidRPr="00AA000A">
        <w:rPr>
          <w:rFonts w:eastAsia="Calibri" w:cs="Times New Roman"/>
          <w:szCs w:val="28"/>
          <w:lang w:eastAsia="en-US"/>
        </w:rPr>
        <w:t>подтопления установлен</w:t>
      </w:r>
      <w:r w:rsidRPr="00AA000A">
        <w:rPr>
          <w:rFonts w:eastAsia="Calibri" w:cs="Times New Roman"/>
          <w:szCs w:val="28"/>
          <w:lang w:eastAsia="en-US"/>
        </w:rPr>
        <w:t xml:space="preserve"> </w:t>
      </w:r>
      <w:r w:rsidR="00F01BB2" w:rsidRPr="00AA000A">
        <w:rPr>
          <w:rFonts w:eastAsia="Calibri" w:cs="Times New Roman"/>
          <w:szCs w:val="28"/>
          <w:lang w:eastAsia="en-US"/>
        </w:rPr>
        <w:t>п</w:t>
      </w:r>
      <w:r w:rsidRPr="00AA000A">
        <w:rPr>
          <w:rFonts w:eastAsia="Calibri" w:cs="Times New Roman"/>
          <w:szCs w:val="28"/>
          <w:lang w:eastAsia="en-US"/>
        </w:rPr>
        <w:t xml:space="preserve">остановлением Правительства </w:t>
      </w:r>
      <w:r w:rsidR="00F01BB2" w:rsidRPr="00AA000A">
        <w:rPr>
          <w:szCs w:val="28"/>
        </w:rPr>
        <w:t>Российской Федерации</w:t>
      </w:r>
      <w:r w:rsidR="00F01BB2" w:rsidRPr="00AA000A">
        <w:rPr>
          <w:rFonts w:eastAsia="Calibri" w:cs="Times New Roman"/>
          <w:szCs w:val="28"/>
          <w:lang w:eastAsia="en-US"/>
        </w:rPr>
        <w:t xml:space="preserve"> </w:t>
      </w:r>
      <w:r w:rsidRPr="00AA000A">
        <w:rPr>
          <w:rFonts w:eastAsia="Calibri" w:cs="Times New Roman"/>
          <w:szCs w:val="28"/>
          <w:lang w:eastAsia="en-US"/>
        </w:rPr>
        <w:t xml:space="preserve">от 18.04.2014 </w:t>
      </w:r>
      <w:r w:rsidR="00B24BC5" w:rsidRPr="00AA000A">
        <w:rPr>
          <w:rFonts w:eastAsia="Calibri" w:cs="Times New Roman"/>
          <w:szCs w:val="28"/>
          <w:lang w:eastAsia="en-US"/>
        </w:rPr>
        <w:t>№</w:t>
      </w:r>
      <w:r w:rsidRPr="00AA000A">
        <w:rPr>
          <w:rFonts w:eastAsia="Calibri" w:cs="Times New Roman"/>
          <w:szCs w:val="28"/>
          <w:lang w:eastAsia="en-US"/>
        </w:rPr>
        <w:t xml:space="preserve"> 360 </w:t>
      </w:r>
      <w:r w:rsidR="009D737F">
        <w:rPr>
          <w:rFonts w:eastAsia="Calibri" w:cs="Times New Roman"/>
          <w:szCs w:val="28"/>
          <w:lang w:eastAsia="en-US"/>
        </w:rPr>
        <w:t>«</w:t>
      </w:r>
      <w:r w:rsidRPr="00AA000A">
        <w:rPr>
          <w:rFonts w:eastAsia="Calibri" w:cs="Times New Roman"/>
          <w:szCs w:val="28"/>
          <w:lang w:eastAsia="en-US"/>
        </w:rPr>
        <w:t>Об определении границ зон затопления, подтопления</w:t>
      </w:r>
      <w:r w:rsidR="009D737F">
        <w:rPr>
          <w:rFonts w:eastAsia="Calibri" w:cs="Times New Roman"/>
          <w:szCs w:val="28"/>
          <w:lang w:eastAsia="en-US"/>
        </w:rPr>
        <w:t>»</w:t>
      </w:r>
      <w:r w:rsidRPr="00AA000A">
        <w:rPr>
          <w:rFonts w:eastAsia="Calibri" w:cs="Times New Roman"/>
          <w:szCs w:val="28"/>
          <w:lang w:eastAsia="en-US"/>
        </w:rPr>
        <w:t xml:space="preserve"> (вместе с </w:t>
      </w:r>
      <w:r w:rsidR="009D737F">
        <w:rPr>
          <w:rFonts w:eastAsia="Calibri" w:cs="Times New Roman"/>
          <w:szCs w:val="28"/>
          <w:lang w:eastAsia="en-US"/>
        </w:rPr>
        <w:t>«</w:t>
      </w:r>
      <w:r w:rsidRPr="00AA000A">
        <w:rPr>
          <w:rFonts w:eastAsia="Calibri" w:cs="Times New Roman"/>
          <w:szCs w:val="28"/>
          <w:lang w:eastAsia="en-US"/>
        </w:rPr>
        <w:t>Правилами определения границ зон затопления, подтопления</w:t>
      </w:r>
      <w:r w:rsidR="009D737F">
        <w:rPr>
          <w:rFonts w:eastAsia="Calibri" w:cs="Times New Roman"/>
          <w:szCs w:val="28"/>
          <w:lang w:eastAsia="en-US"/>
        </w:rPr>
        <w:t>»</w:t>
      </w:r>
      <w:r w:rsidRPr="00AA000A">
        <w:rPr>
          <w:rFonts w:eastAsia="Calibri" w:cs="Times New Roman"/>
          <w:szCs w:val="28"/>
          <w:lang w:eastAsia="en-US"/>
        </w:rPr>
        <w:t>).</w:t>
      </w:r>
    </w:p>
    <w:p w:rsidR="00BF155F" w:rsidRPr="00AA000A" w:rsidRDefault="00BF155F" w:rsidP="00BF155F">
      <w:pPr>
        <w:ind w:firstLine="709"/>
        <w:rPr>
          <w:rFonts w:eastAsia="Calibri" w:cs="Times New Roman"/>
          <w:szCs w:val="28"/>
          <w:lang w:eastAsia="en-US"/>
        </w:rPr>
      </w:pPr>
      <w:r w:rsidRPr="00AA000A">
        <w:rPr>
          <w:rFonts w:eastAsia="Calibri" w:cs="Times New Roman"/>
          <w:szCs w:val="28"/>
          <w:lang w:eastAsia="en-US"/>
        </w:rPr>
        <w:lastRenderedPageBreak/>
        <w:t>Границы зон затопления, подтопления определяются Федеральным агентством водных ресурсов на основании предложений региональных органов исполнительной власти, подготовленных совместно с органами местного самоуправления.</w:t>
      </w:r>
    </w:p>
    <w:p w:rsidR="00BF155F" w:rsidRPr="00AA000A" w:rsidRDefault="00BF155F" w:rsidP="00BF155F">
      <w:pPr>
        <w:ind w:firstLine="709"/>
        <w:rPr>
          <w:rFonts w:eastAsia="Calibri" w:cs="Times New Roman"/>
          <w:szCs w:val="28"/>
          <w:lang w:eastAsia="en-US"/>
        </w:rPr>
      </w:pPr>
      <w:r w:rsidRPr="00AA000A">
        <w:rPr>
          <w:rFonts w:eastAsia="Calibri" w:cs="Times New Roman"/>
          <w:szCs w:val="28"/>
          <w:lang w:eastAsia="en-US"/>
        </w:rPr>
        <w:t>Согласно пункт</w:t>
      </w:r>
      <w:r w:rsidR="00E35B52">
        <w:rPr>
          <w:rFonts w:eastAsia="Calibri" w:cs="Times New Roman"/>
          <w:szCs w:val="28"/>
          <w:lang w:eastAsia="en-US"/>
        </w:rPr>
        <w:t>у</w:t>
      </w:r>
      <w:r w:rsidRPr="00AA000A">
        <w:rPr>
          <w:rFonts w:eastAsia="Calibri" w:cs="Times New Roman"/>
          <w:szCs w:val="28"/>
          <w:lang w:eastAsia="en-US"/>
        </w:rPr>
        <w:t xml:space="preserve"> 5 Правил определения границ зон затопления, подтопления </w:t>
      </w:r>
      <w:r w:rsidR="00E13277">
        <w:rPr>
          <w:rFonts w:eastAsia="Calibri" w:cs="Times New Roman"/>
          <w:szCs w:val="28"/>
          <w:lang w:eastAsia="en-US"/>
        </w:rPr>
        <w:t>утверждённых</w:t>
      </w:r>
      <w:r w:rsidRPr="00AA000A">
        <w:rPr>
          <w:rFonts w:eastAsia="Calibri" w:cs="Times New Roman"/>
          <w:szCs w:val="28"/>
          <w:lang w:eastAsia="en-US"/>
        </w:rPr>
        <w:t xml:space="preserve"> постановлением Правительства </w:t>
      </w:r>
      <w:r w:rsidR="00F01BB2" w:rsidRPr="00AA000A">
        <w:rPr>
          <w:szCs w:val="28"/>
        </w:rPr>
        <w:t>Российской Федерации</w:t>
      </w:r>
      <w:r w:rsidR="00F01BB2" w:rsidRPr="00AA000A">
        <w:rPr>
          <w:rFonts w:eastAsia="Calibri" w:cs="Times New Roman"/>
          <w:szCs w:val="28"/>
          <w:lang w:eastAsia="en-US"/>
        </w:rPr>
        <w:t xml:space="preserve"> </w:t>
      </w:r>
      <w:r w:rsidRPr="00AA000A">
        <w:rPr>
          <w:rFonts w:eastAsia="Calibri" w:cs="Times New Roman"/>
          <w:szCs w:val="28"/>
          <w:lang w:eastAsia="en-US"/>
        </w:rPr>
        <w:t xml:space="preserve">от 18.04.2014 </w:t>
      </w:r>
      <w:r w:rsidR="00B24BC5" w:rsidRPr="00AA000A">
        <w:rPr>
          <w:rFonts w:eastAsia="Calibri" w:cs="Times New Roman"/>
          <w:szCs w:val="28"/>
          <w:lang w:eastAsia="en-US"/>
        </w:rPr>
        <w:t>№</w:t>
      </w:r>
      <w:r w:rsidRPr="00AA000A">
        <w:rPr>
          <w:rFonts w:eastAsia="Calibri" w:cs="Times New Roman"/>
          <w:szCs w:val="28"/>
          <w:lang w:eastAsia="en-US"/>
        </w:rPr>
        <w:t xml:space="preserve"> 360, зоны затопления, подтопления считаются определенными с даты внесения в государственный кадастр недвижимости сведений об их границах.</w:t>
      </w:r>
    </w:p>
    <w:p w:rsidR="00BF155F" w:rsidRPr="00AA000A" w:rsidRDefault="00BF155F" w:rsidP="00BF155F">
      <w:pPr>
        <w:ind w:firstLine="709"/>
        <w:rPr>
          <w:rFonts w:eastAsia="Calibri" w:cs="Times New Roman"/>
          <w:szCs w:val="28"/>
          <w:lang w:eastAsia="en-US"/>
        </w:rPr>
      </w:pPr>
      <w:r w:rsidRPr="00AA000A">
        <w:rPr>
          <w:rFonts w:eastAsia="Calibri" w:cs="Times New Roman"/>
          <w:szCs w:val="28"/>
          <w:lang w:eastAsia="en-US"/>
        </w:rPr>
        <w:t xml:space="preserve">В период подготовки </w:t>
      </w:r>
      <w:r w:rsidR="009E0F9C" w:rsidRPr="00AA000A">
        <w:rPr>
          <w:rFonts w:eastAsia="Calibri" w:cs="Times New Roman"/>
        </w:rPr>
        <w:t>проекта генерального плана</w:t>
      </w:r>
      <w:r w:rsidR="009E0F9C" w:rsidRPr="00AA000A">
        <w:rPr>
          <w:rFonts w:eastAsia="Calibri" w:cs="Times New Roman"/>
          <w:szCs w:val="28"/>
          <w:lang w:eastAsia="en-US"/>
        </w:rPr>
        <w:t xml:space="preserve"> </w:t>
      </w:r>
      <w:r w:rsidRPr="00AA000A">
        <w:rPr>
          <w:rFonts w:eastAsia="Calibri" w:cs="Times New Roman"/>
          <w:szCs w:val="28"/>
          <w:lang w:eastAsia="en-US"/>
        </w:rPr>
        <w:t xml:space="preserve">в государственный кадастр недвижимости не внесены сведения о границах зон затопления, </w:t>
      </w:r>
      <w:r w:rsidR="00B55A24" w:rsidRPr="00AA000A">
        <w:rPr>
          <w:rFonts w:eastAsia="Calibri" w:cs="Times New Roman"/>
          <w:szCs w:val="28"/>
          <w:lang w:eastAsia="en-US"/>
        </w:rPr>
        <w:t>подтопления,</w:t>
      </w:r>
      <w:r w:rsidRPr="00AA000A">
        <w:rPr>
          <w:rFonts w:eastAsia="Calibri" w:cs="Times New Roman"/>
          <w:szCs w:val="28"/>
          <w:lang w:eastAsia="en-US"/>
        </w:rPr>
        <w:t xml:space="preserve"> </w:t>
      </w:r>
      <w:r w:rsidR="00B55A24" w:rsidRPr="00AA000A">
        <w:rPr>
          <w:rFonts w:eastAsia="Calibri" w:cs="Times New Roman"/>
          <w:szCs w:val="28"/>
          <w:lang w:eastAsia="en-US"/>
        </w:rPr>
        <w:t xml:space="preserve">расположенных </w:t>
      </w:r>
      <w:r w:rsidRPr="00AA000A">
        <w:rPr>
          <w:rFonts w:eastAsia="Calibri" w:cs="Times New Roman"/>
          <w:szCs w:val="28"/>
          <w:lang w:eastAsia="en-US"/>
        </w:rPr>
        <w:t>на территории муниципального образования.</w:t>
      </w:r>
    </w:p>
    <w:p w:rsidR="00891166" w:rsidRPr="00AA000A" w:rsidRDefault="00BF155F" w:rsidP="00BF155F">
      <w:pPr>
        <w:ind w:firstLine="709"/>
        <w:rPr>
          <w:rFonts w:eastAsia="Calibri" w:cs="Times New Roman"/>
          <w:szCs w:val="28"/>
          <w:lang w:eastAsia="en-US"/>
        </w:rPr>
      </w:pPr>
      <w:r w:rsidRPr="00AA000A">
        <w:rPr>
          <w:rFonts w:eastAsia="Calibri" w:cs="Times New Roman"/>
          <w:szCs w:val="28"/>
          <w:lang w:eastAsia="en-US"/>
        </w:rPr>
        <w:t>До определения границ зон в установленном порядке, с соблюдением требований законодательства, как предупредительная мера, в целях предотвращения негативного воздействия вод (затопления, подтопления, разрушения берегов водных объектов, заболачивани</w:t>
      </w:r>
      <w:r w:rsidR="00B55A24" w:rsidRPr="00AA000A">
        <w:rPr>
          <w:rFonts w:eastAsia="Calibri" w:cs="Times New Roman"/>
          <w:szCs w:val="28"/>
          <w:lang w:eastAsia="en-US"/>
        </w:rPr>
        <w:t>я) и ликвидации его последствий на картах генерального плана могут быть отображены предварительные границы зон затопления, подтопления.</w:t>
      </w:r>
    </w:p>
    <w:p w:rsidR="00891166" w:rsidRPr="00AA000A" w:rsidRDefault="00891166" w:rsidP="004D36BB">
      <w:pPr>
        <w:pStyle w:val="1"/>
        <w:keepLines w:val="0"/>
        <w:numPr>
          <w:ilvl w:val="2"/>
          <w:numId w:val="35"/>
        </w:numPr>
        <w:ind w:left="709" w:hanging="709"/>
      </w:pPr>
      <w:bookmarkStart w:id="97" w:name="_Toc500422272"/>
      <w:r w:rsidRPr="00AA000A">
        <w:t>Обоснование ширины придорожной полосы</w:t>
      </w:r>
      <w:bookmarkEnd w:id="97"/>
    </w:p>
    <w:p w:rsidR="00F12D53" w:rsidRPr="00AA000A" w:rsidRDefault="00F12D53" w:rsidP="00F12D53">
      <w:pPr>
        <w:ind w:firstLine="709"/>
        <w:rPr>
          <w:rFonts w:eastAsia="Times New Roman"/>
        </w:rPr>
      </w:pPr>
      <w:r w:rsidRPr="00AA000A">
        <w:rPr>
          <w:rFonts w:eastAsia="Times New Roman"/>
        </w:rPr>
        <w:t>Основные характеристики и размеры придорожной полосы как зоны с особыми условиями использования территории устано</w:t>
      </w:r>
      <w:r w:rsidR="00E35B52">
        <w:rPr>
          <w:rFonts w:eastAsia="Times New Roman"/>
        </w:rPr>
        <w:t>влены в Федеральном законе от 8.11.2007 №</w:t>
      </w:r>
      <w:r w:rsidRPr="00AA000A">
        <w:rPr>
          <w:rFonts w:eastAsia="Times New Roman"/>
        </w:rPr>
        <w:t xml:space="preserve"> 257-ФЗ </w:t>
      </w:r>
      <w:r w:rsidR="009D737F">
        <w:rPr>
          <w:rFonts w:eastAsia="Times New Roman"/>
        </w:rPr>
        <w:t>«</w:t>
      </w:r>
      <w:r w:rsidRPr="00AA000A">
        <w:rPr>
          <w:rFonts w:eastAsia="Times New Roman"/>
        </w:rPr>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009D737F">
        <w:rPr>
          <w:rFonts w:eastAsia="Times New Roman"/>
        </w:rPr>
        <w:t>»</w:t>
      </w:r>
      <w:r w:rsidRPr="00AA000A">
        <w:rPr>
          <w:rFonts w:eastAsia="Times New Roman"/>
        </w:rPr>
        <w:t xml:space="preserve"> и приказе Минтранса </w:t>
      </w:r>
      <w:r w:rsidR="00A41018">
        <w:rPr>
          <w:rFonts w:eastAsia="Times New Roman"/>
        </w:rPr>
        <w:t>России</w:t>
      </w:r>
      <w:r w:rsidR="00B55A24" w:rsidRPr="00AA000A">
        <w:rPr>
          <w:rFonts w:eastAsia="Times New Roman"/>
        </w:rPr>
        <w:t xml:space="preserve"> </w:t>
      </w:r>
      <w:r w:rsidRPr="00AA000A">
        <w:rPr>
          <w:rFonts w:eastAsia="Times New Roman"/>
        </w:rPr>
        <w:t xml:space="preserve">от 13.01.2010 </w:t>
      </w:r>
      <w:r w:rsidR="00154A60">
        <w:rPr>
          <w:rFonts w:eastAsia="Times New Roman"/>
        </w:rPr>
        <w:t>№</w:t>
      </w:r>
      <w:r w:rsidRPr="00AA000A">
        <w:rPr>
          <w:rFonts w:eastAsia="Times New Roman"/>
        </w:rPr>
        <w:t xml:space="preserve"> 4 </w:t>
      </w:r>
      <w:r w:rsidR="009D737F">
        <w:rPr>
          <w:rFonts w:eastAsia="Times New Roman"/>
        </w:rPr>
        <w:t>«</w:t>
      </w:r>
      <w:r w:rsidRPr="00AA000A">
        <w:rPr>
          <w:rFonts w:eastAsia="Times New Roman"/>
        </w:rPr>
        <w:t>Об установлении и использовании придорожных полос автомобильных дорог федерального значения</w:t>
      </w:r>
      <w:r w:rsidR="009D737F">
        <w:rPr>
          <w:rFonts w:eastAsia="Times New Roman"/>
        </w:rPr>
        <w:t>»</w:t>
      </w:r>
      <w:r w:rsidRPr="00AA000A">
        <w:rPr>
          <w:rFonts w:eastAsia="Times New Roman"/>
        </w:rPr>
        <w:t>.</w:t>
      </w:r>
    </w:p>
    <w:p w:rsidR="00F12D53" w:rsidRPr="00AA000A" w:rsidRDefault="00F12D53" w:rsidP="00F12D53">
      <w:pPr>
        <w:ind w:firstLine="709"/>
        <w:rPr>
          <w:rFonts w:eastAsia="Times New Roman"/>
        </w:rPr>
      </w:pPr>
      <w:r w:rsidRPr="00AA000A">
        <w:rPr>
          <w:rFonts w:eastAsia="Times New Roman"/>
        </w:rPr>
        <w:t xml:space="preserve">Придорожные полосы автомобильной дороги -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w:t>
      </w:r>
      <w:r w:rsidR="00B559DE">
        <w:rPr>
          <w:rFonts w:eastAsia="Times New Roman"/>
        </w:rPr>
        <w:t>учётом</w:t>
      </w:r>
      <w:r w:rsidRPr="00AA000A">
        <w:rPr>
          <w:rFonts w:eastAsia="Times New Roman"/>
        </w:rPr>
        <w:t xml:space="preserve"> перспектив развития автомобильной дороги.</w:t>
      </w:r>
    </w:p>
    <w:p w:rsidR="00F12D53" w:rsidRPr="00AA000A" w:rsidRDefault="00F12D53" w:rsidP="00F12D53">
      <w:pPr>
        <w:ind w:firstLine="709"/>
        <w:rPr>
          <w:rFonts w:eastAsia="Times New Roman"/>
        </w:rPr>
      </w:pPr>
      <w:r w:rsidRPr="00AA000A">
        <w:rPr>
          <w:rFonts w:eastAsia="Times New Roman"/>
        </w:rPr>
        <w:t xml:space="preserve">Придорожные полосы устанавливаются для автомобильных дорог, за исключением автомобильных дорог, расположенных в границах </w:t>
      </w:r>
      <w:r w:rsidR="00FA1A2E">
        <w:rPr>
          <w:rFonts w:eastAsia="Times New Roman"/>
        </w:rPr>
        <w:t>населённых</w:t>
      </w:r>
      <w:r w:rsidRPr="00AA000A">
        <w:rPr>
          <w:rFonts w:eastAsia="Times New Roman"/>
        </w:rPr>
        <w:t xml:space="preserve"> пунктов</w:t>
      </w:r>
      <w:r w:rsidR="00903A86">
        <w:rPr>
          <w:rFonts w:eastAsia="Times New Roman"/>
        </w:rPr>
        <w:t>.</w:t>
      </w:r>
    </w:p>
    <w:p w:rsidR="00F12D53" w:rsidRPr="00AA000A" w:rsidRDefault="00F12D53" w:rsidP="00F12D53">
      <w:pPr>
        <w:ind w:firstLine="709"/>
        <w:rPr>
          <w:rFonts w:eastAsia="Times New Roman"/>
        </w:rPr>
      </w:pPr>
      <w:r w:rsidRPr="00AA000A">
        <w:rPr>
          <w:rFonts w:eastAsia="Times New Roman"/>
        </w:rPr>
        <w:t xml:space="preserve">В зависимости от класса и (или) категории автомобильных дорог с </w:t>
      </w:r>
      <w:r w:rsidR="00B559DE">
        <w:rPr>
          <w:rFonts w:eastAsia="Times New Roman"/>
        </w:rPr>
        <w:t>учётом</w:t>
      </w:r>
      <w:r w:rsidRPr="00AA000A">
        <w:rPr>
          <w:rFonts w:eastAsia="Times New Roman"/>
        </w:rPr>
        <w:t xml:space="preserve"> перспектив их развития ширина каждой придорожной полосы устанавливается в размере:</w:t>
      </w:r>
    </w:p>
    <w:p w:rsidR="00F12D53" w:rsidRPr="00AA000A" w:rsidRDefault="00F12D53" w:rsidP="00620381">
      <w:pPr>
        <w:ind w:firstLine="709"/>
        <w:rPr>
          <w:rFonts w:eastAsia="Times New Roman"/>
        </w:rPr>
      </w:pPr>
      <w:r w:rsidRPr="00AA000A">
        <w:rPr>
          <w:rFonts w:eastAsia="Times New Roman"/>
        </w:rPr>
        <w:t>1) семидесяти пяти метров - для автомобильных дорог первой и второй категорий;</w:t>
      </w:r>
    </w:p>
    <w:p w:rsidR="00F12D53" w:rsidRPr="00AA000A" w:rsidRDefault="00F12D53" w:rsidP="00620381">
      <w:pPr>
        <w:ind w:firstLine="709"/>
        <w:rPr>
          <w:rFonts w:eastAsia="Times New Roman"/>
        </w:rPr>
      </w:pPr>
      <w:r w:rsidRPr="00AA000A">
        <w:rPr>
          <w:rFonts w:eastAsia="Times New Roman"/>
        </w:rPr>
        <w:t>2) пятидесяти метров - для автомобильных дорог третьей и четвертой категорий;</w:t>
      </w:r>
    </w:p>
    <w:p w:rsidR="00F12D53" w:rsidRPr="00AA000A" w:rsidRDefault="00F12D53" w:rsidP="00620381">
      <w:pPr>
        <w:ind w:firstLine="709"/>
        <w:rPr>
          <w:rFonts w:eastAsia="Times New Roman"/>
        </w:rPr>
      </w:pPr>
      <w:r w:rsidRPr="00AA000A">
        <w:rPr>
          <w:rFonts w:eastAsia="Times New Roman"/>
        </w:rPr>
        <w:t>3) двадцати пяти метров - для автомобильных дорог пятой категории;</w:t>
      </w:r>
    </w:p>
    <w:p w:rsidR="00F12D53" w:rsidRPr="00AA000A" w:rsidRDefault="00F12D53" w:rsidP="00620381">
      <w:pPr>
        <w:ind w:firstLine="709"/>
        <w:rPr>
          <w:rFonts w:eastAsia="Times New Roman"/>
        </w:rPr>
      </w:pPr>
      <w:r w:rsidRPr="00AA000A">
        <w:rPr>
          <w:rFonts w:eastAsia="Times New Roman"/>
        </w:rPr>
        <w:t xml:space="preserve">4) ста метров - для подъездных дорог, соединяющих административные центры (столицы) субъектов Российской Федерации, города федерального значения Москву и Санкт-Петербург с другими населенными пунктами, а также для участков </w:t>
      </w:r>
      <w:r w:rsidRPr="00AA000A">
        <w:rPr>
          <w:rFonts w:eastAsia="Times New Roman"/>
        </w:rPr>
        <w:lastRenderedPageBreak/>
        <w:t>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rsidR="00F12D53" w:rsidRPr="00AA000A" w:rsidRDefault="00F12D53" w:rsidP="00620381">
      <w:pPr>
        <w:ind w:firstLine="709"/>
        <w:rPr>
          <w:rFonts w:eastAsia="Times New Roman"/>
        </w:rPr>
      </w:pPr>
      <w:r w:rsidRPr="00AA000A">
        <w:rPr>
          <w:rFonts w:eastAsia="Times New Roman"/>
        </w:rPr>
        <w:t>5) ста пятидесяти метров - для участков автомобильных дорог, построенных для объездов городов с численностью населения свыше двухсот пятидесяти тысяч человек.</w:t>
      </w:r>
    </w:p>
    <w:p w:rsidR="00F12D53" w:rsidRPr="00AA000A" w:rsidRDefault="00F12D53" w:rsidP="00B55A24">
      <w:pPr>
        <w:ind w:firstLine="709"/>
        <w:rPr>
          <w:rFonts w:eastAsia="Times New Roman"/>
        </w:rPr>
      </w:pPr>
      <w:r w:rsidRPr="00AA000A">
        <w:rPr>
          <w:rFonts w:eastAsia="Times New Roman"/>
        </w:rPr>
        <w:t>Ограничения в использовании земельных участков и объектов капитального строительства в придорожной полосе установлены в части 8 ста</w:t>
      </w:r>
      <w:r w:rsidR="00E35B52">
        <w:rPr>
          <w:rFonts w:eastAsia="Times New Roman"/>
        </w:rPr>
        <w:t xml:space="preserve">тьи 26 Федерального закона от </w:t>
      </w:r>
      <w:r w:rsidR="00903A86">
        <w:rPr>
          <w:rFonts w:eastAsia="Times New Roman"/>
        </w:rPr>
        <w:t>0</w:t>
      </w:r>
      <w:r w:rsidR="00E35B52">
        <w:rPr>
          <w:rFonts w:eastAsia="Times New Roman"/>
        </w:rPr>
        <w:t xml:space="preserve">8.11.2007 № </w:t>
      </w:r>
      <w:r w:rsidRPr="00AA000A">
        <w:rPr>
          <w:rFonts w:eastAsia="Times New Roman"/>
        </w:rPr>
        <w:t>257-ФЗ, в которой установлено, что 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 (далее в настоящей статье - технические требования и условия, подлежащие обязательному исполнению).</w:t>
      </w:r>
    </w:p>
    <w:p w:rsidR="00F12D53" w:rsidRPr="00AA000A" w:rsidRDefault="00B55A24" w:rsidP="00B55A24">
      <w:pPr>
        <w:ind w:firstLine="709"/>
        <w:rPr>
          <w:rFonts w:eastAsia="Times New Roman"/>
        </w:rPr>
      </w:pPr>
      <w:r w:rsidRPr="00AA000A">
        <w:rPr>
          <w:rFonts w:eastAsia="Times New Roman"/>
        </w:rPr>
        <w:t xml:space="preserve">Согласно пункту 2 приказа Минтранса </w:t>
      </w:r>
      <w:r w:rsidR="00A41018">
        <w:rPr>
          <w:rFonts w:eastAsia="Times New Roman"/>
        </w:rPr>
        <w:t>России</w:t>
      </w:r>
      <w:r w:rsidRPr="00AA000A">
        <w:rPr>
          <w:rFonts w:eastAsia="Times New Roman"/>
        </w:rPr>
        <w:t xml:space="preserve"> от 13.01.2010 </w:t>
      </w:r>
      <w:r w:rsidR="00E35B52">
        <w:rPr>
          <w:rFonts w:eastAsia="Times New Roman"/>
        </w:rPr>
        <w:t>№</w:t>
      </w:r>
      <w:r w:rsidRPr="00AA000A">
        <w:rPr>
          <w:rFonts w:eastAsia="Times New Roman"/>
        </w:rPr>
        <w:t xml:space="preserve"> 4 </w:t>
      </w:r>
      <w:r w:rsidR="009D737F">
        <w:rPr>
          <w:rFonts w:eastAsia="Times New Roman"/>
        </w:rPr>
        <w:t>«</w:t>
      </w:r>
      <w:r w:rsidRPr="00AA000A">
        <w:rPr>
          <w:rFonts w:eastAsia="Times New Roman"/>
        </w:rPr>
        <w:t>Об установлении и использовании придорожных полос автомобильных дорог федерального значения</w:t>
      </w:r>
      <w:r w:rsidR="009D737F">
        <w:rPr>
          <w:rFonts w:eastAsia="Times New Roman"/>
        </w:rPr>
        <w:t>»</w:t>
      </w:r>
      <w:r w:rsidRPr="00AA000A">
        <w:rPr>
          <w:rFonts w:eastAsia="Times New Roman"/>
        </w:rPr>
        <w:t xml:space="preserve"> в</w:t>
      </w:r>
      <w:r w:rsidR="00F12D53" w:rsidRPr="00AA000A">
        <w:rPr>
          <w:rFonts w:eastAsia="Times New Roman"/>
        </w:rPr>
        <w:t xml:space="preserve"> пределах придорожных полос автомобильных дорог федерального значения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таких автомобильных дорог, их сохранности и с </w:t>
      </w:r>
      <w:r w:rsidR="00B559DE">
        <w:rPr>
          <w:rFonts w:eastAsia="Times New Roman"/>
        </w:rPr>
        <w:t>учётом</w:t>
      </w:r>
      <w:r w:rsidR="00F12D53" w:rsidRPr="00AA000A">
        <w:rPr>
          <w:rFonts w:eastAsia="Times New Roman"/>
        </w:rPr>
        <w:t xml:space="preserve"> перспектив их развития, который предусматривает, что в придорожных полосах федеральных автомобильных дорог общего пользования запрещается строительство капитальных сооружений, за исключением:</w:t>
      </w:r>
    </w:p>
    <w:p w:rsidR="00F12D53" w:rsidRPr="00AA000A" w:rsidRDefault="00F12D53" w:rsidP="00645F47">
      <w:pPr>
        <w:ind w:firstLine="709"/>
        <w:rPr>
          <w:rFonts w:eastAsia="Times New Roman"/>
        </w:rPr>
      </w:pPr>
      <w:r w:rsidRPr="00AA000A">
        <w:rPr>
          <w:rFonts w:eastAsia="Times New Roman"/>
        </w:rPr>
        <w:t>объектов, предназначенных для обслуживания таких автомобильных дорог, их строительства, реконструкции, капитального ремонта, ремонта и содержания;</w:t>
      </w:r>
    </w:p>
    <w:p w:rsidR="00F12D53" w:rsidRPr="00AA000A" w:rsidRDefault="00F12D53" w:rsidP="00645F47">
      <w:pPr>
        <w:ind w:firstLine="709"/>
        <w:rPr>
          <w:rFonts w:eastAsia="Times New Roman"/>
        </w:rPr>
      </w:pPr>
      <w:r w:rsidRPr="00AA000A">
        <w:rPr>
          <w:rFonts w:eastAsia="Times New Roman"/>
        </w:rPr>
        <w:t>объектов Государственной инспекции безопасности дорожного движения Министерства внутренних дел Российской Федерации;</w:t>
      </w:r>
    </w:p>
    <w:p w:rsidR="00F12D53" w:rsidRPr="00AA000A" w:rsidRDefault="00F12D53" w:rsidP="00645F47">
      <w:pPr>
        <w:ind w:firstLine="709"/>
        <w:rPr>
          <w:rFonts w:eastAsia="Times New Roman"/>
        </w:rPr>
      </w:pPr>
      <w:r w:rsidRPr="00AA000A">
        <w:rPr>
          <w:rFonts w:eastAsia="Times New Roman"/>
        </w:rPr>
        <w:t>объектов дорожного сервиса, рекламных конструкций, информационных щитов и указателей;</w:t>
      </w:r>
    </w:p>
    <w:p w:rsidR="00F12D53" w:rsidRPr="00AA000A" w:rsidRDefault="00F12D53" w:rsidP="00645F47">
      <w:pPr>
        <w:ind w:firstLine="709"/>
        <w:rPr>
          <w:rFonts w:eastAsia="Times New Roman"/>
        </w:rPr>
      </w:pPr>
      <w:r w:rsidRPr="00AA000A">
        <w:rPr>
          <w:rFonts w:eastAsia="Times New Roman"/>
        </w:rPr>
        <w:t>инженерных коммуникаций.</w:t>
      </w:r>
    </w:p>
    <w:p w:rsidR="00F12D53" w:rsidRPr="00AA000A" w:rsidRDefault="00B55A24" w:rsidP="00B55A24">
      <w:pPr>
        <w:ind w:firstLine="709"/>
      </w:pPr>
      <w:r w:rsidRPr="00AA000A">
        <w:t>На картах генерального плана отображены придорожное полосы в том числе находящиеся на кадастровом уч</w:t>
      </w:r>
      <w:r w:rsidR="00E13277">
        <w:t>ё</w:t>
      </w:r>
      <w:r w:rsidRPr="00AA000A">
        <w:t>те.</w:t>
      </w:r>
    </w:p>
    <w:p w:rsidR="00891166" w:rsidRPr="00AA000A" w:rsidRDefault="00891166" w:rsidP="004D36BB">
      <w:pPr>
        <w:pStyle w:val="1"/>
        <w:keepLines w:val="0"/>
        <w:numPr>
          <w:ilvl w:val="2"/>
          <w:numId w:val="35"/>
        </w:numPr>
        <w:ind w:left="709" w:hanging="709"/>
      </w:pPr>
      <w:r w:rsidRPr="00AA000A">
        <w:t xml:space="preserve"> </w:t>
      </w:r>
      <w:bookmarkStart w:id="98" w:name="_Toc500422273"/>
      <w:r w:rsidRPr="00AA000A">
        <w:t>Обоснование охранных зон магистральных трубопроводов</w:t>
      </w:r>
      <w:bookmarkEnd w:id="98"/>
    </w:p>
    <w:p w:rsidR="00876BF6" w:rsidRPr="00AA000A" w:rsidRDefault="00876BF6" w:rsidP="00876BF6">
      <w:pPr>
        <w:ind w:firstLine="709"/>
      </w:pPr>
      <w:r w:rsidRPr="00AA000A">
        <w:t>Охранные зоны магистральных трубопроводов устанавливаются:</w:t>
      </w:r>
    </w:p>
    <w:p w:rsidR="00876BF6" w:rsidRPr="00AA000A" w:rsidRDefault="00876BF6" w:rsidP="00876BF6">
      <w:pPr>
        <w:ind w:firstLine="709"/>
      </w:pPr>
      <w:r w:rsidRPr="00AA000A">
        <w:t>вдоль трасс трубопроводов, транспортирующих нефть, природный газ, нефтепродукты, нефтяной и искусственный углеводородные газы – 25 метров от оси трубопровода с каждой стороны;</w:t>
      </w:r>
    </w:p>
    <w:p w:rsidR="00876BF6" w:rsidRPr="00AA000A" w:rsidRDefault="00876BF6" w:rsidP="00876BF6">
      <w:pPr>
        <w:ind w:firstLine="709"/>
      </w:pPr>
      <w:r w:rsidRPr="00AA000A">
        <w:lastRenderedPageBreak/>
        <w:t xml:space="preserve">вдоль трасс трубопроводов, транспортирующих сжиженные углеводородные газы, нестабильные бензин и конденсат – 100 метров от оси трубопровода с каждой стороны; </w:t>
      </w:r>
    </w:p>
    <w:p w:rsidR="00876BF6" w:rsidRPr="00AA000A" w:rsidRDefault="00876BF6" w:rsidP="00876BF6">
      <w:pPr>
        <w:ind w:firstLine="709"/>
      </w:pPr>
      <w:r w:rsidRPr="00AA000A">
        <w:t xml:space="preserve">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 </w:t>
      </w:r>
    </w:p>
    <w:p w:rsidR="00876BF6" w:rsidRPr="00AA000A" w:rsidRDefault="00876BF6" w:rsidP="00876BF6">
      <w:pPr>
        <w:ind w:firstLine="709"/>
      </w:pPr>
      <w:r w:rsidRPr="00AA000A">
        <w:t>вдоль подводных переходов - в виде участка водного пространства от водной поверхности до дна, от осей крайних ниток переходов на 100 метров с каждой стороны;</w:t>
      </w:r>
      <w:r w:rsidRPr="00AA000A">
        <w:tab/>
      </w:r>
    </w:p>
    <w:p w:rsidR="00876BF6" w:rsidRPr="00AA000A" w:rsidRDefault="00876BF6" w:rsidP="00876BF6">
      <w:pPr>
        <w:ind w:firstLine="709"/>
      </w:pPr>
      <w:r w:rsidRPr="00AA000A">
        <w:t>Ограничения в использовании земельных участков и объектов капитального строительства:</w:t>
      </w:r>
    </w:p>
    <w:p w:rsidR="00876BF6" w:rsidRPr="00AA000A" w:rsidRDefault="00876BF6" w:rsidP="00876BF6">
      <w:pPr>
        <w:ind w:firstLine="709"/>
      </w:pPr>
      <w:r w:rsidRPr="00AA000A">
        <w:t>запрещается любая хозяйственная деятельность, за исключением хозяйственной и иной деятельности, при которой обеспечивается безопасность эксплуатации объекта капитального строительства, в том числе и линейного.</w:t>
      </w:r>
      <w:r w:rsidRPr="00AA000A">
        <w:tab/>
      </w:r>
    </w:p>
    <w:p w:rsidR="00876BF6" w:rsidRPr="00AA000A" w:rsidRDefault="00876BF6" w:rsidP="00903A86">
      <w:pPr>
        <w:ind w:firstLine="709"/>
      </w:pPr>
      <w:r w:rsidRPr="00AA000A">
        <w:t>Основание установления ограничений: Правила охраны магистральных трубопроводов</w:t>
      </w:r>
      <w:r w:rsidR="00903A86">
        <w:t>, утверждены постановлением Правительства Российской Федерации от 08.09. 2017 № 1083.</w:t>
      </w:r>
    </w:p>
    <w:p w:rsidR="00876BF6" w:rsidRPr="00AA000A" w:rsidRDefault="00876BF6" w:rsidP="00876BF6">
      <w:pPr>
        <w:ind w:firstLine="709"/>
      </w:pPr>
      <w:r w:rsidRPr="00AA000A">
        <w:t>На картах генерального плана отображены охранные зоны магистральных трубопроводов в том числе находящи</w:t>
      </w:r>
      <w:r w:rsidR="008F7C3A" w:rsidRPr="00AA000A">
        <w:t>х</w:t>
      </w:r>
      <w:r w:rsidRPr="00AA000A">
        <w:t>ся на кадастровом уч</w:t>
      </w:r>
      <w:r w:rsidR="00E13277">
        <w:t>ё</w:t>
      </w:r>
      <w:r w:rsidRPr="00AA000A">
        <w:t>те.</w:t>
      </w:r>
    </w:p>
    <w:p w:rsidR="00891166" w:rsidRPr="00AA000A" w:rsidRDefault="00891166" w:rsidP="004D36BB">
      <w:pPr>
        <w:pStyle w:val="1"/>
        <w:keepLines w:val="0"/>
        <w:numPr>
          <w:ilvl w:val="2"/>
          <w:numId w:val="35"/>
        </w:numPr>
      </w:pPr>
      <w:bookmarkStart w:id="99" w:name="_Toc500422274"/>
      <w:r w:rsidRPr="00AA000A">
        <w:t xml:space="preserve">Обоснование размеров охранных зон </w:t>
      </w:r>
      <w:r w:rsidR="00876BF6" w:rsidRPr="00AA000A">
        <w:t>воздушных линий электропередачи</w:t>
      </w:r>
      <w:bookmarkEnd w:id="99"/>
    </w:p>
    <w:p w:rsidR="00476208" w:rsidRPr="00AA000A" w:rsidRDefault="00476208" w:rsidP="00C15090">
      <w:pPr>
        <w:ind w:firstLine="709"/>
      </w:pPr>
      <w:r w:rsidRPr="00AA000A">
        <w:t xml:space="preserve">Для </w:t>
      </w:r>
      <w:r w:rsidR="004E557A" w:rsidRPr="00AA000A">
        <w:t>объектов электросетевого хозяйства</w:t>
      </w:r>
      <w:r w:rsidRPr="00AA000A">
        <w:t xml:space="preserve"> устанавливаются охранные зоны</w:t>
      </w:r>
      <w:r w:rsidR="00C15090" w:rsidRPr="00AA000A">
        <w:t>, порядок установления, которых регулируется п</w:t>
      </w:r>
      <w:r w:rsidRPr="00AA000A">
        <w:t>остановление</w:t>
      </w:r>
      <w:r w:rsidR="00C15090" w:rsidRPr="00AA000A">
        <w:t>м</w:t>
      </w:r>
      <w:r w:rsidRPr="00AA000A">
        <w:t xml:space="preserve"> Правительства Российской Фе</w:t>
      </w:r>
      <w:r w:rsidR="00B24BC5" w:rsidRPr="00AA000A">
        <w:t>дерации от 24.02.</w:t>
      </w:r>
      <w:r w:rsidR="00C15090" w:rsidRPr="00AA000A">
        <w:t>2009 №</w:t>
      </w:r>
      <w:r w:rsidR="00570F1B" w:rsidRPr="00AA000A">
        <w:t xml:space="preserve"> </w:t>
      </w:r>
      <w:r w:rsidR="00C15090" w:rsidRPr="00AA000A">
        <w:t xml:space="preserve">160 </w:t>
      </w:r>
      <w:r w:rsidRPr="00AA000A">
        <w: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76208" w:rsidRPr="00AA000A" w:rsidRDefault="00C15090" w:rsidP="00E35B52">
      <w:pPr>
        <w:ind w:firstLine="709"/>
      </w:pPr>
      <w:r w:rsidRPr="00AA000A">
        <w:t>В</w:t>
      </w:r>
      <w:r w:rsidR="00476208" w:rsidRPr="00AA000A">
        <w:t xml:space="preserve">доль воздушных линий электропередачи </w:t>
      </w:r>
      <w:r w:rsidR="002C4EED" w:rsidRPr="00AA000A">
        <w:t>(ВЛ</w:t>
      </w:r>
      <w:r w:rsidR="00E35B52">
        <w:t>ЭП</w:t>
      </w:r>
      <w:r w:rsidR="002C4EED" w:rsidRPr="00AA000A">
        <w:t xml:space="preserve">) </w:t>
      </w:r>
      <w:r w:rsidRPr="00AA000A">
        <w:t xml:space="preserve">устанавливаются охранные зоны </w:t>
      </w:r>
      <w:r w:rsidR="00476208" w:rsidRPr="00AA000A">
        <w:t xml:space="preserve">-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w:t>
      </w:r>
      <w:r w:rsidR="00FD5D2C">
        <w:t xml:space="preserve">в зависимости от </w:t>
      </w:r>
      <w:r w:rsidR="00E35B52">
        <w:t>п</w:t>
      </w:r>
      <w:r w:rsidRPr="00AA000A">
        <w:t>роектн</w:t>
      </w:r>
      <w:r w:rsidR="00FD5D2C">
        <w:t>ого</w:t>
      </w:r>
      <w:r w:rsidRPr="00AA000A">
        <w:t xml:space="preserve"> номинальн</w:t>
      </w:r>
      <w:r w:rsidR="00FD5D2C">
        <w:t>ого</w:t>
      </w:r>
      <w:r w:rsidRPr="00AA000A">
        <w:t xml:space="preserve"> класс</w:t>
      </w:r>
      <w:r w:rsidR="00FD5D2C">
        <w:t>а</w:t>
      </w:r>
      <w:r w:rsidRPr="00AA000A">
        <w:t xml:space="preserve"> </w:t>
      </w:r>
      <w:r w:rsidR="00476208" w:rsidRPr="00AA000A">
        <w:t>напряжения</w:t>
      </w:r>
      <w:r w:rsidR="00FD5D2C">
        <w:t>.</w:t>
      </w:r>
      <w:r w:rsidR="00476208" w:rsidRPr="00AA000A">
        <w:t xml:space="preserve"> </w:t>
      </w:r>
    </w:p>
    <w:p w:rsidR="00C15090" w:rsidRPr="00AA000A" w:rsidRDefault="00C15090" w:rsidP="002C4EED">
      <w:pPr>
        <w:ind w:firstLine="709"/>
      </w:pPr>
      <w:r w:rsidRPr="00AA000A">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C15090" w:rsidRPr="00AA000A" w:rsidRDefault="00C15090" w:rsidP="002C4EED">
      <w:pPr>
        <w:ind w:firstLine="709"/>
      </w:pPr>
      <w:r w:rsidRPr="00AA000A">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C15090" w:rsidRPr="00AA000A" w:rsidRDefault="00C15090" w:rsidP="002C4EED">
      <w:pPr>
        <w:ind w:firstLine="709"/>
      </w:pPr>
      <w:r w:rsidRPr="00AA000A">
        <w:t xml:space="preserve">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w:t>
      </w:r>
      <w:r w:rsidRPr="00AA000A">
        <w:lastRenderedPageBreak/>
        <w:t>объектам электросетевого хозяйства, без создания необходимых для такого доступа проходов и подъездов;</w:t>
      </w:r>
    </w:p>
    <w:p w:rsidR="00C15090" w:rsidRPr="00AA000A" w:rsidRDefault="00C15090" w:rsidP="002C4EED">
      <w:pPr>
        <w:ind w:firstLine="709"/>
      </w:pPr>
      <w:r w:rsidRPr="00AA000A">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C15090" w:rsidRPr="00AA000A" w:rsidRDefault="00C15090" w:rsidP="002C4EED">
      <w:pPr>
        <w:ind w:firstLine="709"/>
      </w:pPr>
      <w:r w:rsidRPr="00AA000A">
        <w:t>г) размещать свалки;</w:t>
      </w:r>
    </w:p>
    <w:p w:rsidR="00C15090" w:rsidRPr="00AA000A" w:rsidRDefault="00C15090" w:rsidP="002C4EED">
      <w:pPr>
        <w:ind w:firstLine="709"/>
      </w:pPr>
      <w:r w:rsidRPr="00AA000A">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C15090" w:rsidRPr="00AA000A" w:rsidRDefault="002C4EED" w:rsidP="002C4EED">
      <w:pPr>
        <w:ind w:firstLine="709"/>
      </w:pPr>
      <w:r w:rsidRPr="00AA000A">
        <w:t>Кроме этого</w:t>
      </w:r>
      <w:r w:rsidR="00B762C9">
        <w:t>,</w:t>
      </w:r>
      <w:r w:rsidRPr="00AA000A">
        <w:t xml:space="preserve"> в</w:t>
      </w:r>
      <w:r w:rsidR="00C15090" w:rsidRPr="00AA000A">
        <w:t xml:space="preserve"> охранных зонах, установленных для объектов электросетевого хозяйства напряжением свыше 1000 вольт, </w:t>
      </w:r>
      <w:r w:rsidRPr="00AA000A">
        <w:t>помимо действий, указанных выше</w:t>
      </w:r>
      <w:r w:rsidR="00C15090" w:rsidRPr="00AA000A">
        <w:t>, запрещается:</w:t>
      </w:r>
    </w:p>
    <w:p w:rsidR="00C15090" w:rsidRPr="00AA000A" w:rsidRDefault="00C15090" w:rsidP="002C4EED">
      <w:pPr>
        <w:ind w:firstLine="709"/>
      </w:pPr>
      <w:r w:rsidRPr="00AA000A">
        <w:t>а) складировать или размещать хранилища любых, в том числе горюче-смазочных, материалов;</w:t>
      </w:r>
    </w:p>
    <w:p w:rsidR="00C15090" w:rsidRPr="00AA000A" w:rsidRDefault="00C15090" w:rsidP="002C4EED">
      <w:pPr>
        <w:ind w:firstLine="709"/>
      </w:pPr>
      <w:r w:rsidRPr="00AA000A">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C15090" w:rsidRPr="00AA000A" w:rsidRDefault="00C15090" w:rsidP="002C4EED">
      <w:pPr>
        <w:ind w:firstLine="709"/>
      </w:pPr>
      <w:r w:rsidRPr="00AA000A">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C15090" w:rsidRPr="00AA000A" w:rsidRDefault="00C15090" w:rsidP="002C4EED">
      <w:pPr>
        <w:ind w:firstLine="709"/>
      </w:pPr>
      <w:r w:rsidRPr="00AA000A">
        <w:t>г)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C15090" w:rsidRPr="00AA000A" w:rsidRDefault="00C15090" w:rsidP="002C4EED">
      <w:pPr>
        <w:ind w:firstLine="709"/>
      </w:pPr>
      <w:r w:rsidRPr="00AA000A">
        <w:t>д) осуществлять проход судов с поднятыми стрелами кранов и других механизмов (в охранных зонах воздушных линий электропередачи).</w:t>
      </w:r>
    </w:p>
    <w:p w:rsidR="00C15090" w:rsidRPr="00AA000A" w:rsidRDefault="00C15090" w:rsidP="00C15090">
      <w:pPr>
        <w:ind w:firstLine="709"/>
      </w:pPr>
      <w:r w:rsidRPr="00AA000A">
        <w:t>В пределах охранных зон без письменного решения о согласовании сетевых организаций юридическим и физическим лицам запрещаются:</w:t>
      </w:r>
    </w:p>
    <w:p w:rsidR="00C15090" w:rsidRPr="00AA000A" w:rsidRDefault="00C15090" w:rsidP="00C15090">
      <w:pPr>
        <w:ind w:firstLine="709"/>
      </w:pPr>
      <w:r w:rsidRPr="00AA000A">
        <w:t xml:space="preserve"> а) строительство, капитальный ремонт, реконструкция или снос зданий и сооружений;</w:t>
      </w:r>
    </w:p>
    <w:p w:rsidR="00C15090" w:rsidRPr="00AA000A" w:rsidRDefault="00C15090" w:rsidP="00C15090">
      <w:pPr>
        <w:ind w:firstLine="709"/>
      </w:pPr>
      <w:r w:rsidRPr="00AA000A">
        <w:t>б) горные, взрывные, мелиоративные работы, в том числе связанные с временным затоплением земель;</w:t>
      </w:r>
    </w:p>
    <w:p w:rsidR="00C15090" w:rsidRPr="00AA000A" w:rsidRDefault="00C15090" w:rsidP="00C15090">
      <w:r w:rsidRPr="00AA000A">
        <w:t xml:space="preserve"> в) посадка и вырубка деревьев и кустарников;</w:t>
      </w:r>
    </w:p>
    <w:p w:rsidR="00C15090" w:rsidRPr="00AA000A" w:rsidRDefault="00C15090" w:rsidP="00C15090">
      <w:pPr>
        <w:ind w:firstLine="709"/>
      </w:pPr>
      <w:r w:rsidRPr="00AA000A">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C15090" w:rsidRPr="00AA000A" w:rsidRDefault="00C15090" w:rsidP="00C15090">
      <w:pPr>
        <w:ind w:firstLine="709"/>
      </w:pPr>
      <w:r w:rsidRPr="00AA000A">
        <w:lastRenderedPageBreak/>
        <w:t xml:space="preserve">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w:t>
      </w:r>
      <w:r w:rsidR="00B559DE">
        <w:t>учётом</w:t>
      </w:r>
      <w:r w:rsidRPr="00AA000A">
        <w:t xml:space="preserve"> максимального уровня подъема воды при паводке;</w:t>
      </w:r>
    </w:p>
    <w:p w:rsidR="00C15090" w:rsidRPr="00AA000A" w:rsidRDefault="00C15090" w:rsidP="00C15090">
      <w:pPr>
        <w:ind w:firstLine="709"/>
      </w:pPr>
      <w:r w:rsidRPr="00AA000A">
        <w:t xml:space="preserve"> 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C15090" w:rsidRPr="00AA000A" w:rsidRDefault="00C15090" w:rsidP="00C15090">
      <w:r w:rsidRPr="00AA000A">
        <w:t xml:space="preserve"> </w:t>
      </w:r>
      <w:r w:rsidRPr="00AA000A">
        <w:tab/>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C15090" w:rsidRPr="00AA000A" w:rsidRDefault="00C15090" w:rsidP="00C15090">
      <w:pPr>
        <w:ind w:firstLine="709"/>
      </w:pPr>
      <w:r w:rsidRPr="00AA000A">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C15090" w:rsidRPr="00AA000A" w:rsidRDefault="00C15090" w:rsidP="00C15090">
      <w:pPr>
        <w:ind w:firstLine="709"/>
      </w:pPr>
      <w:r w:rsidRPr="00AA000A">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C15090" w:rsidRPr="00AA000A" w:rsidRDefault="00C15090" w:rsidP="00C15090">
      <w:pPr>
        <w:ind w:firstLine="709"/>
      </w:pPr>
      <w:r w:rsidRPr="00AA000A">
        <w:t>Кроме указанного выше в охранных зонах, установленных для объектов электросетевого хозяйства напряжением до 1000 вольт, без письменного решения о согласовании сетевых организаций запрещается:</w:t>
      </w:r>
    </w:p>
    <w:p w:rsidR="00C15090" w:rsidRPr="00AA000A" w:rsidRDefault="00C15090" w:rsidP="00C15090">
      <w:pPr>
        <w:ind w:firstLine="709"/>
      </w:pPr>
      <w:r w:rsidRPr="00AA000A">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(в охранных зонах воздушных линий электропередачи);</w:t>
      </w:r>
    </w:p>
    <w:p w:rsidR="00C15090" w:rsidRPr="00AA000A" w:rsidRDefault="00C15090" w:rsidP="00C15090">
      <w:pPr>
        <w:ind w:firstLine="709"/>
      </w:pPr>
      <w:r w:rsidRPr="00AA000A">
        <w:t>б) складировать или размещать хранилища любых, в том числе горюче-смазочных, материалов;</w:t>
      </w:r>
    </w:p>
    <w:p w:rsidR="00476208" w:rsidRPr="00AA000A" w:rsidRDefault="00C15090" w:rsidP="00C15090">
      <w:pPr>
        <w:ind w:firstLine="709"/>
      </w:pPr>
      <w:r w:rsidRPr="00AA000A">
        <w:t>в)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2C4EED" w:rsidRPr="00AA000A" w:rsidRDefault="002C4EED" w:rsidP="002C4EED">
      <w:pPr>
        <w:ind w:firstLine="709"/>
      </w:pPr>
      <w:r w:rsidRPr="00AA000A">
        <w:t>На картах генерального плана отображены охранные зоны для воздушных линий электропередачи (ВЛ</w:t>
      </w:r>
      <w:r w:rsidR="00E35B52">
        <w:t>ЭП</w:t>
      </w:r>
      <w:r w:rsidRPr="00AA000A">
        <w:t>)</w:t>
      </w:r>
      <w:r w:rsidR="00707780" w:rsidRPr="00AA000A">
        <w:t>,</w:t>
      </w:r>
      <w:r w:rsidRPr="00AA000A">
        <w:t xml:space="preserve"> в основном находящихся на кадастровом учете.</w:t>
      </w:r>
    </w:p>
    <w:p w:rsidR="004E557A" w:rsidRPr="00AA000A" w:rsidRDefault="00620381" w:rsidP="004D36BB">
      <w:pPr>
        <w:pStyle w:val="1"/>
        <w:keepLines w:val="0"/>
        <w:numPr>
          <w:ilvl w:val="2"/>
          <w:numId w:val="35"/>
        </w:numPr>
      </w:pPr>
      <w:bookmarkStart w:id="100" w:name="_Toc500422275"/>
      <w:r w:rsidRPr="00AA000A">
        <w:t>Обоснование размеров санитарных разрывов</w:t>
      </w:r>
      <w:r w:rsidR="004E557A" w:rsidRPr="00AA000A">
        <w:t xml:space="preserve"> вдоль трассы </w:t>
      </w:r>
      <w:r w:rsidRPr="00AA000A">
        <w:t>воздушных линий электропередачи</w:t>
      </w:r>
      <w:bookmarkEnd w:id="100"/>
    </w:p>
    <w:p w:rsidR="00620381" w:rsidRPr="00AA000A" w:rsidRDefault="00620381" w:rsidP="00476208">
      <w:pPr>
        <w:ind w:firstLine="709"/>
      </w:pPr>
      <w:r w:rsidRPr="00AA000A">
        <w:t>Размеры санитарных разрывов вдоль трассы воздушных линий электропередачи</w:t>
      </w:r>
      <w:r w:rsidR="00476208" w:rsidRPr="00AA000A">
        <w:t xml:space="preserve"> устанавливаются в СанПиН 2.2.1/2.1.1.1200-03 «Санитарно-защитные зоны и санитарная классификация предприятий, сооружений и иных объектов».</w:t>
      </w:r>
    </w:p>
    <w:p w:rsidR="004E557A" w:rsidRPr="00AA000A" w:rsidRDefault="00476208" w:rsidP="00476208">
      <w:pPr>
        <w:ind w:firstLine="709"/>
      </w:pPr>
      <w:r w:rsidRPr="00AA000A">
        <w:t>Согласно пункту 6.3 СанПиН 2.2.1/2.1.1.1200-03 в</w:t>
      </w:r>
      <w:r w:rsidR="004E557A" w:rsidRPr="00AA000A">
        <w:rPr>
          <w:rFonts w:eastAsia="Times New Roman"/>
          <w:sz w:val="24"/>
          <w:szCs w:val="24"/>
        </w:rPr>
        <w:t xml:space="preserve"> </w:t>
      </w:r>
      <w:r w:rsidR="004E557A" w:rsidRPr="00AA000A">
        <w:t>целях защиты населения от воздействия электрического поля, создаваемого воздушными линиями электропередачи, устанавливаются санитарные разрывы - территория вдоль трассы высоковольтной линии, в которой напряженность электрического поля превышает 1 кВ/м.</w:t>
      </w:r>
    </w:p>
    <w:p w:rsidR="004E557A" w:rsidRPr="00AA000A" w:rsidRDefault="004E557A" w:rsidP="00476208">
      <w:pPr>
        <w:ind w:firstLine="709"/>
      </w:pPr>
      <w:r w:rsidRPr="00AA000A">
        <w:lastRenderedPageBreak/>
        <w:t xml:space="preserve">Для вновь проектируемых </w:t>
      </w:r>
      <w:r w:rsidR="00903A86">
        <w:t>воздушных линий</w:t>
      </w:r>
      <w:r w:rsidRPr="00AA000A">
        <w:t xml:space="preserve">, а также зданий и сооружений допускается принимать границы санитарных разрывов вдоль трассы ВЛ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w:t>
      </w:r>
      <w:r w:rsidR="00903A86">
        <w:t>воздушных линий</w:t>
      </w:r>
      <w:r w:rsidRPr="00AA000A">
        <w:t>:</w:t>
      </w:r>
    </w:p>
    <w:p w:rsidR="004E557A" w:rsidRPr="00AA000A" w:rsidRDefault="00A41018" w:rsidP="00476208">
      <w:pPr>
        <w:ind w:firstLine="709"/>
      </w:pPr>
      <w:r w:rsidRPr="00AA000A">
        <w:t>20 м</w:t>
      </w:r>
      <w:r>
        <w:t xml:space="preserve"> -</w:t>
      </w:r>
      <w:r w:rsidRPr="00AA000A">
        <w:t xml:space="preserve"> </w:t>
      </w:r>
      <w:r w:rsidR="004E557A" w:rsidRPr="00AA000A">
        <w:t xml:space="preserve">для </w:t>
      </w:r>
      <w:r w:rsidR="00903A86">
        <w:t>воздушных линий</w:t>
      </w:r>
      <w:r w:rsidR="00903A86" w:rsidRPr="00AA000A">
        <w:t xml:space="preserve"> </w:t>
      </w:r>
      <w:r w:rsidR="004E557A" w:rsidRPr="00AA000A">
        <w:t>напряжением 330 кВ;</w:t>
      </w:r>
    </w:p>
    <w:p w:rsidR="004E557A" w:rsidRPr="00AA000A" w:rsidRDefault="004E557A" w:rsidP="00476208">
      <w:pPr>
        <w:ind w:firstLine="709"/>
      </w:pPr>
      <w:r w:rsidRPr="00AA000A">
        <w:t xml:space="preserve">30 м - для </w:t>
      </w:r>
      <w:r w:rsidR="00903A86">
        <w:t>воздушных линий</w:t>
      </w:r>
      <w:r w:rsidR="00903A86" w:rsidRPr="00AA000A">
        <w:t xml:space="preserve"> </w:t>
      </w:r>
      <w:r w:rsidRPr="00AA000A">
        <w:t>напряжением 500 кВ;</w:t>
      </w:r>
    </w:p>
    <w:p w:rsidR="004E557A" w:rsidRPr="00AA000A" w:rsidRDefault="004E557A" w:rsidP="00476208">
      <w:pPr>
        <w:ind w:firstLine="709"/>
      </w:pPr>
      <w:r w:rsidRPr="00AA000A">
        <w:t xml:space="preserve">40 м - для </w:t>
      </w:r>
      <w:r w:rsidR="00903A86">
        <w:t>воздушных линий</w:t>
      </w:r>
      <w:r w:rsidR="00903A86" w:rsidRPr="00AA000A">
        <w:t xml:space="preserve"> </w:t>
      </w:r>
      <w:r w:rsidRPr="00AA000A">
        <w:t>напряжением 750 кВ;</w:t>
      </w:r>
    </w:p>
    <w:p w:rsidR="004E557A" w:rsidRPr="00AA000A" w:rsidRDefault="004E557A" w:rsidP="00476208">
      <w:pPr>
        <w:ind w:firstLine="709"/>
      </w:pPr>
      <w:r w:rsidRPr="00AA000A">
        <w:t xml:space="preserve">55 м - для </w:t>
      </w:r>
      <w:r w:rsidR="00903A86">
        <w:t>воздушных линий</w:t>
      </w:r>
      <w:r w:rsidR="00903A86" w:rsidRPr="00AA000A">
        <w:t xml:space="preserve"> </w:t>
      </w:r>
      <w:r w:rsidRPr="00AA000A">
        <w:t>напряжением 1150 кВ.</w:t>
      </w:r>
    </w:p>
    <w:p w:rsidR="004E557A" w:rsidRPr="00AA000A" w:rsidRDefault="004E557A" w:rsidP="00476208">
      <w:pPr>
        <w:ind w:firstLine="709"/>
      </w:pPr>
      <w:r w:rsidRPr="00AA000A">
        <w:t>При вводе объекта в эксплуатацию и в процессе эксплуатации санитарный разрыв должен быть скорректирован по результатам инструментальных измерений.</w:t>
      </w:r>
    </w:p>
    <w:p w:rsidR="004E557A" w:rsidRPr="00AA000A" w:rsidRDefault="00476208" w:rsidP="00476208">
      <w:pPr>
        <w:ind w:firstLine="709"/>
      </w:pPr>
      <w:r w:rsidRPr="00AA000A">
        <w:rPr>
          <w:rFonts w:eastAsia="Times New Roman"/>
        </w:rPr>
        <w:t>Для земельных участков и объектов капитального строительства в</w:t>
      </w:r>
      <w:r w:rsidRPr="00AA000A">
        <w:t xml:space="preserve"> границах санитарных разрывов вдоль трассы воздушных линий электропередачи</w:t>
      </w:r>
      <w:r w:rsidRPr="00AA000A">
        <w:rPr>
          <w:rFonts w:eastAsia="Times New Roman"/>
        </w:rPr>
        <w:t xml:space="preserve"> установлены ограничения в использовании, а именно: з</w:t>
      </w:r>
      <w:r w:rsidR="004E557A" w:rsidRPr="00AA000A">
        <w:t>апрещается любая хозяйственная деятельность, за исключением хозяйственной и иной деятельности, при которой обеспечивается безопасность эксплуатации объекта капитального строительства, в том числе и линейного.</w:t>
      </w:r>
    </w:p>
    <w:p w:rsidR="002C4EED" w:rsidRPr="00AA000A" w:rsidRDefault="002C4EED" w:rsidP="002C4EED">
      <w:pPr>
        <w:ind w:firstLine="709"/>
      </w:pPr>
      <w:r w:rsidRPr="00AA000A">
        <w:t>На картах генерального плана отображены санитарны</w:t>
      </w:r>
      <w:r w:rsidR="008F7C3A" w:rsidRPr="00AA000A">
        <w:t>е</w:t>
      </w:r>
      <w:r w:rsidRPr="00AA000A">
        <w:t xml:space="preserve"> разрыв</w:t>
      </w:r>
      <w:r w:rsidR="008F7C3A" w:rsidRPr="00AA000A">
        <w:t>ы</w:t>
      </w:r>
      <w:r w:rsidRPr="00AA000A">
        <w:t xml:space="preserve"> вдоль трассы воздушных линий электропередачи</w:t>
      </w:r>
      <w:r w:rsidR="00707780" w:rsidRPr="00AA000A">
        <w:t>,</w:t>
      </w:r>
      <w:r w:rsidRPr="00AA000A">
        <w:t xml:space="preserve"> в основном находящихся на кадастровом учете.</w:t>
      </w:r>
    </w:p>
    <w:p w:rsidR="004E557A" w:rsidRPr="00AA000A" w:rsidRDefault="00876BF6" w:rsidP="004D36BB">
      <w:pPr>
        <w:pStyle w:val="1"/>
        <w:keepLines w:val="0"/>
        <w:numPr>
          <w:ilvl w:val="2"/>
          <w:numId w:val="35"/>
        </w:numPr>
        <w:ind w:left="709" w:hanging="709"/>
      </w:pPr>
      <w:bookmarkStart w:id="101" w:name="_Hlk491602531"/>
      <w:bookmarkStart w:id="102" w:name="_Toc500422276"/>
      <w:r w:rsidRPr="00AA000A">
        <w:t>Обоснование размеров</w:t>
      </w:r>
      <w:r w:rsidR="001249EF">
        <w:t xml:space="preserve"> зон</w:t>
      </w:r>
      <w:r w:rsidRPr="00AA000A">
        <w:t xml:space="preserve"> </w:t>
      </w:r>
      <w:r w:rsidR="003F2659" w:rsidRPr="00C41401">
        <w:rPr>
          <w:rFonts w:eastAsia="Calibri" w:cs="Times New Roman"/>
          <w:lang w:eastAsia="en-US"/>
        </w:rPr>
        <w:t>с особыми условиями использования</w:t>
      </w:r>
      <w:r w:rsidR="003F2659">
        <w:rPr>
          <w:rFonts w:eastAsia="Calibri" w:cs="Times New Roman"/>
          <w:lang w:eastAsia="en-US"/>
        </w:rPr>
        <w:t xml:space="preserve"> для</w:t>
      </w:r>
      <w:r w:rsidR="004E557A" w:rsidRPr="00AA000A">
        <w:t xml:space="preserve"> объектов газоснабжения</w:t>
      </w:r>
      <w:bookmarkEnd w:id="102"/>
    </w:p>
    <w:bookmarkEnd w:id="101"/>
    <w:p w:rsidR="004A2254" w:rsidRDefault="003F2659" w:rsidP="008F7C3A">
      <w:pPr>
        <w:ind w:firstLine="709"/>
        <w:rPr>
          <w:rFonts w:eastAsia="Calibri" w:cs="Times New Roman"/>
          <w:szCs w:val="28"/>
          <w:lang w:eastAsia="en-US"/>
        </w:rPr>
      </w:pPr>
      <w:r>
        <w:rPr>
          <w:rFonts w:eastAsia="Calibri" w:cs="Times New Roman"/>
          <w:szCs w:val="28"/>
          <w:lang w:eastAsia="en-US"/>
        </w:rPr>
        <w:t xml:space="preserve">Согласно пункту </w:t>
      </w:r>
      <w:r w:rsidRPr="003F2659">
        <w:rPr>
          <w:rFonts w:eastAsia="Calibri" w:cs="Times New Roman"/>
          <w:szCs w:val="28"/>
          <w:lang w:eastAsia="en-US"/>
        </w:rPr>
        <w:t xml:space="preserve">2.7 </w:t>
      </w:r>
      <w:r w:rsidRPr="00AA000A">
        <w:rPr>
          <w:rFonts w:eastAsia="Calibri" w:cs="Times New Roman"/>
          <w:szCs w:val="28"/>
          <w:lang w:eastAsia="en-US"/>
        </w:rPr>
        <w:t xml:space="preserve">СанПиН 2.2.1/2.1.1.1200-03 «Санитарно-защитные зоны и санитарная классификация предприятий, сооружений и иных объектов» </w:t>
      </w:r>
      <w:r>
        <w:rPr>
          <w:rFonts w:eastAsia="Calibri" w:cs="Times New Roman"/>
          <w:szCs w:val="28"/>
          <w:lang w:eastAsia="en-US"/>
        </w:rPr>
        <w:t>д</w:t>
      </w:r>
      <w:r w:rsidRPr="003F2659">
        <w:rPr>
          <w:rFonts w:eastAsia="Calibri" w:cs="Times New Roman"/>
          <w:szCs w:val="28"/>
          <w:lang w:eastAsia="en-US"/>
        </w:rPr>
        <w:t>ля магистральных трубопроводов углеводородного сырья, компрессорных установок, создаются санитарные разрывы (санитарные полосы отчуждения). Рекомендуемые минимальные размеры санитарных разрывов приведены в приложении 1</w:t>
      </w:r>
      <w:r w:rsidR="00FD5D2C">
        <w:rPr>
          <w:rFonts w:eastAsia="Calibri" w:cs="Times New Roman"/>
          <w:szCs w:val="28"/>
          <w:lang w:eastAsia="en-US"/>
        </w:rPr>
        <w:t>–</w:t>
      </w:r>
      <w:r w:rsidRPr="003F2659">
        <w:rPr>
          <w:rFonts w:eastAsia="Calibri" w:cs="Times New Roman"/>
          <w:szCs w:val="28"/>
          <w:lang w:eastAsia="en-US"/>
        </w:rPr>
        <w:t xml:space="preserve">6 </w:t>
      </w:r>
      <w:r w:rsidRPr="00AA000A">
        <w:rPr>
          <w:rFonts w:eastAsia="Calibri" w:cs="Times New Roman"/>
          <w:szCs w:val="28"/>
          <w:lang w:eastAsia="en-US"/>
        </w:rPr>
        <w:t>СанПиН 2.2.1/2.1.1.1200-03</w:t>
      </w:r>
      <w:r w:rsidRPr="003F2659">
        <w:rPr>
          <w:rFonts w:eastAsia="Calibri" w:cs="Times New Roman"/>
          <w:szCs w:val="28"/>
          <w:lang w:eastAsia="en-US"/>
        </w:rPr>
        <w:t>.</w:t>
      </w:r>
    </w:p>
    <w:p w:rsidR="00C41401" w:rsidRDefault="00903A86" w:rsidP="00FD5D2C">
      <w:pPr>
        <w:ind w:firstLine="709"/>
        <w:rPr>
          <w:rFonts w:eastAsia="Calibri" w:cs="Times New Roman"/>
          <w:szCs w:val="28"/>
          <w:lang w:eastAsia="en-US"/>
        </w:rPr>
      </w:pPr>
      <w:bookmarkStart w:id="103" w:name="i544034"/>
      <w:bookmarkStart w:id="104" w:name="i555052"/>
      <w:bookmarkStart w:id="105" w:name="i601061"/>
      <w:bookmarkStart w:id="106" w:name="i616155"/>
      <w:bookmarkStart w:id="107" w:name="i665644"/>
      <w:bookmarkStart w:id="108" w:name="i677652"/>
      <w:bookmarkEnd w:id="103"/>
      <w:bookmarkEnd w:id="104"/>
      <w:bookmarkEnd w:id="105"/>
      <w:bookmarkEnd w:id="106"/>
      <w:bookmarkEnd w:id="107"/>
      <w:bookmarkEnd w:id="108"/>
      <w:r>
        <w:rPr>
          <w:rFonts w:eastAsia="Times New Roman" w:cs="Times New Roman"/>
          <w:lang w:eastAsia="ar-SA"/>
        </w:rPr>
        <w:t xml:space="preserve">Постановлением Правительства </w:t>
      </w:r>
      <w:r w:rsidR="00C41401" w:rsidRPr="00451946">
        <w:rPr>
          <w:rFonts w:eastAsia="Times New Roman" w:cs="Times New Roman"/>
          <w:lang w:eastAsia="ar-SA"/>
        </w:rPr>
        <w:t>Российской Федерации от 20.11.2000 № 878 «Об утверждении Правил охраны газораспределительных сетей»</w:t>
      </w:r>
      <w:r>
        <w:rPr>
          <w:rFonts w:eastAsia="Times New Roman" w:cs="Times New Roman"/>
          <w:lang w:eastAsia="ar-SA"/>
        </w:rPr>
        <w:t xml:space="preserve"> установлено, что</w:t>
      </w:r>
      <w:r w:rsidR="003F2659">
        <w:rPr>
          <w:rFonts w:eastAsia="Times New Roman" w:cs="Times New Roman"/>
          <w:lang w:eastAsia="ar-SA"/>
        </w:rPr>
        <w:t xml:space="preserve"> </w:t>
      </w:r>
      <w:r w:rsidR="003F2659">
        <w:rPr>
          <w:rFonts w:eastAsia="Calibri" w:cs="Times New Roman"/>
          <w:szCs w:val="28"/>
          <w:lang w:eastAsia="en-US"/>
        </w:rPr>
        <w:t>«</w:t>
      </w:r>
      <w:r w:rsidR="00C41401" w:rsidRPr="00C41401">
        <w:rPr>
          <w:rFonts w:eastAsia="Calibri" w:cs="Times New Roman"/>
          <w:szCs w:val="28"/>
          <w:lang w:eastAsia="en-US"/>
        </w:rPr>
        <w:t xml:space="preserve">охранная </w:t>
      </w:r>
      <w:r w:rsidR="003F2659">
        <w:rPr>
          <w:rFonts w:eastAsia="Calibri" w:cs="Times New Roman"/>
          <w:szCs w:val="28"/>
          <w:lang w:eastAsia="en-US"/>
        </w:rPr>
        <w:t>зона газораспределительной сети»</w:t>
      </w:r>
      <w:r w:rsidR="00C41401" w:rsidRPr="00C41401">
        <w:rPr>
          <w:rFonts w:eastAsia="Calibri" w:cs="Times New Roman"/>
          <w:szCs w:val="28"/>
          <w:lang w:eastAsia="en-US"/>
        </w:rPr>
        <w:t xml:space="preserve"> </w:t>
      </w:r>
      <w:r w:rsidR="003F2659">
        <w:rPr>
          <w:rFonts w:eastAsia="Calibri" w:cs="Times New Roman"/>
          <w:szCs w:val="28"/>
          <w:lang w:eastAsia="en-US"/>
        </w:rPr>
        <w:t>это</w:t>
      </w:r>
      <w:r w:rsidR="00C41401" w:rsidRPr="00C41401">
        <w:rPr>
          <w:rFonts w:eastAsia="Calibri" w:cs="Times New Roman"/>
          <w:szCs w:val="28"/>
          <w:lang w:eastAsia="en-US"/>
        </w:rPr>
        <w:t xml:space="preserve"> территория с особыми условиями использования, устанавливаемая вдоль трасс газопроводов и вокруг других объектов газораспределительной сети в целях обеспечения нормальных условий ее эксплуатации и исключения возможности ее повре</w:t>
      </w:r>
      <w:r w:rsidR="00C41401">
        <w:rPr>
          <w:rFonts w:eastAsia="Calibri" w:cs="Times New Roman"/>
          <w:szCs w:val="28"/>
          <w:lang w:eastAsia="en-US"/>
        </w:rPr>
        <w:t>ждения</w:t>
      </w:r>
      <w:r w:rsidR="003F2659">
        <w:rPr>
          <w:rFonts w:eastAsia="Calibri" w:cs="Times New Roman"/>
          <w:szCs w:val="28"/>
          <w:lang w:eastAsia="en-US"/>
        </w:rPr>
        <w:t>, при это размеры таких зон устанавливаются следующие:</w:t>
      </w:r>
    </w:p>
    <w:p w:rsidR="00C41401" w:rsidRDefault="00C41401" w:rsidP="004773FD">
      <w:pPr>
        <w:ind w:firstLine="709"/>
        <w:rPr>
          <w:rFonts w:eastAsia="Calibri" w:cs="Times New Roman"/>
          <w:szCs w:val="28"/>
          <w:lang w:eastAsia="en-US"/>
        </w:rPr>
      </w:pPr>
      <w:r w:rsidRPr="00C41401">
        <w:rPr>
          <w:rFonts w:eastAsia="Calibri" w:cs="Times New Roman"/>
          <w:szCs w:val="28"/>
          <w:lang w:eastAsia="en-US"/>
        </w:rPr>
        <w:t>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3F2659" w:rsidRPr="003F2659" w:rsidRDefault="003F2659" w:rsidP="003F2659">
      <w:pPr>
        <w:ind w:firstLine="709"/>
        <w:rPr>
          <w:rFonts w:eastAsia="Calibri" w:cs="Times New Roman"/>
          <w:szCs w:val="28"/>
          <w:lang w:eastAsia="en-US"/>
        </w:rPr>
      </w:pPr>
      <w:r w:rsidRPr="003F2659">
        <w:rPr>
          <w:rFonts w:eastAsia="Calibri" w:cs="Times New Roman"/>
          <w:szCs w:val="28"/>
          <w:lang w:eastAsia="en-US"/>
        </w:rPr>
        <w:t>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3F2659" w:rsidRPr="003F2659" w:rsidRDefault="003F2659" w:rsidP="003F2659">
      <w:pPr>
        <w:ind w:firstLine="709"/>
        <w:rPr>
          <w:rFonts w:eastAsia="Calibri" w:cs="Times New Roman"/>
          <w:szCs w:val="28"/>
          <w:lang w:eastAsia="en-US"/>
        </w:rPr>
      </w:pPr>
      <w:r w:rsidRPr="003F2659">
        <w:rPr>
          <w:rFonts w:eastAsia="Calibri" w:cs="Times New Roman"/>
          <w:szCs w:val="28"/>
          <w:lang w:eastAsia="en-US"/>
        </w:rPr>
        <w:lastRenderedPageBreak/>
        <w:t>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100 м с каждой стороны газопровода;</w:t>
      </w:r>
    </w:p>
    <w:p w:rsidR="00C41401" w:rsidRDefault="003F2659" w:rsidP="003F2659">
      <w:pPr>
        <w:ind w:firstLine="709"/>
        <w:rPr>
          <w:rFonts w:eastAsia="Calibri" w:cs="Times New Roman"/>
          <w:szCs w:val="28"/>
          <w:lang w:eastAsia="en-US"/>
        </w:rPr>
      </w:pPr>
      <w:r w:rsidRPr="003F2659">
        <w:rPr>
          <w:rFonts w:eastAsia="Calibri" w:cs="Times New Roman"/>
          <w:szCs w:val="28"/>
          <w:lang w:eastAsia="en-US"/>
        </w:rPr>
        <w:t>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4A2254" w:rsidRPr="00894D45" w:rsidRDefault="00894D45" w:rsidP="00894D45">
      <w:pPr>
        <w:ind w:firstLine="709"/>
        <w:rPr>
          <w:rFonts w:eastAsia="Calibri" w:cs="Times New Roman"/>
          <w:szCs w:val="28"/>
          <w:lang w:eastAsia="en-US"/>
        </w:rPr>
      </w:pPr>
      <w:r>
        <w:rPr>
          <w:rFonts w:eastAsia="Times New Roman" w:cs="Times New Roman"/>
          <w:lang w:eastAsia="ar-SA"/>
        </w:rPr>
        <w:t xml:space="preserve">Согласно </w:t>
      </w:r>
      <w:r w:rsidRPr="00451946">
        <w:rPr>
          <w:rFonts w:eastAsia="Times New Roman" w:cs="Times New Roman"/>
          <w:lang w:eastAsia="ar-SA"/>
        </w:rPr>
        <w:t>постановлени</w:t>
      </w:r>
      <w:r>
        <w:rPr>
          <w:rFonts w:eastAsia="Times New Roman" w:cs="Times New Roman"/>
          <w:lang w:eastAsia="ar-SA"/>
        </w:rPr>
        <w:t>ю</w:t>
      </w:r>
      <w:r w:rsidRPr="00451946">
        <w:rPr>
          <w:rFonts w:eastAsia="Times New Roman" w:cs="Times New Roman"/>
          <w:lang w:eastAsia="ar-SA"/>
        </w:rPr>
        <w:t xml:space="preserve"> Правительства Российской Федерации от 20.11.2000 № 878 «Об утверждении Правил охраны газораспределительных сетей»</w:t>
      </w:r>
      <w:r>
        <w:rPr>
          <w:rFonts w:eastAsia="Calibri" w:cs="Times New Roman"/>
          <w:szCs w:val="28"/>
          <w:lang w:eastAsia="en-US"/>
        </w:rPr>
        <w:t xml:space="preserve"> </w:t>
      </w:r>
      <w:r w:rsidR="003F2659">
        <w:t>«</w:t>
      </w:r>
      <w:r w:rsidR="00C41401" w:rsidRPr="00C41401">
        <w:t>нормативные расстояния</w:t>
      </w:r>
      <w:r>
        <w:t>»</w:t>
      </w:r>
      <w:r w:rsidR="00C41401" w:rsidRPr="00C41401">
        <w:t xml:space="preserve"> - минимально допустимые расстояния от газораспределительной сети до зданий и сооружений, не относящихся к этой сети, устанавливаемые при проектировании и строительстве этой сети, зданий и сооружений в целях обеспечения их безопасности, а также находящихся в них людей в случае возникновения аварийной ситуаци</w:t>
      </w:r>
      <w:r>
        <w:t>и на газораспределительной сети.</w:t>
      </w:r>
    </w:p>
    <w:p w:rsidR="00C41401" w:rsidRDefault="00894D45" w:rsidP="001F3E29">
      <w:pPr>
        <w:ind w:firstLine="709"/>
      </w:pPr>
      <w:r>
        <w:t xml:space="preserve">Согласно </w:t>
      </w:r>
      <w:r w:rsidR="001F3E29">
        <w:t xml:space="preserve">пункту 7.15 </w:t>
      </w:r>
      <w:r>
        <w:t xml:space="preserve">СП 36.13330.2012 «Магистральные трубопроводы. Актуализированная редакция СНиП 2.05.06-85*», утвержденного приказом Госстроя </w:t>
      </w:r>
      <w:r w:rsidR="001F3E29" w:rsidRPr="001F3E29">
        <w:t xml:space="preserve">России </w:t>
      </w:r>
      <w:r w:rsidR="001F3E29">
        <w:t xml:space="preserve">от 25.12.2012 </w:t>
      </w:r>
      <w:r w:rsidR="00154A60">
        <w:t>№</w:t>
      </w:r>
      <w:r w:rsidR="001F3E29">
        <w:t xml:space="preserve"> 108/ГС, в зависимости от класса и диаметра устанавливаются минимальные расстояния от оси магистральных трубопроводов до объектов зданий и сооружений, такие же требования установлены в </w:t>
      </w:r>
      <w:r w:rsidR="001F3E29" w:rsidRPr="001F3E29">
        <w:t>стандарт организации</w:t>
      </w:r>
      <w:r w:rsidR="001F3E29">
        <w:t xml:space="preserve"> </w:t>
      </w:r>
      <w:r>
        <w:t>СТО Газпром 2-2.1-249-2008</w:t>
      </w:r>
      <w:r w:rsidRPr="00894D45">
        <w:t xml:space="preserve"> </w:t>
      </w:r>
      <w:r>
        <w:t>«М</w:t>
      </w:r>
      <w:r w:rsidRPr="00894D45">
        <w:t>агистральные</w:t>
      </w:r>
      <w:r>
        <w:t xml:space="preserve"> </w:t>
      </w:r>
      <w:r w:rsidRPr="00894D45">
        <w:t>трубопроводы</w:t>
      </w:r>
      <w:r>
        <w:t>»</w:t>
      </w:r>
      <w:r w:rsidR="001F3E29">
        <w:t>.</w:t>
      </w:r>
    </w:p>
    <w:p w:rsidR="00894D45" w:rsidRDefault="001F3E29" w:rsidP="00903A86">
      <w:pPr>
        <w:ind w:firstLine="709"/>
        <w:rPr>
          <w:rFonts w:eastAsia="Calibri" w:cs="Times New Roman"/>
          <w:szCs w:val="28"/>
          <w:lang w:eastAsia="en-US"/>
        </w:rPr>
      </w:pPr>
      <w:r>
        <w:rPr>
          <w:rFonts w:eastAsia="Calibri" w:cs="Times New Roman"/>
          <w:szCs w:val="28"/>
          <w:lang w:eastAsia="en-US"/>
        </w:rPr>
        <w:t xml:space="preserve">Согласно имеющейся информации для </w:t>
      </w:r>
      <w:r>
        <w:t xml:space="preserve">магистральных </w:t>
      </w:r>
      <w:r w:rsidRPr="00CE76CF">
        <w:t>газопровод</w:t>
      </w:r>
      <w:r>
        <w:t>ов,</w:t>
      </w:r>
      <w:r w:rsidRPr="00CE76CF">
        <w:t xml:space="preserve"> </w:t>
      </w:r>
      <w:r>
        <w:t>проходящих по территории поселения установлены следующие м</w:t>
      </w:r>
      <w:r w:rsidR="00894D45">
        <w:rPr>
          <w:rFonts w:eastAsia="Calibri" w:cs="Times New Roman"/>
          <w:szCs w:val="28"/>
          <w:lang w:eastAsia="en-US"/>
        </w:rPr>
        <w:t>инимальные расстояния:</w:t>
      </w:r>
    </w:p>
    <w:p w:rsidR="00894D45" w:rsidRDefault="00894D45" w:rsidP="00894D45">
      <w:pPr>
        <w:ind w:firstLine="709"/>
      </w:pPr>
      <w:r>
        <w:t xml:space="preserve">магистральный </w:t>
      </w:r>
      <w:r w:rsidRPr="00CE76CF">
        <w:t>газопровод «</w:t>
      </w:r>
      <w:r w:rsidR="00A21D7B">
        <w:t xml:space="preserve">Серпухов </w:t>
      </w:r>
      <w:r w:rsidR="00645F47">
        <w:t>—</w:t>
      </w:r>
      <w:r w:rsidR="00A21D7B">
        <w:t xml:space="preserve"> </w:t>
      </w:r>
      <w:r>
        <w:t>Ленинград»: от существующего 200 м, от проектируемого 250 м;</w:t>
      </w:r>
    </w:p>
    <w:p w:rsidR="00894D45" w:rsidRDefault="00894D45" w:rsidP="00894D45">
      <w:pPr>
        <w:ind w:firstLine="709"/>
        <w:rPr>
          <w:sz w:val="26"/>
          <w:szCs w:val="26"/>
        </w:rPr>
      </w:pPr>
      <w:r>
        <w:t xml:space="preserve">магистральный </w:t>
      </w:r>
      <w:r w:rsidRPr="00CE76CF">
        <w:t xml:space="preserve">газопровод </w:t>
      </w:r>
      <w:r>
        <w:t xml:space="preserve">«Белоусово </w:t>
      </w:r>
      <w:r w:rsidR="00645F47">
        <w:t>—</w:t>
      </w:r>
      <w:r>
        <w:t xml:space="preserve"> Ленинград»:</w:t>
      </w:r>
      <w:r w:rsidRPr="004773FD">
        <w:t xml:space="preserve"> </w:t>
      </w:r>
      <w:r>
        <w:t>от существующего 250 м, от проектируемого 250 м;</w:t>
      </w:r>
    </w:p>
    <w:p w:rsidR="00894D45" w:rsidRDefault="00894D45" w:rsidP="00894D45">
      <w:pPr>
        <w:ind w:firstLine="709"/>
        <w:rPr>
          <w:rFonts w:eastAsia="Calibri" w:cs="Times New Roman"/>
          <w:szCs w:val="28"/>
          <w:lang w:eastAsia="en-US"/>
        </w:rPr>
      </w:pPr>
      <w:r>
        <w:t xml:space="preserve">магистральный </w:t>
      </w:r>
      <w:r w:rsidRPr="00CE76CF">
        <w:t xml:space="preserve">газопровод </w:t>
      </w:r>
      <w:r w:rsidRPr="00CE76CF">
        <w:rPr>
          <w:sz w:val="26"/>
          <w:szCs w:val="26"/>
        </w:rPr>
        <w:t>«</w:t>
      </w:r>
      <w:r w:rsidRPr="00EC0418">
        <w:t xml:space="preserve">Ям-Ижора </w:t>
      </w:r>
      <w:r w:rsidR="00645F47">
        <w:t>—</w:t>
      </w:r>
      <w:r w:rsidRPr="00EC0418">
        <w:t xml:space="preserve"> Шоссейная»</w:t>
      </w:r>
      <w:r>
        <w:t>:</w:t>
      </w:r>
      <w:r w:rsidRPr="004773FD">
        <w:t xml:space="preserve"> </w:t>
      </w:r>
      <w:r>
        <w:t>от существующего</w:t>
      </w:r>
      <w:r w:rsidR="001F3E29">
        <w:t xml:space="preserve"> 200 м, от проектируемого 250 м.</w:t>
      </w:r>
    </w:p>
    <w:p w:rsidR="008F7C3A" w:rsidRPr="00AA000A" w:rsidRDefault="008F7C3A" w:rsidP="008F7C3A">
      <w:pPr>
        <w:ind w:firstLine="709"/>
      </w:pPr>
      <w:r w:rsidRPr="00AA000A">
        <w:t xml:space="preserve">На картах генерального плана отображены </w:t>
      </w:r>
      <w:r w:rsidR="004A2254">
        <w:t>зоны с особыми условиями использования территории</w:t>
      </w:r>
      <w:r w:rsidR="00707780" w:rsidRPr="00AA000A">
        <w:t xml:space="preserve"> объектов газоснабжения,</w:t>
      </w:r>
      <w:r w:rsidRPr="00AA000A">
        <w:t xml:space="preserve"> </w:t>
      </w:r>
      <w:r w:rsidR="004A2254">
        <w:t>в том</w:t>
      </w:r>
      <w:r w:rsidR="004773FD">
        <w:t xml:space="preserve"> </w:t>
      </w:r>
      <w:r w:rsidR="004A2254">
        <w:t xml:space="preserve">числе </w:t>
      </w:r>
      <w:r w:rsidRPr="00AA000A">
        <w:t>находящи</w:t>
      </w:r>
      <w:r w:rsidR="004773FD">
        <w:t>м</w:t>
      </w:r>
      <w:r w:rsidRPr="00AA000A">
        <w:t>ся на кадастровом учете.</w:t>
      </w:r>
    </w:p>
    <w:p w:rsidR="00C52842" w:rsidRPr="00AA000A" w:rsidRDefault="00F63AE8" w:rsidP="004D36BB">
      <w:pPr>
        <w:keepNext/>
        <w:numPr>
          <w:ilvl w:val="0"/>
          <w:numId w:val="35"/>
        </w:numPr>
        <w:spacing w:before="240" w:after="240"/>
        <w:outlineLvl w:val="0"/>
        <w:rPr>
          <w:rFonts w:eastAsia="Times New Roman" w:cs="Times New Roman"/>
          <w:b/>
          <w:bCs/>
          <w:kern w:val="32"/>
          <w:szCs w:val="32"/>
        </w:rPr>
      </w:pPr>
      <w:bookmarkStart w:id="109" w:name="_Toc431382002"/>
      <w:bookmarkStart w:id="110" w:name="_Toc407013804"/>
      <w:bookmarkStart w:id="111" w:name="_Toc389545842"/>
      <w:bookmarkStart w:id="112" w:name="_Toc408941680"/>
      <w:bookmarkStart w:id="113" w:name="_Toc500422277"/>
      <w:r w:rsidRPr="00AA000A">
        <w:rPr>
          <w:rFonts w:eastAsia="Times New Roman" w:cs="Times New Roman"/>
          <w:b/>
          <w:bCs/>
          <w:kern w:val="32"/>
          <w:szCs w:val="32"/>
        </w:rPr>
        <w:t>О</w:t>
      </w:r>
      <w:r w:rsidR="00C52842" w:rsidRPr="00AA000A">
        <w:rPr>
          <w:rFonts w:eastAsia="Times New Roman" w:cs="Times New Roman"/>
          <w:b/>
          <w:bCs/>
          <w:kern w:val="32"/>
          <w:szCs w:val="32"/>
        </w:rPr>
        <w:t>боснования установления функциональных зон</w:t>
      </w:r>
      <w:bookmarkEnd w:id="109"/>
      <w:r w:rsidR="00C52842" w:rsidRPr="00AA000A">
        <w:rPr>
          <w:rFonts w:eastAsia="Times New Roman" w:cs="Times New Roman"/>
          <w:b/>
          <w:bCs/>
          <w:kern w:val="32"/>
          <w:szCs w:val="32"/>
        </w:rPr>
        <w:t xml:space="preserve"> </w:t>
      </w:r>
      <w:bookmarkEnd w:id="110"/>
      <w:r w:rsidR="00CF245C" w:rsidRPr="00AA000A">
        <w:rPr>
          <w:rFonts w:eastAsia="Times New Roman" w:cs="Times New Roman"/>
          <w:b/>
          <w:bCs/>
          <w:kern w:val="32"/>
          <w:szCs w:val="32"/>
        </w:rPr>
        <w:t>в генеральном плане</w:t>
      </w:r>
      <w:bookmarkEnd w:id="113"/>
    </w:p>
    <w:p w:rsidR="00C52842" w:rsidRPr="00AA000A" w:rsidRDefault="00C52842" w:rsidP="00C52842">
      <w:pPr>
        <w:ind w:firstLine="709"/>
        <w:rPr>
          <w:rFonts w:eastAsia="Calibri" w:cs="Times New Roman"/>
        </w:rPr>
      </w:pPr>
      <w:r w:rsidRPr="00AA000A">
        <w:rPr>
          <w:rFonts w:eastAsia="Calibri" w:cs="Times New Roman"/>
        </w:rPr>
        <w:t>Зонирование в генеральном плане рассматривается как процесс и результат агрегированного выделения частей территории поселения с определенными видами и ограничениями их использования, функциональными назначениями, параметрами использования и изменения земельных участков и других объектов недвижимости при осуществлении градостроительной деятельности.</w:t>
      </w:r>
    </w:p>
    <w:p w:rsidR="00C52842" w:rsidRPr="00AA000A" w:rsidRDefault="00C52842" w:rsidP="00C52842">
      <w:pPr>
        <w:ind w:firstLine="709"/>
        <w:rPr>
          <w:rFonts w:eastAsia="Calibri" w:cs="Times New Roman"/>
        </w:rPr>
      </w:pPr>
      <w:r w:rsidRPr="00AA000A">
        <w:rPr>
          <w:rFonts w:eastAsia="Calibri" w:cs="Times New Roman"/>
        </w:rPr>
        <w:t>Целями такого зонирования являются:</w:t>
      </w:r>
    </w:p>
    <w:p w:rsidR="00C52842" w:rsidRPr="00AA000A" w:rsidRDefault="00C52842" w:rsidP="00C52842">
      <w:pPr>
        <w:ind w:firstLine="709"/>
        <w:rPr>
          <w:rFonts w:eastAsia="Calibri" w:cs="Times New Roman"/>
        </w:rPr>
      </w:pPr>
      <w:r w:rsidRPr="00AA000A">
        <w:rPr>
          <w:rFonts w:eastAsia="Calibri" w:cs="Times New Roman"/>
        </w:rPr>
        <w:t xml:space="preserve">обеспечение градостроительными средствами благоприятных условий проживания населения; </w:t>
      </w:r>
    </w:p>
    <w:p w:rsidR="00C52842" w:rsidRPr="00AA000A" w:rsidRDefault="00C52842" w:rsidP="00C52842">
      <w:pPr>
        <w:ind w:firstLine="709"/>
        <w:rPr>
          <w:rFonts w:eastAsia="Calibri" w:cs="Times New Roman"/>
        </w:rPr>
      </w:pPr>
      <w:r w:rsidRPr="00AA000A">
        <w:rPr>
          <w:rFonts w:eastAsia="Calibri" w:cs="Times New Roman"/>
        </w:rPr>
        <w:lastRenderedPageBreak/>
        <w:t>ограничение вредного воздействия хозяйственной и иной деятельности на окружающую природную среду;</w:t>
      </w:r>
    </w:p>
    <w:p w:rsidR="00C52842" w:rsidRPr="00AA000A" w:rsidRDefault="00C52842" w:rsidP="00C52842">
      <w:pPr>
        <w:ind w:firstLine="709"/>
        <w:rPr>
          <w:rFonts w:eastAsia="Calibri" w:cs="Times New Roman"/>
        </w:rPr>
      </w:pPr>
      <w:r w:rsidRPr="00AA000A">
        <w:rPr>
          <w:rFonts w:eastAsia="Calibri" w:cs="Times New Roman"/>
        </w:rPr>
        <w:t>рациональное использование ресурсов в интересах настоящего и будущего поколений;</w:t>
      </w:r>
    </w:p>
    <w:p w:rsidR="00C52842" w:rsidRPr="00AA000A" w:rsidRDefault="00C52842" w:rsidP="00C52842">
      <w:pPr>
        <w:ind w:firstLine="709"/>
        <w:rPr>
          <w:rFonts w:eastAsia="Calibri" w:cs="Times New Roman"/>
        </w:rPr>
      </w:pPr>
      <w:r w:rsidRPr="00AA000A">
        <w:rPr>
          <w:rFonts w:eastAsia="Calibri" w:cs="Times New Roman"/>
        </w:rPr>
        <w:t>формирование содержательной основы для градостроительного зонирования.</w:t>
      </w:r>
    </w:p>
    <w:p w:rsidR="00C52842" w:rsidRPr="00AA000A" w:rsidRDefault="00C52842" w:rsidP="00C52842">
      <w:pPr>
        <w:ind w:firstLine="709"/>
        <w:rPr>
          <w:rFonts w:eastAsia="Calibri" w:cs="Times New Roman"/>
        </w:rPr>
      </w:pPr>
      <w:r w:rsidRPr="00AA000A">
        <w:rPr>
          <w:rFonts w:eastAsia="Calibri" w:cs="Times New Roman"/>
        </w:rPr>
        <w:t xml:space="preserve">В соответствии с пунктом 5 статьи 1 Градостроительного кодекса Российской Федерации функциональные зоны – это «зоны, для которых документами территориального планирования определены границы и функциональное назначение». </w:t>
      </w:r>
    </w:p>
    <w:p w:rsidR="00C52842" w:rsidRPr="00AA000A" w:rsidRDefault="00C52842" w:rsidP="00C52842">
      <w:pPr>
        <w:ind w:firstLine="709"/>
        <w:rPr>
          <w:rFonts w:eastAsia="Calibri" w:cs="Times New Roman"/>
        </w:rPr>
      </w:pPr>
      <w:r w:rsidRPr="00AA000A">
        <w:rPr>
          <w:rFonts w:eastAsia="Calibri" w:cs="Times New Roman"/>
        </w:rPr>
        <w:t>На карте  функциональных зон поселения (пункт 4 часть 2 статьи 23 Градостроительного кодекса Российской Федерации), содержащихся в генеральном плане, в соответствии с пунктом 3 части 5 статьи 23 Градостроительного кодекса Российской Федерации отображаются: «3) границы и описание функциональных зон с указанием планируемых для размещения в них объектов федерального значения, объектов регионального значения, объектов местного значения (за исключением линейных объектов) и местоположения линейных объектов федерального значения, линейных объектов регионального значения, линейных объектов местного значения».</w:t>
      </w:r>
    </w:p>
    <w:p w:rsidR="00C52842" w:rsidRPr="00AA000A" w:rsidRDefault="00C52842" w:rsidP="00C52842">
      <w:pPr>
        <w:ind w:firstLine="709"/>
        <w:rPr>
          <w:rFonts w:eastAsia="Calibri" w:cs="Times New Roman"/>
        </w:rPr>
      </w:pPr>
      <w:r w:rsidRPr="00AA000A">
        <w:rPr>
          <w:rFonts w:eastAsia="Calibri" w:cs="Times New Roman"/>
        </w:rPr>
        <w:t>Частью 12 статьи 9 Градостроительного кодекса Российской Федерации установлено, что утверждение в документах территориального планирования границ функциональных зон не влечет за собой изменение правового режима земель, находящихся в границах указанных зон.</w:t>
      </w:r>
    </w:p>
    <w:p w:rsidR="00C52842" w:rsidRPr="00AA000A" w:rsidRDefault="00C52842" w:rsidP="00C52842">
      <w:pPr>
        <w:ind w:firstLine="709"/>
        <w:rPr>
          <w:rFonts w:eastAsia="Calibri" w:cs="Times New Roman"/>
        </w:rPr>
      </w:pPr>
      <w:r w:rsidRPr="00AA000A">
        <w:rPr>
          <w:rFonts w:eastAsia="Calibri" w:cs="Times New Roman"/>
        </w:rPr>
        <w:t>Параметры функциональных зон, согласно части 4 статьи 23 Градостроительного кодекса Российской Федерации, включены в Положение о территориальном планировании, а границы и описание функциональных зон с указанием планируемых для размещения в них объектов федерального значения, объектов регионального значения, объектов местного значения, отображаются на картах, указанных в пунктах 2 - 4 части 3 статьи 23 Градостроительного кодекса Российской Федерации.</w:t>
      </w:r>
    </w:p>
    <w:p w:rsidR="00DC072D" w:rsidRPr="00AA000A" w:rsidRDefault="00DC072D" w:rsidP="00DC072D">
      <w:pPr>
        <w:pStyle w:val="ConsPlusNormal"/>
        <w:ind w:firstLine="709"/>
        <w:jc w:val="both"/>
        <w:rPr>
          <w:rFonts w:ascii="Times New Roman" w:hAnsi="Times New Roman" w:cs="Times New Roman"/>
          <w:sz w:val="28"/>
          <w:szCs w:val="28"/>
        </w:rPr>
      </w:pPr>
      <w:r w:rsidRPr="00AA000A">
        <w:rPr>
          <w:rFonts w:ascii="Times New Roman" w:hAnsi="Times New Roman" w:cs="Times New Roman"/>
          <w:sz w:val="28"/>
          <w:szCs w:val="28"/>
        </w:rPr>
        <w:t xml:space="preserve">В период подготовки генерального плана на территории Ленинградской области действуют региональные нормативы градостроительного проектирования Ленинградской области, </w:t>
      </w:r>
      <w:r w:rsidR="00B559DE">
        <w:rPr>
          <w:rFonts w:ascii="Times New Roman" w:hAnsi="Times New Roman" w:cs="Times New Roman"/>
          <w:sz w:val="28"/>
          <w:szCs w:val="28"/>
        </w:rPr>
        <w:t>утверждённые</w:t>
      </w:r>
      <w:r w:rsidRPr="00AA000A">
        <w:rPr>
          <w:rFonts w:ascii="Times New Roman" w:hAnsi="Times New Roman" w:cs="Times New Roman"/>
          <w:sz w:val="28"/>
          <w:szCs w:val="28"/>
        </w:rPr>
        <w:t xml:space="preserve"> постановлением Правительс</w:t>
      </w:r>
      <w:r w:rsidR="00B24BC5" w:rsidRPr="00AA000A">
        <w:rPr>
          <w:rFonts w:ascii="Times New Roman" w:hAnsi="Times New Roman" w:cs="Times New Roman"/>
          <w:sz w:val="28"/>
          <w:szCs w:val="28"/>
        </w:rPr>
        <w:t xml:space="preserve">тва Ленинградской области от 22.03.2012 № </w:t>
      </w:r>
      <w:r w:rsidRPr="00AA000A">
        <w:rPr>
          <w:rFonts w:ascii="Times New Roman" w:hAnsi="Times New Roman" w:cs="Times New Roman"/>
          <w:sz w:val="28"/>
          <w:szCs w:val="28"/>
        </w:rPr>
        <w:t xml:space="preserve">83 «Об утверждении региональных нормативов градостроительного проектирования Ленинградской области», с </w:t>
      </w:r>
      <w:r w:rsidR="00B559DE">
        <w:rPr>
          <w:rFonts w:ascii="Times New Roman" w:hAnsi="Times New Roman" w:cs="Times New Roman"/>
          <w:sz w:val="28"/>
          <w:szCs w:val="28"/>
        </w:rPr>
        <w:t>учётом</w:t>
      </w:r>
      <w:r w:rsidRPr="00AA000A">
        <w:rPr>
          <w:rFonts w:ascii="Times New Roman" w:hAnsi="Times New Roman" w:cs="Times New Roman"/>
          <w:sz w:val="28"/>
          <w:szCs w:val="28"/>
        </w:rPr>
        <w:t xml:space="preserve"> изменений, </w:t>
      </w:r>
      <w:r w:rsidR="00E13277">
        <w:rPr>
          <w:rFonts w:ascii="Times New Roman" w:hAnsi="Times New Roman" w:cs="Times New Roman"/>
          <w:sz w:val="28"/>
          <w:szCs w:val="28"/>
        </w:rPr>
        <w:t>утверждённых</w:t>
      </w:r>
      <w:r w:rsidRPr="00AA000A">
        <w:rPr>
          <w:rFonts w:ascii="Times New Roman" w:hAnsi="Times New Roman" w:cs="Times New Roman"/>
          <w:sz w:val="28"/>
          <w:szCs w:val="28"/>
        </w:rPr>
        <w:t xml:space="preserve"> постановлением Правительс</w:t>
      </w:r>
      <w:r w:rsidR="00B24BC5" w:rsidRPr="00AA000A">
        <w:rPr>
          <w:rFonts w:ascii="Times New Roman" w:hAnsi="Times New Roman" w:cs="Times New Roman"/>
          <w:sz w:val="28"/>
          <w:szCs w:val="28"/>
        </w:rPr>
        <w:t>тва Ленинградской области от 27.07.</w:t>
      </w:r>
      <w:r w:rsidRPr="00AA000A">
        <w:rPr>
          <w:rFonts w:ascii="Times New Roman" w:hAnsi="Times New Roman" w:cs="Times New Roman"/>
          <w:sz w:val="28"/>
          <w:szCs w:val="28"/>
        </w:rPr>
        <w:t xml:space="preserve">2015 № 286 (далее - </w:t>
      </w:r>
      <w:r w:rsidR="00181B61" w:rsidRPr="00AA000A">
        <w:rPr>
          <w:rFonts w:ascii="Times New Roman" w:hAnsi="Times New Roman" w:cs="Times New Roman"/>
          <w:sz w:val="28"/>
          <w:szCs w:val="28"/>
        </w:rPr>
        <w:t>Р</w:t>
      </w:r>
      <w:r w:rsidRPr="00AA000A">
        <w:rPr>
          <w:rFonts w:ascii="Times New Roman" w:hAnsi="Times New Roman" w:cs="Times New Roman"/>
          <w:sz w:val="28"/>
          <w:szCs w:val="28"/>
        </w:rPr>
        <w:t>егиональные нормативы градостроительного проектирования Ленинградской области).</w:t>
      </w:r>
    </w:p>
    <w:p w:rsidR="00C52842" w:rsidRPr="00AA000A" w:rsidRDefault="00F73904" w:rsidP="004D36BB">
      <w:pPr>
        <w:keepNext/>
        <w:numPr>
          <w:ilvl w:val="1"/>
          <w:numId w:val="35"/>
        </w:numPr>
        <w:spacing w:before="240" w:after="240"/>
        <w:ind w:left="567" w:hanging="567"/>
        <w:outlineLvl w:val="0"/>
        <w:rPr>
          <w:rFonts w:eastAsia="Times New Roman" w:cs="Times New Roman"/>
          <w:b/>
          <w:bCs/>
          <w:kern w:val="32"/>
          <w:szCs w:val="32"/>
        </w:rPr>
      </w:pPr>
      <w:bookmarkStart w:id="114" w:name="_Toc431382003"/>
      <w:bookmarkStart w:id="115" w:name="_Toc500422278"/>
      <w:r w:rsidRPr="00AA000A">
        <w:rPr>
          <w:rFonts w:eastAsia="Times New Roman" w:cs="Times New Roman"/>
          <w:b/>
          <w:bCs/>
          <w:kern w:val="32"/>
          <w:szCs w:val="32"/>
        </w:rPr>
        <w:t>Состав</w:t>
      </w:r>
      <w:r w:rsidR="00C52842" w:rsidRPr="00AA000A">
        <w:rPr>
          <w:rFonts w:eastAsia="Times New Roman" w:cs="Times New Roman"/>
          <w:b/>
          <w:bCs/>
          <w:kern w:val="32"/>
          <w:szCs w:val="32"/>
        </w:rPr>
        <w:t xml:space="preserve"> функциональных зон, </w:t>
      </w:r>
      <w:bookmarkEnd w:id="114"/>
      <w:r w:rsidR="00C52842" w:rsidRPr="00AA000A">
        <w:rPr>
          <w:rFonts w:eastAsia="Times New Roman" w:cs="Times New Roman"/>
          <w:b/>
          <w:bCs/>
          <w:kern w:val="32"/>
          <w:szCs w:val="32"/>
        </w:rPr>
        <w:t>устанавливаемых в генеральном плане</w:t>
      </w:r>
      <w:bookmarkEnd w:id="115"/>
    </w:p>
    <w:p w:rsidR="00C52842" w:rsidRPr="00AA000A" w:rsidRDefault="002527C4" w:rsidP="00C52842">
      <w:pPr>
        <w:ind w:firstLine="709"/>
        <w:rPr>
          <w:rFonts w:eastAsia="Calibri" w:cs="Times New Roman"/>
          <w:lang w:eastAsia="en-US"/>
        </w:rPr>
      </w:pPr>
      <w:r w:rsidRPr="00AA000A">
        <w:rPr>
          <w:rFonts w:eastAsia="Calibri" w:cs="Times New Roman"/>
        </w:rPr>
        <w:t>Состав</w:t>
      </w:r>
      <w:r w:rsidRPr="00AA000A">
        <w:rPr>
          <w:rFonts w:eastAsia="Calibri" w:cs="Times New Roman"/>
          <w:lang w:eastAsia="en-US"/>
        </w:rPr>
        <w:t xml:space="preserve"> </w:t>
      </w:r>
      <w:r w:rsidR="00C21C12" w:rsidRPr="00AA000A">
        <w:rPr>
          <w:rFonts w:eastAsia="Calibri" w:cs="Times New Roman"/>
          <w:lang w:eastAsia="en-US"/>
        </w:rPr>
        <w:t xml:space="preserve">и наименование </w:t>
      </w:r>
      <w:r w:rsidR="00C52842" w:rsidRPr="00AA000A">
        <w:rPr>
          <w:rFonts w:eastAsia="Calibri" w:cs="Times New Roman"/>
          <w:lang w:eastAsia="en-US"/>
        </w:rPr>
        <w:t xml:space="preserve">функциональных зон, </w:t>
      </w:r>
      <w:r w:rsidR="00C52842" w:rsidRPr="00AA000A">
        <w:rPr>
          <w:rFonts w:eastAsia="Times New Roman" w:cs="Times New Roman"/>
          <w:bCs/>
          <w:kern w:val="32"/>
          <w:szCs w:val="32"/>
        </w:rPr>
        <w:t>устанавливаемых в генеральном плане</w:t>
      </w:r>
      <w:r w:rsidR="00C21C12" w:rsidRPr="00AA000A">
        <w:rPr>
          <w:rFonts w:eastAsia="Calibri" w:cs="Times New Roman"/>
          <w:lang w:eastAsia="en-US"/>
        </w:rPr>
        <w:t>, представлен</w:t>
      </w:r>
      <w:r w:rsidR="00C52842" w:rsidRPr="00AA000A">
        <w:rPr>
          <w:rFonts w:eastAsia="Calibri" w:cs="Times New Roman"/>
          <w:lang w:eastAsia="en-US"/>
        </w:rPr>
        <w:t xml:space="preserve"> в таблице </w:t>
      </w:r>
      <w:r w:rsidR="00523935" w:rsidRPr="00AA000A">
        <w:rPr>
          <w:rFonts w:eastAsia="Calibri" w:cs="Times New Roman"/>
          <w:lang w:eastAsia="en-US"/>
        </w:rPr>
        <w:t>1</w:t>
      </w:r>
      <w:r w:rsidR="00645F47">
        <w:rPr>
          <w:rFonts w:eastAsia="Calibri" w:cs="Times New Roman"/>
          <w:lang w:eastAsia="en-US"/>
        </w:rPr>
        <w:t>3</w:t>
      </w:r>
      <w:r w:rsidR="00C52842" w:rsidRPr="00AA000A">
        <w:rPr>
          <w:rFonts w:eastAsia="Calibri" w:cs="Times New Roman"/>
          <w:lang w:eastAsia="en-US"/>
        </w:rPr>
        <w:t>.</w:t>
      </w:r>
    </w:p>
    <w:p w:rsidR="00C52842" w:rsidRPr="00AA000A" w:rsidRDefault="00C52842" w:rsidP="00C52842">
      <w:pPr>
        <w:pStyle w:val="af6"/>
        <w:jc w:val="right"/>
        <w:rPr>
          <w:b w:val="0"/>
          <w:sz w:val="28"/>
        </w:rPr>
      </w:pPr>
      <w:r w:rsidRPr="00AA000A">
        <w:rPr>
          <w:b w:val="0"/>
          <w:sz w:val="28"/>
          <w:szCs w:val="28"/>
        </w:rPr>
        <w:t xml:space="preserve">Таблица </w:t>
      </w:r>
      <w:r w:rsidRPr="00AA000A">
        <w:rPr>
          <w:b w:val="0"/>
          <w:sz w:val="28"/>
          <w:szCs w:val="28"/>
        </w:rPr>
        <w:fldChar w:fldCharType="begin"/>
      </w:r>
      <w:r w:rsidRPr="00AA000A">
        <w:rPr>
          <w:b w:val="0"/>
          <w:sz w:val="28"/>
          <w:szCs w:val="28"/>
        </w:rPr>
        <w:instrText xml:space="preserve"> SEQ Таблица \* ARABIC </w:instrText>
      </w:r>
      <w:r w:rsidRPr="00AA000A">
        <w:rPr>
          <w:b w:val="0"/>
          <w:sz w:val="28"/>
          <w:szCs w:val="28"/>
        </w:rPr>
        <w:fldChar w:fldCharType="separate"/>
      </w:r>
      <w:r w:rsidR="00645F47">
        <w:rPr>
          <w:b w:val="0"/>
          <w:noProof/>
          <w:sz w:val="28"/>
          <w:szCs w:val="28"/>
        </w:rPr>
        <w:t>13</w:t>
      </w:r>
      <w:r w:rsidRPr="00AA000A">
        <w:rPr>
          <w:b w:val="0"/>
          <w:sz w:val="28"/>
          <w:szCs w:val="28"/>
        </w:rPr>
        <w:fldChar w:fldCharType="end"/>
      </w:r>
    </w:p>
    <w:p w:rsidR="00C52842" w:rsidRDefault="00CF245C" w:rsidP="00CF245C">
      <w:pPr>
        <w:spacing w:after="240"/>
        <w:ind w:firstLine="709"/>
        <w:jc w:val="center"/>
        <w:rPr>
          <w:rFonts w:eastAsia="Calibri" w:cs="Times New Roman"/>
        </w:rPr>
      </w:pPr>
      <w:r w:rsidRPr="00AA000A">
        <w:rPr>
          <w:rFonts w:eastAsia="Calibri" w:cs="Times New Roman"/>
        </w:rPr>
        <w:t>Ф</w:t>
      </w:r>
      <w:r w:rsidR="00C52842" w:rsidRPr="00AA000A">
        <w:rPr>
          <w:rFonts w:eastAsia="Calibri" w:cs="Times New Roman"/>
        </w:rPr>
        <w:t>ункциональны</w:t>
      </w:r>
      <w:r w:rsidRPr="00AA000A">
        <w:rPr>
          <w:rFonts w:eastAsia="Calibri" w:cs="Times New Roman"/>
        </w:rPr>
        <w:t>е</w:t>
      </w:r>
      <w:r w:rsidR="00C52842" w:rsidRPr="00AA000A">
        <w:rPr>
          <w:rFonts w:eastAsia="Calibri" w:cs="Times New Roman"/>
        </w:rPr>
        <w:t xml:space="preserve"> зон</w:t>
      </w:r>
      <w:r w:rsidRPr="00AA000A">
        <w:rPr>
          <w:rFonts w:eastAsia="Calibri" w:cs="Times New Roman"/>
        </w:rPr>
        <w:t>ы</w:t>
      </w:r>
      <w:r w:rsidR="00C52842" w:rsidRPr="00AA000A">
        <w:rPr>
          <w:rFonts w:eastAsia="Calibri" w:cs="Times New Roman"/>
        </w:rPr>
        <w:t>, устанавливаемы</w:t>
      </w:r>
      <w:r w:rsidRPr="00AA000A">
        <w:rPr>
          <w:rFonts w:eastAsia="Calibri" w:cs="Times New Roman"/>
        </w:rPr>
        <w:t>е</w:t>
      </w:r>
      <w:r w:rsidR="00C52842" w:rsidRPr="00AA000A">
        <w:rPr>
          <w:rFonts w:eastAsia="Calibri" w:cs="Times New Roman"/>
        </w:rPr>
        <w:t xml:space="preserve"> </w:t>
      </w:r>
      <w:r w:rsidRPr="00AA000A">
        <w:rPr>
          <w:rFonts w:eastAsia="Calibri" w:cs="Times New Roman"/>
        </w:rPr>
        <w:t>в</w:t>
      </w:r>
      <w:r w:rsidR="00C52842" w:rsidRPr="00AA000A">
        <w:rPr>
          <w:rFonts w:eastAsia="Calibri" w:cs="Times New Roman"/>
        </w:rPr>
        <w:t xml:space="preserve"> генерально</w:t>
      </w:r>
      <w:r w:rsidRPr="00AA000A">
        <w:rPr>
          <w:rFonts w:eastAsia="Calibri" w:cs="Times New Roman"/>
        </w:rPr>
        <w:t>м</w:t>
      </w:r>
      <w:r w:rsidR="00C52842" w:rsidRPr="00AA000A">
        <w:rPr>
          <w:rFonts w:eastAsia="Calibri" w:cs="Times New Roman"/>
        </w:rPr>
        <w:t xml:space="preserve"> план</w:t>
      </w:r>
      <w:r w:rsidRPr="00AA000A">
        <w:rPr>
          <w:rFonts w:eastAsia="Calibri" w:cs="Times New Roman"/>
        </w:rPr>
        <w:t>е</w:t>
      </w:r>
    </w:p>
    <w:tbl>
      <w:tblPr>
        <w:tblStyle w:val="2713"/>
        <w:tblW w:w="10281" w:type="dxa"/>
        <w:tblLook w:val="04A0" w:firstRow="1" w:lastRow="0" w:firstColumn="1" w:lastColumn="0" w:noHBand="0" w:noVBand="1"/>
      </w:tblPr>
      <w:tblGrid>
        <w:gridCol w:w="8245"/>
        <w:gridCol w:w="2036"/>
      </w:tblGrid>
      <w:tr w:rsidR="00116034" w:rsidRPr="00AA000A" w:rsidTr="00B01A56">
        <w:trPr>
          <w:tblHeader/>
        </w:trPr>
        <w:tc>
          <w:tcPr>
            <w:tcW w:w="8245" w:type="dxa"/>
          </w:tcPr>
          <w:p w:rsidR="00116034" w:rsidRPr="00AA000A" w:rsidRDefault="00116034" w:rsidP="0085676C">
            <w:pPr>
              <w:jc w:val="center"/>
              <w:rPr>
                <w:rFonts w:cs="Times New Roman"/>
              </w:rPr>
            </w:pPr>
            <w:r w:rsidRPr="00AA000A">
              <w:rPr>
                <w:rFonts w:cs="Times New Roman"/>
              </w:rPr>
              <w:lastRenderedPageBreak/>
              <w:t xml:space="preserve">Наименование </w:t>
            </w:r>
            <w:r w:rsidRPr="00AA000A">
              <w:rPr>
                <w:rFonts w:eastAsia="Times New Roman" w:cs="Times New Roman"/>
                <w:szCs w:val="28"/>
              </w:rPr>
              <w:t xml:space="preserve">функциональной </w:t>
            </w:r>
            <w:r w:rsidRPr="00AA000A">
              <w:rPr>
                <w:rFonts w:cs="Times New Roman"/>
              </w:rPr>
              <w:t>зоны</w:t>
            </w:r>
          </w:p>
        </w:tc>
        <w:tc>
          <w:tcPr>
            <w:tcW w:w="2036" w:type="dxa"/>
          </w:tcPr>
          <w:p w:rsidR="00116034" w:rsidRPr="00AA000A" w:rsidRDefault="00116034" w:rsidP="0085676C">
            <w:pPr>
              <w:jc w:val="center"/>
              <w:rPr>
                <w:rFonts w:cs="Times New Roman"/>
              </w:rPr>
            </w:pPr>
            <w:r w:rsidRPr="00AA000A">
              <w:rPr>
                <w:rFonts w:cs="Times New Roman"/>
              </w:rPr>
              <w:t>Условное обозначение зоны</w:t>
            </w:r>
          </w:p>
        </w:tc>
      </w:tr>
      <w:tr w:rsidR="00116034" w:rsidRPr="00AA000A" w:rsidTr="00B01A56">
        <w:trPr>
          <w:tblHeader/>
        </w:trPr>
        <w:tc>
          <w:tcPr>
            <w:tcW w:w="8245" w:type="dxa"/>
            <w:shd w:val="clear" w:color="auto" w:fill="auto"/>
            <w:vAlign w:val="center"/>
          </w:tcPr>
          <w:p w:rsidR="00116034" w:rsidRPr="00AA000A" w:rsidRDefault="00116034" w:rsidP="00E35B52">
            <w:pPr>
              <w:jc w:val="center"/>
              <w:rPr>
                <w:rFonts w:cs="Times New Roman"/>
              </w:rPr>
            </w:pPr>
            <w:r>
              <w:rPr>
                <w:rFonts w:cs="Times New Roman"/>
              </w:rPr>
              <w:t>1</w:t>
            </w:r>
          </w:p>
        </w:tc>
        <w:tc>
          <w:tcPr>
            <w:tcW w:w="2036" w:type="dxa"/>
            <w:shd w:val="clear" w:color="auto" w:fill="auto"/>
            <w:vAlign w:val="center"/>
          </w:tcPr>
          <w:p w:rsidR="00116034" w:rsidRPr="00AA000A" w:rsidRDefault="00116034" w:rsidP="00E35B52">
            <w:pPr>
              <w:jc w:val="center"/>
              <w:rPr>
                <w:rFonts w:cs="Times New Roman"/>
              </w:rPr>
            </w:pPr>
            <w:r>
              <w:rPr>
                <w:rFonts w:cs="Times New Roman"/>
              </w:rPr>
              <w:t>2</w:t>
            </w:r>
          </w:p>
        </w:tc>
      </w:tr>
      <w:tr w:rsidR="00C52842" w:rsidRPr="00AA000A" w:rsidTr="00B01A56">
        <w:tc>
          <w:tcPr>
            <w:tcW w:w="8245" w:type="dxa"/>
            <w:shd w:val="clear" w:color="auto" w:fill="auto"/>
          </w:tcPr>
          <w:p w:rsidR="00C52842" w:rsidRPr="00AA000A" w:rsidRDefault="00C52842" w:rsidP="00E35B52">
            <w:pPr>
              <w:jc w:val="left"/>
              <w:rPr>
                <w:rFonts w:cs="Times New Roman"/>
              </w:rPr>
            </w:pPr>
            <w:r w:rsidRPr="00AA000A">
              <w:rPr>
                <w:rFonts w:cs="Times New Roman"/>
              </w:rPr>
              <w:t>Зона застройки индивидуальными жилыми домами</w:t>
            </w:r>
          </w:p>
        </w:tc>
        <w:tc>
          <w:tcPr>
            <w:tcW w:w="2036" w:type="dxa"/>
            <w:shd w:val="clear" w:color="auto" w:fill="auto"/>
          </w:tcPr>
          <w:p w:rsidR="00C52842" w:rsidRPr="00AA000A" w:rsidRDefault="00C52842" w:rsidP="00E35B52">
            <w:pPr>
              <w:ind w:firstLine="709"/>
              <w:jc w:val="left"/>
              <w:rPr>
                <w:rFonts w:cs="Times New Roman"/>
              </w:rPr>
            </w:pPr>
            <w:r w:rsidRPr="00AA000A">
              <w:rPr>
                <w:rFonts w:cs="Times New Roman"/>
              </w:rPr>
              <w:t>Ж1</w:t>
            </w:r>
          </w:p>
        </w:tc>
      </w:tr>
      <w:tr w:rsidR="00C52842" w:rsidRPr="00AA000A" w:rsidTr="00B01A56">
        <w:tc>
          <w:tcPr>
            <w:tcW w:w="8245" w:type="dxa"/>
            <w:shd w:val="clear" w:color="auto" w:fill="auto"/>
          </w:tcPr>
          <w:p w:rsidR="00C52842" w:rsidRPr="00AA000A" w:rsidRDefault="00C52842" w:rsidP="00E35B52">
            <w:pPr>
              <w:jc w:val="left"/>
              <w:rPr>
                <w:rFonts w:cs="Times New Roman"/>
              </w:rPr>
            </w:pPr>
            <w:r w:rsidRPr="00AA000A">
              <w:rPr>
                <w:rFonts w:cs="Times New Roman"/>
              </w:rPr>
              <w:t>Зона застройки малоэтажными жилыми домами</w:t>
            </w:r>
          </w:p>
        </w:tc>
        <w:tc>
          <w:tcPr>
            <w:tcW w:w="2036" w:type="dxa"/>
            <w:shd w:val="clear" w:color="auto" w:fill="auto"/>
          </w:tcPr>
          <w:p w:rsidR="00C52842" w:rsidRPr="00AA000A" w:rsidRDefault="00C52842" w:rsidP="00E35B52">
            <w:pPr>
              <w:ind w:firstLine="709"/>
              <w:jc w:val="left"/>
              <w:rPr>
                <w:rFonts w:cs="Times New Roman"/>
              </w:rPr>
            </w:pPr>
            <w:r w:rsidRPr="00AA000A">
              <w:rPr>
                <w:rFonts w:cs="Times New Roman"/>
              </w:rPr>
              <w:t>Ж2</w:t>
            </w:r>
          </w:p>
        </w:tc>
      </w:tr>
      <w:tr w:rsidR="00C52842" w:rsidRPr="00AA000A" w:rsidTr="00B01A56">
        <w:tc>
          <w:tcPr>
            <w:tcW w:w="8245" w:type="dxa"/>
            <w:shd w:val="clear" w:color="auto" w:fill="auto"/>
          </w:tcPr>
          <w:p w:rsidR="00C52842" w:rsidRPr="00AA000A" w:rsidRDefault="00C52842" w:rsidP="00E35B52">
            <w:pPr>
              <w:jc w:val="left"/>
              <w:rPr>
                <w:rFonts w:cs="Times New Roman"/>
              </w:rPr>
            </w:pPr>
            <w:r w:rsidRPr="00AA000A">
              <w:rPr>
                <w:rFonts w:cs="Times New Roman"/>
              </w:rPr>
              <w:t>Зона застройки среднеэтажными жилыми домами</w:t>
            </w:r>
          </w:p>
        </w:tc>
        <w:tc>
          <w:tcPr>
            <w:tcW w:w="2036" w:type="dxa"/>
            <w:shd w:val="clear" w:color="auto" w:fill="auto"/>
          </w:tcPr>
          <w:p w:rsidR="00C52842" w:rsidRPr="00AA000A" w:rsidRDefault="00C52842" w:rsidP="00E35B52">
            <w:pPr>
              <w:ind w:firstLine="709"/>
              <w:jc w:val="left"/>
              <w:rPr>
                <w:rFonts w:cs="Times New Roman"/>
              </w:rPr>
            </w:pPr>
            <w:r w:rsidRPr="00AA000A">
              <w:rPr>
                <w:rFonts w:cs="Times New Roman"/>
              </w:rPr>
              <w:t>Ж3</w:t>
            </w:r>
          </w:p>
        </w:tc>
      </w:tr>
      <w:tr w:rsidR="00C52842" w:rsidRPr="00AA000A" w:rsidTr="00B01A56">
        <w:tc>
          <w:tcPr>
            <w:tcW w:w="8245" w:type="dxa"/>
            <w:shd w:val="clear" w:color="auto" w:fill="auto"/>
          </w:tcPr>
          <w:p w:rsidR="00C52842" w:rsidRPr="00AA000A" w:rsidRDefault="00C52842" w:rsidP="00E35B52">
            <w:pPr>
              <w:jc w:val="left"/>
              <w:rPr>
                <w:rFonts w:cs="Times New Roman"/>
              </w:rPr>
            </w:pPr>
            <w:r w:rsidRPr="00AA000A">
              <w:rPr>
                <w:rFonts w:cs="Times New Roman"/>
              </w:rPr>
              <w:t>Зона застройки многоэтажными жилыми домами</w:t>
            </w:r>
          </w:p>
        </w:tc>
        <w:tc>
          <w:tcPr>
            <w:tcW w:w="2036" w:type="dxa"/>
            <w:shd w:val="clear" w:color="auto" w:fill="auto"/>
          </w:tcPr>
          <w:p w:rsidR="00C52842" w:rsidRPr="00AA000A" w:rsidRDefault="00C52842" w:rsidP="00E35B52">
            <w:pPr>
              <w:ind w:firstLine="709"/>
              <w:jc w:val="left"/>
              <w:rPr>
                <w:rFonts w:cs="Times New Roman"/>
              </w:rPr>
            </w:pPr>
            <w:r w:rsidRPr="00AA000A">
              <w:rPr>
                <w:rFonts w:cs="Times New Roman"/>
              </w:rPr>
              <w:t>Ж4</w:t>
            </w:r>
          </w:p>
        </w:tc>
      </w:tr>
      <w:tr w:rsidR="00C52842" w:rsidRPr="00AA000A" w:rsidTr="00B01A56">
        <w:tc>
          <w:tcPr>
            <w:tcW w:w="8245" w:type="dxa"/>
            <w:shd w:val="clear" w:color="auto" w:fill="auto"/>
          </w:tcPr>
          <w:p w:rsidR="00C52842" w:rsidRPr="00AA000A" w:rsidRDefault="00C52842" w:rsidP="00E35B52">
            <w:pPr>
              <w:jc w:val="left"/>
              <w:rPr>
                <w:rFonts w:cs="Times New Roman"/>
              </w:rPr>
            </w:pPr>
            <w:r w:rsidRPr="00AA000A">
              <w:rPr>
                <w:rFonts w:cs="Times New Roman"/>
              </w:rPr>
              <w:t xml:space="preserve">Зона размещения объектов социального и коммунально-бытового назначения </w:t>
            </w:r>
          </w:p>
        </w:tc>
        <w:tc>
          <w:tcPr>
            <w:tcW w:w="2036" w:type="dxa"/>
            <w:shd w:val="clear" w:color="auto" w:fill="auto"/>
          </w:tcPr>
          <w:p w:rsidR="00C52842" w:rsidRPr="00AA000A" w:rsidRDefault="00C52842" w:rsidP="00E35B52">
            <w:pPr>
              <w:ind w:firstLine="709"/>
              <w:jc w:val="left"/>
              <w:rPr>
                <w:rFonts w:cs="Times New Roman"/>
              </w:rPr>
            </w:pPr>
            <w:r w:rsidRPr="00AA000A">
              <w:rPr>
                <w:rFonts w:cs="Times New Roman"/>
              </w:rPr>
              <w:t>О1</w:t>
            </w:r>
          </w:p>
        </w:tc>
      </w:tr>
      <w:tr w:rsidR="00C52842" w:rsidRPr="00AA000A" w:rsidTr="00B01A56">
        <w:trPr>
          <w:trHeight w:val="238"/>
        </w:trPr>
        <w:tc>
          <w:tcPr>
            <w:tcW w:w="8245" w:type="dxa"/>
            <w:shd w:val="clear" w:color="auto" w:fill="auto"/>
          </w:tcPr>
          <w:p w:rsidR="00C52842" w:rsidRPr="00AA000A" w:rsidRDefault="00C52842" w:rsidP="00E35B52">
            <w:pPr>
              <w:jc w:val="left"/>
              <w:rPr>
                <w:rFonts w:cs="Times New Roman"/>
              </w:rPr>
            </w:pPr>
            <w:r w:rsidRPr="00AA000A">
              <w:rPr>
                <w:rFonts w:cs="Times New Roman"/>
              </w:rPr>
              <w:t>Зона делового, общественного и коммерческого назначения</w:t>
            </w:r>
          </w:p>
        </w:tc>
        <w:tc>
          <w:tcPr>
            <w:tcW w:w="2036" w:type="dxa"/>
            <w:shd w:val="clear" w:color="auto" w:fill="auto"/>
          </w:tcPr>
          <w:p w:rsidR="00C52842" w:rsidRPr="00AA000A" w:rsidRDefault="00C52842" w:rsidP="00E35B52">
            <w:pPr>
              <w:ind w:firstLine="709"/>
              <w:jc w:val="left"/>
              <w:rPr>
                <w:rFonts w:cs="Times New Roman"/>
              </w:rPr>
            </w:pPr>
            <w:r w:rsidRPr="00AA000A">
              <w:rPr>
                <w:rFonts w:cs="Times New Roman"/>
              </w:rPr>
              <w:t>О2</w:t>
            </w:r>
          </w:p>
        </w:tc>
      </w:tr>
      <w:tr w:rsidR="00C52842" w:rsidRPr="00AA000A" w:rsidTr="00B01A56">
        <w:tc>
          <w:tcPr>
            <w:tcW w:w="8245" w:type="dxa"/>
            <w:shd w:val="clear" w:color="auto" w:fill="auto"/>
          </w:tcPr>
          <w:p w:rsidR="00C52842" w:rsidRPr="00AA000A" w:rsidRDefault="00C52842" w:rsidP="00E35B52">
            <w:pPr>
              <w:jc w:val="left"/>
              <w:rPr>
                <w:rFonts w:cs="Times New Roman"/>
              </w:rPr>
            </w:pPr>
            <w:r w:rsidRPr="00AA000A">
              <w:rPr>
                <w:rFonts w:cs="Times New Roman"/>
              </w:rPr>
              <w:t xml:space="preserve">Зона инженерной инфраструктуры </w:t>
            </w:r>
          </w:p>
        </w:tc>
        <w:tc>
          <w:tcPr>
            <w:tcW w:w="2036" w:type="dxa"/>
            <w:shd w:val="clear" w:color="auto" w:fill="auto"/>
          </w:tcPr>
          <w:p w:rsidR="00C52842" w:rsidRPr="00AA000A" w:rsidRDefault="00C52842" w:rsidP="00E35B52">
            <w:pPr>
              <w:ind w:firstLine="709"/>
              <w:jc w:val="left"/>
              <w:rPr>
                <w:rFonts w:cs="Times New Roman"/>
              </w:rPr>
            </w:pPr>
            <w:r w:rsidRPr="00AA000A">
              <w:rPr>
                <w:rFonts w:cs="Times New Roman"/>
              </w:rPr>
              <w:t>И</w:t>
            </w:r>
          </w:p>
        </w:tc>
      </w:tr>
      <w:tr w:rsidR="00C52842" w:rsidRPr="00AA000A" w:rsidTr="00B01A56">
        <w:tc>
          <w:tcPr>
            <w:tcW w:w="8245" w:type="dxa"/>
            <w:shd w:val="clear" w:color="auto" w:fill="auto"/>
          </w:tcPr>
          <w:p w:rsidR="00C52842" w:rsidRPr="00AA000A" w:rsidRDefault="00C52842" w:rsidP="00E35B52">
            <w:pPr>
              <w:jc w:val="left"/>
              <w:rPr>
                <w:rFonts w:cs="Times New Roman"/>
              </w:rPr>
            </w:pPr>
            <w:r w:rsidRPr="00AA000A">
              <w:rPr>
                <w:rFonts w:cs="Times New Roman"/>
              </w:rPr>
              <w:t>Зона транспортной инфраструктуры</w:t>
            </w:r>
          </w:p>
        </w:tc>
        <w:tc>
          <w:tcPr>
            <w:tcW w:w="2036" w:type="dxa"/>
            <w:shd w:val="clear" w:color="auto" w:fill="auto"/>
          </w:tcPr>
          <w:p w:rsidR="00C52842" w:rsidRPr="00AA000A" w:rsidRDefault="00C52842" w:rsidP="00E35B52">
            <w:pPr>
              <w:ind w:firstLine="709"/>
              <w:jc w:val="left"/>
              <w:rPr>
                <w:rFonts w:cs="Times New Roman"/>
              </w:rPr>
            </w:pPr>
            <w:r w:rsidRPr="00AA000A">
              <w:rPr>
                <w:rFonts w:cs="Times New Roman"/>
              </w:rPr>
              <w:t>Т</w:t>
            </w:r>
          </w:p>
        </w:tc>
      </w:tr>
      <w:tr w:rsidR="00C52842" w:rsidRPr="00AA000A" w:rsidTr="00B01A56">
        <w:tc>
          <w:tcPr>
            <w:tcW w:w="8245" w:type="dxa"/>
            <w:shd w:val="clear" w:color="auto" w:fill="auto"/>
          </w:tcPr>
          <w:p w:rsidR="00C52842" w:rsidRPr="00AA000A" w:rsidRDefault="00C52842" w:rsidP="00E35B52">
            <w:pPr>
              <w:jc w:val="left"/>
              <w:rPr>
                <w:rFonts w:cs="Times New Roman"/>
              </w:rPr>
            </w:pPr>
            <w:r w:rsidRPr="00AA000A">
              <w:rPr>
                <w:rFonts w:cs="Times New Roman"/>
              </w:rPr>
              <w:t>Производственная зона</w:t>
            </w:r>
          </w:p>
        </w:tc>
        <w:tc>
          <w:tcPr>
            <w:tcW w:w="2036" w:type="dxa"/>
            <w:shd w:val="clear" w:color="auto" w:fill="auto"/>
          </w:tcPr>
          <w:p w:rsidR="00C52842" w:rsidRPr="00AA000A" w:rsidRDefault="00C52842" w:rsidP="00E35B52">
            <w:pPr>
              <w:ind w:firstLine="709"/>
              <w:jc w:val="left"/>
              <w:rPr>
                <w:rFonts w:cs="Times New Roman"/>
              </w:rPr>
            </w:pPr>
            <w:r w:rsidRPr="00AA000A">
              <w:rPr>
                <w:rFonts w:cs="Times New Roman"/>
              </w:rPr>
              <w:t>П</w:t>
            </w:r>
          </w:p>
        </w:tc>
      </w:tr>
      <w:tr w:rsidR="00C52842" w:rsidRPr="00AA000A" w:rsidTr="00B01A56">
        <w:tc>
          <w:tcPr>
            <w:tcW w:w="8245" w:type="dxa"/>
            <w:shd w:val="clear" w:color="auto" w:fill="auto"/>
          </w:tcPr>
          <w:p w:rsidR="00C52842" w:rsidRPr="00AA000A" w:rsidRDefault="00C52842" w:rsidP="00E35B52">
            <w:pPr>
              <w:jc w:val="left"/>
              <w:rPr>
                <w:rFonts w:cs="Times New Roman"/>
              </w:rPr>
            </w:pPr>
            <w:r w:rsidRPr="00AA000A">
              <w:rPr>
                <w:rFonts w:cs="Times New Roman"/>
              </w:rPr>
              <w:t xml:space="preserve">Зона рекреационного назначения </w:t>
            </w:r>
          </w:p>
        </w:tc>
        <w:tc>
          <w:tcPr>
            <w:tcW w:w="2036" w:type="dxa"/>
            <w:shd w:val="clear" w:color="auto" w:fill="auto"/>
          </w:tcPr>
          <w:p w:rsidR="00C52842" w:rsidRPr="00AA000A" w:rsidRDefault="00C52842" w:rsidP="00E35B52">
            <w:pPr>
              <w:ind w:firstLine="709"/>
              <w:jc w:val="left"/>
              <w:rPr>
                <w:rFonts w:cs="Times New Roman"/>
                <w:lang w:val="en-US"/>
              </w:rPr>
            </w:pPr>
            <w:r w:rsidRPr="00AA000A">
              <w:rPr>
                <w:rFonts w:cs="Times New Roman"/>
              </w:rPr>
              <w:t>Р</w:t>
            </w:r>
          </w:p>
        </w:tc>
      </w:tr>
      <w:tr w:rsidR="00645F47" w:rsidRPr="00AA000A" w:rsidTr="00212BD7">
        <w:tc>
          <w:tcPr>
            <w:tcW w:w="8245" w:type="dxa"/>
            <w:shd w:val="clear" w:color="auto" w:fill="auto"/>
          </w:tcPr>
          <w:p w:rsidR="00645F47" w:rsidRPr="00AA000A" w:rsidRDefault="00645F47" w:rsidP="00212BD7">
            <w:pPr>
              <w:jc w:val="left"/>
              <w:rPr>
                <w:rFonts w:cs="Times New Roman"/>
              </w:rPr>
            </w:pPr>
            <w:r w:rsidRPr="00AA000A">
              <w:rPr>
                <w:rFonts w:cs="Times New Roman"/>
              </w:rPr>
              <w:t>Зона специального назначения, связанная с захоронениями</w:t>
            </w:r>
          </w:p>
        </w:tc>
        <w:tc>
          <w:tcPr>
            <w:tcW w:w="2036" w:type="dxa"/>
            <w:shd w:val="clear" w:color="auto" w:fill="auto"/>
          </w:tcPr>
          <w:p w:rsidR="00645F47" w:rsidRPr="00AA000A" w:rsidRDefault="00645F47" w:rsidP="00212BD7">
            <w:pPr>
              <w:ind w:firstLine="709"/>
              <w:jc w:val="left"/>
              <w:rPr>
                <w:rFonts w:cs="Times New Roman"/>
              </w:rPr>
            </w:pPr>
            <w:r w:rsidRPr="00AA000A">
              <w:rPr>
                <w:rFonts w:cs="Times New Roman"/>
              </w:rPr>
              <w:t>Сп1</w:t>
            </w:r>
          </w:p>
        </w:tc>
      </w:tr>
      <w:tr w:rsidR="00645F47" w:rsidRPr="00AA000A" w:rsidTr="00212BD7">
        <w:tc>
          <w:tcPr>
            <w:tcW w:w="8245" w:type="dxa"/>
            <w:shd w:val="clear" w:color="auto" w:fill="auto"/>
          </w:tcPr>
          <w:p w:rsidR="00645F47" w:rsidRPr="00AA000A" w:rsidRDefault="00645F47" w:rsidP="00212BD7">
            <w:pPr>
              <w:jc w:val="left"/>
              <w:rPr>
                <w:rFonts w:cs="Times New Roman"/>
              </w:rPr>
            </w:pPr>
            <w:r w:rsidRPr="00AA000A">
              <w:rPr>
                <w:rFonts w:cs="Times New Roman"/>
              </w:rPr>
              <w:t xml:space="preserve">Зона особо охраняемых территорий </w:t>
            </w:r>
          </w:p>
        </w:tc>
        <w:tc>
          <w:tcPr>
            <w:tcW w:w="2036" w:type="dxa"/>
            <w:shd w:val="clear" w:color="auto" w:fill="auto"/>
          </w:tcPr>
          <w:p w:rsidR="00645F47" w:rsidRPr="00AA000A" w:rsidRDefault="00645F47" w:rsidP="00212BD7">
            <w:pPr>
              <w:ind w:firstLine="709"/>
              <w:jc w:val="left"/>
              <w:rPr>
                <w:rFonts w:cs="Times New Roman"/>
              </w:rPr>
            </w:pPr>
            <w:r w:rsidRPr="00AA000A">
              <w:rPr>
                <w:rFonts w:cs="Times New Roman"/>
              </w:rPr>
              <w:t xml:space="preserve">ООТ </w:t>
            </w:r>
          </w:p>
        </w:tc>
      </w:tr>
      <w:tr w:rsidR="00645F47" w:rsidRPr="00AA000A" w:rsidTr="00212BD7">
        <w:tc>
          <w:tcPr>
            <w:tcW w:w="8245" w:type="dxa"/>
            <w:shd w:val="clear" w:color="auto" w:fill="auto"/>
          </w:tcPr>
          <w:p w:rsidR="00645F47" w:rsidRPr="00AA000A" w:rsidRDefault="00645F47" w:rsidP="00212BD7">
            <w:pPr>
              <w:jc w:val="left"/>
              <w:rPr>
                <w:rFonts w:cs="Times New Roman"/>
              </w:rPr>
            </w:pPr>
            <w:r>
              <w:rPr>
                <w:rFonts w:cs="Times New Roman"/>
              </w:rPr>
              <w:t>Зона т</w:t>
            </w:r>
            <w:r w:rsidRPr="00AA000A">
              <w:rPr>
                <w:rFonts w:cs="Times New Roman"/>
              </w:rPr>
              <w:t>ерритори</w:t>
            </w:r>
            <w:r>
              <w:rPr>
                <w:rFonts w:cs="Times New Roman"/>
              </w:rPr>
              <w:t xml:space="preserve">й </w:t>
            </w:r>
            <w:r w:rsidRPr="00AA000A">
              <w:rPr>
                <w:rFonts w:cs="Times New Roman"/>
              </w:rPr>
              <w:t>общего пользования</w:t>
            </w:r>
          </w:p>
        </w:tc>
        <w:tc>
          <w:tcPr>
            <w:tcW w:w="2036" w:type="dxa"/>
            <w:shd w:val="clear" w:color="auto" w:fill="auto"/>
          </w:tcPr>
          <w:p w:rsidR="00645F47" w:rsidRPr="00AA000A" w:rsidRDefault="00645F47" w:rsidP="00212BD7">
            <w:pPr>
              <w:ind w:firstLine="709"/>
              <w:jc w:val="left"/>
              <w:rPr>
                <w:rFonts w:cs="Times New Roman"/>
              </w:rPr>
            </w:pPr>
            <w:r w:rsidRPr="00AA000A">
              <w:rPr>
                <w:rFonts w:cs="Times New Roman"/>
              </w:rPr>
              <w:t>ТОП</w:t>
            </w:r>
          </w:p>
        </w:tc>
      </w:tr>
      <w:tr w:rsidR="00645F47" w:rsidRPr="00AA000A" w:rsidTr="00212BD7">
        <w:tc>
          <w:tcPr>
            <w:tcW w:w="8245" w:type="dxa"/>
            <w:shd w:val="clear" w:color="auto" w:fill="auto"/>
          </w:tcPr>
          <w:p w:rsidR="00645F47" w:rsidRPr="00AA000A" w:rsidRDefault="00645F47" w:rsidP="00212BD7">
            <w:pPr>
              <w:jc w:val="left"/>
              <w:rPr>
                <w:rFonts w:cs="Times New Roman"/>
              </w:rPr>
            </w:pPr>
            <w:r w:rsidRPr="00AA000A">
              <w:rPr>
                <w:rFonts w:cs="Times New Roman"/>
              </w:rPr>
              <w:t xml:space="preserve">Зона резервных территорий </w:t>
            </w:r>
          </w:p>
        </w:tc>
        <w:tc>
          <w:tcPr>
            <w:tcW w:w="2036" w:type="dxa"/>
            <w:shd w:val="clear" w:color="auto" w:fill="auto"/>
          </w:tcPr>
          <w:p w:rsidR="00645F47" w:rsidRPr="00AA000A" w:rsidRDefault="00645F47" w:rsidP="00212BD7">
            <w:pPr>
              <w:ind w:firstLine="709"/>
              <w:jc w:val="left"/>
              <w:rPr>
                <w:rFonts w:cs="Times New Roman"/>
              </w:rPr>
            </w:pPr>
            <w:r w:rsidRPr="00AA000A">
              <w:rPr>
                <w:rFonts w:cs="Times New Roman"/>
              </w:rPr>
              <w:t>ЗР</w:t>
            </w:r>
          </w:p>
        </w:tc>
      </w:tr>
      <w:tr w:rsidR="00645F47" w:rsidRPr="00AA000A" w:rsidTr="00212BD7">
        <w:tc>
          <w:tcPr>
            <w:tcW w:w="8245" w:type="dxa"/>
            <w:shd w:val="clear" w:color="auto" w:fill="auto"/>
          </w:tcPr>
          <w:p w:rsidR="00645F47" w:rsidRPr="00AA000A" w:rsidRDefault="00645F47" w:rsidP="00212BD7">
            <w:pPr>
              <w:jc w:val="left"/>
              <w:rPr>
                <w:rFonts w:cs="Times New Roman"/>
              </w:rPr>
            </w:pPr>
            <w:r w:rsidRPr="00AA000A">
              <w:rPr>
                <w:rFonts w:cs="Times New Roman"/>
              </w:rPr>
              <w:t>Зона</w:t>
            </w:r>
            <w:r>
              <w:rPr>
                <w:rFonts w:cs="Times New Roman"/>
              </w:rPr>
              <w:t xml:space="preserve"> </w:t>
            </w:r>
            <w:r w:rsidRPr="00AA000A">
              <w:rPr>
                <w:rFonts w:cs="Times New Roman"/>
              </w:rPr>
              <w:t xml:space="preserve">лесов </w:t>
            </w:r>
          </w:p>
        </w:tc>
        <w:tc>
          <w:tcPr>
            <w:tcW w:w="2036" w:type="dxa"/>
            <w:shd w:val="clear" w:color="auto" w:fill="auto"/>
          </w:tcPr>
          <w:p w:rsidR="00645F47" w:rsidRPr="00AA000A" w:rsidRDefault="00645F47" w:rsidP="00212BD7">
            <w:pPr>
              <w:ind w:firstLine="709"/>
              <w:jc w:val="left"/>
              <w:rPr>
                <w:rFonts w:cs="Times New Roman"/>
              </w:rPr>
            </w:pPr>
            <w:r w:rsidRPr="00AA000A">
              <w:rPr>
                <w:rFonts w:cs="Times New Roman"/>
              </w:rPr>
              <w:t>Л</w:t>
            </w:r>
          </w:p>
        </w:tc>
      </w:tr>
      <w:tr w:rsidR="00645F47" w:rsidRPr="00AA000A" w:rsidTr="00212BD7">
        <w:tc>
          <w:tcPr>
            <w:tcW w:w="8245" w:type="dxa"/>
            <w:shd w:val="clear" w:color="auto" w:fill="auto"/>
          </w:tcPr>
          <w:p w:rsidR="00645F47" w:rsidRPr="00AA000A" w:rsidRDefault="00645F47" w:rsidP="00212BD7">
            <w:pPr>
              <w:jc w:val="left"/>
              <w:rPr>
                <w:rFonts w:cs="Times New Roman"/>
              </w:rPr>
            </w:pPr>
            <w:r w:rsidRPr="00AA000A">
              <w:rPr>
                <w:rFonts w:cs="Times New Roman"/>
              </w:rPr>
              <w:t>Зон</w:t>
            </w:r>
            <w:r>
              <w:rPr>
                <w:rFonts w:cs="Times New Roman"/>
              </w:rPr>
              <w:t xml:space="preserve">ы </w:t>
            </w:r>
            <w:r w:rsidRPr="00AA000A">
              <w:rPr>
                <w:rFonts w:cs="Times New Roman"/>
              </w:rPr>
              <w:t>водных объектов</w:t>
            </w:r>
          </w:p>
        </w:tc>
        <w:tc>
          <w:tcPr>
            <w:tcW w:w="2036" w:type="dxa"/>
            <w:shd w:val="clear" w:color="auto" w:fill="auto"/>
          </w:tcPr>
          <w:p w:rsidR="00645F47" w:rsidRPr="00AA000A" w:rsidRDefault="00645F47" w:rsidP="00212BD7">
            <w:pPr>
              <w:ind w:firstLine="709"/>
              <w:jc w:val="left"/>
              <w:rPr>
                <w:rFonts w:cs="Times New Roman"/>
              </w:rPr>
            </w:pPr>
            <w:r w:rsidRPr="00AA000A">
              <w:rPr>
                <w:rFonts w:cs="Times New Roman"/>
              </w:rPr>
              <w:t>В</w:t>
            </w:r>
          </w:p>
        </w:tc>
      </w:tr>
      <w:tr w:rsidR="00645F47" w:rsidRPr="00AA000A" w:rsidTr="00212BD7">
        <w:tc>
          <w:tcPr>
            <w:tcW w:w="8245" w:type="dxa"/>
            <w:shd w:val="clear" w:color="auto" w:fill="auto"/>
          </w:tcPr>
          <w:p w:rsidR="00645F47" w:rsidRPr="00AA000A" w:rsidRDefault="00645F47" w:rsidP="00212BD7">
            <w:pPr>
              <w:jc w:val="left"/>
              <w:rPr>
                <w:rFonts w:cs="Times New Roman"/>
              </w:rPr>
            </w:pPr>
            <w:r w:rsidRPr="00AA000A">
              <w:rPr>
                <w:rFonts w:cs="Times New Roman"/>
              </w:rPr>
              <w:t>Зона сельскохозяйственного использования связанная, с растениеводством</w:t>
            </w:r>
          </w:p>
        </w:tc>
        <w:tc>
          <w:tcPr>
            <w:tcW w:w="2036" w:type="dxa"/>
            <w:shd w:val="clear" w:color="auto" w:fill="auto"/>
          </w:tcPr>
          <w:p w:rsidR="00645F47" w:rsidRPr="00AA000A" w:rsidRDefault="00645F47" w:rsidP="00212BD7">
            <w:pPr>
              <w:ind w:firstLine="709"/>
              <w:jc w:val="left"/>
              <w:rPr>
                <w:rFonts w:cs="Times New Roman"/>
              </w:rPr>
            </w:pPr>
            <w:r w:rsidRPr="00AA000A">
              <w:rPr>
                <w:rFonts w:cs="Times New Roman"/>
              </w:rPr>
              <w:t>Сх1</w:t>
            </w:r>
          </w:p>
        </w:tc>
      </w:tr>
      <w:tr w:rsidR="00645F47" w:rsidRPr="00AA000A" w:rsidTr="00212BD7">
        <w:tc>
          <w:tcPr>
            <w:tcW w:w="8245" w:type="dxa"/>
            <w:shd w:val="clear" w:color="auto" w:fill="auto"/>
          </w:tcPr>
          <w:p w:rsidR="00645F47" w:rsidRPr="00AA000A" w:rsidRDefault="00645F47" w:rsidP="00212BD7">
            <w:pPr>
              <w:jc w:val="left"/>
              <w:rPr>
                <w:rFonts w:cs="Times New Roman"/>
              </w:rPr>
            </w:pPr>
            <w:r w:rsidRPr="00AA000A">
              <w:rPr>
                <w:rFonts w:cs="Times New Roman"/>
              </w:rPr>
              <w:t>Зона сельскохозяйственного использования, связанная с животноводством</w:t>
            </w:r>
          </w:p>
        </w:tc>
        <w:tc>
          <w:tcPr>
            <w:tcW w:w="2036" w:type="dxa"/>
            <w:shd w:val="clear" w:color="auto" w:fill="auto"/>
          </w:tcPr>
          <w:p w:rsidR="00645F47" w:rsidRPr="00AA000A" w:rsidRDefault="00645F47" w:rsidP="00212BD7">
            <w:pPr>
              <w:ind w:firstLine="709"/>
              <w:jc w:val="left"/>
              <w:rPr>
                <w:rFonts w:cs="Times New Roman"/>
              </w:rPr>
            </w:pPr>
            <w:r w:rsidRPr="00AA000A">
              <w:rPr>
                <w:rFonts w:cs="Times New Roman"/>
              </w:rPr>
              <w:t>Сх2</w:t>
            </w:r>
          </w:p>
        </w:tc>
      </w:tr>
      <w:tr w:rsidR="00645F47" w:rsidRPr="00AA000A" w:rsidTr="00212BD7">
        <w:tc>
          <w:tcPr>
            <w:tcW w:w="8245" w:type="dxa"/>
            <w:shd w:val="clear" w:color="auto" w:fill="auto"/>
          </w:tcPr>
          <w:p w:rsidR="00645F47" w:rsidRPr="00AA000A" w:rsidRDefault="00645F47" w:rsidP="00212BD7">
            <w:pPr>
              <w:jc w:val="left"/>
              <w:rPr>
                <w:rFonts w:cs="Times New Roman"/>
              </w:rPr>
            </w:pPr>
            <w:r w:rsidRPr="00AA000A">
              <w:rPr>
                <w:rFonts w:cs="Times New Roman"/>
              </w:rPr>
              <w:t>Зона сельскохозяйственного использования, связанная с иными объектами</w:t>
            </w:r>
          </w:p>
        </w:tc>
        <w:tc>
          <w:tcPr>
            <w:tcW w:w="2036" w:type="dxa"/>
            <w:shd w:val="clear" w:color="auto" w:fill="auto"/>
          </w:tcPr>
          <w:p w:rsidR="00645F47" w:rsidRPr="00AA000A" w:rsidRDefault="00645F47" w:rsidP="00212BD7">
            <w:pPr>
              <w:ind w:firstLine="709"/>
              <w:jc w:val="left"/>
              <w:rPr>
                <w:rFonts w:cs="Times New Roman"/>
              </w:rPr>
            </w:pPr>
            <w:r w:rsidRPr="00AA000A">
              <w:rPr>
                <w:rFonts w:cs="Times New Roman"/>
              </w:rPr>
              <w:t>Сх3</w:t>
            </w:r>
          </w:p>
        </w:tc>
      </w:tr>
      <w:tr w:rsidR="00645F47" w:rsidRPr="00AA000A" w:rsidTr="00212BD7">
        <w:tc>
          <w:tcPr>
            <w:tcW w:w="8245" w:type="dxa"/>
            <w:shd w:val="clear" w:color="auto" w:fill="auto"/>
          </w:tcPr>
          <w:p w:rsidR="00645F47" w:rsidRPr="00AA000A" w:rsidRDefault="00645F47" w:rsidP="00212BD7">
            <w:pPr>
              <w:jc w:val="left"/>
              <w:rPr>
                <w:rFonts w:cs="Times New Roman"/>
              </w:rPr>
            </w:pPr>
            <w:r w:rsidRPr="00AA000A">
              <w:rPr>
                <w:rFonts w:cs="Times New Roman"/>
              </w:rPr>
              <w:t>Зона ведения садоводства, огородничества и дачного хозяйства</w:t>
            </w:r>
          </w:p>
        </w:tc>
        <w:tc>
          <w:tcPr>
            <w:tcW w:w="2036" w:type="dxa"/>
            <w:shd w:val="clear" w:color="auto" w:fill="auto"/>
          </w:tcPr>
          <w:p w:rsidR="00645F47" w:rsidRPr="00AA000A" w:rsidRDefault="00645F47" w:rsidP="00212BD7">
            <w:pPr>
              <w:ind w:firstLine="709"/>
              <w:jc w:val="left"/>
              <w:rPr>
                <w:rFonts w:cs="Times New Roman"/>
              </w:rPr>
            </w:pPr>
            <w:r w:rsidRPr="00AA000A">
              <w:rPr>
                <w:rFonts w:cs="Times New Roman"/>
              </w:rPr>
              <w:t>Сх4</w:t>
            </w:r>
          </w:p>
        </w:tc>
      </w:tr>
    </w:tbl>
    <w:p w:rsidR="00CF245C" w:rsidRPr="00AA000A" w:rsidRDefault="00CF245C" w:rsidP="00C21C12">
      <w:pPr>
        <w:spacing w:before="240"/>
        <w:ind w:firstLine="709"/>
        <w:rPr>
          <w:rFonts w:eastAsia="Calibri" w:cs="Times New Roman"/>
        </w:rPr>
      </w:pPr>
      <w:r w:rsidRPr="00AA000A">
        <w:rPr>
          <w:rFonts w:eastAsia="Calibri" w:cs="Times New Roman"/>
        </w:rPr>
        <w:t xml:space="preserve">Наименование и состав функциональных зон соответствует приказу </w:t>
      </w:r>
      <w:r w:rsidR="00BE0B20" w:rsidRPr="00AA000A">
        <w:rPr>
          <w:rFonts w:eastAsia="Calibri" w:cs="Times New Roman"/>
        </w:rPr>
        <w:t xml:space="preserve">Минэкономразвития России от 07.12.2016 № 793 </w:t>
      </w:r>
      <w:r w:rsidR="009D737F">
        <w:rPr>
          <w:rFonts w:eastAsia="Calibri" w:cs="Times New Roman"/>
        </w:rPr>
        <w:t>«</w:t>
      </w:r>
      <w:r w:rsidR="00BE0B20" w:rsidRPr="00AA000A">
        <w:rPr>
          <w:rFonts w:eastAsia="Calibri" w:cs="Times New Roman"/>
        </w:rPr>
        <w:t>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r w:rsidR="009D737F">
        <w:rPr>
          <w:rFonts w:eastAsia="Calibri" w:cs="Times New Roman"/>
        </w:rPr>
        <w:t>»</w:t>
      </w:r>
      <w:r w:rsidR="00BE0B20" w:rsidRPr="00AA000A">
        <w:rPr>
          <w:rFonts w:eastAsia="Calibri" w:cs="Times New Roman"/>
        </w:rPr>
        <w:t xml:space="preserve"> (зарегистрировано в Минюсте России 09.01.2017 № 45101).</w:t>
      </w:r>
    </w:p>
    <w:p w:rsidR="00C52842" w:rsidRPr="00AA000A" w:rsidRDefault="00C52842" w:rsidP="00C52842">
      <w:pPr>
        <w:ind w:firstLine="709"/>
        <w:rPr>
          <w:rFonts w:eastAsia="Calibri" w:cs="Times New Roman"/>
        </w:rPr>
      </w:pPr>
      <w:r w:rsidRPr="00AA000A">
        <w:rPr>
          <w:rFonts w:eastAsia="Calibri" w:cs="Times New Roman"/>
        </w:rPr>
        <w:t xml:space="preserve">При установлении границ функциональных зон учитывалось то, что они могут устанавливаться по: </w:t>
      </w:r>
    </w:p>
    <w:p w:rsidR="00C52842" w:rsidRPr="00AA000A" w:rsidRDefault="00C52842" w:rsidP="00CF245C">
      <w:pPr>
        <w:ind w:firstLine="709"/>
        <w:rPr>
          <w:rFonts w:eastAsia="Calibri" w:cs="Times New Roman"/>
        </w:rPr>
      </w:pPr>
      <w:r w:rsidRPr="00AA000A">
        <w:rPr>
          <w:rFonts w:eastAsia="Calibri" w:cs="Times New Roman"/>
        </w:rPr>
        <w:t>- линиям магистралей, улиц, проездов, разделяющим транспортные потоки противоположных направлений;</w:t>
      </w:r>
    </w:p>
    <w:p w:rsidR="00C52842" w:rsidRPr="00AA000A" w:rsidRDefault="00C52842" w:rsidP="00CF245C">
      <w:pPr>
        <w:ind w:firstLine="709"/>
        <w:rPr>
          <w:rFonts w:eastAsia="Calibri" w:cs="Times New Roman"/>
        </w:rPr>
      </w:pPr>
      <w:r w:rsidRPr="00AA000A">
        <w:rPr>
          <w:rFonts w:eastAsia="Calibri" w:cs="Times New Roman"/>
        </w:rPr>
        <w:t>- красным линиям;</w:t>
      </w:r>
    </w:p>
    <w:p w:rsidR="00C52842" w:rsidRPr="00AA000A" w:rsidRDefault="00C52842" w:rsidP="00CF245C">
      <w:pPr>
        <w:ind w:firstLine="709"/>
        <w:rPr>
          <w:rFonts w:eastAsia="Calibri" w:cs="Times New Roman"/>
        </w:rPr>
      </w:pPr>
      <w:r w:rsidRPr="00AA000A">
        <w:rPr>
          <w:rFonts w:eastAsia="Calibri" w:cs="Times New Roman"/>
        </w:rPr>
        <w:t>- границам земельных участков;</w:t>
      </w:r>
    </w:p>
    <w:p w:rsidR="00C52842" w:rsidRPr="00AA000A" w:rsidRDefault="00C52842" w:rsidP="00CF245C">
      <w:pPr>
        <w:ind w:firstLine="709"/>
        <w:rPr>
          <w:rFonts w:eastAsia="Calibri" w:cs="Times New Roman"/>
        </w:rPr>
      </w:pPr>
      <w:r w:rsidRPr="00AA000A">
        <w:rPr>
          <w:rFonts w:eastAsia="Calibri" w:cs="Times New Roman"/>
        </w:rPr>
        <w:t xml:space="preserve">- границам </w:t>
      </w:r>
      <w:r w:rsidR="00FA1A2E">
        <w:rPr>
          <w:rFonts w:eastAsia="Calibri" w:cs="Times New Roman"/>
        </w:rPr>
        <w:t>населённых</w:t>
      </w:r>
      <w:r w:rsidRPr="00AA000A">
        <w:rPr>
          <w:rFonts w:eastAsia="Calibri" w:cs="Times New Roman"/>
        </w:rPr>
        <w:t xml:space="preserve"> пунктов;</w:t>
      </w:r>
    </w:p>
    <w:p w:rsidR="00C52842" w:rsidRPr="00AA000A" w:rsidRDefault="00C52842" w:rsidP="00CF245C">
      <w:pPr>
        <w:ind w:firstLine="709"/>
        <w:rPr>
          <w:rFonts w:eastAsia="Calibri" w:cs="Times New Roman"/>
        </w:rPr>
      </w:pPr>
      <w:r w:rsidRPr="00AA000A">
        <w:rPr>
          <w:rFonts w:eastAsia="Calibri" w:cs="Times New Roman"/>
          <w:spacing w:val="-2"/>
        </w:rPr>
        <w:t>- границам муниципальных образований;</w:t>
      </w:r>
    </w:p>
    <w:p w:rsidR="00C52842" w:rsidRPr="00AA000A" w:rsidRDefault="00C52842" w:rsidP="00CF245C">
      <w:pPr>
        <w:ind w:firstLine="709"/>
        <w:rPr>
          <w:rFonts w:eastAsia="Calibri" w:cs="Times New Roman"/>
        </w:rPr>
      </w:pPr>
      <w:r w:rsidRPr="00AA000A">
        <w:rPr>
          <w:rFonts w:eastAsia="Calibri" w:cs="Times New Roman"/>
        </w:rPr>
        <w:t>- естественным границам природных объектов;</w:t>
      </w:r>
    </w:p>
    <w:p w:rsidR="00C52842" w:rsidRPr="00AA000A" w:rsidRDefault="00C52842" w:rsidP="00CF245C">
      <w:pPr>
        <w:ind w:firstLine="709"/>
        <w:rPr>
          <w:rFonts w:eastAsia="Calibri" w:cs="Times New Roman"/>
        </w:rPr>
      </w:pPr>
      <w:r w:rsidRPr="00AA000A">
        <w:rPr>
          <w:rFonts w:eastAsia="Calibri" w:cs="Times New Roman"/>
        </w:rPr>
        <w:t>- иным границам.</w:t>
      </w:r>
    </w:p>
    <w:p w:rsidR="00C52842" w:rsidRPr="00AA000A" w:rsidRDefault="00C52842" w:rsidP="004D36BB">
      <w:pPr>
        <w:keepNext/>
        <w:numPr>
          <w:ilvl w:val="1"/>
          <w:numId w:val="35"/>
        </w:numPr>
        <w:spacing w:before="240" w:after="240"/>
        <w:ind w:left="567" w:hanging="567"/>
        <w:outlineLvl w:val="0"/>
        <w:rPr>
          <w:rFonts w:eastAsia="Times New Roman" w:cs="Times New Roman"/>
          <w:b/>
          <w:bCs/>
          <w:kern w:val="32"/>
          <w:szCs w:val="32"/>
        </w:rPr>
      </w:pPr>
      <w:bookmarkStart w:id="116" w:name="_Toc431382004"/>
      <w:bookmarkStart w:id="117" w:name="_Toc500422279"/>
      <w:r w:rsidRPr="00AA000A">
        <w:rPr>
          <w:rFonts w:eastAsia="Times New Roman" w:cs="Times New Roman"/>
          <w:b/>
          <w:bCs/>
          <w:kern w:val="32"/>
          <w:szCs w:val="32"/>
        </w:rPr>
        <w:lastRenderedPageBreak/>
        <w:t>Параметры функциональных зон, устанавливаемы</w:t>
      </w:r>
      <w:r w:rsidR="00CF245C" w:rsidRPr="00AA000A">
        <w:rPr>
          <w:rFonts w:eastAsia="Times New Roman" w:cs="Times New Roman"/>
          <w:b/>
          <w:bCs/>
          <w:kern w:val="32"/>
          <w:szCs w:val="32"/>
        </w:rPr>
        <w:t>е</w:t>
      </w:r>
      <w:r w:rsidRPr="00AA000A">
        <w:rPr>
          <w:rFonts w:eastAsia="Times New Roman" w:cs="Times New Roman"/>
          <w:b/>
          <w:bCs/>
          <w:kern w:val="32"/>
          <w:szCs w:val="32"/>
        </w:rPr>
        <w:t xml:space="preserve"> </w:t>
      </w:r>
      <w:bookmarkEnd w:id="116"/>
      <w:r w:rsidR="00CF245C" w:rsidRPr="00AA000A">
        <w:rPr>
          <w:rFonts w:eastAsia="Times New Roman" w:cs="Times New Roman"/>
          <w:b/>
          <w:bCs/>
          <w:kern w:val="32"/>
          <w:szCs w:val="32"/>
        </w:rPr>
        <w:t>в</w:t>
      </w:r>
      <w:r w:rsidRPr="00AA000A">
        <w:rPr>
          <w:rFonts w:eastAsia="Times New Roman" w:cs="Times New Roman"/>
          <w:b/>
          <w:bCs/>
          <w:kern w:val="32"/>
          <w:szCs w:val="32"/>
        </w:rPr>
        <w:t xml:space="preserve"> генерально</w:t>
      </w:r>
      <w:r w:rsidR="00CF245C" w:rsidRPr="00AA000A">
        <w:rPr>
          <w:rFonts w:eastAsia="Times New Roman" w:cs="Times New Roman"/>
          <w:b/>
          <w:bCs/>
          <w:kern w:val="32"/>
          <w:szCs w:val="32"/>
        </w:rPr>
        <w:t>м</w:t>
      </w:r>
      <w:r w:rsidRPr="00AA000A">
        <w:rPr>
          <w:rFonts w:eastAsia="Times New Roman" w:cs="Times New Roman"/>
          <w:b/>
          <w:bCs/>
          <w:kern w:val="32"/>
          <w:szCs w:val="32"/>
        </w:rPr>
        <w:t xml:space="preserve"> план</w:t>
      </w:r>
      <w:r w:rsidR="00CF245C" w:rsidRPr="00AA000A">
        <w:rPr>
          <w:rFonts w:eastAsia="Times New Roman" w:cs="Times New Roman"/>
          <w:b/>
          <w:bCs/>
          <w:kern w:val="32"/>
          <w:szCs w:val="32"/>
        </w:rPr>
        <w:t>е</w:t>
      </w:r>
      <w:bookmarkEnd w:id="117"/>
    </w:p>
    <w:p w:rsidR="00C52842" w:rsidRPr="00AA000A" w:rsidRDefault="00C52842" w:rsidP="00C52842">
      <w:pPr>
        <w:ind w:firstLine="709"/>
        <w:rPr>
          <w:rFonts w:eastAsia="Calibri" w:cs="Times New Roman"/>
        </w:rPr>
      </w:pPr>
      <w:r w:rsidRPr="00AA000A">
        <w:rPr>
          <w:rFonts w:eastAsia="Calibri" w:cs="Times New Roman"/>
        </w:rPr>
        <w:t>Учет устанавливаемых в генеральном плане границ функциональных зон осуществляется, в соответствии с законодательством, при разработке правил землепользования и застройки, при разработке документации по планировке территории, при проведении публичных слушаний, в иных случаях.</w:t>
      </w:r>
    </w:p>
    <w:p w:rsidR="00C52842" w:rsidRPr="00AA000A" w:rsidRDefault="00C52842" w:rsidP="00C52842">
      <w:pPr>
        <w:ind w:firstLine="709"/>
        <w:rPr>
          <w:rFonts w:eastAsia="Calibri" w:cs="Times New Roman"/>
        </w:rPr>
      </w:pPr>
      <w:r w:rsidRPr="00AA000A">
        <w:rPr>
          <w:rFonts w:eastAsia="Calibri" w:cs="Times New Roman"/>
        </w:rPr>
        <w:t xml:space="preserve">Границы функциональных зон установлены на карте генерального плана «Карта функциональных зон поселения». </w:t>
      </w:r>
    </w:p>
    <w:p w:rsidR="00C52842" w:rsidRPr="00AA000A" w:rsidRDefault="00C52842" w:rsidP="00C52842">
      <w:pPr>
        <w:ind w:firstLine="709"/>
        <w:rPr>
          <w:rFonts w:eastAsia="Calibri" w:cs="Times New Roman"/>
        </w:rPr>
      </w:pPr>
      <w:r w:rsidRPr="00AA000A">
        <w:rPr>
          <w:rFonts w:eastAsia="Calibri" w:cs="Times New Roman"/>
        </w:rPr>
        <w:t>В соответствии с законодательством Российской Федерации правовой статус установленных в генеральном плане границ функциональных зон определяется следующими положениями:</w:t>
      </w:r>
    </w:p>
    <w:p w:rsidR="00C52842" w:rsidRPr="00AA000A" w:rsidRDefault="00C52842" w:rsidP="00C52842">
      <w:pPr>
        <w:ind w:firstLine="709"/>
        <w:rPr>
          <w:rFonts w:eastAsia="Calibri" w:cs="Times New Roman"/>
        </w:rPr>
      </w:pPr>
      <w:r w:rsidRPr="00AA000A">
        <w:rPr>
          <w:rFonts w:eastAsia="Calibri" w:cs="Times New Roman"/>
        </w:rPr>
        <w:t xml:space="preserve"> 1) установление границ функциональных зон не создает правовых последствий для правообладателей земельных участков и иных объектов недвижимости;</w:t>
      </w:r>
    </w:p>
    <w:p w:rsidR="00C52842" w:rsidRPr="00AA000A" w:rsidRDefault="00C52842" w:rsidP="00C52842">
      <w:pPr>
        <w:ind w:firstLine="709"/>
        <w:rPr>
          <w:rFonts w:eastAsia="Calibri" w:cs="Times New Roman"/>
        </w:rPr>
      </w:pPr>
      <w:r w:rsidRPr="00AA000A">
        <w:rPr>
          <w:rFonts w:eastAsia="Calibri" w:cs="Times New Roman"/>
        </w:rPr>
        <w:t xml:space="preserve"> 2) в отношении границ функциональных зон не применяется требование первого абзаца пункта 2 статьи 85 Земельного кодекса Российской Федерации (требование, согласно которому каждый земельный участок должен принадлежать только одной зоне). Пересечение границами функциональных зон границ земельных участков не является требованием о приведении границ функциональных зон в соответствие с границами земельных участков;</w:t>
      </w:r>
    </w:p>
    <w:p w:rsidR="00C52842" w:rsidRPr="00AA000A" w:rsidRDefault="00C52842" w:rsidP="00C52842">
      <w:pPr>
        <w:ind w:firstLine="709"/>
        <w:rPr>
          <w:rFonts w:eastAsia="Calibri" w:cs="Times New Roman"/>
        </w:rPr>
      </w:pPr>
      <w:r w:rsidRPr="00AA000A">
        <w:rPr>
          <w:rFonts w:eastAsia="Calibri" w:cs="Times New Roman"/>
        </w:rPr>
        <w:t xml:space="preserve"> 3) факт наличия расхождений между границами функциональных зон и границами территориальных зон, установленных правилами землепользования и застройки, не является требованием о приведении в соответствие указанных границ друг другу.</w:t>
      </w:r>
    </w:p>
    <w:p w:rsidR="00C52842" w:rsidRPr="00AA000A" w:rsidRDefault="00C52842" w:rsidP="00C52842">
      <w:pPr>
        <w:ind w:firstLine="709"/>
        <w:rPr>
          <w:rFonts w:eastAsia="Calibri" w:cs="Times New Roman"/>
        </w:rPr>
      </w:pPr>
      <w:r w:rsidRPr="00AA000A">
        <w:rPr>
          <w:rFonts w:eastAsia="Calibri" w:cs="Times New Roman"/>
        </w:rPr>
        <w:t xml:space="preserve">Границы, характеристики и параметры функциональных зон подлежат </w:t>
      </w:r>
      <w:r w:rsidR="00B559DE">
        <w:rPr>
          <w:rFonts w:eastAsia="Calibri" w:cs="Times New Roman"/>
        </w:rPr>
        <w:t>учёту</w:t>
      </w:r>
      <w:r w:rsidRPr="00AA000A">
        <w:rPr>
          <w:rFonts w:eastAsia="Calibri" w:cs="Times New Roman"/>
        </w:rPr>
        <w:t>:</w:t>
      </w:r>
    </w:p>
    <w:p w:rsidR="00C52842" w:rsidRPr="00AA000A" w:rsidRDefault="00C52842" w:rsidP="00C52842">
      <w:pPr>
        <w:ind w:firstLine="709"/>
        <w:rPr>
          <w:rFonts w:eastAsia="Calibri" w:cs="Times New Roman"/>
        </w:rPr>
      </w:pPr>
      <w:r w:rsidRPr="00AA000A">
        <w:rPr>
          <w:rFonts w:eastAsia="Calibri" w:cs="Times New Roman"/>
        </w:rPr>
        <w:t xml:space="preserve">1) </w:t>
      </w:r>
      <w:r w:rsidR="00E5659F" w:rsidRPr="00AA000A">
        <w:rPr>
          <w:rFonts w:eastAsia="Calibri" w:cs="Times New Roman"/>
        </w:rPr>
        <w:t xml:space="preserve">при </w:t>
      </w:r>
      <w:r w:rsidRPr="00AA000A">
        <w:rPr>
          <w:rFonts w:eastAsia="Calibri" w:cs="Times New Roman"/>
        </w:rPr>
        <w:t xml:space="preserve">определении градостроительных регламентов, подготавливаемых как предложения о внесении изменений в правила землепользования и застройки </w:t>
      </w:r>
      <w:r w:rsidR="0096335B" w:rsidRPr="00AA000A">
        <w:rPr>
          <w:rFonts w:eastAsia="Calibri" w:cs="Times New Roman"/>
        </w:rPr>
        <w:t>в отношении объектов местного значения,</w:t>
      </w:r>
      <w:r w:rsidR="00E5659F" w:rsidRPr="00AA000A">
        <w:rPr>
          <w:rFonts w:eastAsia="Calibri" w:cs="Times New Roman"/>
        </w:rPr>
        <w:t xml:space="preserve"> объектов</w:t>
      </w:r>
      <w:r w:rsidRPr="00AA000A">
        <w:rPr>
          <w:rFonts w:eastAsia="Calibri" w:cs="Times New Roman"/>
        </w:rPr>
        <w:t xml:space="preserve"> </w:t>
      </w:r>
      <w:r w:rsidR="00E5659F" w:rsidRPr="00AA000A">
        <w:rPr>
          <w:rFonts w:eastAsia="Calibri" w:cs="Times New Roman"/>
        </w:rPr>
        <w:t>регионального значения, объектов федерального значения размещение</w:t>
      </w:r>
      <w:r w:rsidRPr="00AA000A">
        <w:rPr>
          <w:rFonts w:eastAsia="Calibri" w:cs="Times New Roman"/>
        </w:rPr>
        <w:t xml:space="preserve"> которых следует из генерального плана;</w:t>
      </w:r>
    </w:p>
    <w:p w:rsidR="00C52842" w:rsidRPr="00AA000A" w:rsidRDefault="00C52842" w:rsidP="00C52842">
      <w:pPr>
        <w:ind w:firstLine="709"/>
        <w:rPr>
          <w:rFonts w:eastAsia="Calibri" w:cs="Times New Roman"/>
        </w:rPr>
      </w:pPr>
      <w:r w:rsidRPr="00AA000A">
        <w:rPr>
          <w:rFonts w:eastAsia="Calibri" w:cs="Times New Roman"/>
        </w:rPr>
        <w:t>2)</w:t>
      </w:r>
      <w:r w:rsidR="00E5659F" w:rsidRPr="00AA000A">
        <w:rPr>
          <w:rFonts w:eastAsia="Calibri" w:cs="Times New Roman"/>
        </w:rPr>
        <w:t xml:space="preserve"> при </w:t>
      </w:r>
      <w:r w:rsidRPr="00AA000A">
        <w:rPr>
          <w:rFonts w:eastAsia="Calibri" w:cs="Times New Roman"/>
        </w:rPr>
        <w:t xml:space="preserve">подготовке муниципальных программ социально-экономического развития, в том числе в отношении развития муниципальной инфраструктуры, подготовке иных актов и документов, регулирующих развитие поселения; </w:t>
      </w:r>
    </w:p>
    <w:p w:rsidR="00C52842" w:rsidRPr="00AA000A" w:rsidRDefault="00C52842" w:rsidP="00C52842">
      <w:pPr>
        <w:ind w:firstLine="709"/>
        <w:rPr>
          <w:rFonts w:eastAsia="Calibri" w:cs="Times New Roman"/>
        </w:rPr>
      </w:pPr>
      <w:r w:rsidRPr="00AA000A">
        <w:rPr>
          <w:rFonts w:eastAsia="Calibri" w:cs="Times New Roman"/>
        </w:rPr>
        <w:t>3)</w:t>
      </w:r>
      <w:r w:rsidR="00E5659F" w:rsidRPr="00AA000A">
        <w:rPr>
          <w:rFonts w:eastAsia="Calibri" w:cs="Times New Roman"/>
        </w:rPr>
        <w:t xml:space="preserve"> при</w:t>
      </w:r>
      <w:r w:rsidRPr="00AA000A">
        <w:rPr>
          <w:rFonts w:eastAsia="Calibri" w:cs="Times New Roman"/>
        </w:rPr>
        <w:t xml:space="preserve"> подготовке документации по планировке территории. </w:t>
      </w:r>
    </w:p>
    <w:p w:rsidR="00C52842" w:rsidRPr="00AA000A" w:rsidRDefault="00C52842" w:rsidP="00C52842">
      <w:pPr>
        <w:ind w:firstLine="709"/>
        <w:rPr>
          <w:rFonts w:eastAsia="Calibri" w:cs="Times New Roman"/>
        </w:rPr>
      </w:pPr>
      <w:r w:rsidRPr="00AA000A">
        <w:rPr>
          <w:rFonts w:eastAsia="Calibri" w:cs="Times New Roman"/>
        </w:rPr>
        <w:t xml:space="preserve">Особенности </w:t>
      </w:r>
      <w:r w:rsidR="00B559DE">
        <w:rPr>
          <w:rFonts w:eastAsia="Calibri" w:cs="Times New Roman"/>
        </w:rPr>
        <w:t>учёта</w:t>
      </w:r>
      <w:r w:rsidRPr="00AA000A">
        <w:rPr>
          <w:rFonts w:eastAsia="Calibri" w:cs="Times New Roman"/>
        </w:rPr>
        <w:t xml:space="preserve"> границ функциональных зон при подготовке по инициативе администрации поселения предложений о внесении изменений в правила землепользования и застройки:</w:t>
      </w:r>
    </w:p>
    <w:p w:rsidR="00C52842" w:rsidRPr="00AA000A" w:rsidRDefault="00C52842" w:rsidP="00C52842">
      <w:pPr>
        <w:ind w:firstLine="709"/>
        <w:rPr>
          <w:rFonts w:eastAsia="Calibri" w:cs="Times New Roman"/>
        </w:rPr>
      </w:pPr>
      <w:r w:rsidRPr="00AA000A">
        <w:rPr>
          <w:rFonts w:eastAsia="Calibri" w:cs="Times New Roman"/>
        </w:rPr>
        <w:t xml:space="preserve">1. Решение о необходимости </w:t>
      </w:r>
      <w:r w:rsidR="00B559DE">
        <w:rPr>
          <w:rFonts w:eastAsia="Calibri" w:cs="Times New Roman"/>
        </w:rPr>
        <w:t>учёта</w:t>
      </w:r>
      <w:r w:rsidRPr="00AA000A">
        <w:rPr>
          <w:rFonts w:eastAsia="Calibri" w:cs="Times New Roman"/>
        </w:rPr>
        <w:t xml:space="preserve"> границ функциональных зон осуществляется </w:t>
      </w:r>
      <w:r w:rsidR="00B559DE">
        <w:rPr>
          <w:rFonts w:eastAsia="Calibri" w:cs="Times New Roman"/>
        </w:rPr>
        <w:t>путём</w:t>
      </w:r>
      <w:r w:rsidRPr="00AA000A">
        <w:rPr>
          <w:rFonts w:eastAsia="Calibri" w:cs="Times New Roman"/>
        </w:rPr>
        <w:t xml:space="preserve"> приведения в соответствии с ними границ территориальных зон, установленных правилами землепользования и застройки, принимает комиссия по землепользованию и застройке. </w:t>
      </w:r>
    </w:p>
    <w:p w:rsidR="00C52842" w:rsidRPr="00AA000A" w:rsidRDefault="00C52842" w:rsidP="00C52842">
      <w:pPr>
        <w:ind w:firstLine="709"/>
        <w:rPr>
          <w:rFonts w:eastAsia="Calibri" w:cs="Times New Roman"/>
        </w:rPr>
      </w:pPr>
      <w:r w:rsidRPr="00AA000A">
        <w:rPr>
          <w:rFonts w:eastAsia="Calibri" w:cs="Times New Roman"/>
        </w:rPr>
        <w:t xml:space="preserve">2. При наличии соответствующего решения комиссии по землепользованию и застройке осуществляет действия по </w:t>
      </w:r>
      <w:r w:rsidR="00B559DE">
        <w:rPr>
          <w:rFonts w:eastAsia="Calibri" w:cs="Times New Roman"/>
        </w:rPr>
        <w:t>учёту</w:t>
      </w:r>
      <w:r w:rsidRPr="00AA000A">
        <w:rPr>
          <w:rFonts w:eastAsia="Calibri" w:cs="Times New Roman"/>
        </w:rPr>
        <w:t xml:space="preserve"> границ функциональных зон </w:t>
      </w:r>
      <w:r w:rsidR="00B559DE">
        <w:rPr>
          <w:rFonts w:eastAsia="Calibri" w:cs="Times New Roman"/>
        </w:rPr>
        <w:t>путём</w:t>
      </w:r>
      <w:r w:rsidRPr="00AA000A">
        <w:rPr>
          <w:rFonts w:eastAsia="Calibri" w:cs="Times New Roman"/>
        </w:rPr>
        <w:t xml:space="preserve"> подготовки предложений в форме проекта внесения изменений в правила землепользования и застройки.</w:t>
      </w:r>
    </w:p>
    <w:p w:rsidR="00C52842" w:rsidRPr="00AA000A" w:rsidRDefault="00C52842" w:rsidP="00C52842">
      <w:pPr>
        <w:ind w:firstLine="709"/>
        <w:rPr>
          <w:rFonts w:eastAsia="Calibri" w:cs="Times New Roman"/>
        </w:rPr>
      </w:pPr>
      <w:r w:rsidRPr="00AA000A">
        <w:rPr>
          <w:rFonts w:eastAsia="Calibri" w:cs="Times New Roman"/>
        </w:rPr>
        <w:t xml:space="preserve">3. Учет границ функциональных зон может осуществляться </w:t>
      </w:r>
      <w:r w:rsidR="00B559DE">
        <w:rPr>
          <w:rFonts w:eastAsia="Calibri" w:cs="Times New Roman"/>
        </w:rPr>
        <w:t>путём</w:t>
      </w:r>
      <w:r w:rsidRPr="00AA000A">
        <w:rPr>
          <w:rFonts w:eastAsia="Calibri" w:cs="Times New Roman"/>
        </w:rPr>
        <w:t>:</w:t>
      </w:r>
    </w:p>
    <w:p w:rsidR="00C52842" w:rsidRPr="00AA000A" w:rsidRDefault="00C52842" w:rsidP="00C52842">
      <w:pPr>
        <w:ind w:firstLine="709"/>
        <w:rPr>
          <w:rFonts w:eastAsia="Calibri" w:cs="Times New Roman"/>
        </w:rPr>
      </w:pPr>
      <w:r w:rsidRPr="00AA000A">
        <w:rPr>
          <w:rFonts w:eastAsia="Calibri" w:cs="Times New Roman"/>
        </w:rPr>
        <w:lastRenderedPageBreak/>
        <w:t xml:space="preserve"> изменений границ территориальных зон, </w:t>
      </w:r>
      <w:r w:rsidR="00B559DE">
        <w:rPr>
          <w:rFonts w:eastAsia="Calibri" w:cs="Times New Roman"/>
        </w:rPr>
        <w:t>определённых</w:t>
      </w:r>
      <w:r w:rsidRPr="00AA000A">
        <w:rPr>
          <w:rFonts w:eastAsia="Calibri" w:cs="Times New Roman"/>
        </w:rPr>
        <w:t xml:space="preserve"> в карт</w:t>
      </w:r>
      <w:r w:rsidR="00F54ACB" w:rsidRPr="00AA000A">
        <w:rPr>
          <w:rFonts w:eastAsia="Calibri" w:cs="Times New Roman"/>
        </w:rPr>
        <w:t>е</w:t>
      </w:r>
      <w:r w:rsidRPr="00AA000A">
        <w:rPr>
          <w:rFonts w:eastAsia="Calibri" w:cs="Times New Roman"/>
        </w:rPr>
        <w:t xml:space="preserve"> </w:t>
      </w:r>
      <w:r w:rsidR="00F54ACB" w:rsidRPr="00AA000A">
        <w:rPr>
          <w:rFonts w:eastAsia="Calibri" w:cs="Times New Roman"/>
        </w:rPr>
        <w:t xml:space="preserve">градостроительного зонирования </w:t>
      </w:r>
      <w:r w:rsidRPr="00AA000A">
        <w:rPr>
          <w:rFonts w:eastAsia="Calibri" w:cs="Times New Roman"/>
        </w:rPr>
        <w:t>правил землепользования и застройки;</w:t>
      </w:r>
    </w:p>
    <w:p w:rsidR="00C52842" w:rsidRPr="00AA000A" w:rsidRDefault="00C52842" w:rsidP="00C52842">
      <w:pPr>
        <w:ind w:firstLine="709"/>
        <w:rPr>
          <w:rFonts w:eastAsia="Calibri" w:cs="Times New Roman"/>
        </w:rPr>
      </w:pPr>
      <w:r w:rsidRPr="00AA000A">
        <w:rPr>
          <w:rFonts w:eastAsia="Calibri" w:cs="Times New Roman"/>
        </w:rPr>
        <w:t xml:space="preserve"> изменений границ территориальных зон при одновременном изменении (дополнении) состава градостростроительных регламентов и их параметров. </w:t>
      </w:r>
    </w:p>
    <w:p w:rsidR="00C52842" w:rsidRPr="00AA000A" w:rsidRDefault="00C52842" w:rsidP="00C52842">
      <w:pPr>
        <w:ind w:firstLine="709"/>
        <w:rPr>
          <w:rFonts w:eastAsia="Calibri" w:cs="Times New Roman"/>
        </w:rPr>
      </w:pPr>
      <w:r w:rsidRPr="00AA000A">
        <w:rPr>
          <w:rFonts w:eastAsia="Calibri" w:cs="Times New Roman"/>
        </w:rPr>
        <w:t xml:space="preserve">Особенности </w:t>
      </w:r>
      <w:r w:rsidR="00B559DE">
        <w:rPr>
          <w:rFonts w:eastAsia="Calibri" w:cs="Times New Roman"/>
        </w:rPr>
        <w:t>учёта</w:t>
      </w:r>
      <w:r w:rsidRPr="00AA000A">
        <w:rPr>
          <w:rFonts w:eastAsia="Calibri" w:cs="Times New Roman"/>
        </w:rPr>
        <w:t xml:space="preserve"> границ функциональных зон при подготовке по инициативе администрации поселения документации по планировке территории:</w:t>
      </w:r>
    </w:p>
    <w:p w:rsidR="00C52842" w:rsidRPr="00AA000A" w:rsidRDefault="00C52842" w:rsidP="00C52842">
      <w:pPr>
        <w:ind w:firstLine="709"/>
        <w:rPr>
          <w:rFonts w:eastAsia="Calibri" w:cs="Times New Roman"/>
        </w:rPr>
      </w:pPr>
      <w:r w:rsidRPr="00AA000A">
        <w:rPr>
          <w:rFonts w:eastAsia="Calibri" w:cs="Times New Roman"/>
        </w:rPr>
        <w:t>1. Факт наличия несоответствия между функциональным зонированием генерального плана и ранее утвержденной документацией по планировке территории не является требованием о приведении указанной документации в соответствие с функциональным зонированием, в том числе в отношении границ функциональных зон.</w:t>
      </w:r>
    </w:p>
    <w:p w:rsidR="00C52842" w:rsidRPr="00AA000A" w:rsidRDefault="00C52842" w:rsidP="00C52842">
      <w:pPr>
        <w:ind w:firstLine="709"/>
        <w:rPr>
          <w:rFonts w:eastAsia="Calibri" w:cs="Times New Roman"/>
        </w:rPr>
      </w:pPr>
      <w:r w:rsidRPr="00AA000A">
        <w:rPr>
          <w:rFonts w:eastAsia="Calibri" w:cs="Times New Roman"/>
        </w:rPr>
        <w:t>2. Ранее утвержденная документация по планировке территории действует в части, не противоречащей правилам землепользования и застройки. Вновь подготавливаемая и утверждаемая документация по планировке территории не может противоречить правилам землепользования и застройки.</w:t>
      </w:r>
    </w:p>
    <w:p w:rsidR="00C52842" w:rsidRPr="00AA000A" w:rsidRDefault="00C52842" w:rsidP="00C52842">
      <w:pPr>
        <w:ind w:firstLine="709"/>
        <w:rPr>
          <w:rFonts w:eastAsia="Calibri" w:cs="Times New Roman"/>
        </w:rPr>
      </w:pPr>
      <w:r w:rsidRPr="00AA000A">
        <w:rPr>
          <w:rFonts w:eastAsia="Calibri" w:cs="Times New Roman"/>
        </w:rPr>
        <w:t>3. Решения о приведении ранее утвержденной документации по планировке территории принимаются администрацией поселения.</w:t>
      </w:r>
    </w:p>
    <w:p w:rsidR="00C52842" w:rsidRPr="00AA000A" w:rsidRDefault="00C52842" w:rsidP="00C52842">
      <w:pPr>
        <w:ind w:firstLine="709"/>
        <w:rPr>
          <w:rFonts w:eastAsia="Calibri" w:cs="Times New Roman"/>
        </w:rPr>
      </w:pPr>
      <w:r w:rsidRPr="00AA000A">
        <w:rPr>
          <w:rFonts w:eastAsia="Calibri" w:cs="Times New Roman"/>
        </w:rPr>
        <w:t xml:space="preserve">4. Учет функционального зонирования (в том числе учет границ функциональных зон) в ранее утвержденной документации по планировке территории может производиться </w:t>
      </w:r>
      <w:r w:rsidR="00B559DE">
        <w:rPr>
          <w:rFonts w:eastAsia="Calibri" w:cs="Times New Roman"/>
        </w:rPr>
        <w:t>путём</w:t>
      </w:r>
      <w:r w:rsidRPr="00AA000A">
        <w:rPr>
          <w:rFonts w:eastAsia="Calibri" w:cs="Times New Roman"/>
        </w:rPr>
        <w:t xml:space="preserve"> первоначального изменения правил землепользования и застройки с последующим внесением изменений в документацию по планировке территории</w:t>
      </w:r>
    </w:p>
    <w:p w:rsidR="00B149F2" w:rsidRPr="00AA000A" w:rsidRDefault="00B33733" w:rsidP="00B149F2">
      <w:pPr>
        <w:ind w:firstLine="709"/>
        <w:rPr>
          <w:rFonts w:eastAsia="Calibri" w:cs="Times New Roman"/>
        </w:rPr>
      </w:pPr>
      <w:r>
        <w:rPr>
          <w:rFonts w:eastAsia="Calibri" w:cs="Times New Roman"/>
        </w:rPr>
        <w:t>Согласно пункту 1.4.5</w:t>
      </w:r>
      <w:r w:rsidR="00B149F2" w:rsidRPr="00AA000A">
        <w:rPr>
          <w:rFonts w:eastAsia="Calibri" w:cs="Times New Roman"/>
        </w:rPr>
        <w:t xml:space="preserve"> </w:t>
      </w:r>
      <w:r w:rsidR="00F54ACB" w:rsidRPr="00AA000A">
        <w:rPr>
          <w:rFonts w:eastAsiaTheme="majorEastAsia"/>
          <w:szCs w:val="28"/>
        </w:rPr>
        <w:t>Р</w:t>
      </w:r>
      <w:r w:rsidR="00B149F2" w:rsidRPr="00AA000A">
        <w:rPr>
          <w:rFonts w:eastAsiaTheme="majorEastAsia"/>
          <w:szCs w:val="28"/>
        </w:rPr>
        <w:t>егиональных нормативов градостроительного проектирования Ленинградской области</w:t>
      </w:r>
      <w:r w:rsidR="00B149F2" w:rsidRPr="00AA000A">
        <w:rPr>
          <w:rFonts w:eastAsia="Calibri" w:cs="Times New Roman"/>
        </w:rPr>
        <w:t xml:space="preserve"> все поселения размещаются в определенной зоне системы расселения Ленинградской области, характеризующейся различной интенсивностью урбанизации. При этом зона А </w:t>
      </w:r>
      <w:r w:rsidR="00061459" w:rsidRPr="00AA000A">
        <w:rPr>
          <w:rFonts w:eastAsia="Calibri" w:cs="Times New Roman"/>
        </w:rPr>
        <w:t>является зоной</w:t>
      </w:r>
      <w:r w:rsidR="00B149F2" w:rsidRPr="00AA000A">
        <w:rPr>
          <w:rFonts w:eastAsia="Calibri" w:cs="Times New Roman"/>
        </w:rPr>
        <w:t xml:space="preserve"> интенсивной урбанизации, совпадающей с зоной мегаполиса (ориентировочно между границей Санкт-Петербурга и автодорогой А-120).</w:t>
      </w:r>
    </w:p>
    <w:p w:rsidR="00B149F2" w:rsidRPr="00AA000A" w:rsidRDefault="00B149F2" w:rsidP="00B149F2">
      <w:pPr>
        <w:ind w:firstLine="709"/>
        <w:rPr>
          <w:rFonts w:eastAsia="Calibri" w:cs="Times New Roman"/>
        </w:rPr>
      </w:pPr>
      <w:r w:rsidRPr="00AA000A">
        <w:rPr>
          <w:rFonts w:eastAsia="Calibri" w:cs="Times New Roman"/>
        </w:rPr>
        <w:t xml:space="preserve">Параметры функциональных зон учитывают, что </w:t>
      </w:r>
      <w:r w:rsidR="0004436E">
        <w:rPr>
          <w:rFonts w:eastAsia="Calibri" w:cs="Times New Roman"/>
        </w:rPr>
        <w:t>МО Тельмановское СП</w:t>
      </w:r>
      <w:r w:rsidR="00F54ACB" w:rsidRPr="00AA000A">
        <w:rPr>
          <w:rFonts w:eastAsia="Calibri" w:cs="Times New Roman"/>
        </w:rPr>
        <w:t>,</w:t>
      </w:r>
      <w:r w:rsidRPr="00AA000A">
        <w:rPr>
          <w:rFonts w:eastAsia="Calibri" w:cs="Times New Roman"/>
        </w:rPr>
        <w:t xml:space="preserve"> согласно приложению 3</w:t>
      </w:r>
      <w:r w:rsidRPr="00AA000A">
        <w:rPr>
          <w:rFonts w:eastAsiaTheme="majorEastAsia"/>
          <w:szCs w:val="28"/>
        </w:rPr>
        <w:t xml:space="preserve"> </w:t>
      </w:r>
      <w:r w:rsidR="00F54ACB" w:rsidRPr="00AA000A">
        <w:rPr>
          <w:rFonts w:eastAsiaTheme="majorEastAsia"/>
          <w:szCs w:val="28"/>
        </w:rPr>
        <w:t>Р</w:t>
      </w:r>
      <w:r w:rsidRPr="00AA000A">
        <w:rPr>
          <w:rFonts w:eastAsiaTheme="majorEastAsia"/>
          <w:szCs w:val="28"/>
        </w:rPr>
        <w:t>егиональных нормативов градостроительного проектирования Ленинградской области</w:t>
      </w:r>
      <w:r w:rsidR="00F54ACB" w:rsidRPr="00AA000A">
        <w:rPr>
          <w:rFonts w:eastAsiaTheme="majorEastAsia"/>
          <w:szCs w:val="28"/>
        </w:rPr>
        <w:t>,</w:t>
      </w:r>
      <w:r w:rsidRPr="00AA000A">
        <w:rPr>
          <w:rFonts w:eastAsia="Calibri" w:cs="Times New Roman"/>
        </w:rPr>
        <w:t xml:space="preserve"> относится к зоне А (зона интенсивной урбанизации) системы расселения Ленинградской области и по численности населения относится к «большим».</w:t>
      </w:r>
    </w:p>
    <w:p w:rsidR="00EA04B7" w:rsidRPr="00AA000A" w:rsidRDefault="00B149F2" w:rsidP="004D36BB">
      <w:pPr>
        <w:pStyle w:val="1"/>
        <w:keepLines w:val="0"/>
        <w:numPr>
          <w:ilvl w:val="2"/>
          <w:numId w:val="35"/>
        </w:numPr>
        <w:ind w:left="709" w:hanging="709"/>
      </w:pPr>
      <w:bookmarkStart w:id="118" w:name="_Toc500422280"/>
      <w:r w:rsidRPr="00AA000A">
        <w:t>Зона застройки индивидуальными жилыми домами</w:t>
      </w:r>
      <w:bookmarkEnd w:id="118"/>
    </w:p>
    <w:p w:rsidR="00B149F2" w:rsidRDefault="00B149F2" w:rsidP="001900E4">
      <w:pPr>
        <w:ind w:firstLine="708"/>
        <w:rPr>
          <w:rFonts w:eastAsia="Calibri" w:cs="Times New Roman"/>
          <w:szCs w:val="24"/>
          <w:lang w:eastAsia="en-US"/>
        </w:rPr>
      </w:pPr>
      <w:r w:rsidRPr="00AA000A">
        <w:rPr>
          <w:rFonts w:eastAsia="Calibri" w:cs="Times New Roman"/>
          <w:szCs w:val="28"/>
          <w:lang w:eastAsia="en-US"/>
        </w:rPr>
        <w:t xml:space="preserve">Для функциональной </w:t>
      </w:r>
      <w:r w:rsidRPr="00AA000A">
        <w:rPr>
          <w:rFonts w:eastAsia="Calibri" w:cs="Times New Roman"/>
          <w:szCs w:val="24"/>
          <w:lang w:eastAsia="en-US"/>
        </w:rPr>
        <w:t>зоны «</w:t>
      </w:r>
      <w:r w:rsidRPr="00AA000A">
        <w:rPr>
          <w:rFonts w:eastAsia="Calibri" w:cs="Times New Roman"/>
          <w:bCs/>
          <w:szCs w:val="28"/>
          <w:lang w:eastAsia="en-US"/>
        </w:rPr>
        <w:t>Зона застройки индивидуальными жилыми домами» (буквенное обозначение Ж1)</w:t>
      </w:r>
      <w:r w:rsidRPr="00AA000A">
        <w:rPr>
          <w:rFonts w:eastAsia="Calibri" w:cs="Times New Roman"/>
          <w:szCs w:val="24"/>
          <w:lang w:eastAsia="en-US"/>
        </w:rPr>
        <w:t xml:space="preserve"> установлены параметры </w:t>
      </w:r>
      <w:r w:rsidR="00E13277">
        <w:rPr>
          <w:rFonts w:eastAsia="Calibri" w:cs="Times New Roman"/>
          <w:szCs w:val="24"/>
          <w:lang w:eastAsia="en-US"/>
        </w:rPr>
        <w:t>разрешённого</w:t>
      </w:r>
      <w:r w:rsidRPr="00AA000A">
        <w:rPr>
          <w:rFonts w:eastAsia="Calibri" w:cs="Times New Roman"/>
          <w:szCs w:val="24"/>
          <w:lang w:eastAsia="en-US"/>
        </w:rPr>
        <w:t xml:space="preserve"> строительства, реконструкции объектов капитального строительства в соответствии с таблицей 1</w:t>
      </w:r>
      <w:r w:rsidR="00212BD7">
        <w:rPr>
          <w:rFonts w:eastAsia="Calibri" w:cs="Times New Roman"/>
          <w:szCs w:val="24"/>
          <w:lang w:eastAsia="en-US"/>
        </w:rPr>
        <w:t>4</w:t>
      </w:r>
      <w:r w:rsidR="001900E4">
        <w:rPr>
          <w:rFonts w:eastAsia="Calibri" w:cs="Times New Roman"/>
          <w:szCs w:val="24"/>
          <w:lang w:eastAsia="en-US"/>
        </w:rPr>
        <w:t>.</w:t>
      </w:r>
    </w:p>
    <w:p w:rsidR="001900E4" w:rsidRDefault="001900E4" w:rsidP="00903A86">
      <w:pPr>
        <w:spacing w:after="240"/>
        <w:ind w:firstLine="708"/>
        <w:jc w:val="right"/>
        <w:rPr>
          <w:rFonts w:eastAsia="Calibri" w:cs="Times New Roman"/>
          <w:bCs/>
          <w:szCs w:val="28"/>
          <w:lang w:eastAsia="en-US"/>
        </w:rPr>
      </w:pPr>
      <w:r w:rsidRPr="00AA000A">
        <w:rPr>
          <w:rFonts w:eastAsia="Calibri" w:cs="Times New Roman"/>
          <w:bCs/>
          <w:szCs w:val="28"/>
          <w:lang w:eastAsia="en-US"/>
        </w:rPr>
        <w:t xml:space="preserve">Таблица </w:t>
      </w:r>
      <w:r w:rsidRPr="00AA000A">
        <w:rPr>
          <w:rFonts w:eastAsia="Calibri" w:cs="Times New Roman"/>
          <w:bCs/>
          <w:szCs w:val="28"/>
          <w:lang w:eastAsia="en-US"/>
        </w:rPr>
        <w:fldChar w:fldCharType="begin"/>
      </w:r>
      <w:r w:rsidRPr="00AA000A">
        <w:rPr>
          <w:rFonts w:eastAsia="Calibri" w:cs="Times New Roman"/>
          <w:bCs/>
          <w:szCs w:val="28"/>
          <w:lang w:eastAsia="en-US"/>
        </w:rPr>
        <w:instrText xml:space="preserve"> SEQ Таблица \* ARABIC </w:instrText>
      </w:r>
      <w:r w:rsidRPr="00AA000A">
        <w:rPr>
          <w:rFonts w:eastAsia="Calibri" w:cs="Times New Roman"/>
          <w:bCs/>
          <w:szCs w:val="28"/>
          <w:lang w:eastAsia="en-US"/>
        </w:rPr>
        <w:fldChar w:fldCharType="separate"/>
      </w:r>
      <w:r w:rsidR="00212BD7">
        <w:rPr>
          <w:rFonts w:eastAsia="Calibri" w:cs="Times New Roman"/>
          <w:bCs/>
          <w:noProof/>
          <w:szCs w:val="28"/>
          <w:lang w:eastAsia="en-US"/>
        </w:rPr>
        <w:t>14</w:t>
      </w:r>
      <w:r w:rsidRPr="00AA000A">
        <w:rPr>
          <w:rFonts w:eastAsia="Calibri" w:cs="Times New Roman"/>
          <w:bCs/>
          <w:szCs w:val="28"/>
          <w:lang w:eastAsia="en-US"/>
        </w:rPr>
        <w:fldChar w:fldCharType="end"/>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2"/>
        <w:gridCol w:w="4139"/>
      </w:tblGrid>
      <w:tr w:rsidR="00116034" w:rsidRPr="00AA000A" w:rsidTr="00212BD7">
        <w:trPr>
          <w:tblHeader/>
        </w:trPr>
        <w:tc>
          <w:tcPr>
            <w:tcW w:w="6062" w:type="dxa"/>
            <w:shd w:val="clear" w:color="auto" w:fill="auto"/>
          </w:tcPr>
          <w:p w:rsidR="00116034" w:rsidRPr="00AA000A" w:rsidRDefault="00903A86" w:rsidP="0085676C">
            <w:pPr>
              <w:jc w:val="center"/>
              <w:rPr>
                <w:rFonts w:eastAsia="Calibri" w:cs="Times New Roman"/>
                <w:szCs w:val="28"/>
                <w:lang w:eastAsia="en-US"/>
              </w:rPr>
            </w:pPr>
            <w:r w:rsidRPr="00AA000A">
              <w:rPr>
                <w:rFonts w:eastAsia="Calibri" w:cs="Times New Roman"/>
                <w:szCs w:val="28"/>
                <w:lang w:eastAsia="en-US"/>
              </w:rPr>
              <w:t>Описание</w:t>
            </w:r>
            <w:r>
              <w:rPr>
                <w:rFonts w:eastAsia="Calibri" w:cs="Times New Roman"/>
                <w:szCs w:val="28"/>
                <w:lang w:eastAsia="en-US"/>
              </w:rPr>
              <w:t xml:space="preserve"> параметров функциональной зоны </w:t>
            </w:r>
            <w:r w:rsidRPr="00AA000A">
              <w:rPr>
                <w:rFonts w:eastAsia="Calibri" w:cs="Times New Roman"/>
                <w:szCs w:val="24"/>
                <w:lang w:eastAsia="en-US"/>
              </w:rPr>
              <w:t>«</w:t>
            </w:r>
            <w:r w:rsidRPr="00AA000A">
              <w:rPr>
                <w:rFonts w:eastAsia="Calibri" w:cs="Times New Roman"/>
                <w:bCs/>
                <w:szCs w:val="28"/>
                <w:lang w:eastAsia="en-US"/>
              </w:rPr>
              <w:t>Зона застройки индивидуальными жилыми домами» (буквенное обозначение Ж1</w:t>
            </w:r>
            <w:r>
              <w:rPr>
                <w:rFonts w:eastAsia="Calibri" w:cs="Times New Roman"/>
                <w:bCs/>
                <w:szCs w:val="28"/>
                <w:lang w:eastAsia="en-US"/>
              </w:rPr>
              <w:t>)</w:t>
            </w:r>
          </w:p>
        </w:tc>
        <w:tc>
          <w:tcPr>
            <w:tcW w:w="4139" w:type="dxa"/>
            <w:shd w:val="clear" w:color="auto" w:fill="auto"/>
            <w:vAlign w:val="center"/>
          </w:tcPr>
          <w:p w:rsidR="00116034" w:rsidRPr="00AA000A" w:rsidRDefault="00903A86" w:rsidP="0085676C">
            <w:pPr>
              <w:jc w:val="center"/>
              <w:rPr>
                <w:rFonts w:eastAsia="Calibri" w:cs="Times New Roman"/>
                <w:szCs w:val="28"/>
                <w:lang w:eastAsia="en-US"/>
              </w:rPr>
            </w:pPr>
            <w:r w:rsidRPr="00AA000A">
              <w:rPr>
                <w:rFonts w:eastAsia="Calibri" w:cs="Times New Roman"/>
                <w:szCs w:val="28"/>
                <w:lang w:eastAsia="en-US"/>
              </w:rPr>
              <w:t>Значение параметров</w:t>
            </w:r>
          </w:p>
        </w:tc>
      </w:tr>
      <w:tr w:rsidR="00903A86" w:rsidRPr="00AA000A" w:rsidTr="00212BD7">
        <w:tc>
          <w:tcPr>
            <w:tcW w:w="6062" w:type="dxa"/>
            <w:shd w:val="clear" w:color="auto" w:fill="auto"/>
          </w:tcPr>
          <w:p w:rsidR="00903A86" w:rsidRPr="00F94029" w:rsidRDefault="00903A86" w:rsidP="00903A86">
            <w:pPr>
              <w:rPr>
                <w:rFonts w:eastAsia="Calibri" w:cs="Times New Roman"/>
                <w:szCs w:val="28"/>
                <w:vertAlign w:val="superscript"/>
                <w:lang w:eastAsia="en-US"/>
              </w:rPr>
            </w:pPr>
            <w:r>
              <w:rPr>
                <w:rFonts w:eastAsia="Calibri" w:cs="Times New Roman"/>
                <w:szCs w:val="28"/>
                <w:lang w:eastAsia="en-US"/>
              </w:rPr>
              <w:t xml:space="preserve">Площадь </w:t>
            </w:r>
            <w:r w:rsidRPr="00AA000A">
              <w:rPr>
                <w:rFonts w:eastAsia="Calibri" w:cs="Times New Roman"/>
                <w:szCs w:val="28"/>
                <w:lang w:eastAsia="en-US"/>
              </w:rPr>
              <w:t xml:space="preserve">функциональной </w:t>
            </w:r>
            <w:r w:rsidRPr="00AA000A">
              <w:rPr>
                <w:rFonts w:eastAsia="Calibri"/>
                <w:szCs w:val="28"/>
                <w:lang w:eastAsia="en-US"/>
              </w:rPr>
              <w:t>зоны</w:t>
            </w:r>
            <w:r>
              <w:rPr>
                <w:rFonts w:eastAsia="Calibri" w:cs="Times New Roman"/>
                <w:szCs w:val="28"/>
                <w:lang w:eastAsia="en-US"/>
              </w:rPr>
              <w:t xml:space="preserve">, </w:t>
            </w:r>
            <w:r w:rsidR="00F01009">
              <w:rPr>
                <w:rFonts w:eastAsia="Calibri" w:cs="Times New Roman"/>
                <w:szCs w:val="28"/>
                <w:lang w:eastAsia="en-US"/>
              </w:rPr>
              <w:t>га</w:t>
            </w:r>
          </w:p>
        </w:tc>
        <w:tc>
          <w:tcPr>
            <w:tcW w:w="4139" w:type="dxa"/>
            <w:shd w:val="clear" w:color="auto" w:fill="auto"/>
            <w:vAlign w:val="center"/>
          </w:tcPr>
          <w:p w:rsidR="00903A86" w:rsidRPr="00F01009" w:rsidRDefault="00F01009" w:rsidP="00F01009">
            <w:pPr>
              <w:jc w:val="center"/>
              <w:rPr>
                <w:rFonts w:eastAsia="Times New Roman" w:cs="Times New Roman"/>
                <w:color w:val="000000"/>
                <w:szCs w:val="28"/>
              </w:rPr>
            </w:pPr>
            <w:r w:rsidRPr="00F01009">
              <w:rPr>
                <w:rFonts w:eastAsia="Times New Roman" w:cs="Times New Roman"/>
                <w:color w:val="000000"/>
                <w:szCs w:val="28"/>
              </w:rPr>
              <w:t>137,2769</w:t>
            </w:r>
          </w:p>
        </w:tc>
      </w:tr>
      <w:tr w:rsidR="00903A86" w:rsidRPr="00AA000A" w:rsidTr="00212BD7">
        <w:tc>
          <w:tcPr>
            <w:tcW w:w="6062" w:type="dxa"/>
            <w:shd w:val="clear" w:color="auto" w:fill="auto"/>
          </w:tcPr>
          <w:p w:rsidR="00903A86" w:rsidRPr="00AA000A" w:rsidRDefault="00903A86" w:rsidP="00903A86">
            <w:pPr>
              <w:rPr>
                <w:rFonts w:eastAsia="Calibri" w:cs="Times New Roman"/>
                <w:szCs w:val="28"/>
                <w:lang w:eastAsia="en-US"/>
              </w:rPr>
            </w:pPr>
            <w:r w:rsidRPr="00AA000A">
              <w:rPr>
                <w:rFonts w:eastAsia="Calibri" w:cs="Times New Roman"/>
                <w:szCs w:val="28"/>
                <w:lang w:eastAsia="en-US"/>
              </w:rPr>
              <w:lastRenderedPageBreak/>
              <w:t>Предельное количество этажей и/или предельная высота зданий, строений, сооружений</w:t>
            </w:r>
            <w:r w:rsidRPr="00A12691">
              <w:rPr>
                <w:rStyle w:val="af5"/>
              </w:rPr>
              <w:footnoteReference w:id="4"/>
            </w:r>
            <w:r w:rsidRPr="00AA000A">
              <w:rPr>
                <w:rFonts w:eastAsia="Calibri" w:cs="Times New Roman"/>
                <w:szCs w:val="28"/>
                <w:lang w:eastAsia="en-US"/>
              </w:rPr>
              <w:t>:</w:t>
            </w:r>
          </w:p>
        </w:tc>
        <w:tc>
          <w:tcPr>
            <w:tcW w:w="4139" w:type="dxa"/>
            <w:shd w:val="clear" w:color="auto" w:fill="auto"/>
            <w:vAlign w:val="center"/>
          </w:tcPr>
          <w:p w:rsidR="00903A86" w:rsidRPr="00AA000A" w:rsidRDefault="00903A86" w:rsidP="00903A86">
            <w:pPr>
              <w:jc w:val="center"/>
              <w:rPr>
                <w:rFonts w:eastAsia="Calibri" w:cs="Times New Roman"/>
                <w:szCs w:val="28"/>
                <w:lang w:eastAsia="en-US"/>
              </w:rPr>
            </w:pPr>
          </w:p>
        </w:tc>
      </w:tr>
      <w:tr w:rsidR="00903A86" w:rsidRPr="00AA000A" w:rsidTr="00212BD7">
        <w:tc>
          <w:tcPr>
            <w:tcW w:w="6062" w:type="dxa"/>
            <w:shd w:val="clear" w:color="auto" w:fill="auto"/>
          </w:tcPr>
          <w:p w:rsidR="00903A86" w:rsidRPr="00AA000A" w:rsidRDefault="00903A86" w:rsidP="00903A86">
            <w:pPr>
              <w:rPr>
                <w:rFonts w:eastAsia="Calibri" w:cs="Times New Roman"/>
                <w:szCs w:val="28"/>
                <w:lang w:eastAsia="en-US"/>
              </w:rPr>
            </w:pPr>
            <w:r w:rsidRPr="00AA000A">
              <w:rPr>
                <w:rFonts w:eastAsia="Calibri" w:cs="Times New Roman"/>
                <w:szCs w:val="28"/>
                <w:lang w:eastAsia="en-US"/>
              </w:rPr>
              <w:t>предельное количество этажей</w:t>
            </w:r>
          </w:p>
        </w:tc>
        <w:tc>
          <w:tcPr>
            <w:tcW w:w="4139" w:type="dxa"/>
            <w:shd w:val="clear" w:color="auto" w:fill="auto"/>
            <w:vAlign w:val="center"/>
          </w:tcPr>
          <w:p w:rsidR="00903A86" w:rsidRPr="00AA000A" w:rsidRDefault="00903A86" w:rsidP="00903A86">
            <w:pPr>
              <w:jc w:val="center"/>
              <w:rPr>
                <w:rFonts w:eastAsia="Calibri" w:cs="Times New Roman"/>
                <w:szCs w:val="28"/>
                <w:lang w:eastAsia="en-US"/>
              </w:rPr>
            </w:pPr>
            <w:r w:rsidRPr="00AA000A">
              <w:rPr>
                <w:rFonts w:eastAsia="Calibri" w:cs="Times New Roman"/>
                <w:szCs w:val="28"/>
                <w:lang w:eastAsia="en-US"/>
              </w:rPr>
              <w:t>3</w:t>
            </w:r>
          </w:p>
        </w:tc>
      </w:tr>
      <w:tr w:rsidR="00903A86" w:rsidRPr="00AA000A" w:rsidTr="00212BD7">
        <w:tc>
          <w:tcPr>
            <w:tcW w:w="6062" w:type="dxa"/>
            <w:shd w:val="clear" w:color="auto" w:fill="auto"/>
          </w:tcPr>
          <w:p w:rsidR="00903A86" w:rsidRPr="00AA000A" w:rsidRDefault="00903A86" w:rsidP="00903A86">
            <w:pPr>
              <w:rPr>
                <w:rFonts w:eastAsia="Calibri" w:cs="Times New Roman"/>
                <w:szCs w:val="28"/>
                <w:lang w:eastAsia="en-US"/>
              </w:rPr>
            </w:pPr>
            <w:r w:rsidRPr="00AA000A">
              <w:rPr>
                <w:rFonts w:eastAsia="Calibri" w:cs="Times New Roman"/>
                <w:szCs w:val="28"/>
                <w:lang w:eastAsia="en-US"/>
              </w:rPr>
              <w:t>предельная высота зданий, строений, сооружений</w:t>
            </w:r>
            <w:r>
              <w:rPr>
                <w:rFonts w:eastAsia="Calibri" w:cs="Times New Roman"/>
                <w:szCs w:val="28"/>
                <w:lang w:eastAsia="en-US"/>
              </w:rPr>
              <w:t>, м</w:t>
            </w:r>
          </w:p>
        </w:tc>
        <w:tc>
          <w:tcPr>
            <w:tcW w:w="4139" w:type="dxa"/>
            <w:shd w:val="clear" w:color="auto" w:fill="auto"/>
            <w:vAlign w:val="center"/>
          </w:tcPr>
          <w:p w:rsidR="00903A86" w:rsidRPr="00AA000A" w:rsidRDefault="00903A86" w:rsidP="00903A86">
            <w:pPr>
              <w:jc w:val="center"/>
              <w:rPr>
                <w:rFonts w:eastAsia="Calibri" w:cs="Times New Roman"/>
                <w:szCs w:val="28"/>
                <w:lang w:eastAsia="en-US"/>
              </w:rPr>
            </w:pPr>
            <w:r w:rsidRPr="00AA000A">
              <w:rPr>
                <w:rFonts w:eastAsia="Calibri" w:cs="Times New Roman"/>
                <w:szCs w:val="28"/>
                <w:lang w:eastAsia="en-US"/>
              </w:rPr>
              <w:t>1</w:t>
            </w:r>
            <w:r w:rsidR="00F01009">
              <w:rPr>
                <w:rFonts w:eastAsia="Calibri" w:cs="Times New Roman"/>
                <w:szCs w:val="28"/>
                <w:lang w:eastAsia="en-US"/>
              </w:rPr>
              <w:t>2</w:t>
            </w:r>
          </w:p>
        </w:tc>
      </w:tr>
      <w:tr w:rsidR="00903A86" w:rsidRPr="00AA000A" w:rsidTr="00212BD7">
        <w:tc>
          <w:tcPr>
            <w:tcW w:w="6062" w:type="dxa"/>
            <w:shd w:val="clear" w:color="auto" w:fill="auto"/>
          </w:tcPr>
          <w:p w:rsidR="00903A86" w:rsidRPr="00AA000A" w:rsidRDefault="00903A86" w:rsidP="00903A86">
            <w:pPr>
              <w:rPr>
                <w:rFonts w:eastAsia="Calibri" w:cs="Times New Roman"/>
                <w:szCs w:val="28"/>
                <w:lang w:eastAsia="en-US"/>
              </w:rPr>
            </w:pPr>
            <w:r w:rsidRPr="00AA000A">
              <w:rPr>
                <w:rFonts w:eastAsia="Calibri" w:cs="Times New Roman"/>
                <w:szCs w:val="28"/>
                <w:lang w:eastAsia="en-US"/>
              </w:rPr>
              <w:t xml:space="preserve">Максимальный процент застройки </w:t>
            </w:r>
            <w:r>
              <w:rPr>
                <w:rFonts w:eastAsia="Calibri" w:cs="Times New Roman"/>
                <w:szCs w:val="28"/>
                <w:lang w:eastAsia="en-US"/>
              </w:rPr>
              <w:t>в границах земельного участка, %</w:t>
            </w:r>
          </w:p>
        </w:tc>
        <w:tc>
          <w:tcPr>
            <w:tcW w:w="4139" w:type="dxa"/>
            <w:shd w:val="clear" w:color="auto" w:fill="auto"/>
            <w:vAlign w:val="center"/>
          </w:tcPr>
          <w:p w:rsidR="00903A86" w:rsidRPr="00AA000A" w:rsidRDefault="00903A86" w:rsidP="00903A86">
            <w:pPr>
              <w:jc w:val="center"/>
              <w:rPr>
                <w:rFonts w:eastAsia="Calibri" w:cs="Times New Roman"/>
                <w:szCs w:val="28"/>
                <w:lang w:eastAsia="en-US"/>
              </w:rPr>
            </w:pPr>
            <w:r w:rsidRPr="00AA000A">
              <w:rPr>
                <w:rFonts w:eastAsia="Calibri" w:cs="Times New Roman"/>
                <w:szCs w:val="28"/>
                <w:lang w:eastAsia="en-US"/>
              </w:rPr>
              <w:t>70</w:t>
            </w:r>
          </w:p>
        </w:tc>
      </w:tr>
      <w:tr w:rsidR="00903A86" w:rsidRPr="00AA000A" w:rsidTr="00212BD7">
        <w:tc>
          <w:tcPr>
            <w:tcW w:w="6062" w:type="dxa"/>
            <w:shd w:val="clear" w:color="auto" w:fill="auto"/>
          </w:tcPr>
          <w:p w:rsidR="00903A86" w:rsidRPr="00AA000A" w:rsidRDefault="00903A86" w:rsidP="00903A86">
            <w:pPr>
              <w:rPr>
                <w:rFonts w:eastAsia="Calibri" w:cs="Times New Roman"/>
                <w:szCs w:val="28"/>
                <w:lang w:eastAsia="en-US"/>
              </w:rPr>
            </w:pPr>
            <w:r w:rsidRPr="00F94029">
              <w:rPr>
                <w:rFonts w:eastAsia="Calibri" w:cs="Times New Roman"/>
                <w:szCs w:val="28"/>
                <w:lang w:eastAsia="en-US"/>
              </w:rPr>
              <w:t>Коэффициент застройки</w:t>
            </w:r>
            <w:r w:rsidRPr="00F94029">
              <w:rPr>
                <w:rFonts w:eastAsia="Calibri" w:cs="Times New Roman"/>
                <w:szCs w:val="28"/>
                <w:lang w:eastAsia="en-US"/>
              </w:rPr>
              <w:tab/>
            </w:r>
          </w:p>
        </w:tc>
        <w:tc>
          <w:tcPr>
            <w:tcW w:w="4139" w:type="dxa"/>
            <w:shd w:val="clear" w:color="auto" w:fill="auto"/>
            <w:vAlign w:val="center"/>
          </w:tcPr>
          <w:p w:rsidR="00903A86" w:rsidRPr="00AA000A" w:rsidRDefault="00903A86" w:rsidP="00903A86">
            <w:pPr>
              <w:jc w:val="center"/>
              <w:rPr>
                <w:rFonts w:eastAsia="Calibri" w:cs="Times New Roman"/>
                <w:szCs w:val="28"/>
                <w:lang w:eastAsia="en-US"/>
              </w:rPr>
            </w:pPr>
            <w:r w:rsidRPr="00F94029">
              <w:rPr>
                <w:rFonts w:eastAsia="Calibri" w:cs="Times New Roman"/>
                <w:szCs w:val="28"/>
                <w:lang w:eastAsia="en-US"/>
              </w:rPr>
              <w:t>0,2</w:t>
            </w:r>
          </w:p>
        </w:tc>
      </w:tr>
      <w:tr w:rsidR="00903A86" w:rsidRPr="00AA000A" w:rsidTr="00212BD7">
        <w:tc>
          <w:tcPr>
            <w:tcW w:w="6062" w:type="dxa"/>
            <w:shd w:val="clear" w:color="auto" w:fill="auto"/>
          </w:tcPr>
          <w:p w:rsidR="00903A86" w:rsidRPr="00AA000A" w:rsidRDefault="00903A86" w:rsidP="00903A86">
            <w:pPr>
              <w:rPr>
                <w:rFonts w:eastAsia="Calibri" w:cs="Times New Roman"/>
                <w:szCs w:val="28"/>
                <w:lang w:eastAsia="en-US"/>
              </w:rPr>
            </w:pPr>
            <w:r w:rsidRPr="00AA000A">
              <w:rPr>
                <w:rFonts w:eastAsia="Calibri" w:cs="Times New Roman"/>
                <w:szCs w:val="28"/>
                <w:lang w:eastAsia="en-US"/>
              </w:rPr>
              <w:t>Коэффициент плотности застройки</w:t>
            </w:r>
          </w:p>
        </w:tc>
        <w:tc>
          <w:tcPr>
            <w:tcW w:w="4139" w:type="dxa"/>
            <w:shd w:val="clear" w:color="auto" w:fill="auto"/>
            <w:vAlign w:val="center"/>
          </w:tcPr>
          <w:p w:rsidR="00903A86" w:rsidRPr="00AA000A" w:rsidRDefault="00903A86" w:rsidP="00903A86">
            <w:pPr>
              <w:jc w:val="center"/>
              <w:rPr>
                <w:rFonts w:eastAsia="Calibri" w:cs="Times New Roman"/>
                <w:szCs w:val="28"/>
                <w:lang w:eastAsia="en-US"/>
              </w:rPr>
            </w:pPr>
            <w:r w:rsidRPr="00AA000A">
              <w:rPr>
                <w:rFonts w:eastAsia="Calibri" w:cs="Times New Roman"/>
                <w:szCs w:val="28"/>
                <w:lang w:eastAsia="en-US"/>
              </w:rPr>
              <w:t>0,4</w:t>
            </w:r>
          </w:p>
        </w:tc>
      </w:tr>
      <w:tr w:rsidR="00212BD7" w:rsidRPr="00AA000A" w:rsidTr="00212BD7">
        <w:tc>
          <w:tcPr>
            <w:tcW w:w="6062" w:type="dxa"/>
            <w:shd w:val="clear" w:color="auto" w:fill="auto"/>
          </w:tcPr>
          <w:p w:rsidR="00212BD7" w:rsidRPr="00AA000A" w:rsidRDefault="00212BD7" w:rsidP="00212BD7">
            <w:pPr>
              <w:rPr>
                <w:rFonts w:eastAsia="Calibri" w:cs="Times New Roman"/>
                <w:szCs w:val="28"/>
                <w:lang w:eastAsia="en-US"/>
              </w:rPr>
            </w:pPr>
            <w:r w:rsidRPr="00AA000A">
              <w:rPr>
                <w:szCs w:val="28"/>
              </w:rPr>
              <w:t>Показатель обеспеченности</w:t>
            </w:r>
            <w:r w:rsidRPr="00AA000A">
              <w:t xml:space="preserve"> населения жилой территорией (</w:t>
            </w:r>
            <w:r w:rsidRPr="00AA000A">
              <w:rPr>
                <w:szCs w:val="28"/>
              </w:rPr>
              <w:t>территорией для проживания населения)</w:t>
            </w:r>
            <w:r>
              <w:t xml:space="preserve">, </w:t>
            </w:r>
            <w:r w:rsidRPr="00AA000A">
              <w:t>м</w:t>
            </w:r>
            <w:r w:rsidRPr="00AA000A">
              <w:rPr>
                <w:vertAlign w:val="superscript"/>
              </w:rPr>
              <w:t>2</w:t>
            </w:r>
            <w:r w:rsidRPr="00AA000A">
              <w:t>/чел</w:t>
            </w:r>
            <w:r>
              <w:t>.</w:t>
            </w:r>
          </w:p>
        </w:tc>
        <w:tc>
          <w:tcPr>
            <w:tcW w:w="4139" w:type="dxa"/>
            <w:shd w:val="clear" w:color="auto" w:fill="auto"/>
            <w:vAlign w:val="center"/>
          </w:tcPr>
          <w:p w:rsidR="00212BD7" w:rsidRPr="00AA000A" w:rsidRDefault="00212BD7" w:rsidP="00212BD7">
            <w:pPr>
              <w:jc w:val="left"/>
            </w:pPr>
            <w:r>
              <w:t>Первая очередь</w:t>
            </w:r>
            <w:r w:rsidRPr="00AA000A">
              <w:t xml:space="preserve"> (до </w:t>
            </w:r>
            <w:r>
              <w:t>2027</w:t>
            </w:r>
            <w:r w:rsidRPr="00AA000A">
              <w:t xml:space="preserve"> г.): 38,85</w:t>
            </w:r>
          </w:p>
          <w:p w:rsidR="00212BD7" w:rsidRPr="00AA000A" w:rsidRDefault="00E13277" w:rsidP="00212BD7">
            <w:pPr>
              <w:jc w:val="left"/>
              <w:rPr>
                <w:rFonts w:eastAsia="Calibri" w:cs="Times New Roman"/>
                <w:szCs w:val="28"/>
                <w:lang w:eastAsia="en-US"/>
              </w:rPr>
            </w:pPr>
            <w:r>
              <w:t>Расчётный</w:t>
            </w:r>
            <w:r w:rsidR="00212BD7" w:rsidRPr="00AA000A">
              <w:t xml:space="preserve"> срок (до 2037 г.): 44,4</w:t>
            </w:r>
          </w:p>
        </w:tc>
      </w:tr>
      <w:tr w:rsidR="00212BD7" w:rsidRPr="00AA000A" w:rsidTr="00212BD7">
        <w:tc>
          <w:tcPr>
            <w:tcW w:w="6062" w:type="dxa"/>
            <w:shd w:val="clear" w:color="auto" w:fill="auto"/>
          </w:tcPr>
          <w:p w:rsidR="00212BD7" w:rsidRPr="00AA000A" w:rsidRDefault="00212BD7" w:rsidP="00212BD7">
            <w:pPr>
              <w:rPr>
                <w:rFonts w:eastAsia="Calibri" w:cs="Times New Roman"/>
                <w:szCs w:val="28"/>
                <w:lang w:eastAsia="en-US"/>
              </w:rPr>
            </w:pPr>
            <w:r w:rsidRPr="00AA000A">
              <w:rPr>
                <w:rFonts w:eastAsia="Calibri" w:cs="Times New Roman"/>
                <w:szCs w:val="28"/>
                <w:lang w:eastAsia="en-US"/>
              </w:rPr>
              <w:t xml:space="preserve">Допустимые виды </w:t>
            </w:r>
            <w:r w:rsidR="00E13277">
              <w:rPr>
                <w:rFonts w:eastAsia="Calibri" w:cs="Times New Roman"/>
                <w:szCs w:val="28"/>
                <w:lang w:eastAsia="en-US"/>
              </w:rPr>
              <w:t>разрешённого</w:t>
            </w:r>
            <w:r w:rsidRPr="00AA000A">
              <w:rPr>
                <w:rFonts w:eastAsia="Calibri" w:cs="Times New Roman"/>
                <w:szCs w:val="28"/>
                <w:lang w:eastAsia="en-US"/>
              </w:rPr>
              <w:t xml:space="preserve"> использования для размещения в функциональной зоне (код видов </w:t>
            </w:r>
            <w:r w:rsidR="00E13277">
              <w:rPr>
                <w:rFonts w:eastAsia="Calibri" w:cs="Times New Roman"/>
                <w:szCs w:val="28"/>
                <w:lang w:eastAsia="en-US"/>
              </w:rPr>
              <w:t>разрешённого</w:t>
            </w:r>
            <w:r w:rsidRPr="00AA000A">
              <w:rPr>
                <w:rFonts w:eastAsia="Calibri" w:cs="Times New Roman"/>
                <w:szCs w:val="28"/>
                <w:lang w:eastAsia="en-US"/>
              </w:rPr>
              <w:t xml:space="preserve"> использования и описание допустимого </w:t>
            </w:r>
            <w:r w:rsidRPr="00AA000A">
              <w:rPr>
                <w:szCs w:val="28"/>
              </w:rPr>
              <w:t xml:space="preserve">использования земельных участков и объектов капитального строительства соответствует приказу Минэкономразвития России от 01.09.2014 </w:t>
            </w:r>
            <w:r>
              <w:rPr>
                <w:szCs w:val="28"/>
              </w:rPr>
              <w:t>№</w:t>
            </w:r>
            <w:r w:rsidRPr="00AA000A">
              <w:rPr>
                <w:szCs w:val="28"/>
              </w:rPr>
              <w:t xml:space="preserve"> 540 (ред. от 30.09.2015) </w:t>
            </w:r>
            <w:r>
              <w:rPr>
                <w:szCs w:val="28"/>
              </w:rPr>
              <w:t>«</w:t>
            </w:r>
            <w:r w:rsidRPr="00AA000A">
              <w:rPr>
                <w:szCs w:val="28"/>
              </w:rPr>
              <w:t xml:space="preserve">Об утверждении классификатора видов </w:t>
            </w:r>
            <w:r w:rsidR="00E13277">
              <w:rPr>
                <w:szCs w:val="28"/>
              </w:rPr>
              <w:t>разрешённого</w:t>
            </w:r>
            <w:r w:rsidRPr="00AA000A">
              <w:rPr>
                <w:szCs w:val="28"/>
              </w:rPr>
              <w:t xml:space="preserve"> использования земельных участков</w:t>
            </w:r>
            <w:r>
              <w:rPr>
                <w:szCs w:val="28"/>
              </w:rPr>
              <w:t>»</w:t>
            </w:r>
            <w:r w:rsidRPr="00AA000A">
              <w:rPr>
                <w:szCs w:val="28"/>
              </w:rPr>
              <w:t>)</w:t>
            </w:r>
          </w:p>
        </w:tc>
        <w:tc>
          <w:tcPr>
            <w:tcW w:w="4139" w:type="dxa"/>
            <w:shd w:val="clear" w:color="auto" w:fill="auto"/>
            <w:vAlign w:val="center"/>
          </w:tcPr>
          <w:p w:rsidR="00212BD7" w:rsidRPr="00AA000A" w:rsidRDefault="00212BD7" w:rsidP="00212BD7">
            <w:pPr>
              <w:rPr>
                <w:rFonts w:eastAsia="Calibri" w:cs="Times New Roman"/>
                <w:szCs w:val="28"/>
                <w:lang w:eastAsia="en-US"/>
              </w:rPr>
            </w:pPr>
            <w:r w:rsidRPr="00AA000A">
              <w:rPr>
                <w:rFonts w:eastAsia="Calibri" w:cs="Times New Roman"/>
                <w:szCs w:val="28"/>
                <w:lang w:eastAsia="en-US"/>
              </w:rPr>
              <w:t>Для индивидуального жилищного строительства</w:t>
            </w:r>
            <w:r w:rsidRPr="00AA000A">
              <w:rPr>
                <w:rFonts w:eastAsia="Calibri" w:cs="Times New Roman"/>
                <w:lang w:eastAsia="en-US"/>
              </w:rPr>
              <w:t xml:space="preserve"> (код </w:t>
            </w:r>
            <w:r w:rsidRPr="00AA000A">
              <w:rPr>
                <w:rFonts w:eastAsia="Calibri" w:cs="Times New Roman"/>
                <w:szCs w:val="28"/>
                <w:lang w:eastAsia="en-US"/>
              </w:rPr>
              <w:t>2.1</w:t>
            </w:r>
            <w:r w:rsidRPr="00AA000A">
              <w:rPr>
                <w:rFonts w:eastAsia="Calibri" w:cs="Times New Roman"/>
                <w:lang w:eastAsia="en-US"/>
              </w:rPr>
              <w:t>);</w:t>
            </w:r>
            <w:r w:rsidRPr="00AA000A">
              <w:rPr>
                <w:rFonts w:eastAsia="Calibri" w:cs="Times New Roman"/>
                <w:szCs w:val="28"/>
                <w:lang w:eastAsia="en-US"/>
              </w:rPr>
              <w:tab/>
            </w:r>
          </w:p>
          <w:p w:rsidR="00212BD7" w:rsidRPr="00AA000A" w:rsidRDefault="00212BD7" w:rsidP="00212BD7">
            <w:pPr>
              <w:rPr>
                <w:rFonts w:eastAsia="Calibri" w:cs="Times New Roman"/>
                <w:szCs w:val="28"/>
                <w:lang w:eastAsia="en-US"/>
              </w:rPr>
            </w:pPr>
            <w:r w:rsidRPr="00AA000A">
              <w:rPr>
                <w:rFonts w:eastAsia="Calibri" w:cs="Times New Roman"/>
                <w:szCs w:val="28"/>
                <w:lang w:eastAsia="en-US"/>
              </w:rPr>
              <w:t>Малоэтажная многоквартирная жилая застройка</w:t>
            </w:r>
            <w:r w:rsidRPr="00AA000A">
              <w:rPr>
                <w:rFonts w:eastAsia="Calibri" w:cs="Times New Roman"/>
                <w:szCs w:val="28"/>
                <w:lang w:eastAsia="en-US"/>
              </w:rPr>
              <w:tab/>
            </w:r>
            <w:r w:rsidRPr="00AA000A">
              <w:rPr>
                <w:rFonts w:eastAsia="Calibri" w:cs="Times New Roman"/>
                <w:lang w:eastAsia="en-US"/>
              </w:rPr>
              <w:t xml:space="preserve">(код </w:t>
            </w:r>
            <w:r w:rsidRPr="00AA000A">
              <w:rPr>
                <w:rFonts w:eastAsia="Calibri" w:cs="Times New Roman"/>
                <w:szCs w:val="28"/>
                <w:lang w:eastAsia="en-US"/>
              </w:rPr>
              <w:t>2.1.1</w:t>
            </w:r>
            <w:r w:rsidRPr="00AA000A">
              <w:rPr>
                <w:rFonts w:eastAsia="Calibri" w:cs="Times New Roman"/>
                <w:lang w:eastAsia="en-US"/>
              </w:rPr>
              <w:t>);</w:t>
            </w:r>
          </w:p>
          <w:p w:rsidR="00212BD7" w:rsidRPr="00AA000A" w:rsidRDefault="00212BD7" w:rsidP="00212BD7">
            <w:pPr>
              <w:rPr>
                <w:rFonts w:eastAsia="Calibri" w:cs="Times New Roman"/>
                <w:szCs w:val="28"/>
                <w:lang w:eastAsia="en-US"/>
              </w:rPr>
            </w:pPr>
            <w:r w:rsidRPr="00AA000A">
              <w:rPr>
                <w:rFonts w:eastAsia="Calibri" w:cs="Times New Roman"/>
                <w:szCs w:val="28"/>
                <w:lang w:eastAsia="en-US"/>
              </w:rPr>
              <w:t>Для ведения личного подсобного хозяйства</w:t>
            </w:r>
            <w:r w:rsidRPr="00AA000A">
              <w:rPr>
                <w:rFonts w:eastAsia="Calibri" w:cs="Times New Roman"/>
                <w:szCs w:val="28"/>
                <w:lang w:eastAsia="en-US"/>
              </w:rPr>
              <w:tab/>
            </w:r>
            <w:r w:rsidRPr="00AA000A">
              <w:rPr>
                <w:rFonts w:eastAsia="Calibri" w:cs="Times New Roman"/>
                <w:lang w:eastAsia="en-US"/>
              </w:rPr>
              <w:t xml:space="preserve">(код </w:t>
            </w:r>
            <w:r w:rsidRPr="00AA000A">
              <w:rPr>
                <w:rFonts w:eastAsia="Calibri" w:cs="Times New Roman"/>
                <w:szCs w:val="28"/>
                <w:lang w:eastAsia="en-US"/>
              </w:rPr>
              <w:t>2.2</w:t>
            </w:r>
            <w:r w:rsidRPr="00AA000A">
              <w:rPr>
                <w:rFonts w:eastAsia="Calibri" w:cs="Times New Roman"/>
                <w:lang w:eastAsia="en-US"/>
              </w:rPr>
              <w:t>);</w:t>
            </w:r>
          </w:p>
          <w:p w:rsidR="00212BD7" w:rsidRPr="00AA000A" w:rsidRDefault="00212BD7" w:rsidP="00212BD7">
            <w:pPr>
              <w:rPr>
                <w:rFonts w:eastAsia="Calibri" w:cs="Times New Roman"/>
                <w:szCs w:val="28"/>
                <w:lang w:eastAsia="en-US"/>
              </w:rPr>
            </w:pPr>
            <w:r w:rsidRPr="00AA000A">
              <w:rPr>
                <w:rFonts w:eastAsia="Calibri" w:cs="Times New Roman"/>
                <w:szCs w:val="28"/>
                <w:lang w:eastAsia="en-US"/>
              </w:rPr>
              <w:t>Блокированная жилая застройка</w:t>
            </w:r>
            <w:r w:rsidRPr="00AA000A">
              <w:rPr>
                <w:rFonts w:eastAsia="Calibri" w:cs="Times New Roman"/>
                <w:lang w:eastAsia="en-US"/>
              </w:rPr>
              <w:t xml:space="preserve"> (код </w:t>
            </w:r>
            <w:r w:rsidRPr="00AA000A">
              <w:rPr>
                <w:rFonts w:eastAsia="Calibri" w:cs="Times New Roman"/>
                <w:szCs w:val="28"/>
                <w:lang w:eastAsia="en-US"/>
              </w:rPr>
              <w:t>2.3</w:t>
            </w:r>
            <w:r w:rsidRPr="00AA000A">
              <w:rPr>
                <w:rFonts w:eastAsia="Calibri" w:cs="Times New Roman"/>
                <w:lang w:eastAsia="en-US"/>
              </w:rPr>
              <w:t>);</w:t>
            </w:r>
          </w:p>
          <w:p w:rsidR="00212BD7" w:rsidRPr="00AA000A" w:rsidRDefault="00212BD7" w:rsidP="00212BD7">
            <w:pPr>
              <w:rPr>
                <w:rFonts w:eastAsia="Calibri" w:cs="Times New Roman"/>
                <w:szCs w:val="28"/>
                <w:lang w:eastAsia="en-US"/>
              </w:rPr>
            </w:pPr>
            <w:r w:rsidRPr="00AA000A">
              <w:rPr>
                <w:rFonts w:eastAsia="Calibri" w:cs="Times New Roman"/>
                <w:szCs w:val="28"/>
                <w:lang w:eastAsia="en-US"/>
              </w:rPr>
              <w:t xml:space="preserve">Магазины </w:t>
            </w:r>
            <w:r w:rsidRPr="00AA000A">
              <w:rPr>
                <w:rFonts w:eastAsia="Calibri" w:cs="Times New Roman"/>
                <w:lang w:eastAsia="en-US"/>
              </w:rPr>
              <w:t xml:space="preserve">(код </w:t>
            </w:r>
            <w:r w:rsidRPr="00AA000A">
              <w:rPr>
                <w:rFonts w:eastAsia="Calibri" w:cs="Times New Roman"/>
                <w:szCs w:val="28"/>
                <w:lang w:eastAsia="en-US"/>
              </w:rPr>
              <w:t>4.4</w:t>
            </w:r>
            <w:r w:rsidRPr="00AA000A">
              <w:rPr>
                <w:rFonts w:eastAsia="Calibri" w:cs="Times New Roman"/>
                <w:lang w:eastAsia="en-US"/>
              </w:rPr>
              <w:t>);</w:t>
            </w:r>
          </w:p>
          <w:p w:rsidR="00212BD7" w:rsidRPr="00AA000A" w:rsidRDefault="00212BD7" w:rsidP="00212BD7">
            <w:pPr>
              <w:rPr>
                <w:rFonts w:eastAsia="Calibri" w:cs="Times New Roman"/>
                <w:szCs w:val="28"/>
                <w:lang w:eastAsia="en-US"/>
              </w:rPr>
            </w:pPr>
            <w:r w:rsidRPr="00AA000A">
              <w:rPr>
                <w:rFonts w:eastAsia="Calibri" w:cs="Times New Roman"/>
                <w:szCs w:val="28"/>
                <w:lang w:eastAsia="en-US"/>
              </w:rPr>
              <w:t xml:space="preserve">Спорт </w:t>
            </w:r>
            <w:r w:rsidRPr="00AA000A">
              <w:rPr>
                <w:rFonts w:eastAsia="Calibri" w:cs="Times New Roman"/>
                <w:lang w:eastAsia="en-US"/>
              </w:rPr>
              <w:t xml:space="preserve">(код </w:t>
            </w:r>
            <w:r w:rsidRPr="00AA000A">
              <w:rPr>
                <w:rFonts w:eastAsia="Calibri" w:cs="Times New Roman"/>
                <w:szCs w:val="28"/>
                <w:lang w:eastAsia="en-US"/>
              </w:rPr>
              <w:t>5.1</w:t>
            </w:r>
            <w:r w:rsidRPr="00AA000A">
              <w:rPr>
                <w:rFonts w:eastAsia="Calibri" w:cs="Times New Roman"/>
                <w:lang w:eastAsia="en-US"/>
              </w:rPr>
              <w:t>);</w:t>
            </w:r>
            <w:r w:rsidRPr="00AA000A">
              <w:rPr>
                <w:rFonts w:eastAsia="Calibri" w:cs="Times New Roman"/>
                <w:szCs w:val="28"/>
                <w:lang w:eastAsia="en-US"/>
              </w:rPr>
              <w:tab/>
            </w:r>
          </w:p>
          <w:p w:rsidR="00212BD7" w:rsidRPr="00AA000A" w:rsidRDefault="00212BD7" w:rsidP="00212BD7">
            <w:pPr>
              <w:rPr>
                <w:rFonts w:eastAsia="Calibri" w:cs="Times New Roman"/>
                <w:szCs w:val="28"/>
                <w:lang w:eastAsia="en-US"/>
              </w:rPr>
            </w:pPr>
            <w:r w:rsidRPr="00AA000A">
              <w:rPr>
                <w:rFonts w:eastAsia="Calibri" w:cs="Times New Roman"/>
                <w:szCs w:val="28"/>
                <w:lang w:eastAsia="en-US"/>
              </w:rPr>
              <w:t>Обслуживание жилой застройки</w:t>
            </w:r>
            <w:r w:rsidRPr="00AA000A">
              <w:rPr>
                <w:rFonts w:eastAsia="Calibri" w:cs="Times New Roman"/>
                <w:lang w:eastAsia="en-US"/>
              </w:rPr>
              <w:t xml:space="preserve"> (код </w:t>
            </w:r>
            <w:r w:rsidRPr="00AA000A">
              <w:rPr>
                <w:rFonts w:eastAsia="Calibri" w:cs="Times New Roman"/>
                <w:szCs w:val="28"/>
                <w:lang w:eastAsia="en-US"/>
              </w:rPr>
              <w:t>2.7</w:t>
            </w:r>
            <w:r w:rsidRPr="00AA000A">
              <w:rPr>
                <w:rFonts w:eastAsia="Calibri" w:cs="Times New Roman"/>
                <w:lang w:eastAsia="en-US"/>
              </w:rPr>
              <w:t>);</w:t>
            </w:r>
          </w:p>
          <w:p w:rsidR="00212BD7" w:rsidRPr="00AA000A" w:rsidRDefault="00212BD7" w:rsidP="00212BD7">
            <w:pPr>
              <w:rPr>
                <w:rFonts w:eastAsia="Calibri" w:cs="Times New Roman"/>
                <w:szCs w:val="28"/>
                <w:lang w:eastAsia="en-US"/>
              </w:rPr>
            </w:pPr>
            <w:r w:rsidRPr="00AA000A">
              <w:rPr>
                <w:rFonts w:eastAsia="Calibri" w:cs="Times New Roman"/>
                <w:szCs w:val="28"/>
                <w:lang w:eastAsia="en-US"/>
              </w:rPr>
              <w:t>Земельные участки (территории) общего пользования</w:t>
            </w:r>
            <w:r w:rsidRPr="00AA000A">
              <w:rPr>
                <w:rFonts w:eastAsia="Calibri" w:cs="Times New Roman"/>
                <w:szCs w:val="28"/>
                <w:lang w:eastAsia="en-US"/>
              </w:rPr>
              <w:tab/>
            </w:r>
            <w:r w:rsidRPr="00AA000A">
              <w:rPr>
                <w:rFonts w:eastAsia="Calibri" w:cs="Times New Roman"/>
                <w:lang w:eastAsia="en-US"/>
              </w:rPr>
              <w:t xml:space="preserve">(код </w:t>
            </w:r>
            <w:r w:rsidRPr="00AA000A">
              <w:rPr>
                <w:rFonts w:eastAsia="Calibri" w:cs="Times New Roman"/>
                <w:szCs w:val="28"/>
                <w:lang w:eastAsia="en-US"/>
              </w:rPr>
              <w:t>12.0);</w:t>
            </w:r>
          </w:p>
          <w:p w:rsidR="00212BD7" w:rsidRPr="00AA000A" w:rsidRDefault="00212BD7" w:rsidP="00212BD7">
            <w:pPr>
              <w:rPr>
                <w:rFonts w:eastAsia="Calibri" w:cs="Times New Roman"/>
                <w:lang w:eastAsia="en-US"/>
              </w:rPr>
            </w:pPr>
            <w:r w:rsidRPr="00AA000A">
              <w:rPr>
                <w:rFonts w:eastAsia="Calibri" w:cs="Times New Roman"/>
                <w:szCs w:val="28"/>
                <w:lang w:eastAsia="en-US"/>
              </w:rPr>
              <w:t>Объекты гаражного назначения</w:t>
            </w:r>
            <w:r w:rsidRPr="00AA000A">
              <w:rPr>
                <w:rFonts w:eastAsia="Calibri" w:cs="Times New Roman"/>
                <w:lang w:eastAsia="en-US"/>
              </w:rPr>
              <w:t xml:space="preserve"> (код </w:t>
            </w:r>
            <w:r w:rsidRPr="00AA000A">
              <w:rPr>
                <w:rFonts w:eastAsia="Calibri" w:cs="Times New Roman"/>
                <w:szCs w:val="28"/>
                <w:lang w:eastAsia="en-US"/>
              </w:rPr>
              <w:t>2.7.1</w:t>
            </w:r>
            <w:r w:rsidRPr="00AA000A">
              <w:rPr>
                <w:rFonts w:eastAsia="Calibri" w:cs="Times New Roman"/>
                <w:lang w:eastAsia="en-US"/>
              </w:rPr>
              <w:t>);</w:t>
            </w:r>
          </w:p>
          <w:p w:rsidR="00212BD7" w:rsidRPr="00AA000A" w:rsidRDefault="00E13277" w:rsidP="00212BD7">
            <w:pPr>
              <w:rPr>
                <w:rFonts w:eastAsia="Calibri" w:cs="Times New Roman"/>
                <w:lang w:eastAsia="en-US"/>
              </w:rPr>
            </w:pPr>
            <w:r>
              <w:rPr>
                <w:rFonts w:eastAsia="Calibri" w:cs="Times New Roman"/>
                <w:lang w:eastAsia="en-US"/>
              </w:rPr>
              <w:t>И</w:t>
            </w:r>
            <w:r w:rsidR="00212BD7" w:rsidRPr="00AA000A">
              <w:rPr>
                <w:rFonts w:eastAsia="Calibri" w:cs="Times New Roman"/>
                <w:lang w:eastAsia="en-US"/>
              </w:rPr>
              <w:t>ные объекты</w:t>
            </w:r>
            <w:r>
              <w:rPr>
                <w:rFonts w:eastAsia="Calibri" w:cs="Times New Roman"/>
                <w:lang w:eastAsia="en-US"/>
              </w:rPr>
              <w:t>,</w:t>
            </w:r>
            <w:r w:rsidR="00212BD7" w:rsidRPr="00AA000A">
              <w:rPr>
                <w:rFonts w:eastAsia="Calibri" w:cs="Times New Roman"/>
                <w:lang w:eastAsia="en-US"/>
              </w:rPr>
              <w:t xml:space="preserve"> учитывающие возможности сочетания в пределах одной функциональной зоны различных видов существующего и планируемого </w:t>
            </w:r>
            <w:r w:rsidR="00212BD7" w:rsidRPr="00AA000A">
              <w:rPr>
                <w:rFonts w:eastAsia="Calibri" w:cs="Times New Roman"/>
                <w:lang w:eastAsia="en-US"/>
              </w:rPr>
              <w:lastRenderedPageBreak/>
              <w:t>использования земельных участков и параметров их планируемого развития;</w:t>
            </w:r>
          </w:p>
        </w:tc>
      </w:tr>
    </w:tbl>
    <w:p w:rsidR="00A02282" w:rsidRPr="00AA000A" w:rsidRDefault="00A02282" w:rsidP="004D36BB">
      <w:pPr>
        <w:pStyle w:val="1"/>
        <w:keepLines w:val="0"/>
        <w:numPr>
          <w:ilvl w:val="2"/>
          <w:numId w:val="35"/>
        </w:numPr>
        <w:ind w:left="709" w:hanging="709"/>
      </w:pPr>
      <w:bookmarkStart w:id="119" w:name="_Toc500422281"/>
      <w:r w:rsidRPr="00AA000A">
        <w:lastRenderedPageBreak/>
        <w:t>Зона застройки малоэтажными жилыми домами</w:t>
      </w:r>
      <w:bookmarkEnd w:id="119"/>
    </w:p>
    <w:p w:rsidR="00182798" w:rsidRPr="00AA000A" w:rsidRDefault="00182798" w:rsidP="00182798">
      <w:pPr>
        <w:ind w:firstLine="709"/>
        <w:rPr>
          <w:rFonts w:eastAsia="Calibri"/>
          <w:szCs w:val="28"/>
          <w:lang w:eastAsia="en-US"/>
        </w:rPr>
      </w:pPr>
      <w:r w:rsidRPr="00AA000A">
        <w:rPr>
          <w:rFonts w:eastAsia="Calibri" w:cs="Times New Roman"/>
          <w:szCs w:val="28"/>
          <w:lang w:eastAsia="en-US"/>
        </w:rPr>
        <w:t xml:space="preserve">Для функциональной </w:t>
      </w:r>
      <w:r w:rsidRPr="00AA000A">
        <w:rPr>
          <w:rFonts w:eastAsia="Calibri" w:cs="Times New Roman"/>
          <w:szCs w:val="24"/>
          <w:lang w:eastAsia="en-US"/>
        </w:rPr>
        <w:t xml:space="preserve">зоны </w:t>
      </w:r>
      <w:r w:rsidRPr="00AA000A">
        <w:rPr>
          <w:rFonts w:eastAsia="Calibri"/>
          <w:bCs/>
          <w:szCs w:val="28"/>
          <w:lang w:eastAsia="en-US"/>
        </w:rPr>
        <w:t>«Зона застройки малоэтажными жилыми домами» (буквенное обозначение Ж2)</w:t>
      </w:r>
      <w:r w:rsidRPr="00AA000A">
        <w:rPr>
          <w:rFonts w:eastAsia="Calibri"/>
          <w:szCs w:val="28"/>
          <w:lang w:eastAsia="en-US"/>
        </w:rPr>
        <w:t xml:space="preserve"> </w:t>
      </w:r>
      <w:r w:rsidRPr="00AA000A">
        <w:rPr>
          <w:rFonts w:eastAsia="Calibri" w:cs="Times New Roman"/>
          <w:szCs w:val="24"/>
          <w:lang w:eastAsia="en-US"/>
        </w:rPr>
        <w:t xml:space="preserve">установлены параметры </w:t>
      </w:r>
      <w:r w:rsidR="00E13277">
        <w:rPr>
          <w:rFonts w:eastAsia="Calibri" w:cs="Times New Roman"/>
          <w:szCs w:val="24"/>
          <w:lang w:eastAsia="en-US"/>
        </w:rPr>
        <w:t>разрешённого</w:t>
      </w:r>
      <w:r w:rsidRPr="00AA000A">
        <w:rPr>
          <w:rFonts w:eastAsia="Calibri" w:cs="Times New Roman"/>
          <w:szCs w:val="24"/>
          <w:lang w:eastAsia="en-US"/>
        </w:rPr>
        <w:t xml:space="preserve"> строительства, реконструкции объектов капитального строительства в соответствии с таблицей 1</w:t>
      </w:r>
      <w:r w:rsidR="00212BD7">
        <w:rPr>
          <w:rFonts w:eastAsia="Calibri" w:cs="Times New Roman"/>
          <w:szCs w:val="24"/>
          <w:lang w:eastAsia="en-US"/>
        </w:rPr>
        <w:t>5</w:t>
      </w:r>
      <w:r w:rsidRPr="00AA000A">
        <w:rPr>
          <w:rFonts w:eastAsia="Calibri" w:cs="Times New Roman"/>
          <w:szCs w:val="24"/>
          <w:lang w:eastAsia="en-US"/>
        </w:rPr>
        <w:t>.</w:t>
      </w:r>
    </w:p>
    <w:p w:rsidR="00182798" w:rsidRDefault="007A4E88" w:rsidP="00212BD7">
      <w:pPr>
        <w:spacing w:before="240" w:after="200"/>
        <w:jc w:val="right"/>
        <w:rPr>
          <w:rFonts w:eastAsia="Calibri" w:cs="Times New Roman"/>
          <w:bCs/>
          <w:szCs w:val="28"/>
          <w:lang w:eastAsia="en-US"/>
        </w:rPr>
      </w:pPr>
      <w:r w:rsidRPr="00AA000A">
        <w:rPr>
          <w:rFonts w:eastAsia="Calibri" w:cs="Times New Roman"/>
          <w:bCs/>
          <w:szCs w:val="28"/>
          <w:lang w:eastAsia="en-US"/>
        </w:rPr>
        <w:t xml:space="preserve"> </w:t>
      </w:r>
      <w:r w:rsidR="00182798" w:rsidRPr="00AA000A">
        <w:rPr>
          <w:rFonts w:eastAsia="Calibri" w:cs="Times New Roman"/>
          <w:bCs/>
          <w:szCs w:val="28"/>
          <w:lang w:eastAsia="en-US"/>
        </w:rPr>
        <w:t xml:space="preserve">Таблица </w:t>
      </w:r>
      <w:r w:rsidR="00182798" w:rsidRPr="00AA000A">
        <w:rPr>
          <w:rFonts w:eastAsia="Calibri" w:cs="Times New Roman"/>
          <w:bCs/>
          <w:szCs w:val="28"/>
          <w:lang w:eastAsia="en-US"/>
        </w:rPr>
        <w:fldChar w:fldCharType="begin"/>
      </w:r>
      <w:r w:rsidR="00182798" w:rsidRPr="00AA000A">
        <w:rPr>
          <w:rFonts w:eastAsia="Calibri" w:cs="Times New Roman"/>
          <w:bCs/>
          <w:szCs w:val="28"/>
          <w:lang w:eastAsia="en-US"/>
        </w:rPr>
        <w:instrText xml:space="preserve"> SEQ Таблица \* ARABIC </w:instrText>
      </w:r>
      <w:r w:rsidR="00182798" w:rsidRPr="00AA000A">
        <w:rPr>
          <w:rFonts w:eastAsia="Calibri" w:cs="Times New Roman"/>
          <w:bCs/>
          <w:szCs w:val="28"/>
          <w:lang w:eastAsia="en-US"/>
        </w:rPr>
        <w:fldChar w:fldCharType="separate"/>
      </w:r>
      <w:r w:rsidR="00212BD7">
        <w:rPr>
          <w:rFonts w:eastAsia="Calibri" w:cs="Times New Roman"/>
          <w:bCs/>
          <w:noProof/>
          <w:szCs w:val="28"/>
          <w:lang w:eastAsia="en-US"/>
        </w:rPr>
        <w:t>15</w:t>
      </w:r>
      <w:r w:rsidR="00182798" w:rsidRPr="00AA000A">
        <w:rPr>
          <w:rFonts w:eastAsia="Calibri" w:cs="Times New Roman"/>
          <w:bCs/>
          <w:szCs w:val="28"/>
          <w:lang w:eastAsia="en-US"/>
        </w:rPr>
        <w:fldChar w:fldCharType="end"/>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2"/>
        <w:gridCol w:w="4139"/>
      </w:tblGrid>
      <w:tr w:rsidR="0085676C" w:rsidRPr="00AA000A" w:rsidTr="00212BD7">
        <w:trPr>
          <w:trHeight w:val="87"/>
          <w:tblHeader/>
        </w:trPr>
        <w:tc>
          <w:tcPr>
            <w:tcW w:w="6062" w:type="dxa"/>
            <w:shd w:val="clear" w:color="auto" w:fill="auto"/>
            <w:vAlign w:val="center"/>
          </w:tcPr>
          <w:p w:rsidR="0085676C" w:rsidRPr="00AA000A" w:rsidRDefault="00F01009" w:rsidP="00C500CE">
            <w:pPr>
              <w:jc w:val="center"/>
              <w:rPr>
                <w:rFonts w:eastAsia="Calibri"/>
                <w:szCs w:val="28"/>
                <w:lang w:eastAsia="en-US"/>
              </w:rPr>
            </w:pPr>
            <w:r w:rsidRPr="00AA000A">
              <w:rPr>
                <w:rFonts w:eastAsia="Calibri"/>
                <w:szCs w:val="28"/>
                <w:lang w:eastAsia="en-US"/>
              </w:rPr>
              <w:t xml:space="preserve">Описание параметров </w:t>
            </w:r>
            <w:r w:rsidRPr="00AA000A">
              <w:rPr>
                <w:rFonts w:eastAsia="Calibri" w:cs="Times New Roman"/>
                <w:szCs w:val="28"/>
                <w:lang w:eastAsia="en-US"/>
              </w:rPr>
              <w:t xml:space="preserve">функциональной </w:t>
            </w:r>
            <w:r w:rsidRPr="00AA000A">
              <w:rPr>
                <w:rFonts w:eastAsia="Calibri"/>
                <w:szCs w:val="28"/>
                <w:lang w:eastAsia="en-US"/>
              </w:rPr>
              <w:t xml:space="preserve">зоны </w:t>
            </w:r>
            <w:r w:rsidRPr="00AA000A">
              <w:rPr>
                <w:rFonts w:eastAsia="Calibri"/>
                <w:bCs/>
                <w:szCs w:val="28"/>
                <w:lang w:eastAsia="en-US"/>
              </w:rPr>
              <w:t>«Зона застройки малоэтажными жилыми домами» (буквенное обозначение Ж2)</w:t>
            </w:r>
          </w:p>
        </w:tc>
        <w:tc>
          <w:tcPr>
            <w:tcW w:w="4139" w:type="dxa"/>
            <w:shd w:val="clear" w:color="auto" w:fill="auto"/>
            <w:vAlign w:val="center"/>
          </w:tcPr>
          <w:p w:rsidR="0085676C" w:rsidRPr="00AA000A" w:rsidRDefault="00F01009" w:rsidP="00C500CE">
            <w:pPr>
              <w:jc w:val="center"/>
              <w:rPr>
                <w:rFonts w:eastAsia="Calibri"/>
                <w:szCs w:val="28"/>
                <w:lang w:eastAsia="en-US"/>
              </w:rPr>
            </w:pPr>
            <w:r w:rsidRPr="00AA000A">
              <w:rPr>
                <w:rFonts w:eastAsia="Calibri"/>
                <w:szCs w:val="28"/>
                <w:lang w:eastAsia="en-US"/>
              </w:rPr>
              <w:t>Значение параметров</w:t>
            </w:r>
          </w:p>
        </w:tc>
      </w:tr>
      <w:tr w:rsidR="00F01009" w:rsidRPr="00AA000A" w:rsidTr="00212BD7">
        <w:tc>
          <w:tcPr>
            <w:tcW w:w="6062" w:type="dxa"/>
            <w:shd w:val="clear" w:color="auto" w:fill="auto"/>
          </w:tcPr>
          <w:p w:rsidR="00F01009" w:rsidRPr="00F94029" w:rsidRDefault="00F01009" w:rsidP="00F01009">
            <w:pPr>
              <w:rPr>
                <w:rFonts w:eastAsia="Calibri" w:cs="Times New Roman"/>
                <w:szCs w:val="28"/>
                <w:vertAlign w:val="superscript"/>
                <w:lang w:eastAsia="en-US"/>
              </w:rPr>
            </w:pPr>
            <w:r>
              <w:rPr>
                <w:rFonts w:eastAsia="Calibri" w:cs="Times New Roman"/>
                <w:szCs w:val="28"/>
                <w:lang w:eastAsia="en-US"/>
              </w:rPr>
              <w:t xml:space="preserve"> Площадь </w:t>
            </w:r>
            <w:r w:rsidRPr="00AA000A">
              <w:rPr>
                <w:rFonts w:eastAsia="Calibri" w:cs="Times New Roman"/>
                <w:szCs w:val="28"/>
                <w:lang w:eastAsia="en-US"/>
              </w:rPr>
              <w:t xml:space="preserve">функциональной </w:t>
            </w:r>
            <w:r w:rsidRPr="00AA000A">
              <w:rPr>
                <w:rFonts w:eastAsia="Calibri"/>
                <w:szCs w:val="28"/>
                <w:lang w:eastAsia="en-US"/>
              </w:rPr>
              <w:t>зоны</w:t>
            </w:r>
            <w:r>
              <w:rPr>
                <w:rFonts w:eastAsia="Calibri" w:cs="Times New Roman"/>
                <w:szCs w:val="28"/>
                <w:lang w:eastAsia="en-US"/>
              </w:rPr>
              <w:t>, га</w:t>
            </w:r>
          </w:p>
        </w:tc>
        <w:tc>
          <w:tcPr>
            <w:tcW w:w="4139" w:type="dxa"/>
            <w:shd w:val="clear" w:color="auto" w:fill="auto"/>
            <w:vAlign w:val="center"/>
          </w:tcPr>
          <w:p w:rsidR="00F01009" w:rsidRPr="00AA000A" w:rsidRDefault="002A2655" w:rsidP="00F01009">
            <w:pPr>
              <w:jc w:val="center"/>
              <w:rPr>
                <w:rFonts w:eastAsia="Calibri"/>
                <w:szCs w:val="28"/>
                <w:lang w:eastAsia="en-US"/>
              </w:rPr>
            </w:pPr>
            <w:r>
              <w:rPr>
                <w:color w:val="000000"/>
                <w:szCs w:val="28"/>
              </w:rPr>
              <w:t>56,8589</w:t>
            </w:r>
          </w:p>
        </w:tc>
      </w:tr>
      <w:tr w:rsidR="00212BD7" w:rsidRPr="00AA000A" w:rsidTr="00212BD7">
        <w:tc>
          <w:tcPr>
            <w:tcW w:w="6062" w:type="dxa"/>
            <w:shd w:val="clear" w:color="auto" w:fill="auto"/>
          </w:tcPr>
          <w:p w:rsidR="00212BD7" w:rsidRPr="00AA000A" w:rsidRDefault="00212BD7" w:rsidP="00212BD7">
            <w:pPr>
              <w:rPr>
                <w:rFonts w:eastAsia="Calibri" w:cs="Times New Roman"/>
                <w:szCs w:val="28"/>
                <w:lang w:eastAsia="en-US"/>
              </w:rPr>
            </w:pPr>
            <w:r w:rsidRPr="00AA000A">
              <w:rPr>
                <w:rFonts w:eastAsia="Calibri" w:cs="Times New Roman"/>
                <w:szCs w:val="28"/>
                <w:lang w:eastAsia="en-US"/>
              </w:rPr>
              <w:t>Предельное количество этажей и/или предельная высота зданий, строений, сооружений:</w:t>
            </w:r>
          </w:p>
        </w:tc>
        <w:tc>
          <w:tcPr>
            <w:tcW w:w="4139" w:type="dxa"/>
            <w:shd w:val="clear" w:color="auto" w:fill="auto"/>
            <w:vAlign w:val="center"/>
          </w:tcPr>
          <w:p w:rsidR="00212BD7" w:rsidRPr="00AA000A" w:rsidRDefault="00212BD7" w:rsidP="00212BD7">
            <w:pPr>
              <w:jc w:val="center"/>
              <w:rPr>
                <w:rFonts w:eastAsia="Calibri"/>
                <w:szCs w:val="28"/>
                <w:lang w:eastAsia="en-US"/>
              </w:rPr>
            </w:pPr>
          </w:p>
        </w:tc>
      </w:tr>
      <w:tr w:rsidR="00212BD7" w:rsidRPr="00AA000A" w:rsidTr="00212BD7">
        <w:tc>
          <w:tcPr>
            <w:tcW w:w="6062" w:type="dxa"/>
            <w:shd w:val="clear" w:color="auto" w:fill="auto"/>
          </w:tcPr>
          <w:p w:rsidR="00212BD7" w:rsidRPr="00AA000A" w:rsidRDefault="00212BD7" w:rsidP="00212BD7">
            <w:pPr>
              <w:rPr>
                <w:rFonts w:eastAsia="Calibri" w:cs="Times New Roman"/>
                <w:szCs w:val="28"/>
                <w:lang w:eastAsia="en-US"/>
              </w:rPr>
            </w:pPr>
            <w:r w:rsidRPr="00AA000A">
              <w:rPr>
                <w:rFonts w:eastAsia="Calibri" w:cs="Times New Roman"/>
                <w:szCs w:val="28"/>
                <w:lang w:eastAsia="en-US"/>
              </w:rPr>
              <w:t>предельное количество этажей</w:t>
            </w:r>
          </w:p>
        </w:tc>
        <w:tc>
          <w:tcPr>
            <w:tcW w:w="4139" w:type="dxa"/>
            <w:shd w:val="clear" w:color="auto" w:fill="auto"/>
            <w:vAlign w:val="center"/>
          </w:tcPr>
          <w:p w:rsidR="00212BD7" w:rsidRPr="00AA000A" w:rsidRDefault="00212BD7" w:rsidP="00212BD7">
            <w:pPr>
              <w:jc w:val="center"/>
              <w:rPr>
                <w:rFonts w:eastAsia="Calibri"/>
                <w:szCs w:val="28"/>
                <w:lang w:eastAsia="en-US"/>
              </w:rPr>
            </w:pPr>
            <w:r w:rsidRPr="00AA000A">
              <w:rPr>
                <w:rFonts w:eastAsia="Calibri"/>
                <w:szCs w:val="28"/>
                <w:lang w:eastAsia="en-US"/>
              </w:rPr>
              <w:t>4</w:t>
            </w:r>
          </w:p>
        </w:tc>
      </w:tr>
      <w:tr w:rsidR="00212BD7" w:rsidRPr="00AA000A" w:rsidTr="00212BD7">
        <w:tc>
          <w:tcPr>
            <w:tcW w:w="6062" w:type="dxa"/>
            <w:shd w:val="clear" w:color="auto" w:fill="auto"/>
          </w:tcPr>
          <w:p w:rsidR="00212BD7" w:rsidRPr="00AA000A" w:rsidRDefault="00212BD7" w:rsidP="00212BD7">
            <w:pPr>
              <w:rPr>
                <w:rFonts w:eastAsia="Calibri" w:cs="Times New Roman"/>
                <w:szCs w:val="28"/>
                <w:lang w:eastAsia="en-US"/>
              </w:rPr>
            </w:pPr>
            <w:r w:rsidRPr="00AA000A">
              <w:rPr>
                <w:rFonts w:eastAsia="Calibri" w:cs="Times New Roman"/>
                <w:szCs w:val="28"/>
                <w:lang w:eastAsia="en-US"/>
              </w:rPr>
              <w:t>предельная высота зданий, строений, сооружений</w:t>
            </w:r>
            <w:r>
              <w:rPr>
                <w:rFonts w:eastAsia="Calibri" w:cs="Times New Roman"/>
                <w:szCs w:val="28"/>
                <w:lang w:eastAsia="en-US"/>
              </w:rPr>
              <w:t>, м</w:t>
            </w:r>
          </w:p>
        </w:tc>
        <w:tc>
          <w:tcPr>
            <w:tcW w:w="4139" w:type="dxa"/>
            <w:shd w:val="clear" w:color="auto" w:fill="auto"/>
            <w:vAlign w:val="center"/>
          </w:tcPr>
          <w:p w:rsidR="00212BD7" w:rsidRPr="00AA000A" w:rsidRDefault="00212BD7" w:rsidP="00212BD7">
            <w:pPr>
              <w:jc w:val="center"/>
              <w:rPr>
                <w:rFonts w:eastAsia="Calibri"/>
                <w:szCs w:val="28"/>
                <w:lang w:eastAsia="en-US"/>
              </w:rPr>
            </w:pPr>
            <w:r w:rsidRPr="00AA000A">
              <w:rPr>
                <w:rFonts w:eastAsia="Calibri"/>
                <w:szCs w:val="28"/>
                <w:lang w:eastAsia="en-US"/>
              </w:rPr>
              <w:t>1</w:t>
            </w:r>
            <w:r>
              <w:rPr>
                <w:rFonts w:eastAsia="Calibri"/>
                <w:szCs w:val="28"/>
                <w:lang w:eastAsia="en-US"/>
              </w:rPr>
              <w:t>6</w:t>
            </w:r>
          </w:p>
        </w:tc>
      </w:tr>
      <w:tr w:rsidR="00212BD7" w:rsidRPr="00AA000A" w:rsidTr="00212BD7">
        <w:tc>
          <w:tcPr>
            <w:tcW w:w="6062" w:type="dxa"/>
            <w:shd w:val="clear" w:color="auto" w:fill="auto"/>
          </w:tcPr>
          <w:p w:rsidR="00212BD7" w:rsidRPr="00AA000A" w:rsidRDefault="00212BD7" w:rsidP="00212BD7">
            <w:pPr>
              <w:rPr>
                <w:rFonts w:eastAsia="Calibri" w:cs="Times New Roman"/>
                <w:szCs w:val="28"/>
                <w:lang w:eastAsia="en-US"/>
              </w:rPr>
            </w:pPr>
            <w:r w:rsidRPr="00AA000A">
              <w:rPr>
                <w:rFonts w:eastAsia="Calibri" w:cs="Times New Roman"/>
                <w:szCs w:val="28"/>
                <w:lang w:eastAsia="en-US"/>
              </w:rPr>
              <w:t xml:space="preserve">Максимальный процент застройки </w:t>
            </w:r>
            <w:r>
              <w:rPr>
                <w:rFonts w:eastAsia="Calibri" w:cs="Times New Roman"/>
                <w:szCs w:val="28"/>
                <w:lang w:eastAsia="en-US"/>
              </w:rPr>
              <w:t>в границах земельного участка, %</w:t>
            </w:r>
          </w:p>
        </w:tc>
        <w:tc>
          <w:tcPr>
            <w:tcW w:w="4139" w:type="dxa"/>
            <w:shd w:val="clear" w:color="auto" w:fill="auto"/>
            <w:vAlign w:val="center"/>
          </w:tcPr>
          <w:p w:rsidR="00212BD7" w:rsidRPr="00AA000A" w:rsidRDefault="00212BD7" w:rsidP="00212BD7">
            <w:pPr>
              <w:jc w:val="center"/>
              <w:rPr>
                <w:rFonts w:eastAsia="Calibri"/>
                <w:szCs w:val="28"/>
                <w:lang w:eastAsia="en-US"/>
              </w:rPr>
            </w:pPr>
            <w:r w:rsidRPr="00AA000A">
              <w:rPr>
                <w:rFonts w:eastAsia="Calibri"/>
                <w:szCs w:val="28"/>
                <w:lang w:eastAsia="en-US"/>
              </w:rPr>
              <w:t>70</w:t>
            </w:r>
          </w:p>
        </w:tc>
      </w:tr>
      <w:tr w:rsidR="00212BD7" w:rsidRPr="00AA000A" w:rsidTr="00212BD7">
        <w:tc>
          <w:tcPr>
            <w:tcW w:w="6062" w:type="dxa"/>
            <w:shd w:val="clear" w:color="auto" w:fill="auto"/>
          </w:tcPr>
          <w:p w:rsidR="00212BD7" w:rsidRPr="00AA000A" w:rsidRDefault="00212BD7" w:rsidP="00212BD7">
            <w:pPr>
              <w:rPr>
                <w:rFonts w:eastAsia="Calibri" w:cs="Times New Roman"/>
                <w:szCs w:val="28"/>
                <w:lang w:eastAsia="en-US"/>
              </w:rPr>
            </w:pPr>
            <w:r w:rsidRPr="00AA000A">
              <w:rPr>
                <w:rFonts w:eastAsia="Calibri" w:cs="Times New Roman"/>
                <w:szCs w:val="28"/>
                <w:lang w:eastAsia="en-US"/>
              </w:rPr>
              <w:t>Коэффициент застройки</w:t>
            </w:r>
          </w:p>
        </w:tc>
        <w:tc>
          <w:tcPr>
            <w:tcW w:w="4139" w:type="dxa"/>
            <w:shd w:val="clear" w:color="auto" w:fill="auto"/>
            <w:vAlign w:val="center"/>
          </w:tcPr>
          <w:p w:rsidR="00212BD7" w:rsidRPr="00AA000A" w:rsidRDefault="00212BD7" w:rsidP="00212BD7">
            <w:pPr>
              <w:jc w:val="center"/>
              <w:rPr>
                <w:rFonts w:eastAsia="Calibri"/>
                <w:szCs w:val="28"/>
                <w:lang w:eastAsia="en-US"/>
              </w:rPr>
            </w:pPr>
            <w:r w:rsidRPr="00AA000A">
              <w:rPr>
                <w:rFonts w:eastAsia="Calibri"/>
                <w:szCs w:val="28"/>
                <w:lang w:eastAsia="en-US"/>
              </w:rPr>
              <w:t>0,3</w:t>
            </w:r>
          </w:p>
        </w:tc>
      </w:tr>
      <w:tr w:rsidR="00212BD7" w:rsidRPr="00AA000A" w:rsidTr="00212BD7">
        <w:tc>
          <w:tcPr>
            <w:tcW w:w="6062" w:type="dxa"/>
            <w:shd w:val="clear" w:color="auto" w:fill="auto"/>
          </w:tcPr>
          <w:p w:rsidR="00212BD7" w:rsidRPr="00AA000A" w:rsidRDefault="00212BD7" w:rsidP="00212BD7">
            <w:pPr>
              <w:rPr>
                <w:rFonts w:eastAsia="Calibri" w:cs="Times New Roman"/>
                <w:szCs w:val="28"/>
                <w:lang w:eastAsia="en-US"/>
              </w:rPr>
            </w:pPr>
            <w:r w:rsidRPr="00AA000A">
              <w:rPr>
                <w:rFonts w:eastAsia="Calibri" w:cs="Times New Roman"/>
                <w:szCs w:val="28"/>
                <w:lang w:eastAsia="en-US"/>
              </w:rPr>
              <w:t>Коэффициент плотности застройки</w:t>
            </w:r>
          </w:p>
        </w:tc>
        <w:tc>
          <w:tcPr>
            <w:tcW w:w="4139" w:type="dxa"/>
            <w:shd w:val="clear" w:color="auto" w:fill="auto"/>
            <w:vAlign w:val="center"/>
          </w:tcPr>
          <w:p w:rsidR="00212BD7" w:rsidRPr="00AA000A" w:rsidRDefault="00212BD7" w:rsidP="00212BD7">
            <w:pPr>
              <w:jc w:val="center"/>
              <w:rPr>
                <w:rFonts w:eastAsia="Calibri"/>
                <w:szCs w:val="28"/>
                <w:lang w:eastAsia="en-US"/>
              </w:rPr>
            </w:pPr>
            <w:r w:rsidRPr="00AA000A">
              <w:rPr>
                <w:rFonts w:eastAsia="Calibri"/>
                <w:szCs w:val="28"/>
                <w:lang w:eastAsia="en-US"/>
              </w:rPr>
              <w:t>0,6</w:t>
            </w:r>
          </w:p>
        </w:tc>
      </w:tr>
      <w:tr w:rsidR="00212BD7" w:rsidRPr="00AA000A" w:rsidTr="00212BD7">
        <w:tc>
          <w:tcPr>
            <w:tcW w:w="6062" w:type="dxa"/>
            <w:tcBorders>
              <w:top w:val="single" w:sz="4" w:space="0" w:color="auto"/>
              <w:left w:val="single" w:sz="4" w:space="0" w:color="auto"/>
              <w:bottom w:val="single" w:sz="4" w:space="0" w:color="auto"/>
              <w:right w:val="single" w:sz="4" w:space="0" w:color="auto"/>
            </w:tcBorders>
            <w:shd w:val="clear" w:color="auto" w:fill="auto"/>
          </w:tcPr>
          <w:p w:rsidR="00212BD7" w:rsidRPr="00AA000A" w:rsidRDefault="00212BD7" w:rsidP="00212BD7">
            <w:pPr>
              <w:rPr>
                <w:rFonts w:eastAsia="Calibri"/>
                <w:szCs w:val="28"/>
                <w:lang w:eastAsia="en-US"/>
              </w:rPr>
            </w:pPr>
            <w:r w:rsidRPr="00AA000A">
              <w:rPr>
                <w:rFonts w:eastAsia="Calibri"/>
                <w:szCs w:val="28"/>
                <w:lang w:eastAsia="en-US"/>
              </w:rPr>
              <w:t>Минимально допустимый уровень обеспеченности территорией для размещения</w:t>
            </w:r>
            <w:r>
              <w:rPr>
                <w:rFonts w:eastAsia="Calibri"/>
                <w:szCs w:val="28"/>
                <w:lang w:eastAsia="en-US"/>
              </w:rPr>
              <w:t xml:space="preserve"> жилой застройки, </w:t>
            </w:r>
            <w:r w:rsidRPr="00AA000A">
              <w:rPr>
                <w:rFonts w:eastAsia="Calibri"/>
                <w:szCs w:val="28"/>
                <w:lang w:eastAsia="en-US"/>
              </w:rPr>
              <w:t>м</w:t>
            </w:r>
            <w:r w:rsidRPr="0002124B">
              <w:rPr>
                <w:rFonts w:eastAsia="Calibri"/>
                <w:szCs w:val="28"/>
                <w:vertAlign w:val="superscript"/>
                <w:lang w:eastAsia="en-US"/>
              </w:rPr>
              <w:t>2</w:t>
            </w:r>
            <w:r w:rsidRPr="00AA000A">
              <w:rPr>
                <w:rFonts w:eastAsia="Calibri"/>
                <w:szCs w:val="28"/>
                <w:lang w:eastAsia="en-US"/>
              </w:rPr>
              <w:t xml:space="preserve"> территории на 1 м</w:t>
            </w:r>
            <w:r w:rsidRPr="0002124B">
              <w:rPr>
                <w:rFonts w:eastAsia="Calibri"/>
                <w:szCs w:val="28"/>
                <w:vertAlign w:val="superscript"/>
                <w:lang w:eastAsia="en-US"/>
              </w:rPr>
              <w:t>2</w:t>
            </w:r>
            <w:r>
              <w:rPr>
                <w:rFonts w:eastAsia="Calibri"/>
                <w:szCs w:val="28"/>
                <w:lang w:eastAsia="en-US"/>
              </w:rPr>
              <w:t xml:space="preserve"> жилого фонда</w:t>
            </w:r>
          </w:p>
        </w:tc>
        <w:tc>
          <w:tcPr>
            <w:tcW w:w="4139" w:type="dxa"/>
            <w:tcBorders>
              <w:top w:val="single" w:sz="4" w:space="0" w:color="auto"/>
              <w:left w:val="single" w:sz="4" w:space="0" w:color="auto"/>
              <w:bottom w:val="single" w:sz="4" w:space="0" w:color="auto"/>
              <w:right w:val="single" w:sz="4" w:space="0" w:color="auto"/>
            </w:tcBorders>
            <w:shd w:val="clear" w:color="auto" w:fill="auto"/>
            <w:vAlign w:val="center"/>
          </w:tcPr>
          <w:p w:rsidR="00212BD7" w:rsidRPr="00AA000A" w:rsidRDefault="00212BD7" w:rsidP="00212BD7">
            <w:pPr>
              <w:jc w:val="center"/>
              <w:rPr>
                <w:rFonts w:eastAsia="Calibri"/>
                <w:szCs w:val="28"/>
                <w:lang w:eastAsia="en-US"/>
              </w:rPr>
            </w:pPr>
            <w:r w:rsidRPr="00AA000A">
              <w:rPr>
                <w:rFonts w:eastAsia="Calibri"/>
                <w:szCs w:val="28"/>
                <w:lang w:eastAsia="en-US"/>
              </w:rPr>
              <w:t>5</w:t>
            </w:r>
          </w:p>
        </w:tc>
      </w:tr>
      <w:tr w:rsidR="00212BD7" w:rsidRPr="00AA000A" w:rsidTr="00212BD7">
        <w:tc>
          <w:tcPr>
            <w:tcW w:w="6062" w:type="dxa"/>
            <w:tcBorders>
              <w:top w:val="single" w:sz="4" w:space="0" w:color="auto"/>
              <w:left w:val="single" w:sz="4" w:space="0" w:color="auto"/>
              <w:bottom w:val="single" w:sz="4" w:space="0" w:color="auto"/>
              <w:right w:val="single" w:sz="4" w:space="0" w:color="auto"/>
            </w:tcBorders>
            <w:shd w:val="clear" w:color="auto" w:fill="auto"/>
          </w:tcPr>
          <w:p w:rsidR="00212BD7" w:rsidRPr="00AA000A" w:rsidRDefault="00212BD7" w:rsidP="00212BD7">
            <w:pPr>
              <w:rPr>
                <w:rFonts w:eastAsia="Calibri"/>
                <w:szCs w:val="28"/>
                <w:lang w:eastAsia="en-US"/>
              </w:rPr>
            </w:pPr>
            <w:r w:rsidRPr="00AA000A">
              <w:rPr>
                <w:rFonts w:eastAsia="Calibri"/>
                <w:szCs w:val="28"/>
                <w:lang w:eastAsia="en-US"/>
              </w:rPr>
              <w:t>Показатель обеспеченности населения жилой территорией (террито</w:t>
            </w:r>
            <w:r>
              <w:rPr>
                <w:rFonts w:eastAsia="Calibri"/>
                <w:szCs w:val="28"/>
                <w:lang w:eastAsia="en-US"/>
              </w:rPr>
              <w:t xml:space="preserve">рией для проживания населения), </w:t>
            </w:r>
            <w:r w:rsidRPr="00AA000A">
              <w:rPr>
                <w:rFonts w:eastAsia="Calibri"/>
                <w:szCs w:val="28"/>
                <w:lang w:eastAsia="en-US"/>
              </w:rPr>
              <w:t>м</w:t>
            </w:r>
            <w:r w:rsidRPr="0002124B">
              <w:rPr>
                <w:rFonts w:eastAsia="Calibri"/>
                <w:szCs w:val="28"/>
                <w:vertAlign w:val="superscript"/>
                <w:lang w:eastAsia="en-US"/>
              </w:rPr>
              <w:t>2</w:t>
            </w:r>
            <w:r w:rsidRPr="00AA000A">
              <w:rPr>
                <w:rFonts w:eastAsia="Calibri"/>
                <w:szCs w:val="28"/>
                <w:lang w:eastAsia="en-US"/>
              </w:rPr>
              <w:t>/чел</w:t>
            </w:r>
            <w:r>
              <w:rPr>
                <w:rFonts w:eastAsia="Calibri"/>
                <w:szCs w:val="28"/>
                <w:lang w:eastAsia="en-US"/>
              </w:rPr>
              <w:t>.</w:t>
            </w:r>
          </w:p>
        </w:tc>
        <w:tc>
          <w:tcPr>
            <w:tcW w:w="4139" w:type="dxa"/>
            <w:tcBorders>
              <w:top w:val="single" w:sz="4" w:space="0" w:color="auto"/>
              <w:left w:val="single" w:sz="4" w:space="0" w:color="auto"/>
              <w:bottom w:val="single" w:sz="4" w:space="0" w:color="auto"/>
              <w:right w:val="single" w:sz="4" w:space="0" w:color="auto"/>
            </w:tcBorders>
            <w:shd w:val="clear" w:color="auto" w:fill="auto"/>
            <w:vAlign w:val="center"/>
          </w:tcPr>
          <w:p w:rsidR="00212BD7" w:rsidRPr="00AA000A" w:rsidRDefault="00212BD7" w:rsidP="00212BD7">
            <w:pPr>
              <w:jc w:val="left"/>
              <w:rPr>
                <w:rFonts w:eastAsia="Calibri"/>
                <w:szCs w:val="28"/>
                <w:lang w:eastAsia="en-US"/>
              </w:rPr>
            </w:pPr>
            <w:r>
              <w:rPr>
                <w:rFonts w:eastAsia="Calibri"/>
                <w:szCs w:val="28"/>
                <w:lang w:eastAsia="en-US"/>
              </w:rPr>
              <w:t>Первая очередь</w:t>
            </w:r>
            <w:r w:rsidRPr="00AA000A">
              <w:rPr>
                <w:rFonts w:eastAsia="Calibri"/>
                <w:szCs w:val="28"/>
                <w:lang w:eastAsia="en-US"/>
              </w:rPr>
              <w:t xml:space="preserve"> (до </w:t>
            </w:r>
            <w:r>
              <w:rPr>
                <w:rFonts w:eastAsia="Calibri"/>
                <w:szCs w:val="28"/>
                <w:lang w:eastAsia="en-US"/>
              </w:rPr>
              <w:t>2027</w:t>
            </w:r>
            <w:r w:rsidRPr="00AA000A">
              <w:rPr>
                <w:rFonts w:eastAsia="Calibri"/>
                <w:szCs w:val="28"/>
                <w:lang w:eastAsia="en-US"/>
              </w:rPr>
              <w:t xml:space="preserve"> г.): 38,85</w:t>
            </w:r>
          </w:p>
          <w:p w:rsidR="00212BD7" w:rsidRPr="00AA000A" w:rsidRDefault="00E13277" w:rsidP="00212BD7">
            <w:pPr>
              <w:jc w:val="left"/>
              <w:rPr>
                <w:rFonts w:eastAsia="Calibri"/>
                <w:szCs w:val="28"/>
                <w:lang w:eastAsia="en-US"/>
              </w:rPr>
            </w:pPr>
            <w:r>
              <w:rPr>
                <w:rFonts w:eastAsia="Calibri"/>
                <w:szCs w:val="28"/>
                <w:lang w:eastAsia="en-US"/>
              </w:rPr>
              <w:t>Расчётный</w:t>
            </w:r>
            <w:r w:rsidR="00212BD7" w:rsidRPr="00AA000A">
              <w:rPr>
                <w:rFonts w:eastAsia="Calibri"/>
                <w:szCs w:val="28"/>
                <w:lang w:eastAsia="en-US"/>
              </w:rPr>
              <w:t xml:space="preserve"> срок (до 2037 г.): 44,4</w:t>
            </w:r>
          </w:p>
        </w:tc>
      </w:tr>
      <w:tr w:rsidR="00212BD7" w:rsidRPr="00AA000A" w:rsidTr="00212BD7">
        <w:tc>
          <w:tcPr>
            <w:tcW w:w="6062" w:type="dxa"/>
            <w:shd w:val="clear" w:color="auto" w:fill="auto"/>
          </w:tcPr>
          <w:p w:rsidR="00212BD7" w:rsidRPr="00AA000A" w:rsidRDefault="00212BD7" w:rsidP="00212BD7">
            <w:pPr>
              <w:rPr>
                <w:rFonts w:eastAsia="Calibri" w:cs="Times New Roman"/>
                <w:szCs w:val="28"/>
                <w:lang w:eastAsia="en-US"/>
              </w:rPr>
            </w:pPr>
            <w:r w:rsidRPr="00AA000A">
              <w:rPr>
                <w:rFonts w:eastAsia="Calibri" w:cs="Times New Roman"/>
                <w:szCs w:val="28"/>
                <w:lang w:eastAsia="en-US"/>
              </w:rPr>
              <w:t xml:space="preserve">Допустимые виды </w:t>
            </w:r>
            <w:r w:rsidR="00E13277">
              <w:rPr>
                <w:rFonts w:eastAsia="Calibri" w:cs="Times New Roman"/>
                <w:szCs w:val="28"/>
                <w:lang w:eastAsia="en-US"/>
              </w:rPr>
              <w:t>разрешённого</w:t>
            </w:r>
            <w:r w:rsidRPr="00AA000A">
              <w:rPr>
                <w:rFonts w:eastAsia="Calibri" w:cs="Times New Roman"/>
                <w:szCs w:val="28"/>
                <w:lang w:eastAsia="en-US"/>
              </w:rPr>
              <w:t xml:space="preserve"> использования для размещения в функциональной зоне (код видов </w:t>
            </w:r>
            <w:r w:rsidR="00E13277">
              <w:rPr>
                <w:rFonts w:eastAsia="Calibri" w:cs="Times New Roman"/>
                <w:szCs w:val="28"/>
                <w:lang w:eastAsia="en-US"/>
              </w:rPr>
              <w:t>разрешённого</w:t>
            </w:r>
            <w:r w:rsidRPr="00AA000A">
              <w:rPr>
                <w:rFonts w:eastAsia="Calibri" w:cs="Times New Roman"/>
                <w:szCs w:val="28"/>
                <w:lang w:eastAsia="en-US"/>
              </w:rPr>
              <w:t xml:space="preserve"> использования и описание допустимого </w:t>
            </w:r>
            <w:r w:rsidRPr="00AA000A">
              <w:rPr>
                <w:szCs w:val="28"/>
              </w:rPr>
              <w:t xml:space="preserve">использования земельных участков и объектов капитального строительства соответствует приказу Минэкономразвития России от 01.09.2014 </w:t>
            </w:r>
            <w:r>
              <w:rPr>
                <w:szCs w:val="28"/>
              </w:rPr>
              <w:t>№</w:t>
            </w:r>
            <w:r w:rsidRPr="00AA000A">
              <w:rPr>
                <w:szCs w:val="28"/>
              </w:rPr>
              <w:t xml:space="preserve"> 540 (ред. от 30.09.2015) </w:t>
            </w:r>
            <w:r>
              <w:rPr>
                <w:szCs w:val="28"/>
              </w:rPr>
              <w:t>«</w:t>
            </w:r>
            <w:r w:rsidRPr="00AA000A">
              <w:rPr>
                <w:szCs w:val="28"/>
              </w:rPr>
              <w:t xml:space="preserve">Об утверждении классификатора видов </w:t>
            </w:r>
            <w:r w:rsidR="00E13277">
              <w:rPr>
                <w:szCs w:val="28"/>
              </w:rPr>
              <w:t>разрешённого</w:t>
            </w:r>
            <w:r w:rsidRPr="00AA000A">
              <w:rPr>
                <w:szCs w:val="28"/>
              </w:rPr>
              <w:t xml:space="preserve"> использования земельных участков</w:t>
            </w:r>
            <w:r>
              <w:rPr>
                <w:szCs w:val="28"/>
              </w:rPr>
              <w:t>»</w:t>
            </w:r>
            <w:r w:rsidRPr="00AA000A">
              <w:rPr>
                <w:szCs w:val="28"/>
              </w:rPr>
              <w:t>)</w:t>
            </w:r>
          </w:p>
        </w:tc>
        <w:tc>
          <w:tcPr>
            <w:tcW w:w="4139" w:type="dxa"/>
            <w:shd w:val="clear" w:color="auto" w:fill="auto"/>
            <w:vAlign w:val="center"/>
          </w:tcPr>
          <w:p w:rsidR="00212BD7" w:rsidRPr="00AA000A" w:rsidRDefault="00212BD7" w:rsidP="00212BD7">
            <w:pPr>
              <w:rPr>
                <w:rFonts w:eastAsia="Calibri" w:cs="Times New Roman"/>
                <w:szCs w:val="28"/>
                <w:lang w:eastAsia="en-US"/>
              </w:rPr>
            </w:pPr>
            <w:r w:rsidRPr="00AA000A">
              <w:rPr>
                <w:rFonts w:eastAsia="Calibri" w:cs="Times New Roman"/>
                <w:szCs w:val="28"/>
                <w:lang w:eastAsia="en-US"/>
              </w:rPr>
              <w:t xml:space="preserve">Для индивидуального жилищного строительства </w:t>
            </w:r>
            <w:r w:rsidRPr="00AA000A">
              <w:rPr>
                <w:rFonts w:eastAsia="Calibri" w:cs="Times New Roman"/>
                <w:lang w:eastAsia="en-US"/>
              </w:rPr>
              <w:t xml:space="preserve">(код </w:t>
            </w:r>
            <w:r w:rsidRPr="00AA000A">
              <w:rPr>
                <w:rFonts w:eastAsia="Calibri" w:cs="Times New Roman"/>
                <w:szCs w:val="28"/>
                <w:lang w:eastAsia="en-US"/>
              </w:rPr>
              <w:t>2.1</w:t>
            </w:r>
            <w:r w:rsidRPr="00AA000A">
              <w:rPr>
                <w:rFonts w:eastAsia="Calibri" w:cs="Times New Roman"/>
                <w:lang w:eastAsia="en-US"/>
              </w:rPr>
              <w:t>);</w:t>
            </w:r>
          </w:p>
          <w:p w:rsidR="00212BD7" w:rsidRPr="00AA000A" w:rsidRDefault="00212BD7" w:rsidP="00212BD7">
            <w:pPr>
              <w:rPr>
                <w:rFonts w:eastAsia="Calibri" w:cs="Times New Roman"/>
                <w:szCs w:val="28"/>
                <w:lang w:eastAsia="en-US"/>
              </w:rPr>
            </w:pPr>
            <w:r w:rsidRPr="00AA000A">
              <w:rPr>
                <w:rFonts w:eastAsia="Calibri" w:cs="Times New Roman"/>
                <w:szCs w:val="28"/>
                <w:lang w:eastAsia="en-US"/>
              </w:rPr>
              <w:t>Малоэтажная многоквартирная жилая застройка</w:t>
            </w:r>
            <w:r w:rsidRPr="00AA000A">
              <w:rPr>
                <w:rFonts w:eastAsia="Calibri" w:cs="Times New Roman"/>
                <w:szCs w:val="28"/>
                <w:lang w:eastAsia="en-US"/>
              </w:rPr>
              <w:tab/>
            </w:r>
            <w:r w:rsidRPr="00AA000A">
              <w:rPr>
                <w:rFonts w:eastAsia="Calibri" w:cs="Times New Roman"/>
                <w:lang w:eastAsia="en-US"/>
              </w:rPr>
              <w:t xml:space="preserve">(код </w:t>
            </w:r>
            <w:r w:rsidRPr="00AA000A">
              <w:rPr>
                <w:rFonts w:eastAsia="Calibri" w:cs="Times New Roman"/>
                <w:szCs w:val="28"/>
                <w:lang w:eastAsia="en-US"/>
              </w:rPr>
              <w:t>2.1.1</w:t>
            </w:r>
            <w:r w:rsidRPr="00AA000A">
              <w:rPr>
                <w:rFonts w:eastAsia="Calibri" w:cs="Times New Roman"/>
                <w:lang w:eastAsia="en-US"/>
              </w:rPr>
              <w:t>);</w:t>
            </w:r>
            <w:r w:rsidRPr="00AA000A">
              <w:rPr>
                <w:rFonts w:eastAsia="Calibri" w:cs="Times New Roman"/>
                <w:szCs w:val="28"/>
                <w:lang w:eastAsia="en-US"/>
              </w:rPr>
              <w:tab/>
            </w:r>
          </w:p>
          <w:p w:rsidR="00212BD7" w:rsidRPr="00AA000A" w:rsidRDefault="00212BD7" w:rsidP="00212BD7">
            <w:pPr>
              <w:rPr>
                <w:rFonts w:eastAsia="Calibri" w:cs="Times New Roman"/>
                <w:szCs w:val="28"/>
                <w:lang w:eastAsia="en-US"/>
              </w:rPr>
            </w:pPr>
            <w:r w:rsidRPr="00AA000A">
              <w:rPr>
                <w:rFonts w:eastAsia="Calibri" w:cs="Times New Roman"/>
                <w:szCs w:val="28"/>
                <w:lang w:eastAsia="en-US"/>
              </w:rPr>
              <w:t>Для ведения личного подсобного хозяйства</w:t>
            </w:r>
            <w:r w:rsidRPr="00AA000A">
              <w:rPr>
                <w:rFonts w:eastAsia="Calibri" w:cs="Times New Roman"/>
                <w:szCs w:val="28"/>
                <w:lang w:eastAsia="en-US"/>
              </w:rPr>
              <w:tab/>
            </w:r>
            <w:r w:rsidRPr="00AA000A">
              <w:rPr>
                <w:rFonts w:eastAsia="Calibri" w:cs="Times New Roman"/>
                <w:lang w:eastAsia="en-US"/>
              </w:rPr>
              <w:t xml:space="preserve">(код </w:t>
            </w:r>
            <w:r w:rsidRPr="00AA000A">
              <w:rPr>
                <w:rFonts w:eastAsia="Calibri" w:cs="Times New Roman"/>
                <w:szCs w:val="28"/>
                <w:lang w:eastAsia="en-US"/>
              </w:rPr>
              <w:t>2.2</w:t>
            </w:r>
            <w:r w:rsidRPr="00AA000A">
              <w:rPr>
                <w:rFonts w:eastAsia="Calibri" w:cs="Times New Roman"/>
                <w:lang w:eastAsia="en-US"/>
              </w:rPr>
              <w:t>);</w:t>
            </w:r>
          </w:p>
          <w:p w:rsidR="00212BD7" w:rsidRPr="00AA000A" w:rsidRDefault="00212BD7" w:rsidP="00212BD7">
            <w:pPr>
              <w:rPr>
                <w:rFonts w:eastAsia="Calibri" w:cs="Times New Roman"/>
                <w:szCs w:val="28"/>
                <w:lang w:eastAsia="en-US"/>
              </w:rPr>
            </w:pPr>
            <w:r w:rsidRPr="00AA000A">
              <w:rPr>
                <w:rFonts w:eastAsia="Calibri" w:cs="Times New Roman"/>
                <w:szCs w:val="28"/>
                <w:lang w:eastAsia="en-US"/>
              </w:rPr>
              <w:t xml:space="preserve">Блокированная жилая застройка </w:t>
            </w:r>
            <w:r w:rsidRPr="00AA000A">
              <w:rPr>
                <w:rFonts w:eastAsia="Calibri" w:cs="Times New Roman"/>
                <w:lang w:eastAsia="en-US"/>
              </w:rPr>
              <w:t xml:space="preserve">(код </w:t>
            </w:r>
            <w:r w:rsidRPr="00AA000A">
              <w:rPr>
                <w:rFonts w:eastAsia="Calibri" w:cs="Times New Roman"/>
                <w:szCs w:val="28"/>
                <w:lang w:eastAsia="en-US"/>
              </w:rPr>
              <w:t>2.3</w:t>
            </w:r>
            <w:r w:rsidRPr="00AA000A">
              <w:rPr>
                <w:rFonts w:eastAsia="Calibri" w:cs="Times New Roman"/>
                <w:lang w:eastAsia="en-US"/>
              </w:rPr>
              <w:t>);</w:t>
            </w:r>
          </w:p>
          <w:p w:rsidR="00212BD7" w:rsidRPr="00AA000A" w:rsidRDefault="00212BD7" w:rsidP="00212BD7">
            <w:pPr>
              <w:rPr>
                <w:rFonts w:eastAsia="Calibri" w:cs="Times New Roman"/>
                <w:szCs w:val="28"/>
                <w:lang w:eastAsia="en-US"/>
              </w:rPr>
            </w:pPr>
            <w:r w:rsidRPr="00AA000A">
              <w:rPr>
                <w:rFonts w:eastAsia="Calibri" w:cs="Times New Roman"/>
                <w:szCs w:val="28"/>
                <w:lang w:eastAsia="en-US"/>
              </w:rPr>
              <w:t xml:space="preserve">Магазины </w:t>
            </w:r>
            <w:r w:rsidRPr="00AA000A">
              <w:rPr>
                <w:rFonts w:eastAsia="Calibri" w:cs="Times New Roman"/>
                <w:lang w:eastAsia="en-US"/>
              </w:rPr>
              <w:t xml:space="preserve">(код </w:t>
            </w:r>
            <w:r w:rsidRPr="00AA000A">
              <w:rPr>
                <w:rFonts w:eastAsia="Calibri" w:cs="Times New Roman"/>
                <w:szCs w:val="28"/>
                <w:lang w:eastAsia="en-US"/>
              </w:rPr>
              <w:t>4.4</w:t>
            </w:r>
            <w:r w:rsidRPr="00AA000A">
              <w:rPr>
                <w:rFonts w:eastAsia="Calibri" w:cs="Times New Roman"/>
                <w:lang w:eastAsia="en-US"/>
              </w:rPr>
              <w:t>);</w:t>
            </w:r>
          </w:p>
          <w:p w:rsidR="00212BD7" w:rsidRPr="00AA000A" w:rsidRDefault="00212BD7" w:rsidP="00212BD7">
            <w:pPr>
              <w:rPr>
                <w:rFonts w:eastAsia="Calibri" w:cs="Times New Roman"/>
                <w:szCs w:val="28"/>
                <w:lang w:eastAsia="en-US"/>
              </w:rPr>
            </w:pPr>
            <w:r w:rsidRPr="00AA000A">
              <w:rPr>
                <w:rFonts w:eastAsia="Calibri" w:cs="Times New Roman"/>
                <w:szCs w:val="28"/>
                <w:lang w:eastAsia="en-US"/>
              </w:rPr>
              <w:lastRenderedPageBreak/>
              <w:t xml:space="preserve">Спорт </w:t>
            </w:r>
            <w:r w:rsidRPr="00AA000A">
              <w:rPr>
                <w:rFonts w:eastAsia="Calibri" w:cs="Times New Roman"/>
                <w:lang w:eastAsia="en-US"/>
              </w:rPr>
              <w:t xml:space="preserve">(код </w:t>
            </w:r>
            <w:r w:rsidRPr="00AA000A">
              <w:rPr>
                <w:rFonts w:eastAsia="Calibri" w:cs="Times New Roman"/>
                <w:szCs w:val="28"/>
                <w:lang w:eastAsia="en-US"/>
              </w:rPr>
              <w:t>5.1</w:t>
            </w:r>
            <w:r w:rsidRPr="00AA000A">
              <w:rPr>
                <w:rFonts w:eastAsia="Calibri" w:cs="Times New Roman"/>
                <w:lang w:eastAsia="en-US"/>
              </w:rPr>
              <w:t>);</w:t>
            </w:r>
          </w:p>
          <w:p w:rsidR="00212BD7" w:rsidRPr="00AA000A" w:rsidRDefault="00212BD7" w:rsidP="00212BD7">
            <w:pPr>
              <w:rPr>
                <w:rFonts w:eastAsia="Calibri" w:cs="Times New Roman"/>
                <w:lang w:eastAsia="en-US"/>
              </w:rPr>
            </w:pPr>
            <w:r w:rsidRPr="00AA000A">
              <w:rPr>
                <w:rFonts w:eastAsia="Calibri" w:cs="Times New Roman"/>
                <w:szCs w:val="28"/>
                <w:lang w:eastAsia="en-US"/>
              </w:rPr>
              <w:t xml:space="preserve">Земельные участки (территории) общего пользования </w:t>
            </w:r>
            <w:r w:rsidRPr="00AA000A">
              <w:rPr>
                <w:rFonts w:eastAsia="Calibri" w:cs="Times New Roman"/>
                <w:lang w:eastAsia="en-US"/>
              </w:rPr>
              <w:t xml:space="preserve">(код </w:t>
            </w:r>
            <w:r w:rsidRPr="00AA000A">
              <w:rPr>
                <w:rFonts w:eastAsia="Calibri" w:cs="Times New Roman"/>
                <w:szCs w:val="28"/>
                <w:lang w:eastAsia="en-US"/>
              </w:rPr>
              <w:t>12.0</w:t>
            </w:r>
            <w:r w:rsidRPr="00AA000A">
              <w:rPr>
                <w:rFonts w:eastAsia="Calibri" w:cs="Times New Roman"/>
                <w:lang w:eastAsia="en-US"/>
              </w:rPr>
              <w:t>);</w:t>
            </w:r>
          </w:p>
          <w:p w:rsidR="00212BD7" w:rsidRPr="00AA000A" w:rsidRDefault="00212BD7" w:rsidP="00212BD7">
            <w:pPr>
              <w:rPr>
                <w:rFonts w:eastAsia="Calibri" w:cs="Times New Roman"/>
                <w:szCs w:val="28"/>
                <w:lang w:eastAsia="en-US"/>
              </w:rPr>
            </w:pPr>
            <w:r w:rsidRPr="00AA000A">
              <w:rPr>
                <w:rFonts w:eastAsia="Calibri" w:cs="Times New Roman"/>
                <w:szCs w:val="28"/>
                <w:lang w:eastAsia="en-US"/>
              </w:rPr>
              <w:t xml:space="preserve">Среднеэтажная жилая застройка </w:t>
            </w:r>
            <w:r w:rsidRPr="00AA000A">
              <w:rPr>
                <w:rFonts w:eastAsia="Calibri" w:cs="Times New Roman"/>
                <w:lang w:eastAsia="en-US"/>
              </w:rPr>
              <w:t xml:space="preserve">(код </w:t>
            </w:r>
            <w:r w:rsidRPr="00AA000A">
              <w:rPr>
                <w:rFonts w:eastAsia="Calibri" w:cs="Times New Roman"/>
                <w:szCs w:val="28"/>
                <w:lang w:eastAsia="en-US"/>
              </w:rPr>
              <w:t>2.5</w:t>
            </w:r>
            <w:r w:rsidRPr="00AA000A">
              <w:rPr>
                <w:rFonts w:eastAsia="Calibri" w:cs="Times New Roman"/>
                <w:lang w:eastAsia="en-US"/>
              </w:rPr>
              <w:t>);</w:t>
            </w:r>
          </w:p>
          <w:p w:rsidR="00212BD7" w:rsidRPr="00AA000A" w:rsidRDefault="00212BD7" w:rsidP="00212BD7">
            <w:pPr>
              <w:rPr>
                <w:rFonts w:eastAsia="Calibri" w:cs="Times New Roman"/>
                <w:szCs w:val="28"/>
                <w:lang w:eastAsia="en-US"/>
              </w:rPr>
            </w:pPr>
            <w:r w:rsidRPr="00AA000A">
              <w:rPr>
                <w:rFonts w:eastAsia="Calibri" w:cs="Times New Roman"/>
                <w:szCs w:val="28"/>
                <w:lang w:eastAsia="en-US"/>
              </w:rPr>
              <w:t xml:space="preserve">Обслуживание жилой застройки </w:t>
            </w:r>
            <w:r w:rsidRPr="00AA000A">
              <w:rPr>
                <w:rFonts w:eastAsia="Calibri" w:cs="Times New Roman"/>
                <w:lang w:eastAsia="en-US"/>
              </w:rPr>
              <w:t xml:space="preserve">(код </w:t>
            </w:r>
            <w:r w:rsidRPr="00AA000A">
              <w:rPr>
                <w:rFonts w:eastAsia="Calibri" w:cs="Times New Roman"/>
                <w:szCs w:val="28"/>
                <w:lang w:eastAsia="en-US"/>
              </w:rPr>
              <w:t>2.7</w:t>
            </w:r>
            <w:r w:rsidRPr="00AA000A">
              <w:rPr>
                <w:rFonts w:eastAsia="Calibri" w:cs="Times New Roman"/>
                <w:lang w:eastAsia="en-US"/>
              </w:rPr>
              <w:t>);</w:t>
            </w:r>
          </w:p>
          <w:p w:rsidR="00212BD7" w:rsidRPr="00AA000A" w:rsidRDefault="00212BD7" w:rsidP="00212BD7">
            <w:pPr>
              <w:rPr>
                <w:rFonts w:eastAsia="Calibri" w:cs="Times New Roman"/>
                <w:szCs w:val="28"/>
                <w:lang w:eastAsia="en-US"/>
              </w:rPr>
            </w:pPr>
            <w:r w:rsidRPr="00AA000A">
              <w:rPr>
                <w:rFonts w:eastAsia="Calibri" w:cs="Times New Roman"/>
                <w:szCs w:val="28"/>
                <w:lang w:eastAsia="en-US"/>
              </w:rPr>
              <w:t xml:space="preserve">Объекты гаражного назначения </w:t>
            </w:r>
            <w:r w:rsidRPr="00AA000A">
              <w:rPr>
                <w:rFonts w:eastAsia="Calibri" w:cs="Times New Roman"/>
                <w:lang w:eastAsia="en-US"/>
              </w:rPr>
              <w:t xml:space="preserve">(код </w:t>
            </w:r>
            <w:r w:rsidRPr="00AA000A">
              <w:rPr>
                <w:rFonts w:eastAsia="Calibri" w:cs="Times New Roman"/>
                <w:szCs w:val="28"/>
                <w:lang w:eastAsia="en-US"/>
              </w:rPr>
              <w:t>2.7.1</w:t>
            </w:r>
            <w:r w:rsidRPr="00AA000A">
              <w:rPr>
                <w:rFonts w:eastAsia="Calibri" w:cs="Times New Roman"/>
                <w:lang w:eastAsia="en-US"/>
              </w:rPr>
              <w:t>);</w:t>
            </w:r>
          </w:p>
          <w:p w:rsidR="00212BD7" w:rsidRPr="00AA000A" w:rsidRDefault="00212BD7" w:rsidP="00212BD7">
            <w:pPr>
              <w:rPr>
                <w:rFonts w:eastAsia="Calibri" w:cs="Times New Roman"/>
                <w:szCs w:val="28"/>
                <w:lang w:eastAsia="en-US"/>
              </w:rPr>
            </w:pPr>
            <w:r>
              <w:rPr>
                <w:rFonts w:eastAsia="Calibri" w:cs="Times New Roman"/>
                <w:lang w:eastAsia="en-US"/>
              </w:rPr>
              <w:t>И</w:t>
            </w:r>
            <w:r w:rsidRPr="00AA000A">
              <w:rPr>
                <w:rFonts w:eastAsia="Calibri" w:cs="Times New Roman"/>
                <w:lang w:eastAsia="en-US"/>
              </w:rPr>
              <w:t>ные объекты учитывающие возможности сочетания в пределах одной функциональной зоны различных видов существующего и планируемого использования земельных участков и параметров их планируемого развития</w:t>
            </w:r>
          </w:p>
        </w:tc>
      </w:tr>
    </w:tbl>
    <w:p w:rsidR="00A02282" w:rsidRPr="00AA000A" w:rsidRDefault="00A02282" w:rsidP="004D36BB">
      <w:pPr>
        <w:pStyle w:val="1"/>
        <w:keepLines w:val="0"/>
        <w:numPr>
          <w:ilvl w:val="2"/>
          <w:numId w:val="35"/>
        </w:numPr>
        <w:ind w:left="709" w:hanging="709"/>
      </w:pPr>
      <w:bookmarkStart w:id="120" w:name="_Toc500422282"/>
      <w:r w:rsidRPr="00AA000A">
        <w:lastRenderedPageBreak/>
        <w:t>Зона застройки среднеэтажными жилыми домами</w:t>
      </w:r>
      <w:bookmarkEnd w:id="120"/>
    </w:p>
    <w:p w:rsidR="004F33FF" w:rsidRPr="00AA000A" w:rsidRDefault="004F33FF" w:rsidP="004F33FF">
      <w:pPr>
        <w:ind w:firstLine="709"/>
        <w:rPr>
          <w:rFonts w:eastAsia="Calibri"/>
          <w:szCs w:val="28"/>
          <w:lang w:eastAsia="en-US"/>
        </w:rPr>
      </w:pPr>
      <w:r w:rsidRPr="00AA000A">
        <w:rPr>
          <w:rFonts w:eastAsia="Calibri" w:cs="Times New Roman"/>
          <w:szCs w:val="28"/>
          <w:lang w:eastAsia="en-US"/>
        </w:rPr>
        <w:t xml:space="preserve">Для функциональной </w:t>
      </w:r>
      <w:r w:rsidRPr="00AA000A">
        <w:rPr>
          <w:rFonts w:eastAsia="Calibri" w:cs="Times New Roman"/>
          <w:szCs w:val="24"/>
          <w:lang w:eastAsia="en-US"/>
        </w:rPr>
        <w:t xml:space="preserve">зоны </w:t>
      </w:r>
      <w:r w:rsidR="007F49A0" w:rsidRPr="00AA000A">
        <w:rPr>
          <w:rFonts w:eastAsia="Calibri"/>
          <w:bCs/>
          <w:szCs w:val="28"/>
          <w:lang w:eastAsia="en-US"/>
        </w:rPr>
        <w:t>«Зона застройки среднеэтажными жилыми домами» (буквенное обозначение Ж3)</w:t>
      </w:r>
      <w:r w:rsidRPr="00AA000A">
        <w:rPr>
          <w:rFonts w:eastAsia="Calibri"/>
          <w:szCs w:val="28"/>
          <w:lang w:eastAsia="en-US"/>
        </w:rPr>
        <w:t xml:space="preserve"> </w:t>
      </w:r>
      <w:r w:rsidRPr="00AA000A">
        <w:rPr>
          <w:rFonts w:eastAsia="Calibri" w:cs="Times New Roman"/>
          <w:szCs w:val="24"/>
          <w:lang w:eastAsia="en-US"/>
        </w:rPr>
        <w:t>установлены параметры разреш</w:t>
      </w:r>
      <w:r w:rsidR="00E13277">
        <w:rPr>
          <w:rFonts w:eastAsia="Calibri" w:cs="Times New Roman"/>
          <w:szCs w:val="24"/>
          <w:lang w:eastAsia="en-US"/>
        </w:rPr>
        <w:t>ё</w:t>
      </w:r>
      <w:r w:rsidRPr="00AA000A">
        <w:rPr>
          <w:rFonts w:eastAsia="Calibri" w:cs="Times New Roman"/>
          <w:szCs w:val="24"/>
          <w:lang w:eastAsia="en-US"/>
        </w:rPr>
        <w:t>нного строительства, реконструкции объектов капитального строительства в соответствии с таблицей 1</w:t>
      </w:r>
      <w:r w:rsidR="00212BD7">
        <w:rPr>
          <w:rFonts w:eastAsia="Calibri" w:cs="Times New Roman"/>
          <w:szCs w:val="24"/>
          <w:lang w:eastAsia="en-US"/>
        </w:rPr>
        <w:t>6</w:t>
      </w:r>
      <w:r w:rsidRPr="00AA000A">
        <w:rPr>
          <w:rFonts w:eastAsia="Calibri" w:cs="Times New Roman"/>
          <w:szCs w:val="24"/>
          <w:lang w:eastAsia="en-US"/>
        </w:rPr>
        <w:t>.</w:t>
      </w:r>
    </w:p>
    <w:p w:rsidR="004F33FF" w:rsidRDefault="007A4E88" w:rsidP="004F33FF">
      <w:pPr>
        <w:spacing w:before="240" w:after="200"/>
        <w:jc w:val="right"/>
        <w:rPr>
          <w:rFonts w:eastAsia="Calibri" w:cs="Times New Roman"/>
          <w:bCs/>
          <w:szCs w:val="28"/>
          <w:lang w:eastAsia="en-US"/>
        </w:rPr>
      </w:pPr>
      <w:r w:rsidRPr="00AA000A">
        <w:rPr>
          <w:rFonts w:eastAsia="Calibri" w:cs="Times New Roman"/>
          <w:bCs/>
          <w:szCs w:val="28"/>
          <w:lang w:eastAsia="en-US"/>
        </w:rPr>
        <w:t xml:space="preserve"> </w:t>
      </w:r>
      <w:r w:rsidR="004F33FF" w:rsidRPr="00AA000A">
        <w:rPr>
          <w:rFonts w:eastAsia="Calibri" w:cs="Times New Roman"/>
          <w:bCs/>
          <w:szCs w:val="28"/>
          <w:lang w:eastAsia="en-US"/>
        </w:rPr>
        <w:t xml:space="preserve">Таблица </w:t>
      </w:r>
      <w:r w:rsidR="004F33FF" w:rsidRPr="00AA000A">
        <w:rPr>
          <w:rFonts w:eastAsia="Calibri" w:cs="Times New Roman"/>
          <w:bCs/>
          <w:szCs w:val="28"/>
          <w:lang w:eastAsia="en-US"/>
        </w:rPr>
        <w:fldChar w:fldCharType="begin"/>
      </w:r>
      <w:r w:rsidR="004F33FF" w:rsidRPr="00AA000A">
        <w:rPr>
          <w:rFonts w:eastAsia="Calibri" w:cs="Times New Roman"/>
          <w:bCs/>
          <w:szCs w:val="28"/>
          <w:lang w:eastAsia="en-US"/>
        </w:rPr>
        <w:instrText xml:space="preserve"> SEQ Таблица \* ARABIC </w:instrText>
      </w:r>
      <w:r w:rsidR="004F33FF" w:rsidRPr="00AA000A">
        <w:rPr>
          <w:rFonts w:eastAsia="Calibri" w:cs="Times New Roman"/>
          <w:bCs/>
          <w:szCs w:val="28"/>
          <w:lang w:eastAsia="en-US"/>
        </w:rPr>
        <w:fldChar w:fldCharType="separate"/>
      </w:r>
      <w:r w:rsidR="00212BD7">
        <w:rPr>
          <w:rFonts w:eastAsia="Calibri" w:cs="Times New Roman"/>
          <w:bCs/>
          <w:noProof/>
          <w:szCs w:val="28"/>
          <w:lang w:eastAsia="en-US"/>
        </w:rPr>
        <w:t>16</w:t>
      </w:r>
      <w:r w:rsidR="004F33FF" w:rsidRPr="00AA000A">
        <w:rPr>
          <w:rFonts w:eastAsia="Calibri" w:cs="Times New Roman"/>
          <w:bCs/>
          <w:szCs w:val="28"/>
          <w:lang w:eastAsia="en-US"/>
        </w:rPr>
        <w:fldChar w:fldCharType="end"/>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2"/>
        <w:gridCol w:w="4139"/>
      </w:tblGrid>
      <w:tr w:rsidR="0085676C" w:rsidRPr="00AA000A" w:rsidTr="009C6C5C">
        <w:trPr>
          <w:trHeight w:val="139"/>
          <w:tblHeader/>
        </w:trPr>
        <w:tc>
          <w:tcPr>
            <w:tcW w:w="6062" w:type="dxa"/>
            <w:shd w:val="clear" w:color="auto" w:fill="auto"/>
            <w:vAlign w:val="center"/>
          </w:tcPr>
          <w:p w:rsidR="0085676C" w:rsidRPr="00AA000A" w:rsidRDefault="00F01009" w:rsidP="00C500CE">
            <w:pPr>
              <w:jc w:val="center"/>
              <w:rPr>
                <w:rFonts w:eastAsia="Calibri"/>
                <w:szCs w:val="28"/>
                <w:lang w:eastAsia="en-US"/>
              </w:rPr>
            </w:pPr>
            <w:r w:rsidRPr="00AA000A">
              <w:rPr>
                <w:rFonts w:eastAsia="Calibri"/>
                <w:szCs w:val="28"/>
                <w:lang w:eastAsia="en-US"/>
              </w:rPr>
              <w:t xml:space="preserve">Описание параметров </w:t>
            </w:r>
            <w:r w:rsidRPr="00AA000A">
              <w:rPr>
                <w:rFonts w:eastAsia="Calibri" w:cs="Times New Roman"/>
                <w:szCs w:val="28"/>
                <w:lang w:eastAsia="en-US"/>
              </w:rPr>
              <w:t xml:space="preserve">функциональной </w:t>
            </w:r>
            <w:r w:rsidRPr="00AA000A">
              <w:rPr>
                <w:rFonts w:eastAsia="Calibri"/>
                <w:szCs w:val="28"/>
                <w:lang w:eastAsia="en-US"/>
              </w:rPr>
              <w:t xml:space="preserve">зоны </w:t>
            </w:r>
            <w:r w:rsidRPr="00AA000A">
              <w:rPr>
                <w:rFonts w:eastAsia="Calibri"/>
                <w:bCs/>
                <w:szCs w:val="28"/>
                <w:lang w:eastAsia="en-US"/>
              </w:rPr>
              <w:t>«Зона застройки среднеэтажными жилыми домами» (буквенное обозначение Ж3)</w:t>
            </w:r>
          </w:p>
        </w:tc>
        <w:tc>
          <w:tcPr>
            <w:tcW w:w="4139" w:type="dxa"/>
            <w:shd w:val="clear" w:color="auto" w:fill="auto"/>
            <w:vAlign w:val="center"/>
          </w:tcPr>
          <w:p w:rsidR="0085676C" w:rsidRPr="00AA000A" w:rsidRDefault="00F01009" w:rsidP="00C500CE">
            <w:pPr>
              <w:jc w:val="center"/>
              <w:rPr>
                <w:rFonts w:eastAsia="Calibri"/>
                <w:szCs w:val="28"/>
                <w:lang w:eastAsia="en-US"/>
              </w:rPr>
            </w:pPr>
            <w:r w:rsidRPr="00AA000A">
              <w:rPr>
                <w:rFonts w:eastAsia="Calibri"/>
                <w:szCs w:val="28"/>
                <w:lang w:eastAsia="en-US"/>
              </w:rPr>
              <w:t>Значение параметров</w:t>
            </w:r>
          </w:p>
        </w:tc>
      </w:tr>
      <w:tr w:rsidR="00F01009" w:rsidRPr="00AA000A" w:rsidTr="009C6C5C">
        <w:tc>
          <w:tcPr>
            <w:tcW w:w="6062" w:type="dxa"/>
            <w:shd w:val="clear" w:color="auto" w:fill="auto"/>
          </w:tcPr>
          <w:p w:rsidR="00F01009" w:rsidRPr="00F94029" w:rsidRDefault="00F01009" w:rsidP="00F01009">
            <w:pPr>
              <w:rPr>
                <w:rFonts w:eastAsia="Calibri" w:cs="Times New Roman"/>
                <w:szCs w:val="28"/>
                <w:vertAlign w:val="superscript"/>
                <w:lang w:eastAsia="en-US"/>
              </w:rPr>
            </w:pPr>
            <w:r>
              <w:rPr>
                <w:rFonts w:eastAsia="Calibri" w:cs="Times New Roman"/>
                <w:szCs w:val="28"/>
                <w:lang w:eastAsia="en-US"/>
              </w:rPr>
              <w:t xml:space="preserve">Площадь </w:t>
            </w:r>
            <w:r w:rsidRPr="00AA000A">
              <w:rPr>
                <w:rFonts w:eastAsia="Calibri" w:cs="Times New Roman"/>
                <w:szCs w:val="28"/>
                <w:lang w:eastAsia="en-US"/>
              </w:rPr>
              <w:t xml:space="preserve">функциональной </w:t>
            </w:r>
            <w:r w:rsidRPr="00AA000A">
              <w:rPr>
                <w:rFonts w:eastAsia="Calibri"/>
                <w:szCs w:val="28"/>
                <w:lang w:eastAsia="en-US"/>
              </w:rPr>
              <w:t>зоны</w:t>
            </w:r>
            <w:r>
              <w:rPr>
                <w:rFonts w:eastAsia="Calibri" w:cs="Times New Roman"/>
                <w:szCs w:val="28"/>
                <w:lang w:eastAsia="en-US"/>
              </w:rPr>
              <w:t>, га</w:t>
            </w:r>
          </w:p>
        </w:tc>
        <w:tc>
          <w:tcPr>
            <w:tcW w:w="4139" w:type="dxa"/>
            <w:shd w:val="clear" w:color="auto" w:fill="auto"/>
            <w:vAlign w:val="center"/>
          </w:tcPr>
          <w:p w:rsidR="00F01009" w:rsidRPr="00AA000A" w:rsidRDefault="002A2655" w:rsidP="00F01009">
            <w:pPr>
              <w:jc w:val="center"/>
              <w:rPr>
                <w:rFonts w:eastAsia="Calibri"/>
                <w:szCs w:val="28"/>
                <w:lang w:eastAsia="en-US"/>
              </w:rPr>
            </w:pPr>
            <w:r>
              <w:rPr>
                <w:color w:val="000000"/>
                <w:szCs w:val="28"/>
              </w:rPr>
              <w:t>156,8296</w:t>
            </w:r>
          </w:p>
        </w:tc>
      </w:tr>
      <w:tr w:rsidR="00F01009" w:rsidRPr="00AA000A" w:rsidTr="009C6C5C">
        <w:tc>
          <w:tcPr>
            <w:tcW w:w="6062" w:type="dxa"/>
            <w:shd w:val="clear" w:color="auto" w:fill="auto"/>
          </w:tcPr>
          <w:p w:rsidR="00F01009" w:rsidRPr="00AA000A" w:rsidRDefault="00F01009" w:rsidP="00F01009">
            <w:pPr>
              <w:rPr>
                <w:rFonts w:eastAsia="Calibri" w:cs="Times New Roman"/>
                <w:szCs w:val="28"/>
                <w:lang w:eastAsia="en-US"/>
              </w:rPr>
            </w:pPr>
            <w:r w:rsidRPr="00AA000A">
              <w:rPr>
                <w:rFonts w:eastAsia="Calibri" w:cs="Times New Roman"/>
                <w:szCs w:val="28"/>
                <w:lang w:eastAsia="en-US"/>
              </w:rPr>
              <w:t>Предельное количество этажей и/или предельная высота зданий, строений, сооружений:</w:t>
            </w:r>
          </w:p>
        </w:tc>
        <w:tc>
          <w:tcPr>
            <w:tcW w:w="4139" w:type="dxa"/>
            <w:shd w:val="clear" w:color="auto" w:fill="auto"/>
            <w:vAlign w:val="center"/>
          </w:tcPr>
          <w:p w:rsidR="00F01009" w:rsidRPr="00AA000A" w:rsidRDefault="00F01009" w:rsidP="00F01009">
            <w:pPr>
              <w:jc w:val="center"/>
              <w:rPr>
                <w:rFonts w:eastAsia="Calibri"/>
                <w:szCs w:val="28"/>
                <w:lang w:eastAsia="en-US"/>
              </w:rPr>
            </w:pPr>
          </w:p>
        </w:tc>
      </w:tr>
      <w:tr w:rsidR="00F01009" w:rsidRPr="00AA000A" w:rsidTr="009C6C5C">
        <w:tc>
          <w:tcPr>
            <w:tcW w:w="6062" w:type="dxa"/>
            <w:shd w:val="clear" w:color="auto" w:fill="auto"/>
          </w:tcPr>
          <w:p w:rsidR="00F01009" w:rsidRPr="00AA000A" w:rsidRDefault="00F01009" w:rsidP="00F01009">
            <w:pPr>
              <w:rPr>
                <w:rFonts w:eastAsia="Calibri" w:cs="Times New Roman"/>
                <w:szCs w:val="28"/>
                <w:lang w:eastAsia="en-US"/>
              </w:rPr>
            </w:pPr>
            <w:r w:rsidRPr="00AA000A">
              <w:rPr>
                <w:rFonts w:eastAsia="Calibri" w:cs="Times New Roman"/>
                <w:szCs w:val="28"/>
                <w:lang w:eastAsia="en-US"/>
              </w:rPr>
              <w:t>предельное количество этажей</w:t>
            </w:r>
          </w:p>
        </w:tc>
        <w:tc>
          <w:tcPr>
            <w:tcW w:w="4139" w:type="dxa"/>
            <w:shd w:val="clear" w:color="auto" w:fill="auto"/>
            <w:vAlign w:val="center"/>
          </w:tcPr>
          <w:p w:rsidR="00F01009" w:rsidRPr="00AA000A" w:rsidRDefault="00F01009" w:rsidP="00F01009">
            <w:pPr>
              <w:jc w:val="center"/>
              <w:rPr>
                <w:rFonts w:eastAsia="Calibri"/>
                <w:szCs w:val="28"/>
                <w:lang w:eastAsia="en-US"/>
              </w:rPr>
            </w:pPr>
            <w:r w:rsidRPr="00AA000A">
              <w:rPr>
                <w:rFonts w:eastAsia="Calibri"/>
                <w:szCs w:val="28"/>
                <w:lang w:eastAsia="en-US"/>
              </w:rPr>
              <w:t>8</w:t>
            </w:r>
          </w:p>
        </w:tc>
      </w:tr>
      <w:tr w:rsidR="00F01009" w:rsidRPr="00AA000A" w:rsidTr="009C6C5C">
        <w:tc>
          <w:tcPr>
            <w:tcW w:w="6062" w:type="dxa"/>
            <w:shd w:val="clear" w:color="auto" w:fill="auto"/>
          </w:tcPr>
          <w:p w:rsidR="00F01009" w:rsidRPr="00AA000A" w:rsidRDefault="00F01009" w:rsidP="00F01009">
            <w:pPr>
              <w:rPr>
                <w:rFonts w:eastAsia="Calibri" w:cs="Times New Roman"/>
                <w:szCs w:val="28"/>
                <w:lang w:eastAsia="en-US"/>
              </w:rPr>
            </w:pPr>
            <w:r w:rsidRPr="00AA000A">
              <w:rPr>
                <w:rFonts w:eastAsia="Calibri" w:cs="Times New Roman"/>
                <w:szCs w:val="28"/>
                <w:lang w:eastAsia="en-US"/>
              </w:rPr>
              <w:t>предельная высота зданий, строений, сооружений</w:t>
            </w:r>
            <w:r>
              <w:rPr>
                <w:rFonts w:eastAsia="Calibri" w:cs="Times New Roman"/>
                <w:szCs w:val="28"/>
                <w:lang w:eastAsia="en-US"/>
              </w:rPr>
              <w:t>, м</w:t>
            </w:r>
          </w:p>
        </w:tc>
        <w:tc>
          <w:tcPr>
            <w:tcW w:w="4139" w:type="dxa"/>
            <w:shd w:val="clear" w:color="auto" w:fill="auto"/>
            <w:vAlign w:val="center"/>
          </w:tcPr>
          <w:p w:rsidR="00F01009" w:rsidRPr="00AA000A" w:rsidRDefault="00F01009" w:rsidP="00F01009">
            <w:pPr>
              <w:jc w:val="center"/>
              <w:rPr>
                <w:rFonts w:eastAsia="Calibri"/>
                <w:szCs w:val="28"/>
                <w:lang w:eastAsia="en-US"/>
              </w:rPr>
            </w:pPr>
            <w:r>
              <w:rPr>
                <w:rFonts w:eastAsia="Calibri"/>
                <w:szCs w:val="28"/>
                <w:lang w:eastAsia="en-US"/>
              </w:rPr>
              <w:t>25</w:t>
            </w:r>
          </w:p>
        </w:tc>
      </w:tr>
      <w:tr w:rsidR="00F01009" w:rsidRPr="00AA000A" w:rsidTr="009C6C5C">
        <w:tc>
          <w:tcPr>
            <w:tcW w:w="6062" w:type="dxa"/>
            <w:shd w:val="clear" w:color="auto" w:fill="auto"/>
          </w:tcPr>
          <w:p w:rsidR="00F01009" w:rsidRPr="00AA000A" w:rsidRDefault="00F01009" w:rsidP="00F01009">
            <w:pPr>
              <w:rPr>
                <w:rFonts w:eastAsia="Calibri" w:cs="Times New Roman"/>
                <w:szCs w:val="28"/>
                <w:lang w:eastAsia="en-US"/>
              </w:rPr>
            </w:pPr>
            <w:r w:rsidRPr="00AA000A">
              <w:rPr>
                <w:rFonts w:eastAsia="Calibri" w:cs="Times New Roman"/>
                <w:szCs w:val="28"/>
                <w:lang w:eastAsia="en-US"/>
              </w:rPr>
              <w:t xml:space="preserve">Максимальный процент застройки </w:t>
            </w:r>
            <w:r>
              <w:rPr>
                <w:rFonts w:eastAsia="Calibri" w:cs="Times New Roman"/>
                <w:szCs w:val="28"/>
                <w:lang w:eastAsia="en-US"/>
              </w:rPr>
              <w:t>в границах земельного участка, %</w:t>
            </w:r>
          </w:p>
        </w:tc>
        <w:tc>
          <w:tcPr>
            <w:tcW w:w="4139" w:type="dxa"/>
            <w:shd w:val="clear" w:color="auto" w:fill="auto"/>
            <w:vAlign w:val="center"/>
          </w:tcPr>
          <w:p w:rsidR="00F01009" w:rsidRPr="00AA000A" w:rsidRDefault="00F01009" w:rsidP="00F01009">
            <w:pPr>
              <w:jc w:val="center"/>
              <w:rPr>
                <w:rFonts w:eastAsia="Calibri"/>
                <w:szCs w:val="28"/>
                <w:lang w:eastAsia="en-US"/>
              </w:rPr>
            </w:pPr>
            <w:r w:rsidRPr="00AA000A">
              <w:rPr>
                <w:rFonts w:eastAsia="Calibri"/>
                <w:szCs w:val="28"/>
                <w:lang w:eastAsia="en-US"/>
              </w:rPr>
              <w:t>70</w:t>
            </w:r>
          </w:p>
        </w:tc>
      </w:tr>
      <w:tr w:rsidR="00F01009" w:rsidRPr="00AA000A" w:rsidTr="009C6C5C">
        <w:tc>
          <w:tcPr>
            <w:tcW w:w="6062" w:type="dxa"/>
            <w:shd w:val="clear" w:color="auto" w:fill="auto"/>
          </w:tcPr>
          <w:p w:rsidR="00F01009" w:rsidRPr="00AA000A" w:rsidRDefault="00F01009" w:rsidP="00F01009">
            <w:pPr>
              <w:rPr>
                <w:rFonts w:eastAsia="Calibri" w:cs="Times New Roman"/>
                <w:szCs w:val="28"/>
                <w:lang w:eastAsia="en-US"/>
              </w:rPr>
            </w:pPr>
            <w:r w:rsidRPr="00AA000A">
              <w:rPr>
                <w:rFonts w:eastAsia="Calibri" w:cs="Times New Roman"/>
                <w:szCs w:val="28"/>
                <w:lang w:eastAsia="en-US"/>
              </w:rPr>
              <w:t>Коэффициент застройки</w:t>
            </w:r>
          </w:p>
        </w:tc>
        <w:tc>
          <w:tcPr>
            <w:tcW w:w="4139" w:type="dxa"/>
            <w:shd w:val="clear" w:color="auto" w:fill="auto"/>
            <w:vAlign w:val="center"/>
          </w:tcPr>
          <w:p w:rsidR="00F01009" w:rsidRPr="00AA000A" w:rsidRDefault="00F01009" w:rsidP="00F01009">
            <w:pPr>
              <w:jc w:val="center"/>
              <w:rPr>
                <w:rFonts w:eastAsia="Calibri"/>
                <w:szCs w:val="28"/>
                <w:lang w:eastAsia="en-US"/>
              </w:rPr>
            </w:pPr>
            <w:r w:rsidRPr="00AA000A">
              <w:rPr>
                <w:rFonts w:eastAsia="Calibri"/>
                <w:szCs w:val="28"/>
                <w:lang w:eastAsia="en-US"/>
              </w:rPr>
              <w:t>0,4</w:t>
            </w:r>
          </w:p>
        </w:tc>
      </w:tr>
      <w:tr w:rsidR="00F01009" w:rsidRPr="00AA000A" w:rsidTr="009C6C5C">
        <w:tc>
          <w:tcPr>
            <w:tcW w:w="6062" w:type="dxa"/>
            <w:shd w:val="clear" w:color="auto" w:fill="auto"/>
          </w:tcPr>
          <w:p w:rsidR="00F01009" w:rsidRPr="00AA000A" w:rsidRDefault="00F01009" w:rsidP="00F01009">
            <w:pPr>
              <w:rPr>
                <w:rFonts w:eastAsia="Calibri" w:cs="Times New Roman"/>
                <w:szCs w:val="28"/>
                <w:lang w:eastAsia="en-US"/>
              </w:rPr>
            </w:pPr>
            <w:r w:rsidRPr="00AA000A">
              <w:rPr>
                <w:rFonts w:eastAsia="Calibri" w:cs="Times New Roman"/>
                <w:szCs w:val="28"/>
                <w:lang w:eastAsia="en-US"/>
              </w:rPr>
              <w:t>Коэффициент плотности застройки</w:t>
            </w:r>
          </w:p>
        </w:tc>
        <w:tc>
          <w:tcPr>
            <w:tcW w:w="4139" w:type="dxa"/>
            <w:shd w:val="clear" w:color="auto" w:fill="auto"/>
            <w:vAlign w:val="center"/>
          </w:tcPr>
          <w:p w:rsidR="00F01009" w:rsidRPr="00AA000A" w:rsidRDefault="00F01009" w:rsidP="00F01009">
            <w:pPr>
              <w:jc w:val="center"/>
              <w:rPr>
                <w:rFonts w:eastAsia="Calibri"/>
                <w:szCs w:val="28"/>
                <w:lang w:eastAsia="en-US"/>
              </w:rPr>
            </w:pPr>
            <w:r w:rsidRPr="00AA000A">
              <w:rPr>
                <w:rFonts w:eastAsia="Calibri"/>
                <w:szCs w:val="28"/>
                <w:lang w:eastAsia="en-US"/>
              </w:rPr>
              <w:t>0,8</w:t>
            </w:r>
          </w:p>
        </w:tc>
      </w:tr>
      <w:tr w:rsidR="00F01009" w:rsidRPr="00AA000A" w:rsidTr="009C6C5C">
        <w:tc>
          <w:tcPr>
            <w:tcW w:w="6062" w:type="dxa"/>
            <w:tcBorders>
              <w:top w:val="single" w:sz="4" w:space="0" w:color="auto"/>
              <w:left w:val="single" w:sz="4" w:space="0" w:color="auto"/>
              <w:bottom w:val="single" w:sz="4" w:space="0" w:color="auto"/>
              <w:right w:val="single" w:sz="4" w:space="0" w:color="auto"/>
            </w:tcBorders>
            <w:shd w:val="clear" w:color="auto" w:fill="auto"/>
          </w:tcPr>
          <w:p w:rsidR="00F01009" w:rsidRPr="00AA000A" w:rsidRDefault="00F01009" w:rsidP="00F01009">
            <w:pPr>
              <w:rPr>
                <w:rFonts w:eastAsia="Calibri"/>
                <w:szCs w:val="28"/>
                <w:lang w:eastAsia="en-US"/>
              </w:rPr>
            </w:pPr>
            <w:r w:rsidRPr="00AA000A">
              <w:rPr>
                <w:rFonts w:eastAsia="Calibri"/>
                <w:szCs w:val="28"/>
                <w:lang w:eastAsia="en-US"/>
              </w:rPr>
              <w:t xml:space="preserve">Минимально допустимый уровень обеспеченности территорией для размещения </w:t>
            </w:r>
            <w:r w:rsidRPr="00AA000A">
              <w:rPr>
                <w:rFonts w:eastAsia="Calibri"/>
                <w:szCs w:val="28"/>
                <w:lang w:eastAsia="en-US"/>
              </w:rPr>
              <w:lastRenderedPageBreak/>
              <w:t>жилой застройки</w:t>
            </w:r>
            <w:r>
              <w:rPr>
                <w:rFonts w:eastAsia="Calibri"/>
                <w:szCs w:val="28"/>
                <w:lang w:eastAsia="en-US"/>
              </w:rPr>
              <w:t xml:space="preserve">, </w:t>
            </w:r>
            <w:r w:rsidRPr="00AA000A">
              <w:rPr>
                <w:rFonts w:eastAsia="Calibri"/>
                <w:szCs w:val="28"/>
                <w:lang w:eastAsia="en-US"/>
              </w:rPr>
              <w:t>м</w:t>
            </w:r>
            <w:r w:rsidRPr="0002124B">
              <w:rPr>
                <w:rFonts w:eastAsia="Calibri"/>
                <w:szCs w:val="28"/>
                <w:vertAlign w:val="superscript"/>
                <w:lang w:eastAsia="en-US"/>
              </w:rPr>
              <w:t>2</w:t>
            </w:r>
            <w:r w:rsidRPr="00AA000A">
              <w:rPr>
                <w:rFonts w:eastAsia="Calibri"/>
                <w:szCs w:val="28"/>
                <w:lang w:eastAsia="en-US"/>
              </w:rPr>
              <w:t xml:space="preserve"> территории на 1 м</w:t>
            </w:r>
            <w:r w:rsidRPr="0002124B">
              <w:rPr>
                <w:rFonts w:eastAsia="Calibri"/>
                <w:szCs w:val="28"/>
                <w:vertAlign w:val="superscript"/>
                <w:lang w:eastAsia="en-US"/>
              </w:rPr>
              <w:t>2</w:t>
            </w:r>
            <w:r>
              <w:rPr>
                <w:rFonts w:eastAsia="Calibri"/>
                <w:szCs w:val="28"/>
                <w:lang w:eastAsia="en-US"/>
              </w:rPr>
              <w:t xml:space="preserve"> жилого фонда</w:t>
            </w:r>
          </w:p>
        </w:tc>
        <w:tc>
          <w:tcPr>
            <w:tcW w:w="4139" w:type="dxa"/>
            <w:tcBorders>
              <w:top w:val="single" w:sz="4" w:space="0" w:color="auto"/>
              <w:left w:val="single" w:sz="4" w:space="0" w:color="auto"/>
              <w:bottom w:val="single" w:sz="4" w:space="0" w:color="auto"/>
              <w:right w:val="single" w:sz="4" w:space="0" w:color="auto"/>
            </w:tcBorders>
            <w:shd w:val="clear" w:color="auto" w:fill="auto"/>
            <w:vAlign w:val="center"/>
          </w:tcPr>
          <w:p w:rsidR="00F01009" w:rsidRPr="00AA000A" w:rsidRDefault="00F01009" w:rsidP="00F01009">
            <w:pPr>
              <w:jc w:val="center"/>
              <w:rPr>
                <w:rFonts w:eastAsia="Calibri"/>
                <w:szCs w:val="28"/>
                <w:lang w:eastAsia="en-US"/>
              </w:rPr>
            </w:pPr>
            <w:r w:rsidRPr="00AA000A">
              <w:rPr>
                <w:rFonts w:eastAsia="Calibri"/>
                <w:szCs w:val="28"/>
                <w:lang w:eastAsia="en-US"/>
              </w:rPr>
              <w:lastRenderedPageBreak/>
              <w:t>2,5</w:t>
            </w:r>
          </w:p>
        </w:tc>
      </w:tr>
      <w:tr w:rsidR="00F01009" w:rsidRPr="00AA000A" w:rsidTr="009C6C5C">
        <w:tc>
          <w:tcPr>
            <w:tcW w:w="6062" w:type="dxa"/>
            <w:tcBorders>
              <w:top w:val="single" w:sz="4" w:space="0" w:color="auto"/>
              <w:left w:val="single" w:sz="4" w:space="0" w:color="auto"/>
              <w:bottom w:val="single" w:sz="4" w:space="0" w:color="auto"/>
              <w:right w:val="single" w:sz="4" w:space="0" w:color="auto"/>
            </w:tcBorders>
            <w:shd w:val="clear" w:color="auto" w:fill="auto"/>
          </w:tcPr>
          <w:p w:rsidR="00F01009" w:rsidRPr="00AA000A" w:rsidRDefault="00F01009" w:rsidP="00F01009">
            <w:pPr>
              <w:rPr>
                <w:rFonts w:eastAsia="Calibri"/>
                <w:szCs w:val="28"/>
                <w:lang w:eastAsia="en-US"/>
              </w:rPr>
            </w:pPr>
            <w:r w:rsidRPr="00AA000A">
              <w:rPr>
                <w:rFonts w:eastAsia="Calibri"/>
                <w:szCs w:val="28"/>
                <w:lang w:eastAsia="en-US"/>
              </w:rPr>
              <w:t>Показатель обеспеченности населения жилой территорией (террит</w:t>
            </w:r>
            <w:r>
              <w:rPr>
                <w:rFonts w:eastAsia="Calibri"/>
                <w:szCs w:val="28"/>
                <w:lang w:eastAsia="en-US"/>
              </w:rPr>
              <w:t xml:space="preserve">орией для проживания населения), </w:t>
            </w:r>
            <w:r w:rsidRPr="00AA000A">
              <w:rPr>
                <w:rFonts w:eastAsia="Calibri"/>
                <w:szCs w:val="28"/>
                <w:lang w:eastAsia="en-US"/>
              </w:rPr>
              <w:t>м</w:t>
            </w:r>
            <w:r w:rsidRPr="0002124B">
              <w:rPr>
                <w:rFonts w:eastAsia="Calibri"/>
                <w:szCs w:val="28"/>
                <w:vertAlign w:val="superscript"/>
                <w:lang w:eastAsia="en-US"/>
              </w:rPr>
              <w:t>2</w:t>
            </w:r>
            <w:r w:rsidRPr="00AA000A">
              <w:rPr>
                <w:rFonts w:eastAsia="Calibri"/>
                <w:szCs w:val="28"/>
                <w:lang w:eastAsia="en-US"/>
              </w:rPr>
              <w:t>/чел</w:t>
            </w:r>
            <w:r>
              <w:rPr>
                <w:rFonts w:eastAsia="Calibri"/>
                <w:szCs w:val="28"/>
                <w:lang w:eastAsia="en-US"/>
              </w:rPr>
              <w:t>.</w:t>
            </w:r>
          </w:p>
        </w:tc>
        <w:tc>
          <w:tcPr>
            <w:tcW w:w="4139" w:type="dxa"/>
            <w:tcBorders>
              <w:top w:val="single" w:sz="4" w:space="0" w:color="auto"/>
              <w:left w:val="single" w:sz="4" w:space="0" w:color="auto"/>
              <w:bottom w:val="single" w:sz="4" w:space="0" w:color="auto"/>
              <w:right w:val="single" w:sz="4" w:space="0" w:color="auto"/>
            </w:tcBorders>
            <w:shd w:val="clear" w:color="auto" w:fill="auto"/>
            <w:vAlign w:val="center"/>
          </w:tcPr>
          <w:p w:rsidR="00F01009" w:rsidRPr="00AA000A" w:rsidRDefault="00F01009" w:rsidP="00C16684">
            <w:pPr>
              <w:rPr>
                <w:rFonts w:eastAsia="Calibri"/>
                <w:szCs w:val="28"/>
                <w:lang w:eastAsia="en-US"/>
              </w:rPr>
            </w:pPr>
            <w:r>
              <w:rPr>
                <w:rFonts w:eastAsia="Calibri"/>
                <w:szCs w:val="28"/>
                <w:lang w:eastAsia="en-US"/>
              </w:rPr>
              <w:t>Первая очередь</w:t>
            </w:r>
            <w:r w:rsidRPr="00AA000A">
              <w:rPr>
                <w:rFonts w:eastAsia="Calibri"/>
                <w:szCs w:val="28"/>
                <w:lang w:eastAsia="en-US"/>
              </w:rPr>
              <w:t xml:space="preserve"> (до </w:t>
            </w:r>
            <w:r>
              <w:rPr>
                <w:rFonts w:eastAsia="Calibri"/>
                <w:szCs w:val="28"/>
                <w:lang w:eastAsia="en-US"/>
              </w:rPr>
              <w:t>2027</w:t>
            </w:r>
            <w:r w:rsidRPr="00AA000A">
              <w:rPr>
                <w:rFonts w:eastAsia="Calibri"/>
                <w:szCs w:val="28"/>
                <w:lang w:eastAsia="en-US"/>
              </w:rPr>
              <w:t xml:space="preserve"> г.): 38,85</w:t>
            </w:r>
          </w:p>
          <w:p w:rsidR="00F01009" w:rsidRPr="00AA000A" w:rsidRDefault="00E13277" w:rsidP="009C6C5C">
            <w:pPr>
              <w:rPr>
                <w:rFonts w:eastAsia="Calibri"/>
                <w:szCs w:val="28"/>
                <w:lang w:eastAsia="en-US"/>
              </w:rPr>
            </w:pPr>
            <w:r>
              <w:rPr>
                <w:rFonts w:eastAsia="Calibri"/>
                <w:szCs w:val="28"/>
                <w:lang w:eastAsia="en-US"/>
              </w:rPr>
              <w:t>Расчётный</w:t>
            </w:r>
            <w:r w:rsidR="00F01009" w:rsidRPr="00AA000A">
              <w:rPr>
                <w:rFonts w:eastAsia="Calibri"/>
                <w:szCs w:val="28"/>
                <w:lang w:eastAsia="en-US"/>
              </w:rPr>
              <w:t xml:space="preserve"> срок (до 2037 г.): 44,4</w:t>
            </w:r>
          </w:p>
        </w:tc>
      </w:tr>
      <w:tr w:rsidR="00F01009" w:rsidRPr="00AA000A" w:rsidTr="009C6C5C">
        <w:tc>
          <w:tcPr>
            <w:tcW w:w="6062" w:type="dxa"/>
            <w:shd w:val="clear" w:color="auto" w:fill="auto"/>
          </w:tcPr>
          <w:p w:rsidR="00F01009" w:rsidRPr="00AA000A" w:rsidRDefault="00F01009" w:rsidP="00F01009">
            <w:pPr>
              <w:rPr>
                <w:rFonts w:eastAsia="Calibri" w:cs="Times New Roman"/>
                <w:szCs w:val="28"/>
                <w:lang w:eastAsia="en-US"/>
              </w:rPr>
            </w:pPr>
            <w:r w:rsidRPr="00AA000A">
              <w:rPr>
                <w:rFonts w:eastAsia="Calibri" w:cs="Times New Roman"/>
                <w:szCs w:val="28"/>
                <w:lang w:eastAsia="en-US"/>
              </w:rPr>
              <w:t xml:space="preserve">Допустимые виды </w:t>
            </w:r>
            <w:r w:rsidR="00E13277">
              <w:rPr>
                <w:rFonts w:eastAsia="Calibri" w:cs="Times New Roman"/>
                <w:szCs w:val="28"/>
                <w:lang w:eastAsia="en-US"/>
              </w:rPr>
              <w:t>разрешённого</w:t>
            </w:r>
            <w:r w:rsidRPr="00AA000A">
              <w:rPr>
                <w:rFonts w:eastAsia="Calibri" w:cs="Times New Roman"/>
                <w:szCs w:val="28"/>
                <w:lang w:eastAsia="en-US"/>
              </w:rPr>
              <w:t xml:space="preserve"> использования для размещения в функциональной зоне (код видов </w:t>
            </w:r>
            <w:r w:rsidR="00E13277">
              <w:rPr>
                <w:rFonts w:eastAsia="Calibri" w:cs="Times New Roman"/>
                <w:szCs w:val="28"/>
                <w:lang w:eastAsia="en-US"/>
              </w:rPr>
              <w:t>разрешённого</w:t>
            </w:r>
            <w:r w:rsidRPr="00AA000A">
              <w:rPr>
                <w:rFonts w:eastAsia="Calibri" w:cs="Times New Roman"/>
                <w:szCs w:val="28"/>
                <w:lang w:eastAsia="en-US"/>
              </w:rPr>
              <w:t xml:space="preserve"> использования и описание допустимого </w:t>
            </w:r>
            <w:r w:rsidRPr="00AA000A">
              <w:rPr>
                <w:szCs w:val="28"/>
              </w:rPr>
              <w:t xml:space="preserve">использования земельных участков и объектов капитального строительства соответствует приказу Минэкономразвития России от 01.09.2014 </w:t>
            </w:r>
            <w:r>
              <w:rPr>
                <w:szCs w:val="28"/>
              </w:rPr>
              <w:t>№</w:t>
            </w:r>
            <w:r w:rsidRPr="00AA000A">
              <w:rPr>
                <w:szCs w:val="28"/>
              </w:rPr>
              <w:t xml:space="preserve"> 540 (ред. от 30.09.2015) </w:t>
            </w:r>
            <w:r>
              <w:rPr>
                <w:szCs w:val="28"/>
              </w:rPr>
              <w:t>«</w:t>
            </w:r>
            <w:r w:rsidRPr="00AA000A">
              <w:rPr>
                <w:szCs w:val="28"/>
              </w:rPr>
              <w:t>Об утверждении классификатора видов разреш</w:t>
            </w:r>
            <w:r w:rsidR="00E13277">
              <w:rPr>
                <w:szCs w:val="28"/>
              </w:rPr>
              <w:t>ё</w:t>
            </w:r>
            <w:r w:rsidRPr="00AA000A">
              <w:rPr>
                <w:szCs w:val="28"/>
              </w:rPr>
              <w:t>нного использования земельных участков</w:t>
            </w:r>
            <w:r>
              <w:rPr>
                <w:szCs w:val="28"/>
              </w:rPr>
              <w:t>»</w:t>
            </w:r>
            <w:r w:rsidRPr="00AA000A">
              <w:rPr>
                <w:szCs w:val="28"/>
              </w:rPr>
              <w:t>)</w:t>
            </w:r>
          </w:p>
        </w:tc>
        <w:tc>
          <w:tcPr>
            <w:tcW w:w="4139" w:type="dxa"/>
            <w:shd w:val="clear" w:color="auto" w:fill="auto"/>
            <w:vAlign w:val="center"/>
          </w:tcPr>
          <w:p w:rsidR="00F01009" w:rsidRPr="00AA000A" w:rsidRDefault="00F01009" w:rsidP="00F01009">
            <w:pPr>
              <w:rPr>
                <w:rFonts w:eastAsia="Calibri" w:cs="Times New Roman"/>
                <w:szCs w:val="28"/>
                <w:lang w:eastAsia="en-US"/>
              </w:rPr>
            </w:pPr>
            <w:r w:rsidRPr="00AA000A">
              <w:rPr>
                <w:rFonts w:eastAsia="Calibri" w:cs="Times New Roman"/>
                <w:szCs w:val="28"/>
                <w:lang w:eastAsia="en-US"/>
              </w:rPr>
              <w:t xml:space="preserve">Среднеэтажная жилая застройка </w:t>
            </w:r>
            <w:r w:rsidRPr="00AA000A">
              <w:rPr>
                <w:rFonts w:eastAsia="Calibri" w:cs="Times New Roman"/>
                <w:lang w:eastAsia="en-US"/>
              </w:rPr>
              <w:t xml:space="preserve">(код </w:t>
            </w:r>
            <w:r w:rsidRPr="00AA000A">
              <w:rPr>
                <w:rFonts w:eastAsia="Calibri" w:cs="Times New Roman"/>
                <w:szCs w:val="28"/>
                <w:lang w:eastAsia="en-US"/>
              </w:rPr>
              <w:t>2.5</w:t>
            </w:r>
            <w:r w:rsidRPr="00AA000A">
              <w:rPr>
                <w:rFonts w:eastAsia="Calibri" w:cs="Times New Roman"/>
                <w:lang w:eastAsia="en-US"/>
              </w:rPr>
              <w:t>);</w:t>
            </w:r>
            <w:r w:rsidRPr="00AA000A">
              <w:rPr>
                <w:rFonts w:eastAsia="Calibri" w:cs="Times New Roman"/>
                <w:szCs w:val="28"/>
                <w:lang w:eastAsia="en-US"/>
              </w:rPr>
              <w:tab/>
            </w:r>
          </w:p>
          <w:p w:rsidR="00F01009" w:rsidRDefault="00F01009" w:rsidP="00F01009">
            <w:pPr>
              <w:rPr>
                <w:rFonts w:eastAsia="Calibri" w:cs="Times New Roman"/>
                <w:lang w:eastAsia="en-US"/>
              </w:rPr>
            </w:pPr>
            <w:r w:rsidRPr="00AA000A">
              <w:rPr>
                <w:rFonts w:eastAsia="Calibri" w:cs="Times New Roman"/>
                <w:szCs w:val="28"/>
                <w:lang w:eastAsia="en-US"/>
              </w:rPr>
              <w:t xml:space="preserve">Малоэтажная многоквартирная жилая застройка </w:t>
            </w:r>
            <w:r w:rsidRPr="00AA000A">
              <w:rPr>
                <w:rFonts w:eastAsia="Calibri" w:cs="Times New Roman"/>
                <w:lang w:eastAsia="en-US"/>
              </w:rPr>
              <w:t xml:space="preserve">(код </w:t>
            </w:r>
            <w:r w:rsidRPr="00AA000A">
              <w:rPr>
                <w:rFonts w:eastAsia="Calibri" w:cs="Times New Roman"/>
                <w:szCs w:val="28"/>
                <w:lang w:eastAsia="en-US"/>
              </w:rPr>
              <w:t>2.1.1</w:t>
            </w:r>
            <w:r w:rsidRPr="00AA000A">
              <w:rPr>
                <w:rFonts w:eastAsia="Calibri" w:cs="Times New Roman"/>
                <w:lang w:eastAsia="en-US"/>
              </w:rPr>
              <w:t>);</w:t>
            </w:r>
          </w:p>
          <w:p w:rsidR="00212BD7" w:rsidRPr="00AA000A" w:rsidRDefault="00212BD7" w:rsidP="00212BD7">
            <w:pPr>
              <w:rPr>
                <w:rFonts w:eastAsia="Calibri" w:cs="Times New Roman"/>
                <w:szCs w:val="28"/>
                <w:lang w:eastAsia="en-US"/>
              </w:rPr>
            </w:pPr>
            <w:r w:rsidRPr="00AA000A">
              <w:rPr>
                <w:rFonts w:eastAsia="Calibri" w:cs="Times New Roman"/>
                <w:szCs w:val="28"/>
                <w:lang w:eastAsia="en-US"/>
              </w:rPr>
              <w:t xml:space="preserve">Общественное использование объектов капитального строительства </w:t>
            </w:r>
            <w:r w:rsidRPr="00AA000A">
              <w:rPr>
                <w:rFonts w:eastAsia="Calibri" w:cs="Times New Roman"/>
                <w:lang w:eastAsia="en-US"/>
              </w:rPr>
              <w:t xml:space="preserve">(код </w:t>
            </w:r>
            <w:r w:rsidRPr="00AA000A">
              <w:rPr>
                <w:rFonts w:eastAsia="Calibri" w:cs="Times New Roman"/>
                <w:szCs w:val="28"/>
                <w:lang w:eastAsia="en-US"/>
              </w:rPr>
              <w:t>3.0</w:t>
            </w:r>
            <w:r w:rsidRPr="00AA000A">
              <w:rPr>
                <w:rFonts w:eastAsia="Calibri" w:cs="Times New Roman"/>
                <w:lang w:eastAsia="en-US"/>
              </w:rPr>
              <w:t>);</w:t>
            </w:r>
          </w:p>
          <w:p w:rsidR="00F01009" w:rsidRPr="00AA000A" w:rsidRDefault="00F01009" w:rsidP="00F01009">
            <w:pPr>
              <w:rPr>
                <w:rFonts w:eastAsia="Calibri" w:cs="Times New Roman"/>
                <w:lang w:eastAsia="en-US"/>
              </w:rPr>
            </w:pPr>
            <w:r w:rsidRPr="00AA000A">
              <w:rPr>
                <w:rFonts w:eastAsia="Calibri" w:cs="Times New Roman"/>
                <w:szCs w:val="28"/>
                <w:lang w:eastAsia="en-US"/>
              </w:rPr>
              <w:t xml:space="preserve">Спорт </w:t>
            </w:r>
            <w:r w:rsidRPr="00AA000A">
              <w:rPr>
                <w:rFonts w:eastAsia="Calibri" w:cs="Times New Roman"/>
                <w:lang w:eastAsia="en-US"/>
              </w:rPr>
              <w:t xml:space="preserve">(код </w:t>
            </w:r>
            <w:r w:rsidRPr="00AA000A">
              <w:rPr>
                <w:rFonts w:eastAsia="Calibri" w:cs="Times New Roman"/>
                <w:szCs w:val="28"/>
                <w:lang w:eastAsia="en-US"/>
              </w:rPr>
              <w:t>5.1</w:t>
            </w:r>
            <w:r w:rsidRPr="00AA000A">
              <w:rPr>
                <w:rFonts w:eastAsia="Calibri" w:cs="Times New Roman"/>
                <w:lang w:eastAsia="en-US"/>
              </w:rPr>
              <w:t xml:space="preserve">); </w:t>
            </w:r>
          </w:p>
          <w:p w:rsidR="00F01009" w:rsidRPr="00AA000A" w:rsidRDefault="00F01009" w:rsidP="00F01009">
            <w:pPr>
              <w:rPr>
                <w:rFonts w:eastAsia="Calibri" w:cs="Times New Roman"/>
                <w:szCs w:val="28"/>
                <w:lang w:eastAsia="en-US"/>
              </w:rPr>
            </w:pPr>
            <w:r w:rsidRPr="00AA000A">
              <w:rPr>
                <w:rFonts w:eastAsia="Calibri" w:cs="Times New Roman"/>
                <w:szCs w:val="28"/>
                <w:lang w:eastAsia="en-US"/>
              </w:rPr>
              <w:t xml:space="preserve">Обслуживание жилой застройки </w:t>
            </w:r>
            <w:r w:rsidRPr="00AA000A">
              <w:rPr>
                <w:rFonts w:eastAsia="Calibri" w:cs="Times New Roman"/>
                <w:lang w:eastAsia="en-US"/>
              </w:rPr>
              <w:t xml:space="preserve">(код </w:t>
            </w:r>
            <w:r w:rsidRPr="00AA000A">
              <w:rPr>
                <w:rFonts w:eastAsia="Calibri" w:cs="Times New Roman"/>
                <w:szCs w:val="28"/>
                <w:lang w:eastAsia="en-US"/>
              </w:rPr>
              <w:t>2.7</w:t>
            </w:r>
            <w:r w:rsidRPr="00AA000A">
              <w:rPr>
                <w:rFonts w:eastAsia="Calibri" w:cs="Times New Roman"/>
                <w:lang w:eastAsia="en-US"/>
              </w:rPr>
              <w:t>);</w:t>
            </w:r>
          </w:p>
          <w:p w:rsidR="00F01009" w:rsidRPr="00AA000A" w:rsidRDefault="00F01009" w:rsidP="00F01009">
            <w:pPr>
              <w:rPr>
                <w:rFonts w:eastAsia="Calibri" w:cs="Times New Roman"/>
                <w:szCs w:val="28"/>
                <w:lang w:eastAsia="en-US"/>
              </w:rPr>
            </w:pPr>
            <w:r w:rsidRPr="00AA000A">
              <w:rPr>
                <w:rFonts w:eastAsia="Calibri" w:cs="Times New Roman"/>
                <w:szCs w:val="28"/>
                <w:lang w:eastAsia="en-US"/>
              </w:rPr>
              <w:t xml:space="preserve">Земельные участки (территории) общего пользования </w:t>
            </w:r>
            <w:r w:rsidRPr="00AA000A">
              <w:rPr>
                <w:rFonts w:eastAsia="Calibri" w:cs="Times New Roman"/>
                <w:lang w:eastAsia="en-US"/>
              </w:rPr>
              <w:t xml:space="preserve">(код </w:t>
            </w:r>
            <w:r w:rsidRPr="00AA000A">
              <w:rPr>
                <w:rFonts w:eastAsia="Calibri" w:cs="Times New Roman"/>
                <w:szCs w:val="28"/>
                <w:lang w:eastAsia="en-US"/>
              </w:rPr>
              <w:t>12.0</w:t>
            </w:r>
            <w:r w:rsidRPr="00AA000A">
              <w:rPr>
                <w:rFonts w:eastAsia="Calibri" w:cs="Times New Roman"/>
                <w:lang w:eastAsia="en-US"/>
              </w:rPr>
              <w:t>);</w:t>
            </w:r>
          </w:p>
          <w:p w:rsidR="00F01009" w:rsidRPr="00AA000A" w:rsidRDefault="00212BD7" w:rsidP="00F01009">
            <w:pPr>
              <w:rPr>
                <w:rFonts w:eastAsia="Calibri" w:cs="Times New Roman"/>
                <w:szCs w:val="28"/>
                <w:lang w:eastAsia="en-US"/>
              </w:rPr>
            </w:pPr>
            <w:r>
              <w:rPr>
                <w:rFonts w:eastAsia="Calibri" w:cs="Times New Roman"/>
                <w:lang w:eastAsia="en-US"/>
              </w:rPr>
              <w:t>И</w:t>
            </w:r>
            <w:r w:rsidR="00F01009" w:rsidRPr="00AA000A">
              <w:rPr>
                <w:rFonts w:eastAsia="Calibri" w:cs="Times New Roman"/>
                <w:lang w:eastAsia="en-US"/>
              </w:rPr>
              <w:t>ные объекты</w:t>
            </w:r>
            <w:r w:rsidR="00E13277">
              <w:rPr>
                <w:rFonts w:eastAsia="Calibri" w:cs="Times New Roman"/>
                <w:lang w:eastAsia="en-US"/>
              </w:rPr>
              <w:t xml:space="preserve">, </w:t>
            </w:r>
            <w:r w:rsidR="00F01009" w:rsidRPr="00AA000A">
              <w:rPr>
                <w:rFonts w:eastAsia="Calibri" w:cs="Times New Roman"/>
                <w:lang w:eastAsia="en-US"/>
              </w:rPr>
              <w:t>учитывающие возможности сочетания в пределах одной функциональной зоны различных видов существующего и планируемого использования земельных участков</w:t>
            </w:r>
          </w:p>
        </w:tc>
      </w:tr>
    </w:tbl>
    <w:p w:rsidR="00A02282" w:rsidRPr="00AA000A" w:rsidRDefault="00A02282" w:rsidP="004D36BB">
      <w:pPr>
        <w:pStyle w:val="1"/>
        <w:keepLines w:val="0"/>
        <w:numPr>
          <w:ilvl w:val="2"/>
          <w:numId w:val="35"/>
        </w:numPr>
        <w:ind w:left="709" w:hanging="709"/>
      </w:pPr>
      <w:bookmarkStart w:id="121" w:name="_Toc500422283"/>
      <w:r w:rsidRPr="00AA000A">
        <w:t>Зона застройки многоэтажными жилыми домами</w:t>
      </w:r>
      <w:bookmarkEnd w:id="121"/>
    </w:p>
    <w:p w:rsidR="004F33FF" w:rsidRPr="00AA000A" w:rsidRDefault="004F33FF" w:rsidP="004F33FF">
      <w:pPr>
        <w:ind w:firstLine="709"/>
        <w:rPr>
          <w:rFonts w:eastAsia="Calibri"/>
          <w:szCs w:val="28"/>
          <w:lang w:eastAsia="en-US"/>
        </w:rPr>
      </w:pPr>
      <w:r w:rsidRPr="00AA000A">
        <w:rPr>
          <w:rFonts w:eastAsia="Calibri" w:cs="Times New Roman"/>
          <w:szCs w:val="28"/>
          <w:lang w:eastAsia="en-US"/>
        </w:rPr>
        <w:t xml:space="preserve">Для функциональной </w:t>
      </w:r>
      <w:r w:rsidRPr="00AA000A">
        <w:rPr>
          <w:rFonts w:eastAsia="Calibri" w:cs="Times New Roman"/>
          <w:szCs w:val="24"/>
          <w:lang w:eastAsia="en-US"/>
        </w:rPr>
        <w:t xml:space="preserve">зоны </w:t>
      </w:r>
      <w:r w:rsidR="001A5DA6" w:rsidRPr="00AA000A">
        <w:rPr>
          <w:rFonts w:eastAsia="Calibri"/>
          <w:bCs/>
          <w:szCs w:val="28"/>
          <w:lang w:eastAsia="en-US"/>
        </w:rPr>
        <w:t xml:space="preserve">«Зона застройки многоэтажными жилыми домами» (буквенное обозначение Ж4) </w:t>
      </w:r>
      <w:r w:rsidRPr="00AA000A">
        <w:rPr>
          <w:rFonts w:eastAsia="Calibri" w:cs="Times New Roman"/>
          <w:szCs w:val="24"/>
          <w:lang w:eastAsia="en-US"/>
        </w:rPr>
        <w:t xml:space="preserve">установлены параметры </w:t>
      </w:r>
      <w:r w:rsidR="00E13277">
        <w:rPr>
          <w:rFonts w:eastAsia="Calibri" w:cs="Times New Roman"/>
          <w:szCs w:val="24"/>
          <w:lang w:eastAsia="en-US"/>
        </w:rPr>
        <w:t>разрешённого</w:t>
      </w:r>
      <w:r w:rsidRPr="00AA000A">
        <w:rPr>
          <w:rFonts w:eastAsia="Calibri" w:cs="Times New Roman"/>
          <w:szCs w:val="24"/>
          <w:lang w:eastAsia="en-US"/>
        </w:rPr>
        <w:t xml:space="preserve"> строительства, реконструкции объектов капитального строительства в соответствии с таблицей 1</w:t>
      </w:r>
      <w:r w:rsidR="00212BD7">
        <w:rPr>
          <w:rFonts w:eastAsia="Calibri" w:cs="Times New Roman"/>
          <w:szCs w:val="24"/>
          <w:lang w:eastAsia="en-US"/>
        </w:rPr>
        <w:t>7</w:t>
      </w:r>
      <w:r w:rsidRPr="00AA000A">
        <w:rPr>
          <w:rFonts w:eastAsia="Calibri" w:cs="Times New Roman"/>
          <w:szCs w:val="24"/>
          <w:lang w:eastAsia="en-US"/>
        </w:rPr>
        <w:t>.</w:t>
      </w:r>
    </w:p>
    <w:p w:rsidR="004F33FF" w:rsidRDefault="00B542EE" w:rsidP="004F33FF">
      <w:pPr>
        <w:spacing w:before="240" w:after="200"/>
        <w:jc w:val="right"/>
        <w:rPr>
          <w:rFonts w:eastAsia="Calibri" w:cs="Times New Roman"/>
          <w:bCs/>
          <w:szCs w:val="28"/>
          <w:lang w:eastAsia="en-US"/>
        </w:rPr>
      </w:pPr>
      <w:r w:rsidRPr="00AA000A">
        <w:rPr>
          <w:rFonts w:eastAsia="Calibri" w:cs="Times New Roman"/>
          <w:bCs/>
          <w:szCs w:val="28"/>
          <w:lang w:eastAsia="en-US"/>
        </w:rPr>
        <w:t xml:space="preserve"> </w:t>
      </w:r>
      <w:r w:rsidR="004F33FF" w:rsidRPr="00AA000A">
        <w:rPr>
          <w:rFonts w:eastAsia="Calibri" w:cs="Times New Roman"/>
          <w:bCs/>
          <w:szCs w:val="28"/>
          <w:lang w:eastAsia="en-US"/>
        </w:rPr>
        <w:t xml:space="preserve">Таблица </w:t>
      </w:r>
      <w:r w:rsidR="004F33FF" w:rsidRPr="00AA000A">
        <w:rPr>
          <w:rFonts w:eastAsia="Calibri" w:cs="Times New Roman"/>
          <w:bCs/>
          <w:szCs w:val="28"/>
          <w:lang w:eastAsia="en-US"/>
        </w:rPr>
        <w:fldChar w:fldCharType="begin"/>
      </w:r>
      <w:r w:rsidR="004F33FF" w:rsidRPr="00AA000A">
        <w:rPr>
          <w:rFonts w:eastAsia="Calibri" w:cs="Times New Roman"/>
          <w:bCs/>
          <w:szCs w:val="28"/>
          <w:lang w:eastAsia="en-US"/>
        </w:rPr>
        <w:instrText xml:space="preserve"> SEQ Таблица \* ARABIC </w:instrText>
      </w:r>
      <w:r w:rsidR="004F33FF" w:rsidRPr="00AA000A">
        <w:rPr>
          <w:rFonts w:eastAsia="Calibri" w:cs="Times New Roman"/>
          <w:bCs/>
          <w:szCs w:val="28"/>
          <w:lang w:eastAsia="en-US"/>
        </w:rPr>
        <w:fldChar w:fldCharType="separate"/>
      </w:r>
      <w:r w:rsidR="00212BD7">
        <w:rPr>
          <w:rFonts w:eastAsia="Calibri" w:cs="Times New Roman"/>
          <w:bCs/>
          <w:noProof/>
          <w:szCs w:val="28"/>
          <w:lang w:eastAsia="en-US"/>
        </w:rPr>
        <w:t>17</w:t>
      </w:r>
      <w:r w:rsidR="004F33FF" w:rsidRPr="00AA000A">
        <w:rPr>
          <w:rFonts w:eastAsia="Calibri" w:cs="Times New Roman"/>
          <w:bCs/>
          <w:szCs w:val="28"/>
          <w:lang w:eastAsia="en-US"/>
        </w:rPr>
        <w:fldChar w:fldCharType="end"/>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2"/>
        <w:gridCol w:w="4139"/>
      </w:tblGrid>
      <w:tr w:rsidR="0085676C" w:rsidRPr="00AA000A" w:rsidTr="009C6C5C">
        <w:trPr>
          <w:trHeight w:val="226"/>
          <w:tblHeader/>
        </w:trPr>
        <w:tc>
          <w:tcPr>
            <w:tcW w:w="6062" w:type="dxa"/>
            <w:shd w:val="clear" w:color="auto" w:fill="auto"/>
            <w:vAlign w:val="center"/>
          </w:tcPr>
          <w:p w:rsidR="0085676C" w:rsidRPr="00AA000A" w:rsidRDefault="00C16684" w:rsidP="00C500CE">
            <w:pPr>
              <w:jc w:val="center"/>
              <w:rPr>
                <w:rFonts w:eastAsia="Calibri"/>
                <w:szCs w:val="28"/>
                <w:lang w:eastAsia="en-US"/>
              </w:rPr>
            </w:pPr>
            <w:bookmarkStart w:id="122" w:name="_Hlk493782039"/>
            <w:r w:rsidRPr="00AA000A">
              <w:rPr>
                <w:rFonts w:eastAsia="Calibri"/>
                <w:szCs w:val="28"/>
                <w:lang w:eastAsia="en-US"/>
              </w:rPr>
              <w:t xml:space="preserve">Описание параметров </w:t>
            </w:r>
            <w:r w:rsidRPr="00AA000A">
              <w:rPr>
                <w:rFonts w:eastAsia="Calibri" w:cs="Times New Roman"/>
                <w:szCs w:val="28"/>
                <w:lang w:eastAsia="en-US"/>
              </w:rPr>
              <w:t xml:space="preserve">функциональной </w:t>
            </w:r>
            <w:r w:rsidRPr="00AA000A">
              <w:rPr>
                <w:rFonts w:eastAsia="Calibri"/>
                <w:szCs w:val="28"/>
                <w:lang w:eastAsia="en-US"/>
              </w:rPr>
              <w:t xml:space="preserve">зоны </w:t>
            </w:r>
            <w:r w:rsidRPr="00AA000A">
              <w:rPr>
                <w:rFonts w:eastAsia="Calibri"/>
                <w:bCs/>
                <w:szCs w:val="28"/>
                <w:lang w:eastAsia="en-US"/>
              </w:rPr>
              <w:t>«Зона застройки многоэтажными жилыми домами» (буквенное обозначение Ж4)</w:t>
            </w:r>
          </w:p>
        </w:tc>
        <w:tc>
          <w:tcPr>
            <w:tcW w:w="4139" w:type="dxa"/>
            <w:shd w:val="clear" w:color="auto" w:fill="auto"/>
            <w:vAlign w:val="center"/>
          </w:tcPr>
          <w:p w:rsidR="0085676C" w:rsidRPr="00AA000A" w:rsidRDefault="00C16684" w:rsidP="00C500CE">
            <w:pPr>
              <w:jc w:val="center"/>
              <w:rPr>
                <w:rFonts w:eastAsia="Calibri"/>
                <w:szCs w:val="28"/>
                <w:lang w:eastAsia="en-US"/>
              </w:rPr>
            </w:pPr>
            <w:r w:rsidRPr="00AA000A">
              <w:rPr>
                <w:rFonts w:eastAsia="Calibri"/>
                <w:szCs w:val="28"/>
                <w:lang w:eastAsia="en-US"/>
              </w:rPr>
              <w:t>Значение параметров</w:t>
            </w:r>
          </w:p>
        </w:tc>
      </w:tr>
      <w:bookmarkEnd w:id="122"/>
      <w:tr w:rsidR="00C16684" w:rsidRPr="00AA000A" w:rsidTr="009C6C5C">
        <w:tc>
          <w:tcPr>
            <w:tcW w:w="6062" w:type="dxa"/>
            <w:shd w:val="clear" w:color="auto" w:fill="auto"/>
          </w:tcPr>
          <w:p w:rsidR="00C16684" w:rsidRPr="00F94029" w:rsidRDefault="00C16684" w:rsidP="00C16684">
            <w:pPr>
              <w:rPr>
                <w:rFonts w:eastAsia="Calibri" w:cs="Times New Roman"/>
                <w:szCs w:val="28"/>
                <w:vertAlign w:val="superscript"/>
                <w:lang w:eastAsia="en-US"/>
              </w:rPr>
            </w:pPr>
            <w:r>
              <w:rPr>
                <w:rFonts w:eastAsia="Calibri" w:cs="Times New Roman"/>
                <w:szCs w:val="28"/>
                <w:lang w:eastAsia="en-US"/>
              </w:rPr>
              <w:t xml:space="preserve">Площадь </w:t>
            </w:r>
            <w:r w:rsidRPr="00AA000A">
              <w:rPr>
                <w:rFonts w:eastAsia="Calibri" w:cs="Times New Roman"/>
                <w:szCs w:val="28"/>
                <w:lang w:eastAsia="en-US"/>
              </w:rPr>
              <w:t xml:space="preserve">функциональной </w:t>
            </w:r>
            <w:r w:rsidRPr="00AA000A">
              <w:rPr>
                <w:rFonts w:eastAsia="Calibri"/>
                <w:szCs w:val="28"/>
                <w:lang w:eastAsia="en-US"/>
              </w:rPr>
              <w:t>зоны</w:t>
            </w:r>
            <w:r>
              <w:rPr>
                <w:rFonts w:eastAsia="Calibri" w:cs="Times New Roman"/>
                <w:szCs w:val="28"/>
                <w:lang w:eastAsia="en-US"/>
              </w:rPr>
              <w:t>, га</w:t>
            </w:r>
          </w:p>
        </w:tc>
        <w:tc>
          <w:tcPr>
            <w:tcW w:w="4139" w:type="dxa"/>
            <w:shd w:val="clear" w:color="auto" w:fill="auto"/>
            <w:vAlign w:val="center"/>
          </w:tcPr>
          <w:p w:rsidR="00C16684" w:rsidRPr="00C96F86" w:rsidRDefault="00C16684" w:rsidP="00C16684">
            <w:pPr>
              <w:jc w:val="center"/>
              <w:rPr>
                <w:color w:val="000000"/>
                <w:szCs w:val="28"/>
              </w:rPr>
            </w:pPr>
            <w:r>
              <w:rPr>
                <w:color w:val="000000"/>
                <w:szCs w:val="28"/>
              </w:rPr>
              <w:t>60,9136</w:t>
            </w:r>
          </w:p>
        </w:tc>
      </w:tr>
      <w:tr w:rsidR="00C16684" w:rsidRPr="00AA000A" w:rsidTr="009C6C5C">
        <w:tc>
          <w:tcPr>
            <w:tcW w:w="6062" w:type="dxa"/>
            <w:shd w:val="clear" w:color="auto" w:fill="auto"/>
          </w:tcPr>
          <w:p w:rsidR="00C16684" w:rsidRPr="00AA000A" w:rsidRDefault="00C16684" w:rsidP="00C16684">
            <w:pPr>
              <w:rPr>
                <w:rFonts w:eastAsia="Calibri" w:cs="Times New Roman"/>
                <w:szCs w:val="28"/>
                <w:lang w:eastAsia="en-US"/>
              </w:rPr>
            </w:pPr>
            <w:r w:rsidRPr="00AA000A">
              <w:rPr>
                <w:rFonts w:eastAsia="Calibri" w:cs="Times New Roman"/>
                <w:szCs w:val="28"/>
                <w:lang w:eastAsia="en-US"/>
              </w:rPr>
              <w:t>Предельное количество этажей и/или предельная высота зданий, строений, сооружений:</w:t>
            </w:r>
          </w:p>
        </w:tc>
        <w:tc>
          <w:tcPr>
            <w:tcW w:w="4139" w:type="dxa"/>
            <w:shd w:val="clear" w:color="auto" w:fill="auto"/>
            <w:vAlign w:val="center"/>
          </w:tcPr>
          <w:p w:rsidR="00C16684" w:rsidRPr="00AA000A" w:rsidRDefault="00C16684" w:rsidP="00C16684">
            <w:pPr>
              <w:jc w:val="center"/>
              <w:rPr>
                <w:rFonts w:eastAsia="Calibri"/>
                <w:szCs w:val="28"/>
                <w:lang w:eastAsia="en-US"/>
              </w:rPr>
            </w:pPr>
          </w:p>
        </w:tc>
      </w:tr>
      <w:tr w:rsidR="00C16684" w:rsidRPr="00AA000A" w:rsidTr="009C6C5C">
        <w:tc>
          <w:tcPr>
            <w:tcW w:w="6062" w:type="dxa"/>
            <w:shd w:val="clear" w:color="auto" w:fill="auto"/>
          </w:tcPr>
          <w:p w:rsidR="00C16684" w:rsidRPr="00AA000A" w:rsidRDefault="00C16684" w:rsidP="00C16684">
            <w:pPr>
              <w:rPr>
                <w:rFonts w:eastAsia="Calibri" w:cs="Times New Roman"/>
                <w:szCs w:val="28"/>
                <w:lang w:eastAsia="en-US"/>
              </w:rPr>
            </w:pPr>
            <w:r w:rsidRPr="00AA000A">
              <w:rPr>
                <w:rFonts w:eastAsia="Calibri" w:cs="Times New Roman"/>
                <w:szCs w:val="28"/>
                <w:lang w:eastAsia="en-US"/>
              </w:rPr>
              <w:t>предельное количество этажей</w:t>
            </w:r>
          </w:p>
        </w:tc>
        <w:tc>
          <w:tcPr>
            <w:tcW w:w="4139" w:type="dxa"/>
            <w:shd w:val="clear" w:color="auto" w:fill="auto"/>
            <w:vAlign w:val="center"/>
          </w:tcPr>
          <w:p w:rsidR="00C16684" w:rsidRPr="00AA000A" w:rsidRDefault="00C16684" w:rsidP="00C16684">
            <w:pPr>
              <w:jc w:val="center"/>
              <w:rPr>
                <w:rFonts w:eastAsia="Calibri"/>
                <w:szCs w:val="28"/>
                <w:lang w:eastAsia="en-US"/>
              </w:rPr>
            </w:pPr>
            <w:r w:rsidRPr="00AA000A">
              <w:rPr>
                <w:rFonts w:eastAsia="Calibri"/>
                <w:szCs w:val="28"/>
                <w:lang w:eastAsia="en-US"/>
              </w:rPr>
              <w:t>12</w:t>
            </w:r>
          </w:p>
        </w:tc>
      </w:tr>
      <w:tr w:rsidR="00C16684" w:rsidRPr="00AA000A" w:rsidTr="009C6C5C">
        <w:tc>
          <w:tcPr>
            <w:tcW w:w="6062" w:type="dxa"/>
            <w:shd w:val="clear" w:color="auto" w:fill="auto"/>
          </w:tcPr>
          <w:p w:rsidR="00C16684" w:rsidRPr="00AA000A" w:rsidRDefault="00C16684" w:rsidP="00C16684">
            <w:pPr>
              <w:rPr>
                <w:rFonts w:eastAsia="Calibri" w:cs="Times New Roman"/>
                <w:szCs w:val="28"/>
                <w:lang w:eastAsia="en-US"/>
              </w:rPr>
            </w:pPr>
            <w:r w:rsidRPr="00AA000A">
              <w:rPr>
                <w:rFonts w:eastAsia="Calibri" w:cs="Times New Roman"/>
                <w:szCs w:val="28"/>
                <w:lang w:eastAsia="en-US"/>
              </w:rPr>
              <w:t>предельная высота зданий, строений, сооружений</w:t>
            </w:r>
            <w:r>
              <w:rPr>
                <w:rFonts w:eastAsia="Calibri" w:cs="Times New Roman"/>
                <w:szCs w:val="28"/>
                <w:lang w:eastAsia="en-US"/>
              </w:rPr>
              <w:t>, м</w:t>
            </w:r>
          </w:p>
        </w:tc>
        <w:tc>
          <w:tcPr>
            <w:tcW w:w="4139" w:type="dxa"/>
            <w:shd w:val="clear" w:color="auto" w:fill="auto"/>
            <w:vAlign w:val="center"/>
          </w:tcPr>
          <w:p w:rsidR="00C16684" w:rsidRPr="00AA000A" w:rsidRDefault="00C16684" w:rsidP="00C16684">
            <w:pPr>
              <w:jc w:val="center"/>
              <w:rPr>
                <w:rFonts w:eastAsia="Calibri"/>
                <w:szCs w:val="28"/>
                <w:lang w:eastAsia="en-US"/>
              </w:rPr>
            </w:pPr>
            <w:r w:rsidRPr="00AA000A">
              <w:rPr>
                <w:rFonts w:eastAsia="Calibri"/>
                <w:szCs w:val="28"/>
                <w:lang w:eastAsia="en-US"/>
              </w:rPr>
              <w:t>37</w:t>
            </w:r>
          </w:p>
        </w:tc>
      </w:tr>
      <w:tr w:rsidR="00C16684" w:rsidRPr="00AA000A" w:rsidTr="009C6C5C">
        <w:tc>
          <w:tcPr>
            <w:tcW w:w="6062" w:type="dxa"/>
            <w:shd w:val="clear" w:color="auto" w:fill="auto"/>
          </w:tcPr>
          <w:p w:rsidR="00C16684" w:rsidRPr="00AA000A" w:rsidRDefault="00C16684" w:rsidP="00C16684">
            <w:pPr>
              <w:rPr>
                <w:rFonts w:eastAsia="Calibri" w:cs="Times New Roman"/>
                <w:szCs w:val="28"/>
                <w:lang w:eastAsia="en-US"/>
              </w:rPr>
            </w:pPr>
            <w:r w:rsidRPr="00AA000A">
              <w:rPr>
                <w:rFonts w:eastAsia="Calibri" w:cs="Times New Roman"/>
                <w:szCs w:val="28"/>
                <w:lang w:eastAsia="en-US"/>
              </w:rPr>
              <w:lastRenderedPageBreak/>
              <w:t xml:space="preserve">Максимальный процент застройки </w:t>
            </w:r>
            <w:r>
              <w:rPr>
                <w:rFonts w:eastAsia="Calibri" w:cs="Times New Roman"/>
                <w:szCs w:val="28"/>
                <w:lang w:eastAsia="en-US"/>
              </w:rPr>
              <w:t>в границах земельного участка, %</w:t>
            </w:r>
          </w:p>
        </w:tc>
        <w:tc>
          <w:tcPr>
            <w:tcW w:w="4139" w:type="dxa"/>
            <w:shd w:val="clear" w:color="auto" w:fill="auto"/>
            <w:vAlign w:val="center"/>
          </w:tcPr>
          <w:p w:rsidR="00C16684" w:rsidRPr="00AA000A" w:rsidRDefault="00C16684" w:rsidP="00C16684">
            <w:pPr>
              <w:jc w:val="center"/>
              <w:rPr>
                <w:rFonts w:eastAsia="Calibri"/>
                <w:szCs w:val="28"/>
                <w:lang w:eastAsia="en-US"/>
              </w:rPr>
            </w:pPr>
            <w:r w:rsidRPr="00AA000A">
              <w:rPr>
                <w:rFonts w:eastAsia="Calibri"/>
                <w:szCs w:val="28"/>
                <w:lang w:eastAsia="en-US"/>
              </w:rPr>
              <w:t>70</w:t>
            </w:r>
          </w:p>
        </w:tc>
      </w:tr>
      <w:tr w:rsidR="00C16684" w:rsidRPr="00AA000A" w:rsidTr="009C6C5C">
        <w:tc>
          <w:tcPr>
            <w:tcW w:w="6062" w:type="dxa"/>
            <w:shd w:val="clear" w:color="auto" w:fill="auto"/>
          </w:tcPr>
          <w:p w:rsidR="00C16684" w:rsidRPr="00AA000A" w:rsidRDefault="00C16684" w:rsidP="00C16684">
            <w:pPr>
              <w:rPr>
                <w:rFonts w:eastAsia="Calibri" w:cs="Times New Roman"/>
                <w:szCs w:val="28"/>
                <w:lang w:eastAsia="en-US"/>
              </w:rPr>
            </w:pPr>
            <w:r w:rsidRPr="00AA000A">
              <w:rPr>
                <w:rFonts w:eastAsia="Calibri" w:cs="Times New Roman"/>
                <w:szCs w:val="28"/>
                <w:lang w:eastAsia="en-US"/>
              </w:rPr>
              <w:t>Коэффициент застройки</w:t>
            </w:r>
          </w:p>
        </w:tc>
        <w:tc>
          <w:tcPr>
            <w:tcW w:w="4139" w:type="dxa"/>
            <w:shd w:val="clear" w:color="auto" w:fill="auto"/>
            <w:vAlign w:val="center"/>
          </w:tcPr>
          <w:p w:rsidR="00C16684" w:rsidRPr="00AA000A" w:rsidRDefault="00C16684" w:rsidP="00C16684">
            <w:pPr>
              <w:jc w:val="center"/>
              <w:rPr>
                <w:rFonts w:eastAsia="Calibri"/>
                <w:szCs w:val="28"/>
                <w:lang w:eastAsia="en-US"/>
              </w:rPr>
            </w:pPr>
            <w:r w:rsidRPr="00AA000A">
              <w:rPr>
                <w:rFonts w:eastAsia="Calibri"/>
                <w:szCs w:val="28"/>
                <w:lang w:eastAsia="en-US"/>
              </w:rPr>
              <w:t>0,4</w:t>
            </w:r>
          </w:p>
        </w:tc>
      </w:tr>
      <w:tr w:rsidR="00C16684" w:rsidRPr="00AA000A" w:rsidTr="009C6C5C">
        <w:tc>
          <w:tcPr>
            <w:tcW w:w="6062" w:type="dxa"/>
            <w:shd w:val="clear" w:color="auto" w:fill="auto"/>
          </w:tcPr>
          <w:p w:rsidR="00C16684" w:rsidRPr="00AA000A" w:rsidRDefault="00C16684" w:rsidP="00C16684">
            <w:pPr>
              <w:rPr>
                <w:rFonts w:eastAsia="Calibri" w:cs="Times New Roman"/>
                <w:szCs w:val="28"/>
                <w:lang w:eastAsia="en-US"/>
              </w:rPr>
            </w:pPr>
            <w:r w:rsidRPr="00AA000A">
              <w:rPr>
                <w:rFonts w:eastAsia="Calibri" w:cs="Times New Roman"/>
                <w:szCs w:val="28"/>
                <w:lang w:eastAsia="en-US"/>
              </w:rPr>
              <w:t>Коэффициент плотности застройки</w:t>
            </w:r>
          </w:p>
        </w:tc>
        <w:tc>
          <w:tcPr>
            <w:tcW w:w="4139" w:type="dxa"/>
            <w:shd w:val="clear" w:color="auto" w:fill="auto"/>
            <w:vAlign w:val="center"/>
          </w:tcPr>
          <w:p w:rsidR="00C16684" w:rsidRPr="00AA000A" w:rsidRDefault="00C16684" w:rsidP="00C16684">
            <w:pPr>
              <w:jc w:val="center"/>
              <w:rPr>
                <w:rFonts w:eastAsia="Calibri"/>
                <w:szCs w:val="28"/>
                <w:lang w:eastAsia="en-US"/>
              </w:rPr>
            </w:pPr>
            <w:r w:rsidRPr="00AA000A">
              <w:rPr>
                <w:rFonts w:eastAsia="Calibri"/>
                <w:szCs w:val="28"/>
                <w:lang w:eastAsia="en-US"/>
              </w:rPr>
              <w:t>1,2</w:t>
            </w:r>
          </w:p>
        </w:tc>
      </w:tr>
      <w:tr w:rsidR="00C16684" w:rsidRPr="00AA000A" w:rsidTr="009C6C5C">
        <w:tc>
          <w:tcPr>
            <w:tcW w:w="6062" w:type="dxa"/>
            <w:tcBorders>
              <w:top w:val="single" w:sz="4" w:space="0" w:color="auto"/>
              <w:left w:val="single" w:sz="4" w:space="0" w:color="auto"/>
              <w:bottom w:val="single" w:sz="4" w:space="0" w:color="auto"/>
              <w:right w:val="single" w:sz="4" w:space="0" w:color="auto"/>
            </w:tcBorders>
            <w:shd w:val="clear" w:color="auto" w:fill="auto"/>
          </w:tcPr>
          <w:p w:rsidR="00C16684" w:rsidRPr="00AA000A" w:rsidRDefault="00C16684" w:rsidP="00C16684">
            <w:pPr>
              <w:rPr>
                <w:rFonts w:eastAsia="Calibri"/>
                <w:szCs w:val="28"/>
                <w:lang w:eastAsia="en-US"/>
              </w:rPr>
            </w:pPr>
            <w:r w:rsidRPr="00AA000A">
              <w:rPr>
                <w:rFonts w:eastAsia="Calibri"/>
                <w:szCs w:val="28"/>
                <w:lang w:eastAsia="en-US"/>
              </w:rPr>
              <w:t xml:space="preserve">Минимально допустимый уровень обеспеченности территорией </w:t>
            </w:r>
            <w:r>
              <w:rPr>
                <w:rFonts w:eastAsia="Calibri"/>
                <w:szCs w:val="28"/>
                <w:lang w:eastAsia="en-US"/>
              </w:rPr>
              <w:t xml:space="preserve">для размещения жилой застройки, </w:t>
            </w:r>
            <w:r w:rsidRPr="00AA000A">
              <w:rPr>
                <w:rFonts w:eastAsia="Calibri"/>
                <w:szCs w:val="28"/>
                <w:lang w:eastAsia="en-US"/>
              </w:rPr>
              <w:t>м</w:t>
            </w:r>
            <w:r w:rsidRPr="0002124B">
              <w:rPr>
                <w:rFonts w:eastAsia="Calibri"/>
                <w:szCs w:val="28"/>
                <w:vertAlign w:val="superscript"/>
                <w:lang w:eastAsia="en-US"/>
              </w:rPr>
              <w:t>2</w:t>
            </w:r>
            <w:r w:rsidRPr="00AA000A">
              <w:rPr>
                <w:rFonts w:eastAsia="Calibri"/>
                <w:szCs w:val="28"/>
                <w:lang w:eastAsia="en-US"/>
              </w:rPr>
              <w:t xml:space="preserve"> территории на 1 м</w:t>
            </w:r>
            <w:r w:rsidRPr="0002124B">
              <w:rPr>
                <w:rFonts w:eastAsia="Calibri"/>
                <w:szCs w:val="28"/>
                <w:vertAlign w:val="superscript"/>
                <w:lang w:eastAsia="en-US"/>
              </w:rPr>
              <w:t>2</w:t>
            </w:r>
            <w:r>
              <w:rPr>
                <w:rFonts w:eastAsia="Calibri"/>
                <w:szCs w:val="28"/>
                <w:lang w:eastAsia="en-US"/>
              </w:rPr>
              <w:t xml:space="preserve"> жилого фонда</w:t>
            </w:r>
          </w:p>
        </w:tc>
        <w:tc>
          <w:tcPr>
            <w:tcW w:w="4139" w:type="dxa"/>
            <w:tcBorders>
              <w:top w:val="single" w:sz="4" w:space="0" w:color="auto"/>
              <w:left w:val="single" w:sz="4" w:space="0" w:color="auto"/>
              <w:bottom w:val="single" w:sz="4" w:space="0" w:color="auto"/>
              <w:right w:val="single" w:sz="4" w:space="0" w:color="auto"/>
            </w:tcBorders>
            <w:shd w:val="clear" w:color="auto" w:fill="auto"/>
            <w:vAlign w:val="center"/>
          </w:tcPr>
          <w:p w:rsidR="00C16684" w:rsidRPr="00AA000A" w:rsidRDefault="00C16684" w:rsidP="00C16684">
            <w:pPr>
              <w:jc w:val="center"/>
              <w:rPr>
                <w:rFonts w:eastAsia="Calibri"/>
                <w:szCs w:val="28"/>
                <w:lang w:eastAsia="en-US"/>
              </w:rPr>
            </w:pPr>
            <w:r w:rsidRPr="00AA000A">
              <w:rPr>
                <w:rFonts w:eastAsia="Calibri"/>
                <w:szCs w:val="28"/>
                <w:lang w:eastAsia="en-US"/>
              </w:rPr>
              <w:t>1,6</w:t>
            </w:r>
          </w:p>
        </w:tc>
      </w:tr>
      <w:tr w:rsidR="00C16684" w:rsidRPr="00AA000A" w:rsidTr="009C6C5C">
        <w:tc>
          <w:tcPr>
            <w:tcW w:w="6062" w:type="dxa"/>
            <w:tcBorders>
              <w:top w:val="single" w:sz="4" w:space="0" w:color="auto"/>
              <w:left w:val="single" w:sz="4" w:space="0" w:color="auto"/>
              <w:bottom w:val="single" w:sz="4" w:space="0" w:color="auto"/>
              <w:right w:val="single" w:sz="4" w:space="0" w:color="auto"/>
            </w:tcBorders>
            <w:shd w:val="clear" w:color="auto" w:fill="auto"/>
          </w:tcPr>
          <w:p w:rsidR="00C16684" w:rsidRPr="00AA000A" w:rsidRDefault="00C16684" w:rsidP="00C16684">
            <w:pPr>
              <w:rPr>
                <w:rFonts w:eastAsia="Calibri"/>
                <w:szCs w:val="28"/>
                <w:lang w:eastAsia="en-US"/>
              </w:rPr>
            </w:pPr>
            <w:r w:rsidRPr="00AA000A">
              <w:rPr>
                <w:rFonts w:eastAsia="Calibri"/>
                <w:szCs w:val="28"/>
                <w:lang w:eastAsia="en-US"/>
              </w:rPr>
              <w:t>Показатель обеспеченности населения жилой территорией (террито</w:t>
            </w:r>
            <w:r>
              <w:rPr>
                <w:rFonts w:eastAsia="Calibri"/>
                <w:szCs w:val="28"/>
                <w:lang w:eastAsia="en-US"/>
              </w:rPr>
              <w:t xml:space="preserve">рией для проживания населения), </w:t>
            </w:r>
            <w:r w:rsidRPr="00AA000A">
              <w:rPr>
                <w:rFonts w:eastAsia="Calibri"/>
                <w:szCs w:val="28"/>
                <w:lang w:eastAsia="en-US"/>
              </w:rPr>
              <w:t>м</w:t>
            </w:r>
            <w:r w:rsidRPr="0002124B">
              <w:rPr>
                <w:rFonts w:eastAsia="Calibri"/>
                <w:szCs w:val="28"/>
                <w:vertAlign w:val="superscript"/>
                <w:lang w:eastAsia="en-US"/>
              </w:rPr>
              <w:t>2</w:t>
            </w:r>
            <w:r w:rsidRPr="00AA000A">
              <w:rPr>
                <w:rFonts w:eastAsia="Calibri"/>
                <w:szCs w:val="28"/>
                <w:lang w:eastAsia="en-US"/>
              </w:rPr>
              <w:t>/чел</w:t>
            </w:r>
            <w:r>
              <w:rPr>
                <w:rFonts w:eastAsia="Calibri"/>
                <w:szCs w:val="28"/>
                <w:lang w:eastAsia="en-US"/>
              </w:rPr>
              <w:t>.</w:t>
            </w:r>
          </w:p>
        </w:tc>
        <w:tc>
          <w:tcPr>
            <w:tcW w:w="4139" w:type="dxa"/>
            <w:tcBorders>
              <w:top w:val="single" w:sz="4" w:space="0" w:color="auto"/>
              <w:left w:val="single" w:sz="4" w:space="0" w:color="auto"/>
              <w:bottom w:val="single" w:sz="4" w:space="0" w:color="auto"/>
              <w:right w:val="single" w:sz="4" w:space="0" w:color="auto"/>
            </w:tcBorders>
            <w:shd w:val="clear" w:color="auto" w:fill="auto"/>
            <w:vAlign w:val="center"/>
          </w:tcPr>
          <w:p w:rsidR="00C16684" w:rsidRPr="00AA000A" w:rsidRDefault="00C16684" w:rsidP="00C16684">
            <w:pPr>
              <w:rPr>
                <w:rFonts w:eastAsia="Calibri"/>
                <w:szCs w:val="28"/>
                <w:lang w:eastAsia="en-US"/>
              </w:rPr>
            </w:pPr>
            <w:r>
              <w:rPr>
                <w:rFonts w:eastAsia="Calibri"/>
                <w:szCs w:val="28"/>
                <w:lang w:eastAsia="en-US"/>
              </w:rPr>
              <w:t>Первая очередь</w:t>
            </w:r>
            <w:r w:rsidRPr="00AA000A">
              <w:rPr>
                <w:rFonts w:eastAsia="Calibri"/>
                <w:szCs w:val="28"/>
                <w:lang w:eastAsia="en-US"/>
              </w:rPr>
              <w:t xml:space="preserve"> (до </w:t>
            </w:r>
            <w:r>
              <w:rPr>
                <w:rFonts w:eastAsia="Calibri"/>
                <w:szCs w:val="28"/>
                <w:lang w:eastAsia="en-US"/>
              </w:rPr>
              <w:t>2027</w:t>
            </w:r>
            <w:r w:rsidRPr="00AA000A">
              <w:rPr>
                <w:rFonts w:eastAsia="Calibri"/>
                <w:szCs w:val="28"/>
                <w:lang w:eastAsia="en-US"/>
              </w:rPr>
              <w:t xml:space="preserve"> г.): 38,85</w:t>
            </w:r>
          </w:p>
          <w:p w:rsidR="00C16684" w:rsidRPr="00AA000A" w:rsidRDefault="00E13277" w:rsidP="009C6C5C">
            <w:pPr>
              <w:rPr>
                <w:rFonts w:eastAsia="Calibri"/>
                <w:szCs w:val="28"/>
                <w:lang w:eastAsia="en-US"/>
              </w:rPr>
            </w:pPr>
            <w:r>
              <w:rPr>
                <w:rFonts w:eastAsia="Calibri"/>
                <w:szCs w:val="28"/>
                <w:lang w:eastAsia="en-US"/>
              </w:rPr>
              <w:t>Расчётный</w:t>
            </w:r>
            <w:r w:rsidR="00C16684" w:rsidRPr="00AA000A">
              <w:rPr>
                <w:rFonts w:eastAsia="Calibri"/>
                <w:szCs w:val="28"/>
                <w:lang w:eastAsia="en-US"/>
              </w:rPr>
              <w:t xml:space="preserve"> срок (до 2037 г.): 44,4</w:t>
            </w:r>
          </w:p>
        </w:tc>
      </w:tr>
      <w:tr w:rsidR="00C16684" w:rsidRPr="00AA000A" w:rsidTr="009C6C5C">
        <w:tc>
          <w:tcPr>
            <w:tcW w:w="6062" w:type="dxa"/>
            <w:shd w:val="clear" w:color="auto" w:fill="auto"/>
          </w:tcPr>
          <w:p w:rsidR="00C16684" w:rsidRPr="00AA000A" w:rsidRDefault="00C16684" w:rsidP="00C16684">
            <w:pPr>
              <w:rPr>
                <w:rFonts w:eastAsia="Calibri" w:cs="Times New Roman"/>
                <w:szCs w:val="28"/>
                <w:lang w:eastAsia="en-US"/>
              </w:rPr>
            </w:pPr>
            <w:r w:rsidRPr="00AA000A">
              <w:rPr>
                <w:rFonts w:eastAsia="Calibri" w:cs="Times New Roman"/>
                <w:szCs w:val="28"/>
                <w:lang w:eastAsia="en-US"/>
              </w:rPr>
              <w:t xml:space="preserve">Допустимые виды </w:t>
            </w:r>
            <w:r w:rsidR="00E13277">
              <w:rPr>
                <w:rFonts w:eastAsia="Calibri" w:cs="Times New Roman"/>
                <w:szCs w:val="28"/>
                <w:lang w:eastAsia="en-US"/>
              </w:rPr>
              <w:t>разрешённого</w:t>
            </w:r>
            <w:r w:rsidRPr="00AA000A">
              <w:rPr>
                <w:rFonts w:eastAsia="Calibri" w:cs="Times New Roman"/>
                <w:szCs w:val="28"/>
                <w:lang w:eastAsia="en-US"/>
              </w:rPr>
              <w:t xml:space="preserve"> использования для размещения в функциональной зоне (код видов </w:t>
            </w:r>
            <w:r w:rsidR="00E13277">
              <w:rPr>
                <w:rFonts w:eastAsia="Calibri" w:cs="Times New Roman"/>
                <w:szCs w:val="28"/>
                <w:lang w:eastAsia="en-US"/>
              </w:rPr>
              <w:t>разрешённого</w:t>
            </w:r>
            <w:r w:rsidRPr="00AA000A">
              <w:rPr>
                <w:rFonts w:eastAsia="Calibri" w:cs="Times New Roman"/>
                <w:szCs w:val="28"/>
                <w:lang w:eastAsia="en-US"/>
              </w:rPr>
              <w:t xml:space="preserve"> использования и описание допустимого </w:t>
            </w:r>
            <w:r w:rsidRPr="00AA000A">
              <w:rPr>
                <w:szCs w:val="28"/>
              </w:rPr>
              <w:t xml:space="preserve">использования земельных участков и объектов капитального строительства соответствует приказу Минэкономразвития России от 01.09.2014 </w:t>
            </w:r>
            <w:r>
              <w:rPr>
                <w:szCs w:val="28"/>
              </w:rPr>
              <w:t>№</w:t>
            </w:r>
            <w:r w:rsidRPr="00AA000A">
              <w:rPr>
                <w:szCs w:val="28"/>
              </w:rPr>
              <w:t xml:space="preserve"> 540 (ред. от 30.09.2015) </w:t>
            </w:r>
            <w:r>
              <w:rPr>
                <w:szCs w:val="28"/>
              </w:rPr>
              <w:t>«</w:t>
            </w:r>
            <w:r w:rsidRPr="00AA000A">
              <w:rPr>
                <w:szCs w:val="28"/>
              </w:rPr>
              <w:t xml:space="preserve">Об утверждении классификатора видов </w:t>
            </w:r>
            <w:r w:rsidR="00E13277">
              <w:rPr>
                <w:szCs w:val="28"/>
              </w:rPr>
              <w:t>разрешённого</w:t>
            </w:r>
            <w:r w:rsidRPr="00AA000A">
              <w:rPr>
                <w:szCs w:val="28"/>
              </w:rPr>
              <w:t xml:space="preserve"> использования земельных участков</w:t>
            </w:r>
            <w:r>
              <w:rPr>
                <w:szCs w:val="28"/>
              </w:rPr>
              <w:t>»</w:t>
            </w:r>
            <w:r w:rsidRPr="00AA000A">
              <w:rPr>
                <w:szCs w:val="28"/>
              </w:rPr>
              <w:t>)</w:t>
            </w:r>
          </w:p>
        </w:tc>
        <w:tc>
          <w:tcPr>
            <w:tcW w:w="4139" w:type="dxa"/>
            <w:shd w:val="clear" w:color="auto" w:fill="auto"/>
            <w:vAlign w:val="center"/>
          </w:tcPr>
          <w:p w:rsidR="00C16684" w:rsidRPr="00AA000A" w:rsidRDefault="00C16684" w:rsidP="00C16684">
            <w:pPr>
              <w:rPr>
                <w:rFonts w:eastAsia="Calibri" w:cs="Times New Roman"/>
                <w:szCs w:val="28"/>
                <w:lang w:eastAsia="en-US"/>
              </w:rPr>
            </w:pPr>
            <w:r w:rsidRPr="00AA000A">
              <w:rPr>
                <w:rFonts w:eastAsia="Calibri" w:cs="Times New Roman"/>
                <w:szCs w:val="28"/>
                <w:lang w:eastAsia="en-US"/>
              </w:rPr>
              <w:t>Многоэтажная жилая застройка (высотная застройка)</w:t>
            </w:r>
            <w:r w:rsidRPr="00AA000A">
              <w:rPr>
                <w:rFonts w:eastAsia="Calibri" w:cs="Times New Roman"/>
                <w:szCs w:val="28"/>
                <w:lang w:eastAsia="en-US"/>
              </w:rPr>
              <w:tab/>
            </w:r>
            <w:r w:rsidRPr="00AA000A">
              <w:rPr>
                <w:rFonts w:eastAsia="Calibri" w:cs="Times New Roman"/>
                <w:lang w:eastAsia="en-US"/>
              </w:rPr>
              <w:t xml:space="preserve">(код </w:t>
            </w:r>
            <w:r w:rsidRPr="00AA000A">
              <w:rPr>
                <w:rFonts w:eastAsia="Calibri" w:cs="Times New Roman"/>
                <w:szCs w:val="28"/>
                <w:lang w:eastAsia="en-US"/>
              </w:rPr>
              <w:t>2.6</w:t>
            </w:r>
            <w:r w:rsidRPr="00AA000A">
              <w:rPr>
                <w:rFonts w:eastAsia="Calibri" w:cs="Times New Roman"/>
                <w:lang w:eastAsia="en-US"/>
              </w:rPr>
              <w:t>);</w:t>
            </w:r>
          </w:p>
          <w:p w:rsidR="00C16684" w:rsidRDefault="00C16684" w:rsidP="00C16684">
            <w:pPr>
              <w:rPr>
                <w:rFonts w:eastAsia="Calibri" w:cs="Times New Roman"/>
                <w:szCs w:val="28"/>
                <w:lang w:eastAsia="en-US"/>
              </w:rPr>
            </w:pPr>
            <w:r w:rsidRPr="00AA000A">
              <w:rPr>
                <w:rFonts w:eastAsia="Calibri" w:cs="Times New Roman"/>
                <w:szCs w:val="28"/>
                <w:lang w:eastAsia="en-US"/>
              </w:rPr>
              <w:t xml:space="preserve">Среднеэтажная жилая застройка </w:t>
            </w:r>
            <w:r w:rsidRPr="00AA000A">
              <w:rPr>
                <w:rFonts w:eastAsia="Calibri" w:cs="Times New Roman"/>
                <w:lang w:eastAsia="en-US"/>
              </w:rPr>
              <w:t xml:space="preserve">(код </w:t>
            </w:r>
            <w:r w:rsidRPr="00AA000A">
              <w:rPr>
                <w:rFonts w:eastAsia="Calibri" w:cs="Times New Roman"/>
                <w:szCs w:val="28"/>
                <w:lang w:eastAsia="en-US"/>
              </w:rPr>
              <w:t>2.5</w:t>
            </w:r>
            <w:r w:rsidRPr="00AA000A">
              <w:rPr>
                <w:rFonts w:eastAsia="Calibri" w:cs="Times New Roman"/>
                <w:lang w:eastAsia="en-US"/>
              </w:rPr>
              <w:t>);</w:t>
            </w:r>
          </w:p>
          <w:p w:rsidR="00126FC9" w:rsidRPr="00AA000A" w:rsidRDefault="00126FC9" w:rsidP="00126FC9">
            <w:pPr>
              <w:rPr>
                <w:rFonts w:eastAsia="Calibri" w:cs="Times New Roman"/>
                <w:szCs w:val="28"/>
                <w:lang w:eastAsia="en-US"/>
              </w:rPr>
            </w:pPr>
            <w:r w:rsidRPr="00AA000A">
              <w:rPr>
                <w:rFonts w:eastAsia="Calibri" w:cs="Times New Roman"/>
                <w:szCs w:val="28"/>
                <w:lang w:eastAsia="en-US"/>
              </w:rPr>
              <w:t>Здравоохранение</w:t>
            </w:r>
            <w:r w:rsidRPr="00AA000A">
              <w:rPr>
                <w:rFonts w:eastAsia="Calibri" w:cs="Times New Roman"/>
                <w:szCs w:val="28"/>
                <w:lang w:eastAsia="en-US"/>
              </w:rPr>
              <w:tab/>
            </w:r>
            <w:r w:rsidRPr="00AA000A">
              <w:rPr>
                <w:rFonts w:eastAsia="Calibri" w:cs="Times New Roman"/>
                <w:lang w:eastAsia="en-US"/>
              </w:rPr>
              <w:t xml:space="preserve">(код </w:t>
            </w:r>
            <w:r w:rsidRPr="00AA000A">
              <w:rPr>
                <w:rFonts w:eastAsia="Calibri" w:cs="Times New Roman"/>
                <w:szCs w:val="28"/>
                <w:lang w:eastAsia="en-US"/>
              </w:rPr>
              <w:t>3.4</w:t>
            </w:r>
            <w:r w:rsidRPr="00AA000A">
              <w:rPr>
                <w:rFonts w:eastAsia="Calibri" w:cs="Times New Roman"/>
                <w:lang w:eastAsia="en-US"/>
              </w:rPr>
              <w:t>);</w:t>
            </w:r>
          </w:p>
          <w:p w:rsidR="00C16684" w:rsidRPr="00AA000A" w:rsidRDefault="00C16684" w:rsidP="00C16684">
            <w:pPr>
              <w:rPr>
                <w:rFonts w:eastAsia="Calibri" w:cs="Times New Roman"/>
                <w:lang w:eastAsia="en-US"/>
              </w:rPr>
            </w:pPr>
            <w:r w:rsidRPr="00AA000A">
              <w:rPr>
                <w:rFonts w:eastAsia="Calibri" w:cs="Times New Roman"/>
                <w:szCs w:val="28"/>
                <w:lang w:eastAsia="en-US"/>
              </w:rPr>
              <w:t>Магазины</w:t>
            </w:r>
            <w:r w:rsidRPr="00AA000A">
              <w:rPr>
                <w:rFonts w:eastAsia="Calibri" w:cs="Times New Roman"/>
                <w:szCs w:val="28"/>
                <w:lang w:eastAsia="en-US"/>
              </w:rPr>
              <w:tab/>
            </w:r>
            <w:r w:rsidRPr="00AA000A">
              <w:rPr>
                <w:rFonts w:eastAsia="Calibri" w:cs="Times New Roman"/>
                <w:lang w:eastAsia="en-US"/>
              </w:rPr>
              <w:t xml:space="preserve">(код </w:t>
            </w:r>
            <w:r w:rsidRPr="00AA000A">
              <w:rPr>
                <w:rFonts w:eastAsia="Calibri" w:cs="Times New Roman"/>
                <w:szCs w:val="28"/>
                <w:lang w:eastAsia="en-US"/>
              </w:rPr>
              <w:t>4.4</w:t>
            </w:r>
            <w:r w:rsidRPr="00AA000A">
              <w:rPr>
                <w:rFonts w:eastAsia="Calibri" w:cs="Times New Roman"/>
                <w:lang w:eastAsia="en-US"/>
              </w:rPr>
              <w:t>);</w:t>
            </w:r>
          </w:p>
          <w:p w:rsidR="00C16684" w:rsidRPr="00AA000A" w:rsidRDefault="00C16684" w:rsidP="00C16684">
            <w:pPr>
              <w:rPr>
                <w:rFonts w:eastAsia="Calibri" w:cs="Times New Roman"/>
                <w:lang w:eastAsia="en-US"/>
              </w:rPr>
            </w:pPr>
            <w:r w:rsidRPr="00AA000A">
              <w:rPr>
                <w:rFonts w:eastAsia="Calibri" w:cs="Times New Roman"/>
                <w:szCs w:val="28"/>
                <w:lang w:eastAsia="en-US"/>
              </w:rPr>
              <w:t xml:space="preserve">Спорт </w:t>
            </w:r>
            <w:r w:rsidRPr="00AA000A">
              <w:rPr>
                <w:rFonts w:eastAsia="Calibri" w:cs="Times New Roman"/>
                <w:lang w:eastAsia="en-US"/>
              </w:rPr>
              <w:t xml:space="preserve">(код </w:t>
            </w:r>
            <w:r w:rsidRPr="00AA000A">
              <w:rPr>
                <w:rFonts w:eastAsia="Calibri" w:cs="Times New Roman"/>
                <w:szCs w:val="28"/>
                <w:lang w:eastAsia="en-US"/>
              </w:rPr>
              <w:t>5.1</w:t>
            </w:r>
            <w:r w:rsidRPr="00AA000A">
              <w:rPr>
                <w:rFonts w:eastAsia="Calibri" w:cs="Times New Roman"/>
                <w:lang w:eastAsia="en-US"/>
              </w:rPr>
              <w:t xml:space="preserve">); </w:t>
            </w:r>
          </w:p>
          <w:p w:rsidR="00C16684" w:rsidRPr="00AA000A" w:rsidRDefault="00C16684" w:rsidP="00C16684">
            <w:pPr>
              <w:rPr>
                <w:rFonts w:eastAsia="Calibri" w:cs="Times New Roman"/>
                <w:szCs w:val="28"/>
                <w:lang w:eastAsia="en-US"/>
              </w:rPr>
            </w:pPr>
            <w:r w:rsidRPr="00AA000A">
              <w:rPr>
                <w:rFonts w:eastAsia="Calibri" w:cs="Times New Roman"/>
                <w:szCs w:val="28"/>
                <w:lang w:eastAsia="en-US"/>
              </w:rPr>
              <w:t xml:space="preserve">Земельные участки (территории) общего пользования </w:t>
            </w:r>
            <w:r w:rsidRPr="00AA000A">
              <w:rPr>
                <w:rFonts w:eastAsia="Calibri" w:cs="Times New Roman"/>
                <w:lang w:eastAsia="en-US"/>
              </w:rPr>
              <w:t xml:space="preserve">(код </w:t>
            </w:r>
            <w:r w:rsidRPr="00AA000A">
              <w:rPr>
                <w:rFonts w:eastAsia="Calibri" w:cs="Times New Roman"/>
                <w:szCs w:val="28"/>
                <w:lang w:eastAsia="en-US"/>
              </w:rPr>
              <w:t>12.0</w:t>
            </w:r>
            <w:r w:rsidRPr="00AA000A">
              <w:rPr>
                <w:rFonts w:eastAsia="Calibri" w:cs="Times New Roman"/>
                <w:lang w:eastAsia="en-US"/>
              </w:rPr>
              <w:t>);</w:t>
            </w:r>
          </w:p>
          <w:p w:rsidR="00C16684" w:rsidRPr="00AA000A" w:rsidRDefault="00C16684" w:rsidP="00C16684">
            <w:pPr>
              <w:rPr>
                <w:rFonts w:eastAsia="Calibri" w:cs="Times New Roman"/>
                <w:szCs w:val="28"/>
                <w:lang w:eastAsia="en-US"/>
              </w:rPr>
            </w:pPr>
            <w:r w:rsidRPr="00AA000A">
              <w:rPr>
                <w:rFonts w:eastAsia="Calibri" w:cs="Times New Roman"/>
                <w:szCs w:val="28"/>
                <w:lang w:eastAsia="en-US"/>
              </w:rPr>
              <w:t xml:space="preserve">Общественное использование объектов капитального строительства </w:t>
            </w:r>
            <w:r w:rsidRPr="00AA000A">
              <w:rPr>
                <w:rFonts w:eastAsia="Calibri" w:cs="Times New Roman"/>
                <w:lang w:eastAsia="en-US"/>
              </w:rPr>
              <w:t xml:space="preserve">(код </w:t>
            </w:r>
            <w:r w:rsidRPr="00AA000A">
              <w:rPr>
                <w:rFonts w:eastAsia="Calibri" w:cs="Times New Roman"/>
                <w:szCs w:val="28"/>
                <w:lang w:eastAsia="en-US"/>
              </w:rPr>
              <w:t>3.0</w:t>
            </w:r>
            <w:r w:rsidRPr="00AA000A">
              <w:rPr>
                <w:rFonts w:eastAsia="Calibri" w:cs="Times New Roman"/>
                <w:lang w:eastAsia="en-US"/>
              </w:rPr>
              <w:t>);</w:t>
            </w:r>
          </w:p>
          <w:p w:rsidR="00C16684" w:rsidRPr="00AA000A" w:rsidRDefault="00212BD7" w:rsidP="00C16684">
            <w:pPr>
              <w:rPr>
                <w:rFonts w:eastAsia="Calibri" w:cs="Times New Roman"/>
                <w:szCs w:val="28"/>
                <w:lang w:eastAsia="en-US"/>
              </w:rPr>
            </w:pPr>
            <w:r>
              <w:rPr>
                <w:rFonts w:eastAsia="Calibri" w:cs="Times New Roman"/>
                <w:lang w:eastAsia="en-US"/>
              </w:rPr>
              <w:t>И</w:t>
            </w:r>
            <w:r w:rsidR="00C16684" w:rsidRPr="00AA000A">
              <w:rPr>
                <w:rFonts w:eastAsia="Calibri" w:cs="Times New Roman"/>
                <w:lang w:eastAsia="en-US"/>
              </w:rPr>
              <w:t xml:space="preserve">ные </w:t>
            </w:r>
            <w:r w:rsidR="00E13277" w:rsidRPr="00AA000A">
              <w:rPr>
                <w:rFonts w:eastAsia="Calibri" w:cs="Times New Roman"/>
                <w:lang w:eastAsia="en-US"/>
              </w:rPr>
              <w:t>объекты,</w:t>
            </w:r>
            <w:r w:rsidR="00C16684" w:rsidRPr="00AA000A">
              <w:rPr>
                <w:rFonts w:eastAsia="Calibri" w:cs="Times New Roman"/>
                <w:lang w:eastAsia="en-US"/>
              </w:rPr>
              <w:t xml:space="preserve"> учитывающие возможности сочетания в пределах одной функциональной зоны различных видов существующего и планируемого использования земельных участков</w:t>
            </w:r>
          </w:p>
        </w:tc>
      </w:tr>
    </w:tbl>
    <w:p w:rsidR="00A02282" w:rsidRPr="00AA000A" w:rsidRDefault="00A02282" w:rsidP="004D36BB">
      <w:pPr>
        <w:pStyle w:val="1"/>
        <w:keepLines w:val="0"/>
        <w:numPr>
          <w:ilvl w:val="2"/>
          <w:numId w:val="35"/>
        </w:numPr>
        <w:ind w:left="709" w:hanging="709"/>
      </w:pPr>
      <w:bookmarkStart w:id="123" w:name="_Зона_размещения_объектов"/>
      <w:bookmarkStart w:id="124" w:name="_Toc500422284"/>
      <w:bookmarkEnd w:id="123"/>
      <w:r w:rsidRPr="00AA000A">
        <w:t>Зона размещения объектов социального и коммунально-бытового назначения</w:t>
      </w:r>
      <w:bookmarkEnd w:id="124"/>
      <w:r w:rsidRPr="00AA000A">
        <w:t xml:space="preserve"> </w:t>
      </w:r>
    </w:p>
    <w:p w:rsidR="00A02282" w:rsidRPr="00AA000A" w:rsidRDefault="00A02282" w:rsidP="00A02282">
      <w:pPr>
        <w:ind w:firstLine="708"/>
        <w:rPr>
          <w:rFonts w:eastAsia="Calibri" w:cs="Times New Roman"/>
          <w:szCs w:val="24"/>
          <w:lang w:eastAsia="en-US"/>
        </w:rPr>
      </w:pPr>
      <w:r w:rsidRPr="00AA000A">
        <w:rPr>
          <w:rFonts w:eastAsia="Calibri" w:cs="Times New Roman"/>
          <w:szCs w:val="24"/>
          <w:lang w:eastAsia="en-US"/>
        </w:rPr>
        <w:t xml:space="preserve">Для функциональной зоны «Зона размещения объектов социального и коммунально-бытового назначения» (буквенное обозначение О1) установлены параметры </w:t>
      </w:r>
      <w:r w:rsidR="00E13277">
        <w:rPr>
          <w:rFonts w:eastAsia="Calibri" w:cs="Times New Roman"/>
          <w:szCs w:val="24"/>
          <w:lang w:eastAsia="en-US"/>
        </w:rPr>
        <w:t>разрешённого</w:t>
      </w:r>
      <w:r w:rsidRPr="00AA000A">
        <w:rPr>
          <w:rFonts w:eastAsia="Calibri" w:cs="Times New Roman"/>
          <w:szCs w:val="24"/>
          <w:lang w:eastAsia="en-US"/>
        </w:rPr>
        <w:t xml:space="preserve"> строительства, реконструкции объектов капитального строительства в соответствии с таблицей </w:t>
      </w:r>
      <w:r w:rsidR="00126FC9">
        <w:rPr>
          <w:rFonts w:eastAsia="Calibri" w:cs="Times New Roman"/>
          <w:szCs w:val="24"/>
          <w:lang w:eastAsia="en-US"/>
        </w:rPr>
        <w:t>18</w:t>
      </w:r>
      <w:r w:rsidRPr="00AA000A">
        <w:rPr>
          <w:rFonts w:eastAsia="Calibri" w:cs="Times New Roman"/>
          <w:szCs w:val="24"/>
          <w:lang w:eastAsia="en-US"/>
        </w:rPr>
        <w:t>.</w:t>
      </w:r>
    </w:p>
    <w:p w:rsidR="00A02282" w:rsidRPr="00AA000A" w:rsidRDefault="00A02282" w:rsidP="00126FC9">
      <w:pPr>
        <w:spacing w:before="240" w:after="200"/>
        <w:jc w:val="right"/>
        <w:rPr>
          <w:rFonts w:eastAsia="Calibri" w:cs="Times New Roman"/>
          <w:bCs/>
          <w:szCs w:val="28"/>
          <w:lang w:eastAsia="en-US"/>
        </w:rPr>
      </w:pPr>
      <w:r w:rsidRPr="00AA000A">
        <w:rPr>
          <w:rFonts w:eastAsia="Calibri" w:cs="Times New Roman"/>
          <w:bCs/>
          <w:szCs w:val="28"/>
          <w:lang w:eastAsia="en-US"/>
        </w:rPr>
        <w:t xml:space="preserve">Таблица </w:t>
      </w:r>
      <w:r w:rsidRPr="00AA000A">
        <w:rPr>
          <w:rFonts w:eastAsia="Calibri" w:cs="Times New Roman"/>
          <w:bCs/>
          <w:szCs w:val="28"/>
          <w:lang w:eastAsia="en-US"/>
        </w:rPr>
        <w:fldChar w:fldCharType="begin"/>
      </w:r>
      <w:r w:rsidRPr="00AA000A">
        <w:rPr>
          <w:rFonts w:eastAsia="Calibri" w:cs="Times New Roman"/>
          <w:bCs/>
          <w:szCs w:val="28"/>
          <w:lang w:eastAsia="en-US"/>
        </w:rPr>
        <w:instrText xml:space="preserve"> SEQ Таблица \* ARABIC </w:instrText>
      </w:r>
      <w:r w:rsidRPr="00AA000A">
        <w:rPr>
          <w:rFonts w:eastAsia="Calibri" w:cs="Times New Roman"/>
          <w:bCs/>
          <w:szCs w:val="28"/>
          <w:lang w:eastAsia="en-US"/>
        </w:rPr>
        <w:fldChar w:fldCharType="separate"/>
      </w:r>
      <w:r w:rsidR="00126FC9">
        <w:rPr>
          <w:rFonts w:eastAsia="Calibri" w:cs="Times New Roman"/>
          <w:bCs/>
          <w:noProof/>
          <w:szCs w:val="28"/>
          <w:lang w:eastAsia="en-US"/>
        </w:rPr>
        <w:t>18</w:t>
      </w:r>
      <w:r w:rsidRPr="00AA000A">
        <w:rPr>
          <w:rFonts w:eastAsia="Calibri" w:cs="Times New Roman"/>
          <w:bCs/>
          <w:szCs w:val="28"/>
          <w:lang w:eastAsia="en-US"/>
        </w:rPr>
        <w:fldChar w:fldCharType="end"/>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2"/>
        <w:gridCol w:w="4139"/>
      </w:tblGrid>
      <w:tr w:rsidR="00A02282" w:rsidRPr="00AA000A" w:rsidTr="009C6C5C">
        <w:trPr>
          <w:trHeight w:val="1298"/>
          <w:tblHeader/>
        </w:trPr>
        <w:tc>
          <w:tcPr>
            <w:tcW w:w="6062" w:type="dxa"/>
            <w:shd w:val="clear" w:color="auto" w:fill="auto"/>
            <w:vAlign w:val="center"/>
          </w:tcPr>
          <w:p w:rsidR="00A02282" w:rsidRPr="00AA000A" w:rsidRDefault="00A02282" w:rsidP="002C555F">
            <w:pPr>
              <w:jc w:val="center"/>
              <w:rPr>
                <w:rFonts w:eastAsia="Calibri" w:cs="Times New Roman"/>
                <w:szCs w:val="28"/>
                <w:lang w:eastAsia="en-US"/>
              </w:rPr>
            </w:pPr>
            <w:r w:rsidRPr="00AA000A">
              <w:rPr>
                <w:rFonts w:eastAsia="Calibri" w:cs="Times New Roman"/>
                <w:szCs w:val="28"/>
                <w:lang w:eastAsia="en-US"/>
              </w:rPr>
              <w:lastRenderedPageBreak/>
              <w:t xml:space="preserve">Описание параметров </w:t>
            </w:r>
            <w:r w:rsidRPr="00AA000A">
              <w:rPr>
                <w:rFonts w:eastAsia="Calibri" w:cs="Times New Roman"/>
                <w:szCs w:val="24"/>
                <w:lang w:eastAsia="en-US"/>
              </w:rPr>
              <w:t xml:space="preserve">функциональной </w:t>
            </w:r>
            <w:r w:rsidRPr="00AA000A">
              <w:rPr>
                <w:rFonts w:eastAsia="Calibri" w:cs="Times New Roman"/>
                <w:szCs w:val="28"/>
                <w:lang w:eastAsia="en-US"/>
              </w:rPr>
              <w:t xml:space="preserve">зоны </w:t>
            </w:r>
            <w:r w:rsidRPr="00AA000A">
              <w:rPr>
                <w:rFonts w:eastAsia="Calibri" w:cs="Times New Roman"/>
                <w:bCs/>
                <w:szCs w:val="28"/>
                <w:lang w:eastAsia="en-US"/>
              </w:rPr>
              <w:t>«Зона размещения объектов социального и коммунально-бытового назначения» (буквенное обозначение О1)</w:t>
            </w:r>
          </w:p>
        </w:tc>
        <w:tc>
          <w:tcPr>
            <w:tcW w:w="4139" w:type="dxa"/>
            <w:shd w:val="clear" w:color="auto" w:fill="auto"/>
            <w:vAlign w:val="center"/>
          </w:tcPr>
          <w:p w:rsidR="00A02282" w:rsidRPr="00AA000A" w:rsidRDefault="00A02282" w:rsidP="002C555F">
            <w:pPr>
              <w:jc w:val="center"/>
              <w:rPr>
                <w:rFonts w:eastAsia="Calibri" w:cs="Times New Roman"/>
                <w:szCs w:val="28"/>
                <w:lang w:eastAsia="en-US"/>
              </w:rPr>
            </w:pPr>
            <w:r w:rsidRPr="00AA000A">
              <w:rPr>
                <w:rFonts w:eastAsia="Calibri" w:cs="Times New Roman"/>
                <w:szCs w:val="28"/>
                <w:lang w:eastAsia="en-US"/>
              </w:rPr>
              <w:t>Значение параметров</w:t>
            </w:r>
          </w:p>
        </w:tc>
      </w:tr>
      <w:tr w:rsidR="00F94029" w:rsidRPr="00AA000A" w:rsidTr="009C6C5C">
        <w:tc>
          <w:tcPr>
            <w:tcW w:w="6062" w:type="dxa"/>
            <w:shd w:val="clear" w:color="auto" w:fill="auto"/>
          </w:tcPr>
          <w:p w:rsidR="00F94029" w:rsidRPr="00F94029" w:rsidRDefault="00F94029" w:rsidP="00F94029">
            <w:pPr>
              <w:rPr>
                <w:rFonts w:eastAsia="Calibri" w:cs="Times New Roman"/>
                <w:szCs w:val="28"/>
                <w:vertAlign w:val="superscript"/>
                <w:lang w:eastAsia="en-US"/>
              </w:rPr>
            </w:pPr>
            <w:r>
              <w:rPr>
                <w:rFonts w:eastAsia="Calibri" w:cs="Times New Roman"/>
                <w:szCs w:val="28"/>
                <w:lang w:eastAsia="en-US"/>
              </w:rPr>
              <w:t xml:space="preserve">Площадь </w:t>
            </w:r>
            <w:r w:rsidRPr="00AA000A">
              <w:rPr>
                <w:rFonts w:eastAsia="Calibri" w:cs="Times New Roman"/>
                <w:szCs w:val="28"/>
                <w:lang w:eastAsia="en-US"/>
              </w:rPr>
              <w:t xml:space="preserve">функциональной </w:t>
            </w:r>
            <w:r w:rsidRPr="00AA000A">
              <w:rPr>
                <w:rFonts w:eastAsia="Calibri"/>
                <w:szCs w:val="28"/>
                <w:lang w:eastAsia="en-US"/>
              </w:rPr>
              <w:t>зоны</w:t>
            </w:r>
            <w:r>
              <w:rPr>
                <w:rFonts w:eastAsia="Calibri" w:cs="Times New Roman"/>
                <w:szCs w:val="28"/>
                <w:lang w:eastAsia="en-US"/>
              </w:rPr>
              <w:t xml:space="preserve">, </w:t>
            </w:r>
            <w:r w:rsidR="00C16684">
              <w:rPr>
                <w:rFonts w:eastAsia="Calibri" w:cs="Times New Roman"/>
                <w:szCs w:val="28"/>
                <w:lang w:eastAsia="en-US"/>
              </w:rPr>
              <w:t>га</w:t>
            </w:r>
          </w:p>
        </w:tc>
        <w:tc>
          <w:tcPr>
            <w:tcW w:w="4139" w:type="dxa"/>
            <w:shd w:val="clear" w:color="auto" w:fill="auto"/>
            <w:vAlign w:val="center"/>
          </w:tcPr>
          <w:p w:rsidR="00F94029" w:rsidRPr="001D31A4" w:rsidRDefault="001D31A4" w:rsidP="001D31A4">
            <w:pPr>
              <w:jc w:val="center"/>
              <w:rPr>
                <w:color w:val="000000"/>
                <w:szCs w:val="28"/>
              </w:rPr>
            </w:pPr>
            <w:r w:rsidRPr="001D31A4">
              <w:rPr>
                <w:color w:val="000000"/>
                <w:szCs w:val="28"/>
              </w:rPr>
              <w:t>45,1005</w:t>
            </w:r>
          </w:p>
        </w:tc>
      </w:tr>
      <w:tr w:rsidR="0002124B" w:rsidRPr="00AA000A" w:rsidTr="009C6C5C">
        <w:tc>
          <w:tcPr>
            <w:tcW w:w="6062" w:type="dxa"/>
            <w:shd w:val="clear" w:color="auto" w:fill="auto"/>
          </w:tcPr>
          <w:p w:rsidR="0002124B" w:rsidRPr="00AA000A" w:rsidRDefault="0002124B" w:rsidP="0002124B">
            <w:pPr>
              <w:rPr>
                <w:rFonts w:eastAsia="Calibri" w:cs="Times New Roman"/>
                <w:szCs w:val="28"/>
                <w:lang w:eastAsia="en-US"/>
              </w:rPr>
            </w:pPr>
            <w:r w:rsidRPr="00AA000A">
              <w:rPr>
                <w:rFonts w:eastAsia="Calibri" w:cs="Times New Roman"/>
                <w:szCs w:val="28"/>
                <w:lang w:eastAsia="en-US"/>
              </w:rPr>
              <w:t>Предельное количество этажей и/или предельная высота зданий, строений, сооружений:</w:t>
            </w:r>
          </w:p>
        </w:tc>
        <w:tc>
          <w:tcPr>
            <w:tcW w:w="4139" w:type="dxa"/>
            <w:shd w:val="clear" w:color="auto" w:fill="auto"/>
            <w:vAlign w:val="center"/>
          </w:tcPr>
          <w:p w:rsidR="0002124B" w:rsidRPr="00AA000A" w:rsidRDefault="0002124B" w:rsidP="0002124B">
            <w:pPr>
              <w:jc w:val="center"/>
              <w:rPr>
                <w:rFonts w:eastAsia="Calibri" w:cs="Times New Roman"/>
                <w:szCs w:val="28"/>
                <w:lang w:eastAsia="en-US"/>
              </w:rPr>
            </w:pPr>
          </w:p>
        </w:tc>
      </w:tr>
      <w:tr w:rsidR="0002124B" w:rsidRPr="00AA000A" w:rsidTr="009C6C5C">
        <w:tc>
          <w:tcPr>
            <w:tcW w:w="6062" w:type="dxa"/>
            <w:shd w:val="clear" w:color="auto" w:fill="auto"/>
          </w:tcPr>
          <w:p w:rsidR="0002124B" w:rsidRPr="00AA000A" w:rsidRDefault="0002124B" w:rsidP="0002124B">
            <w:pPr>
              <w:rPr>
                <w:rFonts w:eastAsia="Calibri" w:cs="Times New Roman"/>
                <w:szCs w:val="28"/>
                <w:lang w:eastAsia="en-US"/>
              </w:rPr>
            </w:pPr>
            <w:r w:rsidRPr="00AA000A">
              <w:rPr>
                <w:rFonts w:eastAsia="Calibri" w:cs="Times New Roman"/>
                <w:szCs w:val="28"/>
                <w:lang w:eastAsia="en-US"/>
              </w:rPr>
              <w:t>предельное количество этажей</w:t>
            </w:r>
          </w:p>
        </w:tc>
        <w:tc>
          <w:tcPr>
            <w:tcW w:w="4139" w:type="dxa"/>
            <w:shd w:val="clear" w:color="auto" w:fill="auto"/>
            <w:vAlign w:val="center"/>
          </w:tcPr>
          <w:p w:rsidR="0002124B" w:rsidRPr="00AA000A" w:rsidRDefault="00C16684" w:rsidP="0002124B">
            <w:pPr>
              <w:jc w:val="center"/>
              <w:rPr>
                <w:rFonts w:eastAsia="Calibri" w:cs="Times New Roman"/>
                <w:szCs w:val="28"/>
                <w:lang w:eastAsia="en-US"/>
              </w:rPr>
            </w:pPr>
            <w:r>
              <w:rPr>
                <w:rFonts w:eastAsia="Calibri" w:cs="Times New Roman"/>
                <w:lang w:eastAsia="en-US"/>
              </w:rPr>
              <w:t>6</w:t>
            </w:r>
          </w:p>
        </w:tc>
      </w:tr>
      <w:tr w:rsidR="0002124B" w:rsidRPr="00AA000A" w:rsidTr="009C6C5C">
        <w:tc>
          <w:tcPr>
            <w:tcW w:w="6062" w:type="dxa"/>
            <w:shd w:val="clear" w:color="auto" w:fill="auto"/>
          </w:tcPr>
          <w:p w:rsidR="0002124B" w:rsidRPr="00AA000A" w:rsidRDefault="0002124B" w:rsidP="0002124B">
            <w:pPr>
              <w:rPr>
                <w:rFonts w:eastAsia="Calibri" w:cs="Times New Roman"/>
                <w:szCs w:val="28"/>
                <w:lang w:eastAsia="en-US"/>
              </w:rPr>
            </w:pPr>
            <w:r w:rsidRPr="00AA000A">
              <w:rPr>
                <w:rFonts w:eastAsia="Calibri" w:cs="Times New Roman"/>
                <w:szCs w:val="28"/>
                <w:lang w:eastAsia="en-US"/>
              </w:rPr>
              <w:t>предельная высота зданий, строений, сооружений</w:t>
            </w:r>
            <w:r>
              <w:rPr>
                <w:rFonts w:eastAsia="Calibri" w:cs="Times New Roman"/>
                <w:szCs w:val="28"/>
                <w:lang w:eastAsia="en-US"/>
              </w:rPr>
              <w:t>, м</w:t>
            </w:r>
          </w:p>
        </w:tc>
        <w:tc>
          <w:tcPr>
            <w:tcW w:w="4139" w:type="dxa"/>
            <w:shd w:val="clear" w:color="auto" w:fill="auto"/>
            <w:vAlign w:val="center"/>
          </w:tcPr>
          <w:p w:rsidR="0002124B" w:rsidRPr="00AA000A" w:rsidRDefault="00C16684" w:rsidP="0002124B">
            <w:pPr>
              <w:jc w:val="center"/>
              <w:rPr>
                <w:rFonts w:eastAsia="Calibri" w:cs="Times New Roman"/>
                <w:szCs w:val="28"/>
                <w:lang w:eastAsia="en-US"/>
              </w:rPr>
            </w:pPr>
            <w:r>
              <w:rPr>
                <w:rFonts w:eastAsia="Calibri" w:cs="Times New Roman"/>
                <w:lang w:eastAsia="en-US"/>
              </w:rPr>
              <w:t>24</w:t>
            </w:r>
          </w:p>
        </w:tc>
      </w:tr>
      <w:tr w:rsidR="0002124B" w:rsidRPr="00AA000A" w:rsidTr="009C6C5C">
        <w:tc>
          <w:tcPr>
            <w:tcW w:w="6062" w:type="dxa"/>
            <w:shd w:val="clear" w:color="auto" w:fill="auto"/>
          </w:tcPr>
          <w:p w:rsidR="0002124B" w:rsidRPr="00AA000A" w:rsidRDefault="0002124B" w:rsidP="0002124B">
            <w:pPr>
              <w:rPr>
                <w:rFonts w:eastAsia="Calibri" w:cs="Times New Roman"/>
                <w:szCs w:val="28"/>
                <w:lang w:eastAsia="en-US"/>
              </w:rPr>
            </w:pPr>
            <w:r w:rsidRPr="00AA000A">
              <w:rPr>
                <w:rFonts w:eastAsia="Calibri" w:cs="Times New Roman"/>
                <w:szCs w:val="28"/>
                <w:lang w:eastAsia="en-US"/>
              </w:rPr>
              <w:t xml:space="preserve">Максимальный процент застройки </w:t>
            </w:r>
            <w:r>
              <w:rPr>
                <w:rFonts w:eastAsia="Calibri" w:cs="Times New Roman"/>
                <w:szCs w:val="28"/>
                <w:lang w:eastAsia="en-US"/>
              </w:rPr>
              <w:t>в границах земельного участка, %</w:t>
            </w:r>
          </w:p>
        </w:tc>
        <w:tc>
          <w:tcPr>
            <w:tcW w:w="4139" w:type="dxa"/>
            <w:shd w:val="clear" w:color="auto" w:fill="auto"/>
            <w:vAlign w:val="center"/>
          </w:tcPr>
          <w:p w:rsidR="0002124B" w:rsidRPr="00AA000A" w:rsidRDefault="0002124B" w:rsidP="0002124B">
            <w:pPr>
              <w:jc w:val="center"/>
              <w:rPr>
                <w:rFonts w:eastAsia="Calibri" w:cs="Times New Roman"/>
                <w:szCs w:val="28"/>
                <w:lang w:eastAsia="en-US"/>
              </w:rPr>
            </w:pPr>
            <w:r w:rsidRPr="00AA000A">
              <w:rPr>
                <w:rFonts w:eastAsia="Calibri" w:cs="Times New Roman"/>
                <w:szCs w:val="28"/>
                <w:lang w:eastAsia="en-US"/>
              </w:rPr>
              <w:t>80</w:t>
            </w:r>
          </w:p>
        </w:tc>
      </w:tr>
      <w:tr w:rsidR="0002124B" w:rsidRPr="00AA000A" w:rsidTr="009C6C5C">
        <w:tc>
          <w:tcPr>
            <w:tcW w:w="6062" w:type="dxa"/>
            <w:shd w:val="clear" w:color="auto" w:fill="auto"/>
          </w:tcPr>
          <w:p w:rsidR="0002124B" w:rsidRPr="00AA000A" w:rsidRDefault="0002124B" w:rsidP="0002124B">
            <w:pPr>
              <w:rPr>
                <w:rFonts w:eastAsia="Calibri" w:cs="Times New Roman"/>
                <w:szCs w:val="28"/>
                <w:lang w:eastAsia="en-US"/>
              </w:rPr>
            </w:pPr>
            <w:r w:rsidRPr="00AA000A">
              <w:rPr>
                <w:rFonts w:eastAsia="Calibri" w:cs="Times New Roman"/>
                <w:szCs w:val="28"/>
                <w:lang w:eastAsia="en-US"/>
              </w:rPr>
              <w:t>Коэффициент застройки</w:t>
            </w:r>
          </w:p>
        </w:tc>
        <w:tc>
          <w:tcPr>
            <w:tcW w:w="4139" w:type="dxa"/>
            <w:shd w:val="clear" w:color="auto" w:fill="auto"/>
            <w:vAlign w:val="center"/>
          </w:tcPr>
          <w:p w:rsidR="0002124B" w:rsidRPr="00AA000A" w:rsidRDefault="0002124B" w:rsidP="0002124B">
            <w:pPr>
              <w:jc w:val="center"/>
              <w:rPr>
                <w:rFonts w:eastAsia="Calibri" w:cs="Times New Roman"/>
                <w:szCs w:val="28"/>
                <w:lang w:eastAsia="en-US"/>
              </w:rPr>
            </w:pPr>
            <w:r w:rsidRPr="00AA000A">
              <w:rPr>
                <w:rFonts w:eastAsia="Calibri" w:cs="Times New Roman"/>
                <w:szCs w:val="28"/>
                <w:lang w:eastAsia="en-US"/>
              </w:rPr>
              <w:t>0,8</w:t>
            </w:r>
          </w:p>
        </w:tc>
      </w:tr>
      <w:tr w:rsidR="0002124B" w:rsidRPr="00AA000A" w:rsidTr="009C6C5C">
        <w:tc>
          <w:tcPr>
            <w:tcW w:w="6062" w:type="dxa"/>
            <w:shd w:val="clear" w:color="auto" w:fill="auto"/>
          </w:tcPr>
          <w:p w:rsidR="0002124B" w:rsidRPr="00AA000A" w:rsidRDefault="0002124B" w:rsidP="0002124B">
            <w:pPr>
              <w:rPr>
                <w:rFonts w:eastAsia="Calibri" w:cs="Times New Roman"/>
                <w:szCs w:val="28"/>
                <w:lang w:eastAsia="en-US"/>
              </w:rPr>
            </w:pPr>
            <w:r w:rsidRPr="00AA000A">
              <w:rPr>
                <w:rFonts w:eastAsia="Calibri" w:cs="Times New Roman"/>
                <w:szCs w:val="28"/>
                <w:lang w:eastAsia="en-US"/>
              </w:rPr>
              <w:t>Коэффициент плотности застройки</w:t>
            </w:r>
          </w:p>
        </w:tc>
        <w:tc>
          <w:tcPr>
            <w:tcW w:w="4139" w:type="dxa"/>
            <w:shd w:val="clear" w:color="auto" w:fill="auto"/>
            <w:vAlign w:val="center"/>
          </w:tcPr>
          <w:p w:rsidR="0002124B" w:rsidRPr="00AA000A" w:rsidRDefault="0002124B" w:rsidP="0002124B">
            <w:pPr>
              <w:jc w:val="center"/>
              <w:rPr>
                <w:rFonts w:eastAsia="Calibri" w:cs="Times New Roman"/>
                <w:szCs w:val="28"/>
                <w:lang w:eastAsia="en-US"/>
              </w:rPr>
            </w:pPr>
            <w:r w:rsidRPr="00AA000A">
              <w:rPr>
                <w:rFonts w:eastAsia="Calibri" w:cs="Times New Roman"/>
                <w:szCs w:val="28"/>
                <w:lang w:eastAsia="en-US"/>
              </w:rPr>
              <w:t>2,4</w:t>
            </w:r>
          </w:p>
        </w:tc>
      </w:tr>
      <w:tr w:rsidR="0002124B" w:rsidRPr="00AA000A" w:rsidTr="009C6C5C">
        <w:tc>
          <w:tcPr>
            <w:tcW w:w="6062" w:type="dxa"/>
            <w:shd w:val="clear" w:color="auto" w:fill="auto"/>
          </w:tcPr>
          <w:p w:rsidR="0002124B" w:rsidRPr="00AA000A" w:rsidRDefault="0002124B" w:rsidP="0002124B">
            <w:pPr>
              <w:rPr>
                <w:rFonts w:eastAsia="Calibri" w:cs="Times New Roman"/>
                <w:szCs w:val="28"/>
                <w:lang w:eastAsia="en-US"/>
              </w:rPr>
            </w:pPr>
            <w:r w:rsidRPr="00AA000A">
              <w:rPr>
                <w:rFonts w:eastAsia="Calibri" w:cs="Times New Roman"/>
                <w:szCs w:val="28"/>
                <w:lang w:eastAsia="en-US"/>
              </w:rPr>
              <w:t xml:space="preserve">Допустимые виды </w:t>
            </w:r>
            <w:r w:rsidR="00E13277">
              <w:rPr>
                <w:rFonts w:eastAsia="Calibri" w:cs="Times New Roman"/>
                <w:szCs w:val="28"/>
                <w:lang w:eastAsia="en-US"/>
              </w:rPr>
              <w:t>разрешённого</w:t>
            </w:r>
            <w:r w:rsidRPr="00AA000A">
              <w:rPr>
                <w:rFonts w:eastAsia="Calibri" w:cs="Times New Roman"/>
                <w:szCs w:val="28"/>
                <w:lang w:eastAsia="en-US"/>
              </w:rPr>
              <w:t xml:space="preserve"> использования для размещения в функциональной зоне (код видов </w:t>
            </w:r>
            <w:r w:rsidR="00E13277">
              <w:rPr>
                <w:rFonts w:eastAsia="Calibri" w:cs="Times New Roman"/>
                <w:szCs w:val="28"/>
                <w:lang w:eastAsia="en-US"/>
              </w:rPr>
              <w:t>разрешённого</w:t>
            </w:r>
            <w:r w:rsidRPr="00AA000A">
              <w:rPr>
                <w:rFonts w:eastAsia="Calibri" w:cs="Times New Roman"/>
                <w:szCs w:val="28"/>
                <w:lang w:eastAsia="en-US"/>
              </w:rPr>
              <w:t xml:space="preserve"> использования и описание допустимого </w:t>
            </w:r>
            <w:r w:rsidRPr="00AA000A">
              <w:rPr>
                <w:szCs w:val="28"/>
              </w:rPr>
              <w:t xml:space="preserve">использования земельных участков и объектов капитального строительства соответствует приказу Минэкономразвития России от 01.09.2014 </w:t>
            </w:r>
            <w:r w:rsidR="00154A60">
              <w:rPr>
                <w:szCs w:val="28"/>
              </w:rPr>
              <w:t>№</w:t>
            </w:r>
            <w:r w:rsidRPr="00AA000A">
              <w:rPr>
                <w:szCs w:val="28"/>
              </w:rPr>
              <w:t xml:space="preserve"> 540 (ред. от 30.09.2015) </w:t>
            </w:r>
            <w:r>
              <w:rPr>
                <w:szCs w:val="28"/>
              </w:rPr>
              <w:t>«</w:t>
            </w:r>
            <w:r w:rsidRPr="00AA000A">
              <w:rPr>
                <w:szCs w:val="28"/>
              </w:rPr>
              <w:t xml:space="preserve">Об утверждении классификатора видов </w:t>
            </w:r>
            <w:r w:rsidR="00E13277">
              <w:rPr>
                <w:szCs w:val="28"/>
              </w:rPr>
              <w:t>разрешённого</w:t>
            </w:r>
            <w:r w:rsidRPr="00AA000A">
              <w:rPr>
                <w:szCs w:val="28"/>
              </w:rPr>
              <w:t xml:space="preserve"> использования земельных участков</w:t>
            </w:r>
            <w:r>
              <w:rPr>
                <w:szCs w:val="28"/>
              </w:rPr>
              <w:t>»</w:t>
            </w:r>
            <w:r w:rsidRPr="00AA000A">
              <w:rPr>
                <w:szCs w:val="28"/>
              </w:rPr>
              <w:t>)</w:t>
            </w:r>
          </w:p>
        </w:tc>
        <w:tc>
          <w:tcPr>
            <w:tcW w:w="4139" w:type="dxa"/>
            <w:shd w:val="clear" w:color="auto" w:fill="auto"/>
          </w:tcPr>
          <w:p w:rsidR="0002124B" w:rsidRPr="00AA000A" w:rsidRDefault="0002124B" w:rsidP="0002124B">
            <w:pPr>
              <w:rPr>
                <w:rFonts w:eastAsia="Calibri" w:cs="Times New Roman"/>
                <w:szCs w:val="28"/>
                <w:lang w:eastAsia="en-US"/>
              </w:rPr>
            </w:pPr>
            <w:r w:rsidRPr="00AA000A">
              <w:rPr>
                <w:rFonts w:eastAsia="Calibri" w:cs="Times New Roman"/>
                <w:szCs w:val="28"/>
                <w:lang w:eastAsia="en-US"/>
              </w:rPr>
              <w:t>Общественное использование объектов капитального строительства</w:t>
            </w:r>
            <w:r w:rsidRPr="00AA000A">
              <w:rPr>
                <w:rFonts w:eastAsia="Calibri" w:cs="Times New Roman"/>
                <w:szCs w:val="28"/>
                <w:lang w:eastAsia="en-US"/>
              </w:rPr>
              <w:tab/>
            </w:r>
            <w:r w:rsidRPr="00AA000A">
              <w:rPr>
                <w:rFonts w:eastAsia="Calibri" w:cs="Times New Roman"/>
                <w:lang w:eastAsia="en-US"/>
              </w:rPr>
              <w:t xml:space="preserve">(код </w:t>
            </w:r>
            <w:r w:rsidRPr="00AA000A">
              <w:rPr>
                <w:rFonts w:eastAsia="Calibri" w:cs="Times New Roman"/>
                <w:szCs w:val="28"/>
                <w:lang w:eastAsia="en-US"/>
              </w:rPr>
              <w:t>3.0</w:t>
            </w:r>
            <w:r w:rsidRPr="00AA000A">
              <w:rPr>
                <w:rFonts w:eastAsia="Calibri" w:cs="Times New Roman"/>
                <w:lang w:eastAsia="en-US"/>
              </w:rPr>
              <w:t>);</w:t>
            </w:r>
          </w:p>
          <w:p w:rsidR="0002124B" w:rsidRPr="00AA000A" w:rsidRDefault="0002124B" w:rsidP="0002124B">
            <w:pPr>
              <w:rPr>
                <w:rFonts w:eastAsia="Calibri" w:cs="Times New Roman"/>
                <w:szCs w:val="28"/>
                <w:lang w:eastAsia="en-US"/>
              </w:rPr>
            </w:pPr>
            <w:r w:rsidRPr="00AA000A">
              <w:rPr>
                <w:rFonts w:eastAsia="Calibri" w:cs="Times New Roman"/>
                <w:szCs w:val="28"/>
                <w:lang w:eastAsia="en-US"/>
              </w:rPr>
              <w:t>Бытовое обслуживание</w:t>
            </w:r>
            <w:r w:rsidRPr="00AA000A">
              <w:rPr>
                <w:rFonts w:eastAsia="Calibri" w:cs="Times New Roman"/>
                <w:szCs w:val="28"/>
                <w:lang w:eastAsia="en-US"/>
              </w:rPr>
              <w:tab/>
            </w:r>
            <w:r w:rsidRPr="00AA000A">
              <w:rPr>
                <w:rFonts w:eastAsia="Calibri" w:cs="Times New Roman"/>
                <w:lang w:eastAsia="en-US"/>
              </w:rPr>
              <w:t xml:space="preserve">(код </w:t>
            </w:r>
            <w:r w:rsidRPr="00AA000A">
              <w:rPr>
                <w:rFonts w:eastAsia="Calibri" w:cs="Times New Roman"/>
                <w:szCs w:val="28"/>
                <w:lang w:eastAsia="en-US"/>
              </w:rPr>
              <w:t>3.3</w:t>
            </w:r>
            <w:r w:rsidRPr="00AA000A">
              <w:rPr>
                <w:rFonts w:eastAsia="Calibri" w:cs="Times New Roman"/>
                <w:lang w:eastAsia="en-US"/>
              </w:rPr>
              <w:t>);</w:t>
            </w:r>
          </w:p>
          <w:p w:rsidR="0002124B" w:rsidRPr="00AA000A" w:rsidRDefault="0002124B" w:rsidP="0002124B">
            <w:pPr>
              <w:rPr>
                <w:rFonts w:eastAsia="Calibri" w:cs="Times New Roman"/>
                <w:szCs w:val="28"/>
                <w:lang w:eastAsia="en-US"/>
              </w:rPr>
            </w:pPr>
            <w:r w:rsidRPr="00AA000A">
              <w:rPr>
                <w:rFonts w:eastAsia="Calibri" w:cs="Times New Roman"/>
                <w:szCs w:val="28"/>
                <w:lang w:eastAsia="en-US"/>
              </w:rPr>
              <w:t>Здравоохранение</w:t>
            </w:r>
            <w:r w:rsidRPr="00AA000A">
              <w:rPr>
                <w:rFonts w:eastAsia="Calibri" w:cs="Times New Roman"/>
                <w:szCs w:val="28"/>
                <w:lang w:eastAsia="en-US"/>
              </w:rPr>
              <w:tab/>
            </w:r>
            <w:r w:rsidRPr="00AA000A">
              <w:rPr>
                <w:rFonts w:eastAsia="Calibri" w:cs="Times New Roman"/>
                <w:lang w:eastAsia="en-US"/>
              </w:rPr>
              <w:t xml:space="preserve">(код </w:t>
            </w:r>
            <w:r w:rsidRPr="00AA000A">
              <w:rPr>
                <w:rFonts w:eastAsia="Calibri" w:cs="Times New Roman"/>
                <w:szCs w:val="28"/>
                <w:lang w:eastAsia="en-US"/>
              </w:rPr>
              <w:t>3.4</w:t>
            </w:r>
            <w:r w:rsidRPr="00AA000A">
              <w:rPr>
                <w:rFonts w:eastAsia="Calibri" w:cs="Times New Roman"/>
                <w:lang w:eastAsia="en-US"/>
              </w:rPr>
              <w:t>);</w:t>
            </w:r>
          </w:p>
          <w:p w:rsidR="0002124B" w:rsidRPr="00AA000A" w:rsidRDefault="0002124B" w:rsidP="0002124B">
            <w:pPr>
              <w:rPr>
                <w:rFonts w:eastAsia="Calibri" w:cs="Times New Roman"/>
                <w:szCs w:val="28"/>
                <w:lang w:eastAsia="en-US"/>
              </w:rPr>
            </w:pPr>
            <w:r w:rsidRPr="00AA000A">
              <w:rPr>
                <w:rFonts w:eastAsia="Calibri" w:cs="Times New Roman"/>
                <w:szCs w:val="28"/>
                <w:lang w:eastAsia="en-US"/>
              </w:rPr>
              <w:t xml:space="preserve">Амбулаторно-поликлиническое обслуживание </w:t>
            </w:r>
            <w:r w:rsidRPr="00AA000A">
              <w:rPr>
                <w:rFonts w:eastAsia="Calibri" w:cs="Times New Roman"/>
                <w:lang w:eastAsia="en-US"/>
              </w:rPr>
              <w:t xml:space="preserve">(код </w:t>
            </w:r>
            <w:r w:rsidRPr="00AA000A">
              <w:rPr>
                <w:rFonts w:eastAsia="Calibri" w:cs="Times New Roman"/>
                <w:szCs w:val="28"/>
                <w:lang w:eastAsia="en-US"/>
              </w:rPr>
              <w:t>3.4.1</w:t>
            </w:r>
            <w:r w:rsidRPr="00AA000A">
              <w:rPr>
                <w:rFonts w:eastAsia="Calibri" w:cs="Times New Roman"/>
                <w:lang w:eastAsia="en-US"/>
              </w:rPr>
              <w:t>);</w:t>
            </w:r>
          </w:p>
          <w:p w:rsidR="0002124B" w:rsidRPr="00AA000A" w:rsidRDefault="0002124B" w:rsidP="0002124B">
            <w:pPr>
              <w:rPr>
                <w:rFonts w:eastAsia="Calibri" w:cs="Times New Roman"/>
                <w:szCs w:val="28"/>
                <w:lang w:eastAsia="en-US"/>
              </w:rPr>
            </w:pPr>
            <w:r w:rsidRPr="00AA000A">
              <w:rPr>
                <w:rFonts w:eastAsia="Calibri" w:cs="Times New Roman"/>
                <w:szCs w:val="28"/>
                <w:lang w:eastAsia="en-US"/>
              </w:rPr>
              <w:t xml:space="preserve">Стационарное медицинское обслуживание </w:t>
            </w:r>
            <w:r w:rsidRPr="00AA000A">
              <w:rPr>
                <w:rFonts w:eastAsia="Calibri" w:cs="Times New Roman"/>
                <w:lang w:eastAsia="en-US"/>
              </w:rPr>
              <w:t xml:space="preserve">(код </w:t>
            </w:r>
            <w:r w:rsidRPr="00AA000A">
              <w:rPr>
                <w:rFonts w:eastAsia="Calibri" w:cs="Times New Roman"/>
                <w:szCs w:val="28"/>
                <w:lang w:eastAsia="en-US"/>
              </w:rPr>
              <w:t>3.4.2</w:t>
            </w:r>
            <w:r w:rsidRPr="00AA000A">
              <w:rPr>
                <w:rFonts w:eastAsia="Calibri" w:cs="Times New Roman"/>
                <w:lang w:eastAsia="en-US"/>
              </w:rPr>
              <w:t>);</w:t>
            </w:r>
          </w:p>
          <w:p w:rsidR="0002124B" w:rsidRPr="00AA000A" w:rsidRDefault="0002124B" w:rsidP="0002124B">
            <w:pPr>
              <w:rPr>
                <w:rFonts w:eastAsia="Calibri" w:cs="Times New Roman"/>
                <w:szCs w:val="28"/>
                <w:lang w:eastAsia="en-US"/>
              </w:rPr>
            </w:pPr>
            <w:r w:rsidRPr="00AA000A">
              <w:rPr>
                <w:rFonts w:eastAsia="Calibri" w:cs="Times New Roman"/>
                <w:szCs w:val="28"/>
                <w:lang w:eastAsia="en-US"/>
              </w:rPr>
              <w:t xml:space="preserve">Образование и просвещение </w:t>
            </w:r>
            <w:r w:rsidRPr="00AA000A">
              <w:rPr>
                <w:rFonts w:eastAsia="Calibri" w:cs="Times New Roman"/>
                <w:lang w:eastAsia="en-US"/>
              </w:rPr>
              <w:t xml:space="preserve">(код </w:t>
            </w:r>
            <w:r w:rsidRPr="00AA000A">
              <w:rPr>
                <w:rFonts w:eastAsia="Calibri" w:cs="Times New Roman"/>
                <w:szCs w:val="28"/>
                <w:lang w:eastAsia="en-US"/>
              </w:rPr>
              <w:t>3.5</w:t>
            </w:r>
            <w:r w:rsidRPr="00AA000A">
              <w:rPr>
                <w:rFonts w:eastAsia="Calibri" w:cs="Times New Roman"/>
                <w:lang w:eastAsia="en-US"/>
              </w:rPr>
              <w:t>);</w:t>
            </w:r>
          </w:p>
          <w:p w:rsidR="0002124B" w:rsidRPr="00AA000A" w:rsidRDefault="0002124B" w:rsidP="0002124B">
            <w:pPr>
              <w:rPr>
                <w:rFonts w:eastAsia="Calibri" w:cs="Times New Roman"/>
                <w:szCs w:val="28"/>
                <w:lang w:eastAsia="en-US"/>
              </w:rPr>
            </w:pPr>
            <w:r w:rsidRPr="00AA000A">
              <w:rPr>
                <w:rFonts w:eastAsia="Calibri" w:cs="Times New Roman"/>
                <w:szCs w:val="28"/>
                <w:lang w:eastAsia="en-US"/>
              </w:rPr>
              <w:t xml:space="preserve">Дошкольное, начальное и среднее общее образование </w:t>
            </w:r>
            <w:r w:rsidRPr="00AA000A">
              <w:rPr>
                <w:rFonts w:eastAsia="Calibri" w:cs="Times New Roman"/>
                <w:lang w:eastAsia="en-US"/>
              </w:rPr>
              <w:t xml:space="preserve">(код </w:t>
            </w:r>
            <w:r w:rsidRPr="00AA000A">
              <w:rPr>
                <w:rFonts w:eastAsia="Calibri" w:cs="Times New Roman"/>
                <w:szCs w:val="28"/>
                <w:lang w:eastAsia="en-US"/>
              </w:rPr>
              <w:t>3.5.1</w:t>
            </w:r>
            <w:r w:rsidRPr="00AA000A">
              <w:rPr>
                <w:rFonts w:eastAsia="Calibri" w:cs="Times New Roman"/>
                <w:lang w:eastAsia="en-US"/>
              </w:rPr>
              <w:t>);</w:t>
            </w:r>
          </w:p>
          <w:p w:rsidR="0002124B" w:rsidRPr="00AA000A" w:rsidRDefault="0002124B" w:rsidP="0002124B">
            <w:pPr>
              <w:rPr>
                <w:rFonts w:eastAsia="Calibri" w:cs="Times New Roman"/>
                <w:lang w:eastAsia="en-US"/>
              </w:rPr>
            </w:pPr>
            <w:r w:rsidRPr="00AA000A">
              <w:rPr>
                <w:rFonts w:eastAsia="Calibri" w:cs="Times New Roman"/>
                <w:szCs w:val="28"/>
                <w:lang w:eastAsia="en-US"/>
              </w:rPr>
              <w:t xml:space="preserve">Земельные участки (территории) общего пользования </w:t>
            </w:r>
            <w:r w:rsidRPr="00AA000A">
              <w:rPr>
                <w:rFonts w:eastAsia="Calibri" w:cs="Times New Roman"/>
                <w:lang w:eastAsia="en-US"/>
              </w:rPr>
              <w:t xml:space="preserve">(код </w:t>
            </w:r>
            <w:r w:rsidRPr="00AA000A">
              <w:rPr>
                <w:rFonts w:eastAsia="Calibri" w:cs="Times New Roman"/>
                <w:szCs w:val="28"/>
                <w:lang w:eastAsia="en-US"/>
              </w:rPr>
              <w:t>12.0</w:t>
            </w:r>
            <w:r w:rsidRPr="00AA000A">
              <w:rPr>
                <w:rFonts w:eastAsia="Calibri" w:cs="Times New Roman"/>
                <w:lang w:eastAsia="en-US"/>
              </w:rPr>
              <w:t>);</w:t>
            </w:r>
          </w:p>
          <w:p w:rsidR="0002124B" w:rsidRPr="00AA000A" w:rsidRDefault="00E13277" w:rsidP="0002124B">
            <w:pPr>
              <w:rPr>
                <w:rFonts w:eastAsia="Calibri" w:cs="Times New Roman"/>
                <w:szCs w:val="28"/>
                <w:lang w:eastAsia="en-US"/>
              </w:rPr>
            </w:pPr>
            <w:r>
              <w:rPr>
                <w:rFonts w:eastAsia="Calibri" w:cs="Times New Roman"/>
                <w:lang w:eastAsia="en-US"/>
              </w:rPr>
              <w:t>И</w:t>
            </w:r>
            <w:r w:rsidR="0002124B" w:rsidRPr="00AA000A">
              <w:rPr>
                <w:rFonts w:eastAsia="Calibri" w:cs="Times New Roman"/>
                <w:lang w:eastAsia="en-US"/>
              </w:rPr>
              <w:t>ные объекты</w:t>
            </w:r>
            <w:r>
              <w:rPr>
                <w:rFonts w:eastAsia="Calibri" w:cs="Times New Roman"/>
                <w:lang w:eastAsia="en-US"/>
              </w:rPr>
              <w:t>,</w:t>
            </w:r>
            <w:r w:rsidR="0002124B" w:rsidRPr="00AA000A">
              <w:rPr>
                <w:rFonts w:eastAsia="Calibri" w:cs="Times New Roman"/>
                <w:lang w:eastAsia="en-US"/>
              </w:rPr>
              <w:t xml:space="preserve"> учитывающие возможности сочетания в пределах одной функциональной зоны различных видов существующего и планируемого использования земельных участков</w:t>
            </w:r>
          </w:p>
        </w:tc>
      </w:tr>
    </w:tbl>
    <w:p w:rsidR="00A02282" w:rsidRPr="00AA000A" w:rsidRDefault="00A02282" w:rsidP="004D36BB">
      <w:pPr>
        <w:pStyle w:val="1"/>
        <w:keepLines w:val="0"/>
        <w:numPr>
          <w:ilvl w:val="2"/>
          <w:numId w:val="35"/>
        </w:numPr>
        <w:ind w:left="709" w:hanging="709"/>
      </w:pPr>
      <w:bookmarkStart w:id="125" w:name="_Toc500422285"/>
      <w:r w:rsidRPr="00AA000A">
        <w:t>Зона делового, общественного и коммерческого назначения</w:t>
      </w:r>
      <w:bookmarkEnd w:id="125"/>
    </w:p>
    <w:p w:rsidR="00C70F88" w:rsidRPr="00AA000A" w:rsidRDefault="00C70F88" w:rsidP="00C70F88">
      <w:pPr>
        <w:ind w:firstLine="709"/>
        <w:rPr>
          <w:rFonts w:eastAsia="Calibri"/>
          <w:szCs w:val="28"/>
          <w:lang w:eastAsia="en-US"/>
        </w:rPr>
      </w:pPr>
      <w:r w:rsidRPr="00AA000A">
        <w:rPr>
          <w:rFonts w:eastAsia="Calibri" w:cs="Times New Roman"/>
          <w:szCs w:val="28"/>
          <w:lang w:eastAsia="en-US"/>
        </w:rPr>
        <w:t xml:space="preserve">Для функциональной </w:t>
      </w:r>
      <w:r w:rsidRPr="00AA000A">
        <w:rPr>
          <w:rFonts w:eastAsia="Calibri" w:cs="Times New Roman"/>
          <w:szCs w:val="24"/>
          <w:lang w:eastAsia="en-US"/>
        </w:rPr>
        <w:t xml:space="preserve">зоны </w:t>
      </w:r>
      <w:r w:rsidRPr="00AA000A">
        <w:rPr>
          <w:rFonts w:eastAsia="Calibri"/>
          <w:bCs/>
          <w:szCs w:val="28"/>
          <w:lang w:eastAsia="en-US"/>
        </w:rPr>
        <w:t xml:space="preserve">«Зона делового, общественного и коммерческого назначения» (буквенное обозначение О2) </w:t>
      </w:r>
      <w:r w:rsidRPr="00AA000A">
        <w:rPr>
          <w:rFonts w:eastAsia="Calibri" w:cs="Times New Roman"/>
          <w:szCs w:val="24"/>
          <w:lang w:eastAsia="en-US"/>
        </w:rPr>
        <w:t xml:space="preserve">установлены параметры </w:t>
      </w:r>
      <w:r w:rsidR="00E13277">
        <w:rPr>
          <w:rFonts w:eastAsia="Calibri" w:cs="Times New Roman"/>
          <w:szCs w:val="24"/>
          <w:lang w:eastAsia="en-US"/>
        </w:rPr>
        <w:t>разрешённого</w:t>
      </w:r>
      <w:r w:rsidRPr="00AA000A">
        <w:rPr>
          <w:rFonts w:eastAsia="Calibri" w:cs="Times New Roman"/>
          <w:szCs w:val="24"/>
          <w:lang w:eastAsia="en-US"/>
        </w:rPr>
        <w:t xml:space="preserve"> строительства, реконструкции объектов капитального строительства в соответствии с таблицей </w:t>
      </w:r>
      <w:r w:rsidR="00126FC9">
        <w:rPr>
          <w:rFonts w:eastAsia="Calibri" w:cs="Times New Roman"/>
          <w:szCs w:val="24"/>
          <w:lang w:eastAsia="en-US"/>
        </w:rPr>
        <w:t>19</w:t>
      </w:r>
      <w:r w:rsidRPr="00AA000A">
        <w:rPr>
          <w:rFonts w:eastAsia="Calibri" w:cs="Times New Roman"/>
          <w:szCs w:val="24"/>
          <w:lang w:eastAsia="en-US"/>
        </w:rPr>
        <w:t>.</w:t>
      </w:r>
    </w:p>
    <w:p w:rsidR="00C70F88" w:rsidRPr="00AA000A" w:rsidRDefault="00C70F88" w:rsidP="00126FC9">
      <w:pPr>
        <w:spacing w:before="240" w:after="200"/>
        <w:jc w:val="right"/>
        <w:rPr>
          <w:rFonts w:eastAsia="Calibri" w:cs="Times New Roman"/>
          <w:bCs/>
          <w:szCs w:val="28"/>
          <w:lang w:eastAsia="en-US"/>
        </w:rPr>
      </w:pPr>
      <w:r w:rsidRPr="00AA000A">
        <w:rPr>
          <w:rFonts w:eastAsia="Calibri" w:cs="Times New Roman"/>
          <w:bCs/>
          <w:szCs w:val="28"/>
          <w:lang w:eastAsia="en-US"/>
        </w:rPr>
        <w:lastRenderedPageBreak/>
        <w:t xml:space="preserve">Таблица </w:t>
      </w:r>
      <w:r w:rsidRPr="00AA000A">
        <w:rPr>
          <w:rFonts w:eastAsia="Calibri" w:cs="Times New Roman"/>
          <w:bCs/>
          <w:szCs w:val="28"/>
          <w:lang w:eastAsia="en-US"/>
        </w:rPr>
        <w:fldChar w:fldCharType="begin"/>
      </w:r>
      <w:r w:rsidRPr="00AA000A">
        <w:rPr>
          <w:rFonts w:eastAsia="Calibri" w:cs="Times New Roman"/>
          <w:bCs/>
          <w:szCs w:val="28"/>
          <w:lang w:eastAsia="en-US"/>
        </w:rPr>
        <w:instrText xml:space="preserve"> SEQ Таблица \* ARABIC </w:instrText>
      </w:r>
      <w:r w:rsidRPr="00AA000A">
        <w:rPr>
          <w:rFonts w:eastAsia="Calibri" w:cs="Times New Roman"/>
          <w:bCs/>
          <w:szCs w:val="28"/>
          <w:lang w:eastAsia="en-US"/>
        </w:rPr>
        <w:fldChar w:fldCharType="separate"/>
      </w:r>
      <w:r w:rsidR="00126FC9">
        <w:rPr>
          <w:rFonts w:eastAsia="Calibri" w:cs="Times New Roman"/>
          <w:bCs/>
          <w:noProof/>
          <w:szCs w:val="28"/>
          <w:lang w:eastAsia="en-US"/>
        </w:rPr>
        <w:t>19</w:t>
      </w:r>
      <w:r w:rsidRPr="00AA000A">
        <w:rPr>
          <w:rFonts w:eastAsia="Calibri" w:cs="Times New Roman"/>
          <w:bCs/>
          <w:szCs w:val="28"/>
          <w:lang w:eastAsia="en-US"/>
        </w:rPr>
        <w:fldChar w:fldCharType="end"/>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2"/>
        <w:gridCol w:w="4139"/>
      </w:tblGrid>
      <w:tr w:rsidR="00C70F88" w:rsidRPr="00AA000A" w:rsidTr="009C6C5C">
        <w:trPr>
          <w:trHeight w:val="1298"/>
          <w:tblHeader/>
        </w:trPr>
        <w:tc>
          <w:tcPr>
            <w:tcW w:w="6062" w:type="dxa"/>
            <w:shd w:val="clear" w:color="auto" w:fill="auto"/>
            <w:vAlign w:val="center"/>
          </w:tcPr>
          <w:p w:rsidR="00C70F88" w:rsidRPr="00AA000A" w:rsidRDefault="00C70F88" w:rsidP="00C500CE">
            <w:pPr>
              <w:jc w:val="center"/>
              <w:rPr>
                <w:rFonts w:eastAsia="Calibri"/>
                <w:szCs w:val="28"/>
                <w:lang w:eastAsia="en-US"/>
              </w:rPr>
            </w:pPr>
            <w:r w:rsidRPr="00AA000A">
              <w:rPr>
                <w:rFonts w:eastAsia="Calibri"/>
                <w:szCs w:val="28"/>
                <w:lang w:eastAsia="en-US"/>
              </w:rPr>
              <w:t xml:space="preserve">Описание параметров </w:t>
            </w:r>
            <w:r w:rsidR="006105EE" w:rsidRPr="00AA000A">
              <w:rPr>
                <w:rFonts w:eastAsia="Calibri" w:cs="Times New Roman"/>
                <w:szCs w:val="28"/>
                <w:lang w:eastAsia="en-US"/>
              </w:rPr>
              <w:t xml:space="preserve">функциональной </w:t>
            </w:r>
            <w:r w:rsidRPr="00AA000A">
              <w:rPr>
                <w:rFonts w:eastAsia="Calibri"/>
                <w:szCs w:val="28"/>
                <w:lang w:eastAsia="en-US"/>
              </w:rPr>
              <w:t xml:space="preserve">зоны </w:t>
            </w:r>
            <w:r w:rsidRPr="00AA000A">
              <w:rPr>
                <w:rFonts w:eastAsia="Calibri"/>
                <w:bCs/>
                <w:szCs w:val="28"/>
                <w:lang w:eastAsia="en-US"/>
              </w:rPr>
              <w:t>«Зона делового, общественного и коммерческого назначения» (буквенное обозначение О2)</w:t>
            </w:r>
          </w:p>
        </w:tc>
        <w:tc>
          <w:tcPr>
            <w:tcW w:w="4139" w:type="dxa"/>
            <w:shd w:val="clear" w:color="auto" w:fill="auto"/>
            <w:vAlign w:val="center"/>
          </w:tcPr>
          <w:p w:rsidR="00C70F88" w:rsidRPr="00AA000A" w:rsidRDefault="00C70F88" w:rsidP="00C500CE">
            <w:pPr>
              <w:jc w:val="center"/>
              <w:rPr>
                <w:rFonts w:eastAsia="Calibri"/>
                <w:szCs w:val="28"/>
                <w:lang w:eastAsia="en-US"/>
              </w:rPr>
            </w:pPr>
            <w:r w:rsidRPr="00AA000A">
              <w:rPr>
                <w:rFonts w:eastAsia="Calibri"/>
                <w:szCs w:val="28"/>
                <w:lang w:eastAsia="en-US"/>
              </w:rPr>
              <w:t>Значение параметров</w:t>
            </w:r>
          </w:p>
        </w:tc>
      </w:tr>
      <w:tr w:rsidR="00F94029" w:rsidRPr="00AA000A" w:rsidTr="009C6C5C">
        <w:tc>
          <w:tcPr>
            <w:tcW w:w="6062" w:type="dxa"/>
            <w:shd w:val="clear" w:color="auto" w:fill="auto"/>
          </w:tcPr>
          <w:p w:rsidR="00F94029" w:rsidRPr="00F94029" w:rsidRDefault="00F94029" w:rsidP="00F94029">
            <w:pPr>
              <w:rPr>
                <w:rFonts w:eastAsia="Calibri" w:cs="Times New Roman"/>
                <w:szCs w:val="28"/>
                <w:vertAlign w:val="superscript"/>
                <w:lang w:eastAsia="en-US"/>
              </w:rPr>
            </w:pPr>
            <w:r>
              <w:rPr>
                <w:rFonts w:eastAsia="Calibri" w:cs="Times New Roman"/>
                <w:szCs w:val="28"/>
                <w:lang w:eastAsia="en-US"/>
              </w:rPr>
              <w:t xml:space="preserve">Площадь </w:t>
            </w:r>
            <w:r w:rsidRPr="00AA000A">
              <w:rPr>
                <w:rFonts w:eastAsia="Calibri" w:cs="Times New Roman"/>
                <w:szCs w:val="28"/>
                <w:lang w:eastAsia="en-US"/>
              </w:rPr>
              <w:t xml:space="preserve">функциональной </w:t>
            </w:r>
            <w:r w:rsidRPr="00AA000A">
              <w:rPr>
                <w:rFonts w:eastAsia="Calibri"/>
                <w:szCs w:val="28"/>
                <w:lang w:eastAsia="en-US"/>
              </w:rPr>
              <w:t>зоны</w:t>
            </w:r>
            <w:r>
              <w:rPr>
                <w:rFonts w:eastAsia="Calibri" w:cs="Times New Roman"/>
                <w:szCs w:val="28"/>
                <w:lang w:eastAsia="en-US"/>
              </w:rPr>
              <w:t xml:space="preserve">, </w:t>
            </w:r>
            <w:r w:rsidR="00022E40">
              <w:rPr>
                <w:rFonts w:eastAsia="Calibri" w:cs="Times New Roman"/>
                <w:szCs w:val="28"/>
                <w:lang w:eastAsia="en-US"/>
              </w:rPr>
              <w:t>га</w:t>
            </w:r>
          </w:p>
        </w:tc>
        <w:tc>
          <w:tcPr>
            <w:tcW w:w="4139" w:type="dxa"/>
            <w:shd w:val="clear" w:color="auto" w:fill="auto"/>
            <w:vAlign w:val="center"/>
          </w:tcPr>
          <w:p w:rsidR="00F94029" w:rsidRPr="001D31A4" w:rsidRDefault="001D31A4" w:rsidP="001D31A4">
            <w:pPr>
              <w:jc w:val="center"/>
              <w:rPr>
                <w:color w:val="000000"/>
                <w:szCs w:val="28"/>
              </w:rPr>
            </w:pPr>
            <w:r w:rsidRPr="001D31A4">
              <w:rPr>
                <w:color w:val="000000"/>
                <w:szCs w:val="28"/>
              </w:rPr>
              <w:t>51,470</w:t>
            </w:r>
          </w:p>
        </w:tc>
      </w:tr>
      <w:tr w:rsidR="0002124B" w:rsidRPr="00AA000A" w:rsidTr="009C6C5C">
        <w:tc>
          <w:tcPr>
            <w:tcW w:w="6062" w:type="dxa"/>
            <w:shd w:val="clear" w:color="auto" w:fill="auto"/>
          </w:tcPr>
          <w:p w:rsidR="0002124B" w:rsidRPr="00AA000A" w:rsidRDefault="0002124B" w:rsidP="0002124B">
            <w:pPr>
              <w:rPr>
                <w:rFonts w:eastAsia="Calibri" w:cs="Times New Roman"/>
                <w:szCs w:val="28"/>
                <w:lang w:eastAsia="en-US"/>
              </w:rPr>
            </w:pPr>
            <w:r w:rsidRPr="00AA000A">
              <w:rPr>
                <w:rFonts w:eastAsia="Calibri" w:cs="Times New Roman"/>
                <w:szCs w:val="28"/>
                <w:lang w:eastAsia="en-US"/>
              </w:rPr>
              <w:t>Предельное количество этажей и/или предельная высота зданий, строений, сооружений:</w:t>
            </w:r>
          </w:p>
        </w:tc>
        <w:tc>
          <w:tcPr>
            <w:tcW w:w="4139" w:type="dxa"/>
            <w:shd w:val="clear" w:color="auto" w:fill="auto"/>
            <w:vAlign w:val="center"/>
          </w:tcPr>
          <w:p w:rsidR="0002124B" w:rsidRPr="00AA000A" w:rsidRDefault="0002124B" w:rsidP="0002124B">
            <w:pPr>
              <w:jc w:val="center"/>
              <w:rPr>
                <w:rFonts w:eastAsia="Calibri"/>
                <w:szCs w:val="28"/>
                <w:lang w:eastAsia="en-US"/>
              </w:rPr>
            </w:pPr>
          </w:p>
        </w:tc>
      </w:tr>
      <w:tr w:rsidR="0002124B" w:rsidRPr="00AA000A" w:rsidTr="009C6C5C">
        <w:tc>
          <w:tcPr>
            <w:tcW w:w="6062" w:type="dxa"/>
            <w:shd w:val="clear" w:color="auto" w:fill="auto"/>
          </w:tcPr>
          <w:p w:rsidR="0002124B" w:rsidRPr="00AA000A" w:rsidRDefault="0002124B" w:rsidP="0002124B">
            <w:pPr>
              <w:rPr>
                <w:rFonts w:eastAsia="Calibri" w:cs="Times New Roman"/>
                <w:szCs w:val="28"/>
                <w:lang w:eastAsia="en-US"/>
              </w:rPr>
            </w:pPr>
            <w:r w:rsidRPr="00AA000A">
              <w:rPr>
                <w:rFonts w:eastAsia="Calibri" w:cs="Times New Roman"/>
                <w:szCs w:val="28"/>
                <w:lang w:eastAsia="en-US"/>
              </w:rPr>
              <w:t>предельное количество этажей</w:t>
            </w:r>
          </w:p>
        </w:tc>
        <w:tc>
          <w:tcPr>
            <w:tcW w:w="4139" w:type="dxa"/>
            <w:shd w:val="clear" w:color="auto" w:fill="auto"/>
            <w:vAlign w:val="center"/>
          </w:tcPr>
          <w:p w:rsidR="0002124B" w:rsidRPr="00AA000A" w:rsidRDefault="00022E40" w:rsidP="0002124B">
            <w:pPr>
              <w:jc w:val="center"/>
              <w:rPr>
                <w:rFonts w:eastAsia="Calibri"/>
                <w:szCs w:val="28"/>
                <w:lang w:eastAsia="en-US"/>
              </w:rPr>
            </w:pPr>
            <w:r>
              <w:rPr>
                <w:rFonts w:eastAsia="Calibri"/>
                <w:szCs w:val="28"/>
                <w:lang w:eastAsia="en-US"/>
              </w:rPr>
              <w:t>6</w:t>
            </w:r>
          </w:p>
        </w:tc>
      </w:tr>
      <w:tr w:rsidR="0002124B" w:rsidRPr="00AA000A" w:rsidTr="009C6C5C">
        <w:tc>
          <w:tcPr>
            <w:tcW w:w="6062" w:type="dxa"/>
            <w:shd w:val="clear" w:color="auto" w:fill="auto"/>
          </w:tcPr>
          <w:p w:rsidR="0002124B" w:rsidRPr="00AA000A" w:rsidRDefault="0002124B" w:rsidP="0002124B">
            <w:pPr>
              <w:rPr>
                <w:rFonts w:eastAsia="Calibri" w:cs="Times New Roman"/>
                <w:szCs w:val="28"/>
                <w:lang w:eastAsia="en-US"/>
              </w:rPr>
            </w:pPr>
            <w:r w:rsidRPr="00AA000A">
              <w:rPr>
                <w:rFonts w:eastAsia="Calibri" w:cs="Times New Roman"/>
                <w:szCs w:val="28"/>
                <w:lang w:eastAsia="en-US"/>
              </w:rPr>
              <w:t>предельная высота зданий, строений, сооружений</w:t>
            </w:r>
            <w:r>
              <w:rPr>
                <w:rFonts w:eastAsia="Calibri" w:cs="Times New Roman"/>
                <w:szCs w:val="28"/>
                <w:lang w:eastAsia="en-US"/>
              </w:rPr>
              <w:t>, м</w:t>
            </w:r>
          </w:p>
        </w:tc>
        <w:tc>
          <w:tcPr>
            <w:tcW w:w="4139" w:type="dxa"/>
            <w:shd w:val="clear" w:color="auto" w:fill="auto"/>
            <w:vAlign w:val="center"/>
          </w:tcPr>
          <w:p w:rsidR="0002124B" w:rsidRPr="00AA000A" w:rsidRDefault="00022E40" w:rsidP="0002124B">
            <w:pPr>
              <w:jc w:val="center"/>
              <w:rPr>
                <w:rFonts w:eastAsia="Calibri"/>
                <w:szCs w:val="28"/>
                <w:lang w:eastAsia="en-US"/>
              </w:rPr>
            </w:pPr>
            <w:r>
              <w:rPr>
                <w:rFonts w:eastAsia="Calibri"/>
                <w:szCs w:val="28"/>
                <w:lang w:eastAsia="en-US"/>
              </w:rPr>
              <w:t>24</w:t>
            </w:r>
          </w:p>
        </w:tc>
      </w:tr>
      <w:tr w:rsidR="0002124B" w:rsidRPr="00AA000A" w:rsidTr="009C6C5C">
        <w:tc>
          <w:tcPr>
            <w:tcW w:w="6062" w:type="dxa"/>
            <w:shd w:val="clear" w:color="auto" w:fill="auto"/>
          </w:tcPr>
          <w:p w:rsidR="0002124B" w:rsidRPr="00AA000A" w:rsidRDefault="0002124B" w:rsidP="0002124B">
            <w:pPr>
              <w:rPr>
                <w:rFonts w:eastAsia="Calibri" w:cs="Times New Roman"/>
                <w:szCs w:val="28"/>
                <w:lang w:eastAsia="en-US"/>
              </w:rPr>
            </w:pPr>
            <w:r w:rsidRPr="00AA000A">
              <w:rPr>
                <w:rFonts w:eastAsia="Calibri" w:cs="Times New Roman"/>
                <w:szCs w:val="28"/>
                <w:lang w:eastAsia="en-US"/>
              </w:rPr>
              <w:t xml:space="preserve">Максимальный процент застройки </w:t>
            </w:r>
            <w:r>
              <w:rPr>
                <w:rFonts w:eastAsia="Calibri" w:cs="Times New Roman"/>
                <w:szCs w:val="28"/>
                <w:lang w:eastAsia="en-US"/>
              </w:rPr>
              <w:t>в границах земельного участка, %</w:t>
            </w:r>
          </w:p>
        </w:tc>
        <w:tc>
          <w:tcPr>
            <w:tcW w:w="4139" w:type="dxa"/>
            <w:shd w:val="clear" w:color="auto" w:fill="auto"/>
            <w:vAlign w:val="center"/>
          </w:tcPr>
          <w:p w:rsidR="0002124B" w:rsidRPr="00AA000A" w:rsidRDefault="0002124B" w:rsidP="0002124B">
            <w:pPr>
              <w:jc w:val="center"/>
              <w:rPr>
                <w:rFonts w:eastAsia="Calibri"/>
                <w:szCs w:val="28"/>
                <w:lang w:eastAsia="en-US"/>
              </w:rPr>
            </w:pPr>
            <w:r w:rsidRPr="00AA000A">
              <w:rPr>
                <w:rFonts w:eastAsia="Calibri"/>
                <w:szCs w:val="28"/>
                <w:lang w:eastAsia="en-US"/>
              </w:rPr>
              <w:t>80</w:t>
            </w:r>
          </w:p>
        </w:tc>
      </w:tr>
      <w:tr w:rsidR="0002124B" w:rsidRPr="00AA000A" w:rsidTr="009C6C5C">
        <w:tc>
          <w:tcPr>
            <w:tcW w:w="6062" w:type="dxa"/>
            <w:shd w:val="clear" w:color="auto" w:fill="auto"/>
          </w:tcPr>
          <w:p w:rsidR="0002124B" w:rsidRPr="00AA000A" w:rsidRDefault="0002124B" w:rsidP="0002124B">
            <w:pPr>
              <w:rPr>
                <w:rFonts w:eastAsia="Calibri"/>
                <w:szCs w:val="28"/>
                <w:lang w:eastAsia="en-US"/>
              </w:rPr>
            </w:pPr>
            <w:r>
              <w:rPr>
                <w:rFonts w:eastAsia="Calibri"/>
                <w:szCs w:val="28"/>
                <w:lang w:eastAsia="en-US"/>
              </w:rPr>
              <w:t>Коэффициент застройки</w:t>
            </w:r>
          </w:p>
        </w:tc>
        <w:tc>
          <w:tcPr>
            <w:tcW w:w="4139" w:type="dxa"/>
            <w:shd w:val="clear" w:color="auto" w:fill="auto"/>
            <w:vAlign w:val="center"/>
          </w:tcPr>
          <w:p w:rsidR="0002124B" w:rsidRPr="00AA000A" w:rsidRDefault="0002124B" w:rsidP="0002124B">
            <w:pPr>
              <w:jc w:val="center"/>
              <w:rPr>
                <w:rFonts w:eastAsia="Calibri"/>
                <w:szCs w:val="28"/>
                <w:lang w:eastAsia="en-US"/>
              </w:rPr>
            </w:pPr>
            <w:r w:rsidRPr="00AA000A">
              <w:rPr>
                <w:rFonts w:eastAsia="Calibri"/>
                <w:szCs w:val="28"/>
                <w:lang w:eastAsia="en-US"/>
              </w:rPr>
              <w:t>1,0</w:t>
            </w:r>
          </w:p>
        </w:tc>
      </w:tr>
      <w:tr w:rsidR="0002124B" w:rsidRPr="00AA000A" w:rsidTr="009C6C5C">
        <w:tc>
          <w:tcPr>
            <w:tcW w:w="6062" w:type="dxa"/>
            <w:shd w:val="clear" w:color="auto" w:fill="auto"/>
          </w:tcPr>
          <w:p w:rsidR="0002124B" w:rsidRPr="00AA000A" w:rsidRDefault="0002124B" w:rsidP="0002124B">
            <w:pPr>
              <w:rPr>
                <w:rFonts w:eastAsia="Calibri"/>
                <w:szCs w:val="28"/>
                <w:lang w:eastAsia="en-US"/>
              </w:rPr>
            </w:pPr>
            <w:r w:rsidRPr="00AA000A">
              <w:rPr>
                <w:rFonts w:eastAsia="Calibri"/>
                <w:szCs w:val="28"/>
                <w:lang w:eastAsia="en-US"/>
              </w:rPr>
              <w:t>Коэффициент плотности застройки</w:t>
            </w:r>
          </w:p>
        </w:tc>
        <w:tc>
          <w:tcPr>
            <w:tcW w:w="4139" w:type="dxa"/>
            <w:shd w:val="clear" w:color="auto" w:fill="auto"/>
            <w:vAlign w:val="center"/>
          </w:tcPr>
          <w:p w:rsidR="0002124B" w:rsidRPr="00AA000A" w:rsidRDefault="0002124B" w:rsidP="0002124B">
            <w:pPr>
              <w:jc w:val="center"/>
              <w:rPr>
                <w:rFonts w:eastAsia="Calibri"/>
                <w:szCs w:val="28"/>
                <w:lang w:eastAsia="en-US"/>
              </w:rPr>
            </w:pPr>
            <w:r w:rsidRPr="00AA000A">
              <w:rPr>
                <w:rFonts w:eastAsia="Calibri"/>
                <w:szCs w:val="28"/>
                <w:lang w:eastAsia="en-US"/>
              </w:rPr>
              <w:t>3,0</w:t>
            </w:r>
          </w:p>
        </w:tc>
      </w:tr>
      <w:tr w:rsidR="0002124B" w:rsidRPr="00AA000A" w:rsidTr="009C6C5C">
        <w:tc>
          <w:tcPr>
            <w:tcW w:w="6062" w:type="dxa"/>
            <w:shd w:val="clear" w:color="auto" w:fill="auto"/>
          </w:tcPr>
          <w:p w:rsidR="0002124B" w:rsidRPr="00AA000A" w:rsidRDefault="0002124B" w:rsidP="0002124B">
            <w:pPr>
              <w:rPr>
                <w:rFonts w:eastAsia="Calibri" w:cs="Times New Roman"/>
                <w:szCs w:val="28"/>
                <w:lang w:eastAsia="en-US"/>
              </w:rPr>
            </w:pPr>
            <w:r w:rsidRPr="00AA000A">
              <w:rPr>
                <w:rFonts w:eastAsia="Calibri" w:cs="Times New Roman"/>
                <w:szCs w:val="28"/>
                <w:lang w:eastAsia="en-US"/>
              </w:rPr>
              <w:t xml:space="preserve">Допустимые виды </w:t>
            </w:r>
            <w:r w:rsidR="00E13277">
              <w:rPr>
                <w:rFonts w:eastAsia="Calibri" w:cs="Times New Roman"/>
                <w:szCs w:val="28"/>
                <w:lang w:eastAsia="en-US"/>
              </w:rPr>
              <w:t>разрешённого</w:t>
            </w:r>
            <w:r w:rsidRPr="00AA000A">
              <w:rPr>
                <w:rFonts w:eastAsia="Calibri" w:cs="Times New Roman"/>
                <w:szCs w:val="28"/>
                <w:lang w:eastAsia="en-US"/>
              </w:rPr>
              <w:t xml:space="preserve"> использования для размещения в функциональной зоне (код видов </w:t>
            </w:r>
            <w:r w:rsidR="00E13277">
              <w:rPr>
                <w:rFonts w:eastAsia="Calibri" w:cs="Times New Roman"/>
                <w:szCs w:val="28"/>
                <w:lang w:eastAsia="en-US"/>
              </w:rPr>
              <w:t>разрешённого</w:t>
            </w:r>
            <w:r w:rsidRPr="00AA000A">
              <w:rPr>
                <w:rFonts w:eastAsia="Calibri" w:cs="Times New Roman"/>
                <w:szCs w:val="28"/>
                <w:lang w:eastAsia="en-US"/>
              </w:rPr>
              <w:t xml:space="preserve"> использования и описание допустимого </w:t>
            </w:r>
            <w:r w:rsidRPr="00AA000A">
              <w:rPr>
                <w:szCs w:val="28"/>
              </w:rPr>
              <w:t xml:space="preserve">использования земельных участков и объектов капитального строительства соответствует приказу Минэкономразвития России от 01.09.2014 </w:t>
            </w:r>
            <w:r w:rsidR="00154A60">
              <w:rPr>
                <w:szCs w:val="28"/>
              </w:rPr>
              <w:t>№</w:t>
            </w:r>
            <w:r w:rsidRPr="00AA000A">
              <w:rPr>
                <w:szCs w:val="28"/>
              </w:rPr>
              <w:t xml:space="preserve"> 540 (ред. от 30.09.2015) </w:t>
            </w:r>
            <w:r>
              <w:rPr>
                <w:szCs w:val="28"/>
              </w:rPr>
              <w:t>«</w:t>
            </w:r>
            <w:r w:rsidRPr="00AA000A">
              <w:rPr>
                <w:szCs w:val="28"/>
              </w:rPr>
              <w:t xml:space="preserve">Об утверждении классификатора видов </w:t>
            </w:r>
            <w:r w:rsidR="00E13277">
              <w:rPr>
                <w:szCs w:val="28"/>
              </w:rPr>
              <w:t>разрешённого</w:t>
            </w:r>
            <w:r w:rsidRPr="00AA000A">
              <w:rPr>
                <w:szCs w:val="28"/>
              </w:rPr>
              <w:t xml:space="preserve"> использования земельных участков</w:t>
            </w:r>
            <w:r>
              <w:rPr>
                <w:szCs w:val="28"/>
              </w:rPr>
              <w:t>»</w:t>
            </w:r>
            <w:r w:rsidRPr="00AA000A">
              <w:rPr>
                <w:szCs w:val="28"/>
              </w:rPr>
              <w:t>)</w:t>
            </w:r>
          </w:p>
        </w:tc>
        <w:tc>
          <w:tcPr>
            <w:tcW w:w="4139" w:type="dxa"/>
            <w:shd w:val="clear" w:color="auto" w:fill="auto"/>
            <w:vAlign w:val="center"/>
          </w:tcPr>
          <w:p w:rsidR="00126FC9" w:rsidRPr="00AA000A" w:rsidRDefault="00126FC9" w:rsidP="00126FC9">
            <w:pPr>
              <w:rPr>
                <w:rFonts w:eastAsia="Calibri" w:cs="Times New Roman"/>
                <w:szCs w:val="28"/>
                <w:lang w:eastAsia="en-US"/>
              </w:rPr>
            </w:pPr>
            <w:r w:rsidRPr="00AA000A">
              <w:rPr>
                <w:rFonts w:eastAsia="Calibri" w:cs="Times New Roman"/>
                <w:szCs w:val="28"/>
                <w:lang w:eastAsia="en-US"/>
              </w:rPr>
              <w:t>Общественное использование объектов капитального строительства</w:t>
            </w:r>
            <w:r w:rsidRPr="00AA000A">
              <w:rPr>
                <w:rFonts w:eastAsia="Calibri" w:cs="Times New Roman"/>
                <w:szCs w:val="28"/>
                <w:lang w:eastAsia="en-US"/>
              </w:rPr>
              <w:tab/>
            </w:r>
            <w:r w:rsidRPr="00AA000A">
              <w:rPr>
                <w:rFonts w:eastAsia="Calibri" w:cs="Times New Roman"/>
                <w:lang w:eastAsia="en-US"/>
              </w:rPr>
              <w:t xml:space="preserve">(код </w:t>
            </w:r>
            <w:r w:rsidRPr="00AA000A">
              <w:rPr>
                <w:rFonts w:eastAsia="Calibri" w:cs="Times New Roman"/>
                <w:szCs w:val="28"/>
                <w:lang w:eastAsia="en-US"/>
              </w:rPr>
              <w:t>3.0</w:t>
            </w:r>
            <w:r w:rsidRPr="00AA000A">
              <w:rPr>
                <w:rFonts w:eastAsia="Calibri" w:cs="Times New Roman"/>
                <w:lang w:eastAsia="en-US"/>
              </w:rPr>
              <w:t>);</w:t>
            </w:r>
          </w:p>
          <w:p w:rsidR="00126FC9" w:rsidRPr="00AA000A" w:rsidRDefault="00126FC9" w:rsidP="00126FC9">
            <w:pPr>
              <w:rPr>
                <w:rFonts w:eastAsia="Calibri" w:cs="Times New Roman"/>
                <w:szCs w:val="28"/>
                <w:lang w:eastAsia="en-US"/>
              </w:rPr>
            </w:pPr>
            <w:r w:rsidRPr="00AA000A">
              <w:rPr>
                <w:rFonts w:eastAsia="Calibri" w:cs="Times New Roman"/>
                <w:szCs w:val="28"/>
                <w:lang w:eastAsia="en-US"/>
              </w:rPr>
              <w:t>Бытовое обслуживание</w:t>
            </w:r>
            <w:r w:rsidRPr="00AA000A">
              <w:rPr>
                <w:rFonts w:eastAsia="Calibri" w:cs="Times New Roman"/>
                <w:szCs w:val="28"/>
                <w:lang w:eastAsia="en-US"/>
              </w:rPr>
              <w:tab/>
            </w:r>
            <w:r w:rsidRPr="00AA000A">
              <w:rPr>
                <w:rFonts w:eastAsia="Calibri" w:cs="Times New Roman"/>
                <w:lang w:eastAsia="en-US"/>
              </w:rPr>
              <w:t xml:space="preserve">(код </w:t>
            </w:r>
            <w:r w:rsidRPr="00AA000A">
              <w:rPr>
                <w:rFonts w:eastAsia="Calibri" w:cs="Times New Roman"/>
                <w:szCs w:val="28"/>
                <w:lang w:eastAsia="en-US"/>
              </w:rPr>
              <w:t>3.3</w:t>
            </w:r>
            <w:r w:rsidRPr="00AA000A">
              <w:rPr>
                <w:rFonts w:eastAsia="Calibri" w:cs="Times New Roman"/>
                <w:lang w:eastAsia="en-US"/>
              </w:rPr>
              <w:t>);</w:t>
            </w:r>
          </w:p>
          <w:p w:rsidR="00126FC9" w:rsidRPr="00AA000A" w:rsidRDefault="00126FC9" w:rsidP="00126FC9">
            <w:pPr>
              <w:rPr>
                <w:rFonts w:eastAsia="Calibri" w:cs="Times New Roman"/>
                <w:szCs w:val="28"/>
                <w:lang w:eastAsia="en-US"/>
              </w:rPr>
            </w:pPr>
            <w:r w:rsidRPr="00AA000A">
              <w:rPr>
                <w:rFonts w:eastAsia="Calibri" w:cs="Times New Roman"/>
                <w:szCs w:val="28"/>
                <w:lang w:eastAsia="en-US"/>
              </w:rPr>
              <w:t>Здравоохранение</w:t>
            </w:r>
            <w:r w:rsidRPr="00AA000A">
              <w:rPr>
                <w:rFonts w:eastAsia="Calibri" w:cs="Times New Roman"/>
                <w:szCs w:val="28"/>
                <w:lang w:eastAsia="en-US"/>
              </w:rPr>
              <w:tab/>
            </w:r>
            <w:r w:rsidRPr="00AA000A">
              <w:rPr>
                <w:rFonts w:eastAsia="Calibri" w:cs="Times New Roman"/>
                <w:lang w:eastAsia="en-US"/>
              </w:rPr>
              <w:t xml:space="preserve">(код </w:t>
            </w:r>
            <w:r w:rsidRPr="00AA000A">
              <w:rPr>
                <w:rFonts w:eastAsia="Calibri" w:cs="Times New Roman"/>
                <w:szCs w:val="28"/>
                <w:lang w:eastAsia="en-US"/>
              </w:rPr>
              <w:t>3.4</w:t>
            </w:r>
            <w:r w:rsidRPr="00AA000A">
              <w:rPr>
                <w:rFonts w:eastAsia="Calibri" w:cs="Times New Roman"/>
                <w:lang w:eastAsia="en-US"/>
              </w:rPr>
              <w:t>);</w:t>
            </w:r>
          </w:p>
          <w:p w:rsidR="0002124B" w:rsidRPr="00AA000A" w:rsidRDefault="00B542EE" w:rsidP="0002124B">
            <w:pPr>
              <w:rPr>
                <w:rFonts w:eastAsia="Calibri"/>
                <w:szCs w:val="28"/>
                <w:lang w:eastAsia="en-US"/>
              </w:rPr>
            </w:pPr>
            <w:r>
              <w:rPr>
                <w:rFonts w:eastAsia="Calibri"/>
                <w:szCs w:val="28"/>
                <w:lang w:eastAsia="en-US"/>
              </w:rPr>
              <w:t>Предпринимательство (код 4.0)</w:t>
            </w:r>
            <w:r w:rsidR="0002124B" w:rsidRPr="00AA000A">
              <w:rPr>
                <w:rFonts w:eastAsia="Calibri"/>
                <w:szCs w:val="28"/>
                <w:lang w:eastAsia="en-US"/>
              </w:rPr>
              <w:t>;</w:t>
            </w:r>
          </w:p>
          <w:p w:rsidR="0002124B" w:rsidRPr="00AA000A" w:rsidRDefault="0002124B" w:rsidP="0002124B">
            <w:pPr>
              <w:rPr>
                <w:rFonts w:eastAsia="Calibri"/>
                <w:szCs w:val="28"/>
                <w:lang w:eastAsia="en-US"/>
              </w:rPr>
            </w:pPr>
            <w:r w:rsidRPr="00AA000A">
              <w:rPr>
                <w:rFonts w:eastAsia="Calibri"/>
                <w:szCs w:val="28"/>
                <w:lang w:eastAsia="en-US"/>
              </w:rPr>
              <w:t>Объекты торговли (торговые центры, торгово-развлекательные центры (комплексы) (код 4.2);</w:t>
            </w:r>
          </w:p>
          <w:p w:rsidR="0002124B" w:rsidRPr="00AA000A" w:rsidRDefault="0002124B" w:rsidP="0002124B">
            <w:pPr>
              <w:rPr>
                <w:rFonts w:eastAsia="Calibri"/>
                <w:szCs w:val="28"/>
                <w:lang w:eastAsia="en-US"/>
              </w:rPr>
            </w:pPr>
            <w:r w:rsidRPr="00AA000A">
              <w:rPr>
                <w:rFonts w:eastAsia="Calibri"/>
                <w:szCs w:val="28"/>
                <w:lang w:eastAsia="en-US"/>
              </w:rPr>
              <w:t>Магазины (код 4.4);</w:t>
            </w:r>
          </w:p>
          <w:p w:rsidR="0002124B" w:rsidRPr="00AA000A" w:rsidRDefault="0002124B" w:rsidP="0002124B">
            <w:pPr>
              <w:rPr>
                <w:rFonts w:eastAsia="Calibri"/>
                <w:szCs w:val="28"/>
                <w:lang w:eastAsia="en-US"/>
              </w:rPr>
            </w:pPr>
            <w:r w:rsidRPr="00AA000A">
              <w:rPr>
                <w:rFonts w:eastAsia="Calibri"/>
                <w:szCs w:val="28"/>
                <w:lang w:eastAsia="en-US"/>
              </w:rPr>
              <w:t>Объекты придорожного сервиса (код 4.9.1);</w:t>
            </w:r>
          </w:p>
          <w:p w:rsidR="0002124B" w:rsidRPr="00AA000A" w:rsidRDefault="0002124B" w:rsidP="0002124B">
            <w:pPr>
              <w:rPr>
                <w:rFonts w:eastAsia="Calibri"/>
                <w:szCs w:val="28"/>
                <w:lang w:eastAsia="en-US"/>
              </w:rPr>
            </w:pPr>
            <w:r w:rsidRPr="00AA000A">
              <w:rPr>
                <w:rFonts w:eastAsia="Calibri"/>
                <w:szCs w:val="28"/>
                <w:lang w:eastAsia="en-US"/>
              </w:rPr>
              <w:t>Выставочно-ярмарочная деятельность (код 4.10);</w:t>
            </w:r>
          </w:p>
          <w:p w:rsidR="0002124B" w:rsidRPr="00AA000A" w:rsidRDefault="0002124B" w:rsidP="0002124B">
            <w:pPr>
              <w:rPr>
                <w:rFonts w:eastAsia="Calibri"/>
                <w:szCs w:val="28"/>
                <w:lang w:eastAsia="en-US"/>
              </w:rPr>
            </w:pPr>
            <w:r w:rsidRPr="00AA000A">
              <w:rPr>
                <w:rFonts w:eastAsia="Calibri"/>
                <w:szCs w:val="28"/>
                <w:lang w:eastAsia="en-US"/>
              </w:rPr>
              <w:t>Производственная деятельность (код 6.0);</w:t>
            </w:r>
          </w:p>
          <w:p w:rsidR="0002124B" w:rsidRPr="00AA000A" w:rsidRDefault="00126FC9" w:rsidP="0002124B">
            <w:pPr>
              <w:rPr>
                <w:rFonts w:eastAsia="Calibri"/>
                <w:szCs w:val="28"/>
                <w:lang w:eastAsia="en-US"/>
              </w:rPr>
            </w:pPr>
            <w:r>
              <w:rPr>
                <w:rFonts w:eastAsia="Calibri" w:cs="Times New Roman"/>
                <w:lang w:eastAsia="en-US"/>
              </w:rPr>
              <w:t>И</w:t>
            </w:r>
            <w:r w:rsidR="0002124B" w:rsidRPr="00AA000A">
              <w:rPr>
                <w:rFonts w:eastAsia="Calibri" w:cs="Times New Roman"/>
                <w:lang w:eastAsia="en-US"/>
              </w:rPr>
              <w:t>ные объекты</w:t>
            </w:r>
            <w:r w:rsidR="00E13277">
              <w:rPr>
                <w:rFonts w:eastAsia="Calibri" w:cs="Times New Roman"/>
                <w:lang w:eastAsia="en-US"/>
              </w:rPr>
              <w:t>,</w:t>
            </w:r>
            <w:r w:rsidR="0002124B" w:rsidRPr="00AA000A">
              <w:rPr>
                <w:rFonts w:eastAsia="Calibri" w:cs="Times New Roman"/>
                <w:lang w:eastAsia="en-US"/>
              </w:rPr>
              <w:t xml:space="preserve"> учитывающие возможности сочетания в пределах одной функциональной зоны различных видов существующего и планируемого использования земельных участков</w:t>
            </w:r>
          </w:p>
        </w:tc>
      </w:tr>
    </w:tbl>
    <w:p w:rsidR="00A02282" w:rsidRPr="00AA000A" w:rsidRDefault="00A02282" w:rsidP="004D36BB">
      <w:pPr>
        <w:pStyle w:val="1"/>
        <w:keepLines w:val="0"/>
        <w:numPr>
          <w:ilvl w:val="2"/>
          <w:numId w:val="35"/>
        </w:numPr>
        <w:ind w:left="709" w:hanging="709"/>
      </w:pPr>
      <w:bookmarkStart w:id="126" w:name="_Зона_инженерной_инфраструктуры"/>
      <w:bookmarkStart w:id="127" w:name="_Toc500422286"/>
      <w:bookmarkEnd w:id="126"/>
      <w:r w:rsidRPr="00AA000A">
        <w:lastRenderedPageBreak/>
        <w:t>Зона инженерной инфраструктуры</w:t>
      </w:r>
      <w:bookmarkEnd w:id="127"/>
      <w:r w:rsidRPr="00AA000A">
        <w:t xml:space="preserve"> </w:t>
      </w:r>
    </w:p>
    <w:p w:rsidR="00A02282" w:rsidRPr="00AA000A" w:rsidRDefault="00A02282" w:rsidP="00A02282">
      <w:pPr>
        <w:ind w:firstLine="708"/>
        <w:rPr>
          <w:rFonts w:eastAsia="Calibri" w:cs="Times New Roman"/>
          <w:szCs w:val="24"/>
          <w:lang w:eastAsia="en-US"/>
        </w:rPr>
      </w:pPr>
      <w:r w:rsidRPr="00AA000A">
        <w:rPr>
          <w:rFonts w:eastAsia="Calibri" w:cs="Times New Roman"/>
          <w:szCs w:val="28"/>
          <w:lang w:eastAsia="en-US"/>
        </w:rPr>
        <w:t xml:space="preserve">Для функциональной </w:t>
      </w:r>
      <w:r w:rsidRPr="00AA000A">
        <w:rPr>
          <w:rFonts w:eastAsia="Calibri" w:cs="Times New Roman"/>
          <w:szCs w:val="24"/>
          <w:lang w:eastAsia="en-US"/>
        </w:rPr>
        <w:t xml:space="preserve">зоны «Зона инженерной инфраструктуры» (буквенное обозначение И) установлены параметры </w:t>
      </w:r>
      <w:r w:rsidR="00E13277">
        <w:rPr>
          <w:rFonts w:eastAsia="Calibri" w:cs="Times New Roman"/>
          <w:szCs w:val="24"/>
          <w:lang w:eastAsia="en-US"/>
        </w:rPr>
        <w:t>разрешённого</w:t>
      </w:r>
      <w:r w:rsidRPr="00AA000A">
        <w:rPr>
          <w:rFonts w:eastAsia="Calibri" w:cs="Times New Roman"/>
          <w:szCs w:val="24"/>
          <w:lang w:eastAsia="en-US"/>
        </w:rPr>
        <w:t xml:space="preserve"> строительства, реконструкции объектов капитального строительства в соответствии с таблицей </w:t>
      </w:r>
      <w:r w:rsidR="00591A71" w:rsidRPr="00AA000A">
        <w:rPr>
          <w:rFonts w:eastAsia="Calibri" w:cs="Times New Roman"/>
          <w:szCs w:val="24"/>
          <w:lang w:eastAsia="en-US"/>
        </w:rPr>
        <w:t>2</w:t>
      </w:r>
      <w:r w:rsidR="00126FC9">
        <w:rPr>
          <w:rFonts w:eastAsia="Calibri" w:cs="Times New Roman"/>
          <w:szCs w:val="24"/>
          <w:lang w:eastAsia="en-US"/>
        </w:rPr>
        <w:t>0</w:t>
      </w:r>
      <w:r w:rsidRPr="00AA000A">
        <w:rPr>
          <w:rFonts w:eastAsia="Calibri" w:cs="Times New Roman"/>
          <w:szCs w:val="24"/>
          <w:lang w:eastAsia="en-US"/>
        </w:rPr>
        <w:t>.</w:t>
      </w:r>
    </w:p>
    <w:p w:rsidR="00A02282" w:rsidRPr="00AA000A" w:rsidRDefault="00A02282" w:rsidP="00A02282">
      <w:pPr>
        <w:spacing w:before="240" w:after="200"/>
        <w:jc w:val="right"/>
        <w:rPr>
          <w:rFonts w:eastAsia="Calibri" w:cs="Times New Roman"/>
          <w:bCs/>
          <w:szCs w:val="28"/>
          <w:lang w:eastAsia="en-US"/>
        </w:rPr>
      </w:pPr>
      <w:r w:rsidRPr="00AA000A">
        <w:rPr>
          <w:rFonts w:eastAsia="Calibri" w:cs="Times New Roman"/>
          <w:bCs/>
          <w:szCs w:val="28"/>
          <w:lang w:eastAsia="en-US"/>
        </w:rPr>
        <w:t xml:space="preserve">Таблица </w:t>
      </w:r>
      <w:r w:rsidRPr="00AA000A">
        <w:rPr>
          <w:rFonts w:eastAsia="Calibri" w:cs="Times New Roman"/>
          <w:bCs/>
          <w:szCs w:val="28"/>
          <w:lang w:eastAsia="en-US"/>
        </w:rPr>
        <w:fldChar w:fldCharType="begin"/>
      </w:r>
      <w:r w:rsidRPr="00AA000A">
        <w:rPr>
          <w:rFonts w:eastAsia="Calibri" w:cs="Times New Roman"/>
          <w:bCs/>
          <w:szCs w:val="28"/>
          <w:lang w:eastAsia="en-US"/>
        </w:rPr>
        <w:instrText xml:space="preserve"> SEQ Таблица \* ARABIC </w:instrText>
      </w:r>
      <w:r w:rsidRPr="00AA000A">
        <w:rPr>
          <w:rFonts w:eastAsia="Calibri" w:cs="Times New Roman"/>
          <w:bCs/>
          <w:szCs w:val="28"/>
          <w:lang w:eastAsia="en-US"/>
        </w:rPr>
        <w:fldChar w:fldCharType="separate"/>
      </w:r>
      <w:r w:rsidR="00126FC9">
        <w:rPr>
          <w:rFonts w:eastAsia="Calibri" w:cs="Times New Roman"/>
          <w:bCs/>
          <w:noProof/>
          <w:szCs w:val="28"/>
          <w:lang w:eastAsia="en-US"/>
        </w:rPr>
        <w:t>20</w:t>
      </w:r>
      <w:r w:rsidRPr="00AA000A">
        <w:rPr>
          <w:rFonts w:eastAsia="Calibri" w:cs="Times New Roman"/>
          <w:bCs/>
          <w:szCs w:val="28"/>
          <w:lang w:eastAsia="en-US"/>
        </w:rPr>
        <w:fldChar w:fldCharType="end"/>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2"/>
        <w:gridCol w:w="4139"/>
      </w:tblGrid>
      <w:tr w:rsidR="00A02282" w:rsidRPr="00AA000A" w:rsidTr="009C6C5C">
        <w:trPr>
          <w:trHeight w:val="1298"/>
          <w:tblHeader/>
        </w:trPr>
        <w:tc>
          <w:tcPr>
            <w:tcW w:w="6062" w:type="dxa"/>
            <w:shd w:val="clear" w:color="auto" w:fill="auto"/>
            <w:vAlign w:val="center"/>
          </w:tcPr>
          <w:p w:rsidR="00A02282" w:rsidRPr="00AA000A" w:rsidRDefault="00A02282" w:rsidP="002C555F">
            <w:pPr>
              <w:jc w:val="center"/>
              <w:rPr>
                <w:rFonts w:eastAsia="Calibri" w:cs="Times New Roman"/>
                <w:szCs w:val="28"/>
                <w:lang w:eastAsia="en-US"/>
              </w:rPr>
            </w:pPr>
            <w:r w:rsidRPr="00AA000A">
              <w:rPr>
                <w:rFonts w:eastAsia="Calibri" w:cs="Times New Roman"/>
                <w:szCs w:val="28"/>
                <w:lang w:eastAsia="en-US"/>
              </w:rPr>
              <w:t xml:space="preserve">Описание параметров функциональной зоны </w:t>
            </w:r>
            <w:r w:rsidRPr="00AA000A">
              <w:rPr>
                <w:rFonts w:eastAsia="Calibri" w:cs="Times New Roman"/>
                <w:bCs/>
                <w:szCs w:val="28"/>
                <w:lang w:eastAsia="en-US"/>
              </w:rPr>
              <w:t>«Зона инженерной инфраструктуры» (буквенное обозначение И)</w:t>
            </w:r>
          </w:p>
        </w:tc>
        <w:tc>
          <w:tcPr>
            <w:tcW w:w="4139" w:type="dxa"/>
            <w:shd w:val="clear" w:color="auto" w:fill="auto"/>
            <w:vAlign w:val="center"/>
          </w:tcPr>
          <w:p w:rsidR="00A02282" w:rsidRPr="00AA000A" w:rsidRDefault="00A02282" w:rsidP="002C555F">
            <w:pPr>
              <w:jc w:val="center"/>
              <w:rPr>
                <w:rFonts w:eastAsia="Calibri" w:cs="Times New Roman"/>
                <w:szCs w:val="28"/>
                <w:lang w:eastAsia="en-US"/>
              </w:rPr>
            </w:pPr>
            <w:r w:rsidRPr="00AA000A">
              <w:rPr>
                <w:rFonts w:eastAsia="Calibri" w:cs="Times New Roman"/>
                <w:szCs w:val="28"/>
                <w:lang w:eastAsia="en-US"/>
              </w:rPr>
              <w:t>Значение параметров</w:t>
            </w:r>
          </w:p>
        </w:tc>
      </w:tr>
      <w:tr w:rsidR="00F94029" w:rsidRPr="00AA000A" w:rsidTr="009C6C5C">
        <w:tc>
          <w:tcPr>
            <w:tcW w:w="6062" w:type="dxa"/>
            <w:shd w:val="clear" w:color="auto" w:fill="auto"/>
          </w:tcPr>
          <w:p w:rsidR="00F94029" w:rsidRPr="00F94029" w:rsidRDefault="00F94029" w:rsidP="00F94029">
            <w:pPr>
              <w:rPr>
                <w:rFonts w:eastAsia="Calibri" w:cs="Times New Roman"/>
                <w:szCs w:val="28"/>
                <w:vertAlign w:val="superscript"/>
                <w:lang w:eastAsia="en-US"/>
              </w:rPr>
            </w:pPr>
            <w:r>
              <w:rPr>
                <w:rFonts w:eastAsia="Calibri" w:cs="Times New Roman"/>
                <w:szCs w:val="28"/>
                <w:lang w:eastAsia="en-US"/>
              </w:rPr>
              <w:t xml:space="preserve">Площадь </w:t>
            </w:r>
            <w:r w:rsidRPr="00AA000A">
              <w:rPr>
                <w:rFonts w:eastAsia="Calibri" w:cs="Times New Roman"/>
                <w:szCs w:val="28"/>
                <w:lang w:eastAsia="en-US"/>
              </w:rPr>
              <w:t xml:space="preserve">функциональной </w:t>
            </w:r>
            <w:r w:rsidRPr="00AA000A">
              <w:rPr>
                <w:rFonts w:eastAsia="Calibri"/>
                <w:szCs w:val="28"/>
                <w:lang w:eastAsia="en-US"/>
              </w:rPr>
              <w:t>зоны</w:t>
            </w:r>
            <w:r>
              <w:rPr>
                <w:rFonts w:eastAsia="Calibri" w:cs="Times New Roman"/>
                <w:szCs w:val="28"/>
                <w:lang w:eastAsia="en-US"/>
              </w:rPr>
              <w:t xml:space="preserve">, </w:t>
            </w:r>
            <w:r w:rsidR="00022E40">
              <w:rPr>
                <w:rFonts w:eastAsia="Calibri" w:cs="Times New Roman"/>
                <w:szCs w:val="28"/>
                <w:lang w:eastAsia="en-US"/>
              </w:rPr>
              <w:t>га</w:t>
            </w:r>
          </w:p>
        </w:tc>
        <w:tc>
          <w:tcPr>
            <w:tcW w:w="4139" w:type="dxa"/>
            <w:shd w:val="clear" w:color="auto" w:fill="auto"/>
            <w:vAlign w:val="center"/>
          </w:tcPr>
          <w:p w:rsidR="00F94029" w:rsidRPr="00AA000A" w:rsidRDefault="00022E40" w:rsidP="00F94029">
            <w:pPr>
              <w:jc w:val="center"/>
              <w:rPr>
                <w:rFonts w:eastAsia="Calibri"/>
                <w:szCs w:val="28"/>
                <w:lang w:eastAsia="en-US"/>
              </w:rPr>
            </w:pPr>
            <w:r>
              <w:rPr>
                <w:color w:val="000000"/>
                <w:szCs w:val="28"/>
              </w:rPr>
              <w:t>13,1431</w:t>
            </w:r>
          </w:p>
        </w:tc>
      </w:tr>
      <w:tr w:rsidR="0002124B" w:rsidRPr="00AA000A" w:rsidTr="009C6C5C">
        <w:tc>
          <w:tcPr>
            <w:tcW w:w="6062" w:type="dxa"/>
            <w:shd w:val="clear" w:color="auto" w:fill="auto"/>
          </w:tcPr>
          <w:p w:rsidR="0002124B" w:rsidRPr="00AA000A" w:rsidRDefault="0002124B" w:rsidP="0002124B">
            <w:pPr>
              <w:rPr>
                <w:rFonts w:eastAsia="Calibri" w:cs="Times New Roman"/>
                <w:szCs w:val="28"/>
                <w:lang w:eastAsia="en-US"/>
              </w:rPr>
            </w:pPr>
            <w:r w:rsidRPr="00AA000A">
              <w:rPr>
                <w:rFonts w:eastAsia="Calibri" w:cs="Times New Roman"/>
                <w:szCs w:val="28"/>
                <w:lang w:eastAsia="en-US"/>
              </w:rPr>
              <w:t>Предельное количество этажей и/или предельная высота зданий, строений, сооружений:</w:t>
            </w:r>
          </w:p>
        </w:tc>
        <w:tc>
          <w:tcPr>
            <w:tcW w:w="4139" w:type="dxa"/>
            <w:shd w:val="clear" w:color="auto" w:fill="auto"/>
            <w:vAlign w:val="center"/>
          </w:tcPr>
          <w:p w:rsidR="0002124B" w:rsidRPr="00AA000A" w:rsidRDefault="0002124B" w:rsidP="0002124B">
            <w:pPr>
              <w:jc w:val="center"/>
              <w:rPr>
                <w:rFonts w:eastAsia="Calibri" w:cs="Times New Roman"/>
                <w:szCs w:val="28"/>
                <w:lang w:eastAsia="en-US"/>
              </w:rPr>
            </w:pPr>
          </w:p>
        </w:tc>
      </w:tr>
      <w:tr w:rsidR="0002124B" w:rsidRPr="00AA000A" w:rsidTr="009C6C5C">
        <w:tc>
          <w:tcPr>
            <w:tcW w:w="6062" w:type="dxa"/>
            <w:shd w:val="clear" w:color="auto" w:fill="auto"/>
          </w:tcPr>
          <w:p w:rsidR="0002124B" w:rsidRPr="00AA000A" w:rsidRDefault="0002124B" w:rsidP="0002124B">
            <w:pPr>
              <w:rPr>
                <w:rFonts w:eastAsia="Calibri" w:cs="Times New Roman"/>
                <w:szCs w:val="28"/>
                <w:lang w:eastAsia="en-US"/>
              </w:rPr>
            </w:pPr>
            <w:r>
              <w:rPr>
                <w:rFonts w:eastAsia="Calibri" w:cs="Times New Roman"/>
                <w:szCs w:val="28"/>
                <w:lang w:eastAsia="en-US"/>
              </w:rPr>
              <w:t>Коэффициент застройки</w:t>
            </w:r>
          </w:p>
        </w:tc>
        <w:tc>
          <w:tcPr>
            <w:tcW w:w="4139" w:type="dxa"/>
            <w:shd w:val="clear" w:color="auto" w:fill="auto"/>
            <w:vAlign w:val="center"/>
          </w:tcPr>
          <w:p w:rsidR="0002124B" w:rsidRPr="00AA000A" w:rsidRDefault="009C6C5C" w:rsidP="009C6C5C">
            <w:pPr>
              <w:rPr>
                <w:rFonts w:eastAsia="Calibri" w:cs="Times New Roman"/>
                <w:szCs w:val="28"/>
                <w:lang w:eastAsia="en-US"/>
              </w:rPr>
            </w:pPr>
            <w:r>
              <w:rPr>
                <w:rFonts w:eastAsia="Calibri" w:cs="Times New Roman"/>
                <w:lang w:eastAsia="en-US"/>
              </w:rPr>
              <w:t>Н</w:t>
            </w:r>
            <w:r w:rsidR="0002124B" w:rsidRPr="00AA000A">
              <w:rPr>
                <w:rFonts w:eastAsia="Calibri" w:cs="Times New Roman"/>
                <w:lang w:eastAsia="en-US"/>
              </w:rPr>
              <w:t>е подлежит установлению</w:t>
            </w:r>
          </w:p>
        </w:tc>
      </w:tr>
      <w:tr w:rsidR="0002124B" w:rsidRPr="00AA000A" w:rsidTr="009C6C5C">
        <w:tc>
          <w:tcPr>
            <w:tcW w:w="6062" w:type="dxa"/>
            <w:shd w:val="clear" w:color="auto" w:fill="auto"/>
          </w:tcPr>
          <w:p w:rsidR="0002124B" w:rsidRPr="00AA000A" w:rsidRDefault="0002124B" w:rsidP="0002124B">
            <w:pPr>
              <w:rPr>
                <w:rFonts w:eastAsia="Calibri" w:cs="Times New Roman"/>
                <w:szCs w:val="28"/>
                <w:lang w:eastAsia="en-US"/>
              </w:rPr>
            </w:pPr>
            <w:r w:rsidRPr="00AA000A">
              <w:rPr>
                <w:rFonts w:eastAsia="Calibri" w:cs="Times New Roman"/>
                <w:szCs w:val="28"/>
                <w:lang w:eastAsia="en-US"/>
              </w:rPr>
              <w:t>Коэффициент плотности застройки</w:t>
            </w:r>
          </w:p>
        </w:tc>
        <w:tc>
          <w:tcPr>
            <w:tcW w:w="4139" w:type="dxa"/>
            <w:shd w:val="clear" w:color="auto" w:fill="auto"/>
            <w:vAlign w:val="center"/>
          </w:tcPr>
          <w:p w:rsidR="0002124B" w:rsidRPr="00AA000A" w:rsidRDefault="009C6C5C" w:rsidP="009C6C5C">
            <w:pPr>
              <w:rPr>
                <w:rFonts w:eastAsia="Calibri" w:cs="Times New Roman"/>
                <w:szCs w:val="28"/>
                <w:lang w:eastAsia="en-US"/>
              </w:rPr>
            </w:pPr>
            <w:r>
              <w:rPr>
                <w:rFonts w:eastAsia="Calibri" w:cs="Times New Roman"/>
                <w:lang w:eastAsia="en-US"/>
              </w:rPr>
              <w:t>Н</w:t>
            </w:r>
            <w:r w:rsidR="0002124B" w:rsidRPr="00AA000A">
              <w:rPr>
                <w:rFonts w:eastAsia="Calibri" w:cs="Times New Roman"/>
                <w:lang w:eastAsia="en-US"/>
              </w:rPr>
              <w:t>е подлежит установлению</w:t>
            </w:r>
          </w:p>
        </w:tc>
      </w:tr>
      <w:tr w:rsidR="0002124B" w:rsidRPr="00AA000A" w:rsidTr="009C6C5C">
        <w:tc>
          <w:tcPr>
            <w:tcW w:w="6062" w:type="dxa"/>
            <w:shd w:val="clear" w:color="auto" w:fill="auto"/>
          </w:tcPr>
          <w:p w:rsidR="0002124B" w:rsidRPr="00AA000A" w:rsidRDefault="0002124B" w:rsidP="0002124B">
            <w:pPr>
              <w:rPr>
                <w:rFonts w:eastAsia="Calibri" w:cs="Times New Roman"/>
                <w:szCs w:val="28"/>
                <w:lang w:eastAsia="en-US"/>
              </w:rPr>
            </w:pPr>
            <w:r w:rsidRPr="00AA000A">
              <w:rPr>
                <w:rFonts w:eastAsia="Calibri" w:cs="Times New Roman"/>
                <w:szCs w:val="28"/>
                <w:lang w:eastAsia="en-US"/>
              </w:rPr>
              <w:t xml:space="preserve">Допустимые виды </w:t>
            </w:r>
            <w:r w:rsidR="00E13277">
              <w:rPr>
                <w:rFonts w:eastAsia="Calibri" w:cs="Times New Roman"/>
                <w:szCs w:val="28"/>
                <w:lang w:eastAsia="en-US"/>
              </w:rPr>
              <w:t>разрешённого</w:t>
            </w:r>
            <w:r w:rsidRPr="00AA000A">
              <w:rPr>
                <w:rFonts w:eastAsia="Calibri" w:cs="Times New Roman"/>
                <w:szCs w:val="28"/>
                <w:lang w:eastAsia="en-US"/>
              </w:rPr>
              <w:t xml:space="preserve"> использования для размещения в функциональной зоне (код видов </w:t>
            </w:r>
            <w:r w:rsidR="00E13277">
              <w:rPr>
                <w:rFonts w:eastAsia="Calibri" w:cs="Times New Roman"/>
                <w:szCs w:val="28"/>
                <w:lang w:eastAsia="en-US"/>
              </w:rPr>
              <w:t>разрешённого</w:t>
            </w:r>
            <w:r w:rsidRPr="00AA000A">
              <w:rPr>
                <w:rFonts w:eastAsia="Calibri" w:cs="Times New Roman"/>
                <w:szCs w:val="28"/>
                <w:lang w:eastAsia="en-US"/>
              </w:rPr>
              <w:t xml:space="preserve"> использования и описание допустимого </w:t>
            </w:r>
            <w:r w:rsidRPr="00AA000A">
              <w:rPr>
                <w:szCs w:val="28"/>
              </w:rPr>
              <w:t xml:space="preserve">использования земельных участков и объектов капитального строительства соответствует приказу Минэкономразвития России от 01.09.2014 </w:t>
            </w:r>
            <w:r w:rsidR="00154A60">
              <w:rPr>
                <w:szCs w:val="28"/>
              </w:rPr>
              <w:t>№</w:t>
            </w:r>
            <w:r w:rsidRPr="00AA000A">
              <w:rPr>
                <w:szCs w:val="28"/>
              </w:rPr>
              <w:t xml:space="preserve"> 540 (ред. от 30.09.2015) </w:t>
            </w:r>
            <w:r>
              <w:rPr>
                <w:szCs w:val="28"/>
              </w:rPr>
              <w:t>«</w:t>
            </w:r>
            <w:r w:rsidRPr="00AA000A">
              <w:rPr>
                <w:szCs w:val="28"/>
              </w:rPr>
              <w:t xml:space="preserve">Об утверждении классификатора видов </w:t>
            </w:r>
            <w:r w:rsidR="00E13277">
              <w:rPr>
                <w:szCs w:val="28"/>
              </w:rPr>
              <w:t>разрешённого</w:t>
            </w:r>
            <w:r w:rsidRPr="00AA000A">
              <w:rPr>
                <w:szCs w:val="28"/>
              </w:rPr>
              <w:t xml:space="preserve"> использования земельных участков</w:t>
            </w:r>
            <w:r>
              <w:rPr>
                <w:szCs w:val="28"/>
              </w:rPr>
              <w:t>»</w:t>
            </w:r>
            <w:r w:rsidRPr="00AA000A">
              <w:rPr>
                <w:szCs w:val="28"/>
              </w:rPr>
              <w:t>)</w:t>
            </w:r>
          </w:p>
        </w:tc>
        <w:tc>
          <w:tcPr>
            <w:tcW w:w="4139" w:type="dxa"/>
            <w:shd w:val="clear" w:color="auto" w:fill="auto"/>
          </w:tcPr>
          <w:p w:rsidR="0002124B" w:rsidRPr="00AA000A" w:rsidRDefault="0002124B" w:rsidP="0002124B">
            <w:pPr>
              <w:jc w:val="left"/>
              <w:rPr>
                <w:rFonts w:eastAsia="Calibri" w:cs="Times New Roman"/>
                <w:lang w:eastAsia="en-US"/>
              </w:rPr>
            </w:pPr>
            <w:r w:rsidRPr="00AA000A">
              <w:rPr>
                <w:rFonts w:eastAsia="Calibri" w:cs="Times New Roman"/>
                <w:lang w:eastAsia="en-US"/>
              </w:rPr>
              <w:t>Коммунальное обслуживание (код 3.1);</w:t>
            </w:r>
          </w:p>
          <w:p w:rsidR="0002124B" w:rsidRPr="00AA000A" w:rsidRDefault="0002124B" w:rsidP="0002124B">
            <w:pPr>
              <w:jc w:val="left"/>
              <w:rPr>
                <w:rFonts w:eastAsia="Calibri" w:cs="Times New Roman"/>
                <w:lang w:eastAsia="en-US"/>
              </w:rPr>
            </w:pPr>
            <w:r w:rsidRPr="00AA000A">
              <w:rPr>
                <w:rFonts w:eastAsia="Calibri" w:cs="Times New Roman"/>
                <w:lang w:eastAsia="en-US"/>
              </w:rPr>
              <w:t>Энергетика</w:t>
            </w:r>
            <w:r w:rsidRPr="00AA000A">
              <w:rPr>
                <w:rFonts w:eastAsia="Calibri" w:cs="Times New Roman"/>
                <w:lang w:eastAsia="en-US"/>
              </w:rPr>
              <w:tab/>
              <w:t>(код 6.7);</w:t>
            </w:r>
          </w:p>
          <w:p w:rsidR="0002124B" w:rsidRPr="00AA000A" w:rsidRDefault="0002124B" w:rsidP="0002124B">
            <w:pPr>
              <w:jc w:val="left"/>
              <w:rPr>
                <w:rFonts w:eastAsia="Calibri" w:cs="Times New Roman"/>
                <w:lang w:eastAsia="en-US"/>
              </w:rPr>
            </w:pPr>
            <w:r w:rsidRPr="00AA000A">
              <w:rPr>
                <w:rFonts w:eastAsia="Calibri" w:cs="Times New Roman"/>
                <w:lang w:eastAsia="en-US"/>
              </w:rPr>
              <w:t>Связь</w:t>
            </w:r>
            <w:r w:rsidRPr="00AA000A">
              <w:rPr>
                <w:rFonts w:eastAsia="Calibri" w:cs="Times New Roman"/>
                <w:lang w:eastAsia="en-US"/>
              </w:rPr>
              <w:tab/>
              <w:t xml:space="preserve"> (код 6.8);</w:t>
            </w:r>
          </w:p>
          <w:p w:rsidR="00126FC9" w:rsidRPr="00AA000A" w:rsidRDefault="00126FC9" w:rsidP="00126FC9">
            <w:pPr>
              <w:jc w:val="left"/>
              <w:rPr>
                <w:rFonts w:eastAsia="Calibri" w:cs="Times New Roman"/>
                <w:lang w:eastAsia="en-US"/>
              </w:rPr>
            </w:pPr>
            <w:r w:rsidRPr="00126FC9">
              <w:rPr>
                <w:rFonts w:eastAsia="Calibri" w:cs="Times New Roman"/>
                <w:lang w:eastAsia="en-US"/>
              </w:rPr>
              <w:t>Автомобильный транспорт</w:t>
            </w:r>
            <w:r>
              <w:rPr>
                <w:rFonts w:eastAsia="Calibri" w:cs="Times New Roman"/>
                <w:lang w:eastAsia="en-US"/>
              </w:rPr>
              <w:t xml:space="preserve"> </w:t>
            </w:r>
            <w:r w:rsidRPr="00AA000A">
              <w:rPr>
                <w:rFonts w:eastAsia="Calibri" w:cs="Times New Roman"/>
                <w:lang w:eastAsia="en-US"/>
              </w:rPr>
              <w:t>(код 7.</w:t>
            </w:r>
            <w:r>
              <w:rPr>
                <w:rFonts w:eastAsia="Calibri" w:cs="Times New Roman"/>
                <w:lang w:eastAsia="en-US"/>
              </w:rPr>
              <w:t>2</w:t>
            </w:r>
            <w:r w:rsidRPr="00AA000A">
              <w:rPr>
                <w:rFonts w:eastAsia="Calibri" w:cs="Times New Roman"/>
                <w:lang w:eastAsia="en-US"/>
              </w:rPr>
              <w:t>);</w:t>
            </w:r>
          </w:p>
          <w:p w:rsidR="0002124B" w:rsidRPr="00AA000A" w:rsidRDefault="0002124B" w:rsidP="0002124B">
            <w:pPr>
              <w:jc w:val="left"/>
              <w:rPr>
                <w:rFonts w:eastAsia="Calibri" w:cs="Times New Roman"/>
                <w:lang w:eastAsia="en-US"/>
              </w:rPr>
            </w:pPr>
            <w:r w:rsidRPr="00AA000A">
              <w:rPr>
                <w:rFonts w:eastAsia="Calibri" w:cs="Times New Roman"/>
                <w:lang w:eastAsia="en-US"/>
              </w:rPr>
              <w:t>Трубопроводный транспорт (код 7.5);</w:t>
            </w:r>
          </w:p>
          <w:p w:rsidR="0002124B" w:rsidRPr="00AA000A" w:rsidRDefault="0002124B" w:rsidP="0002124B">
            <w:pPr>
              <w:jc w:val="left"/>
              <w:rPr>
                <w:rFonts w:eastAsia="Calibri" w:cs="Times New Roman"/>
                <w:lang w:eastAsia="en-US"/>
              </w:rPr>
            </w:pPr>
            <w:r w:rsidRPr="00AA000A">
              <w:rPr>
                <w:rFonts w:eastAsia="Calibri" w:cs="Times New Roman"/>
                <w:lang w:eastAsia="en-US"/>
              </w:rPr>
              <w:t>Земельные участки (территории) общего пользования (код 12.0);</w:t>
            </w:r>
          </w:p>
          <w:p w:rsidR="0002124B" w:rsidRPr="00AA000A" w:rsidRDefault="0002124B" w:rsidP="0002124B">
            <w:pPr>
              <w:jc w:val="left"/>
              <w:rPr>
                <w:rFonts w:eastAsia="Calibri" w:cs="Times New Roman"/>
                <w:lang w:eastAsia="en-US"/>
              </w:rPr>
            </w:pPr>
            <w:r w:rsidRPr="00AA000A">
              <w:rPr>
                <w:rFonts w:eastAsia="Calibri" w:cs="Times New Roman"/>
                <w:lang w:eastAsia="en-US"/>
              </w:rPr>
              <w:t>Склады (код 6.9);</w:t>
            </w:r>
          </w:p>
          <w:p w:rsidR="0002124B" w:rsidRPr="00AA000A" w:rsidRDefault="0002124B" w:rsidP="0002124B">
            <w:pPr>
              <w:jc w:val="left"/>
              <w:rPr>
                <w:rFonts w:eastAsia="Calibri" w:cs="Times New Roman"/>
                <w:lang w:eastAsia="en-US"/>
              </w:rPr>
            </w:pPr>
            <w:r w:rsidRPr="00AA000A">
              <w:rPr>
                <w:rFonts w:eastAsia="Calibri" w:cs="Times New Roman"/>
                <w:lang w:eastAsia="en-US"/>
              </w:rPr>
              <w:t>Обслуживание автотранспорта (код 4.9);</w:t>
            </w:r>
          </w:p>
          <w:p w:rsidR="0002124B" w:rsidRPr="00AA000A" w:rsidRDefault="0002124B" w:rsidP="0002124B">
            <w:pPr>
              <w:jc w:val="left"/>
              <w:rPr>
                <w:rFonts w:eastAsia="Calibri" w:cs="Times New Roman"/>
                <w:lang w:eastAsia="en-US"/>
              </w:rPr>
            </w:pPr>
            <w:r w:rsidRPr="00AA000A">
              <w:rPr>
                <w:rFonts w:eastAsia="Calibri" w:cs="Times New Roman"/>
                <w:lang w:eastAsia="en-US"/>
              </w:rPr>
              <w:t>Объекты придорожного сервиса (код 4.9.1)</w:t>
            </w:r>
          </w:p>
          <w:p w:rsidR="0002124B" w:rsidRPr="00AA000A" w:rsidRDefault="00126FC9" w:rsidP="0002124B">
            <w:pPr>
              <w:jc w:val="left"/>
              <w:rPr>
                <w:rFonts w:eastAsia="Calibri" w:cs="Times New Roman"/>
                <w:lang w:eastAsia="en-US"/>
              </w:rPr>
            </w:pPr>
            <w:r>
              <w:rPr>
                <w:rFonts w:eastAsia="Calibri" w:cs="Times New Roman"/>
                <w:lang w:eastAsia="en-US"/>
              </w:rPr>
              <w:t>И</w:t>
            </w:r>
            <w:r w:rsidR="0002124B" w:rsidRPr="00AA000A">
              <w:rPr>
                <w:rFonts w:eastAsia="Calibri" w:cs="Times New Roman"/>
                <w:lang w:eastAsia="en-US"/>
              </w:rPr>
              <w:t>ные объекты</w:t>
            </w:r>
            <w:r w:rsidR="00E13277">
              <w:rPr>
                <w:rFonts w:eastAsia="Calibri" w:cs="Times New Roman"/>
                <w:lang w:eastAsia="en-US"/>
              </w:rPr>
              <w:t>,</w:t>
            </w:r>
            <w:r w:rsidR="0002124B" w:rsidRPr="00AA000A">
              <w:rPr>
                <w:rFonts w:eastAsia="Calibri" w:cs="Times New Roman"/>
                <w:lang w:eastAsia="en-US"/>
              </w:rPr>
              <w:t xml:space="preserve"> учитывающие возможности сочетания в пределах одной функциональной зоны различных видов существующего и планируемого использования земельных участков и параметров их планируемого развития</w:t>
            </w:r>
          </w:p>
        </w:tc>
      </w:tr>
    </w:tbl>
    <w:p w:rsidR="00A02282" w:rsidRPr="00AA000A" w:rsidRDefault="00A02282" w:rsidP="004D36BB">
      <w:pPr>
        <w:pStyle w:val="1"/>
        <w:keepLines w:val="0"/>
        <w:numPr>
          <w:ilvl w:val="2"/>
          <w:numId w:val="35"/>
        </w:numPr>
        <w:ind w:left="709" w:hanging="709"/>
      </w:pPr>
      <w:bookmarkStart w:id="128" w:name="_Toc500422287"/>
      <w:r w:rsidRPr="00AA000A">
        <w:lastRenderedPageBreak/>
        <w:t>Зона транспортной инфраструктуры</w:t>
      </w:r>
      <w:bookmarkEnd w:id="128"/>
    </w:p>
    <w:p w:rsidR="00AB5EAE" w:rsidRPr="00AA000A" w:rsidRDefault="00AB5EAE" w:rsidP="00AB5EAE">
      <w:pPr>
        <w:ind w:firstLine="708"/>
        <w:rPr>
          <w:rFonts w:eastAsia="Calibri" w:cs="Times New Roman"/>
          <w:szCs w:val="24"/>
          <w:lang w:eastAsia="en-US"/>
        </w:rPr>
      </w:pPr>
      <w:r w:rsidRPr="00AA000A">
        <w:rPr>
          <w:rFonts w:eastAsia="Calibri" w:cs="Times New Roman"/>
          <w:szCs w:val="28"/>
          <w:lang w:eastAsia="en-US"/>
        </w:rPr>
        <w:t xml:space="preserve">Для функциональной </w:t>
      </w:r>
      <w:r w:rsidRPr="00AA000A">
        <w:rPr>
          <w:rFonts w:eastAsia="Calibri" w:cs="Times New Roman"/>
          <w:szCs w:val="24"/>
          <w:lang w:eastAsia="en-US"/>
        </w:rPr>
        <w:t xml:space="preserve">зоны </w:t>
      </w:r>
      <w:r w:rsidRPr="00AA000A">
        <w:rPr>
          <w:rFonts w:eastAsia="Calibri" w:cs="Times New Roman"/>
          <w:bCs/>
          <w:szCs w:val="28"/>
          <w:lang w:eastAsia="en-US"/>
        </w:rPr>
        <w:t>«Зона транспортной инфраструктуры» (буквенное обозначение Т)</w:t>
      </w:r>
      <w:r w:rsidRPr="00AA000A">
        <w:rPr>
          <w:rFonts w:eastAsia="Calibri" w:cs="Times New Roman"/>
          <w:szCs w:val="24"/>
          <w:lang w:eastAsia="en-US"/>
        </w:rPr>
        <w:t xml:space="preserve"> установлены параметры </w:t>
      </w:r>
      <w:r w:rsidR="00E13277">
        <w:rPr>
          <w:rFonts w:eastAsia="Calibri" w:cs="Times New Roman"/>
          <w:szCs w:val="24"/>
          <w:lang w:eastAsia="en-US"/>
        </w:rPr>
        <w:t>разрешённого</w:t>
      </w:r>
      <w:r w:rsidRPr="00AA000A">
        <w:rPr>
          <w:rFonts w:eastAsia="Calibri" w:cs="Times New Roman"/>
          <w:szCs w:val="24"/>
          <w:lang w:eastAsia="en-US"/>
        </w:rPr>
        <w:t xml:space="preserve"> строительства, реконструкции объектов капитального строительства в соответствии с таблицей </w:t>
      </w:r>
      <w:r w:rsidR="00591A71" w:rsidRPr="00AA000A">
        <w:rPr>
          <w:rFonts w:eastAsia="Calibri" w:cs="Times New Roman"/>
          <w:szCs w:val="24"/>
          <w:lang w:eastAsia="en-US"/>
        </w:rPr>
        <w:t>2</w:t>
      </w:r>
      <w:r w:rsidR="00126FC9">
        <w:rPr>
          <w:rFonts w:eastAsia="Calibri" w:cs="Times New Roman"/>
          <w:szCs w:val="24"/>
          <w:lang w:eastAsia="en-US"/>
        </w:rPr>
        <w:t>1</w:t>
      </w:r>
      <w:r w:rsidRPr="00AA000A">
        <w:rPr>
          <w:rFonts w:eastAsia="Calibri" w:cs="Times New Roman"/>
          <w:szCs w:val="24"/>
          <w:lang w:eastAsia="en-US"/>
        </w:rPr>
        <w:t>.</w:t>
      </w:r>
    </w:p>
    <w:p w:rsidR="00406619" w:rsidRPr="00AA000A" w:rsidRDefault="00AB5EAE" w:rsidP="00AB5EAE">
      <w:pPr>
        <w:spacing w:before="240" w:after="200"/>
        <w:jc w:val="right"/>
        <w:rPr>
          <w:rFonts w:eastAsia="Calibri" w:cs="Times New Roman"/>
          <w:bCs/>
          <w:szCs w:val="28"/>
          <w:lang w:eastAsia="en-US"/>
        </w:rPr>
      </w:pPr>
      <w:r w:rsidRPr="00AA000A">
        <w:rPr>
          <w:rFonts w:eastAsia="Calibri" w:cs="Times New Roman"/>
          <w:bCs/>
          <w:szCs w:val="28"/>
          <w:lang w:eastAsia="en-US"/>
        </w:rPr>
        <w:t xml:space="preserve">Таблица </w:t>
      </w:r>
      <w:r w:rsidRPr="00AA000A">
        <w:rPr>
          <w:rFonts w:eastAsia="Calibri" w:cs="Times New Roman"/>
          <w:bCs/>
          <w:szCs w:val="28"/>
          <w:lang w:eastAsia="en-US"/>
        </w:rPr>
        <w:fldChar w:fldCharType="begin"/>
      </w:r>
      <w:r w:rsidRPr="00AA000A">
        <w:rPr>
          <w:rFonts w:eastAsia="Calibri" w:cs="Times New Roman"/>
          <w:bCs/>
          <w:szCs w:val="28"/>
          <w:lang w:eastAsia="en-US"/>
        </w:rPr>
        <w:instrText xml:space="preserve"> SEQ Таблица \* ARABIC </w:instrText>
      </w:r>
      <w:r w:rsidRPr="00AA000A">
        <w:rPr>
          <w:rFonts w:eastAsia="Calibri" w:cs="Times New Roman"/>
          <w:bCs/>
          <w:szCs w:val="28"/>
          <w:lang w:eastAsia="en-US"/>
        </w:rPr>
        <w:fldChar w:fldCharType="separate"/>
      </w:r>
      <w:r w:rsidR="00126FC9">
        <w:rPr>
          <w:rFonts w:eastAsia="Calibri" w:cs="Times New Roman"/>
          <w:bCs/>
          <w:noProof/>
          <w:szCs w:val="28"/>
          <w:lang w:eastAsia="en-US"/>
        </w:rPr>
        <w:t>21</w:t>
      </w:r>
      <w:r w:rsidRPr="00AA000A">
        <w:rPr>
          <w:rFonts w:eastAsia="Calibri" w:cs="Times New Roman"/>
          <w:bCs/>
          <w:szCs w:val="28"/>
          <w:lang w:eastAsia="en-US"/>
        </w:rPr>
        <w:fldChar w:fldCharType="end"/>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2"/>
        <w:gridCol w:w="4139"/>
      </w:tblGrid>
      <w:tr w:rsidR="00406619" w:rsidRPr="00AA000A" w:rsidTr="009C6C5C">
        <w:trPr>
          <w:trHeight w:val="1298"/>
          <w:tblHeader/>
        </w:trPr>
        <w:tc>
          <w:tcPr>
            <w:tcW w:w="6062" w:type="dxa"/>
            <w:shd w:val="clear" w:color="auto" w:fill="auto"/>
            <w:vAlign w:val="center"/>
          </w:tcPr>
          <w:p w:rsidR="00406619" w:rsidRPr="00AA000A" w:rsidRDefault="00406619" w:rsidP="00406619">
            <w:pPr>
              <w:jc w:val="center"/>
              <w:rPr>
                <w:rFonts w:eastAsia="Calibri" w:cs="Times New Roman"/>
                <w:szCs w:val="28"/>
                <w:lang w:eastAsia="en-US"/>
              </w:rPr>
            </w:pPr>
            <w:r w:rsidRPr="00AA000A">
              <w:rPr>
                <w:rFonts w:eastAsia="Calibri" w:cs="Times New Roman"/>
                <w:szCs w:val="28"/>
                <w:lang w:eastAsia="en-US"/>
              </w:rPr>
              <w:t xml:space="preserve">Описание параметров </w:t>
            </w:r>
            <w:r w:rsidR="006105EE" w:rsidRPr="00AA000A">
              <w:rPr>
                <w:rFonts w:eastAsia="Calibri" w:cs="Times New Roman"/>
                <w:szCs w:val="28"/>
                <w:lang w:eastAsia="en-US"/>
              </w:rPr>
              <w:t xml:space="preserve">функциональной </w:t>
            </w:r>
            <w:r w:rsidRPr="00AA000A">
              <w:rPr>
                <w:rFonts w:eastAsia="Calibri" w:cs="Times New Roman"/>
                <w:szCs w:val="28"/>
                <w:lang w:eastAsia="en-US"/>
              </w:rPr>
              <w:t xml:space="preserve">зоны </w:t>
            </w:r>
            <w:r w:rsidRPr="00AA000A">
              <w:rPr>
                <w:rFonts w:eastAsia="Calibri" w:cs="Times New Roman"/>
                <w:bCs/>
                <w:szCs w:val="28"/>
                <w:lang w:eastAsia="en-US"/>
              </w:rPr>
              <w:t>«Зона транспортной инфраструктуры» (буквенное обозначение Т)</w:t>
            </w:r>
          </w:p>
        </w:tc>
        <w:tc>
          <w:tcPr>
            <w:tcW w:w="4139" w:type="dxa"/>
            <w:shd w:val="clear" w:color="auto" w:fill="auto"/>
            <w:vAlign w:val="center"/>
          </w:tcPr>
          <w:p w:rsidR="00406619" w:rsidRPr="00AA000A" w:rsidRDefault="00406619" w:rsidP="00406619">
            <w:pPr>
              <w:jc w:val="center"/>
              <w:rPr>
                <w:rFonts w:eastAsia="Calibri" w:cs="Times New Roman"/>
                <w:szCs w:val="28"/>
                <w:lang w:eastAsia="en-US"/>
              </w:rPr>
            </w:pPr>
            <w:r w:rsidRPr="00AA000A">
              <w:rPr>
                <w:rFonts w:eastAsia="Calibri" w:cs="Times New Roman"/>
                <w:szCs w:val="28"/>
                <w:lang w:eastAsia="en-US"/>
              </w:rPr>
              <w:t>Значение параметров</w:t>
            </w:r>
          </w:p>
        </w:tc>
      </w:tr>
      <w:tr w:rsidR="00F94029" w:rsidRPr="00AA000A" w:rsidTr="009C6C5C">
        <w:tc>
          <w:tcPr>
            <w:tcW w:w="6062" w:type="dxa"/>
            <w:shd w:val="clear" w:color="auto" w:fill="auto"/>
          </w:tcPr>
          <w:p w:rsidR="00F94029" w:rsidRPr="00F94029" w:rsidRDefault="00F94029" w:rsidP="00F94029">
            <w:pPr>
              <w:rPr>
                <w:rFonts w:eastAsia="Calibri" w:cs="Times New Roman"/>
                <w:szCs w:val="28"/>
                <w:vertAlign w:val="superscript"/>
                <w:lang w:eastAsia="en-US"/>
              </w:rPr>
            </w:pPr>
            <w:r>
              <w:rPr>
                <w:rFonts w:eastAsia="Calibri" w:cs="Times New Roman"/>
                <w:szCs w:val="28"/>
                <w:lang w:eastAsia="en-US"/>
              </w:rPr>
              <w:t xml:space="preserve">Площадь </w:t>
            </w:r>
            <w:r w:rsidRPr="00AA000A">
              <w:rPr>
                <w:rFonts w:eastAsia="Calibri" w:cs="Times New Roman"/>
                <w:szCs w:val="28"/>
                <w:lang w:eastAsia="en-US"/>
              </w:rPr>
              <w:t xml:space="preserve">функциональной </w:t>
            </w:r>
            <w:r w:rsidRPr="00AA000A">
              <w:rPr>
                <w:rFonts w:eastAsia="Calibri"/>
                <w:szCs w:val="28"/>
                <w:lang w:eastAsia="en-US"/>
              </w:rPr>
              <w:t>зоны</w:t>
            </w:r>
            <w:r>
              <w:rPr>
                <w:rFonts w:eastAsia="Calibri" w:cs="Times New Roman"/>
                <w:szCs w:val="28"/>
                <w:lang w:eastAsia="en-US"/>
              </w:rPr>
              <w:t xml:space="preserve">, </w:t>
            </w:r>
            <w:r w:rsidR="00022E40">
              <w:rPr>
                <w:rFonts w:eastAsia="Calibri" w:cs="Times New Roman"/>
                <w:szCs w:val="28"/>
                <w:lang w:eastAsia="en-US"/>
              </w:rPr>
              <w:t>га</w:t>
            </w:r>
          </w:p>
        </w:tc>
        <w:tc>
          <w:tcPr>
            <w:tcW w:w="4139" w:type="dxa"/>
            <w:shd w:val="clear" w:color="auto" w:fill="auto"/>
            <w:vAlign w:val="center"/>
          </w:tcPr>
          <w:p w:rsidR="00F94029" w:rsidRPr="00AA000A" w:rsidRDefault="00022E40" w:rsidP="00F94029">
            <w:pPr>
              <w:jc w:val="center"/>
              <w:rPr>
                <w:rFonts w:eastAsia="Calibri"/>
                <w:szCs w:val="28"/>
                <w:lang w:eastAsia="en-US"/>
              </w:rPr>
            </w:pPr>
            <w:r>
              <w:rPr>
                <w:color w:val="000000"/>
                <w:szCs w:val="28"/>
              </w:rPr>
              <w:t>190,0291</w:t>
            </w:r>
          </w:p>
        </w:tc>
      </w:tr>
      <w:tr w:rsidR="0002124B" w:rsidRPr="00AA000A" w:rsidTr="009C6C5C">
        <w:tc>
          <w:tcPr>
            <w:tcW w:w="6062" w:type="dxa"/>
            <w:shd w:val="clear" w:color="auto" w:fill="auto"/>
          </w:tcPr>
          <w:p w:rsidR="0002124B" w:rsidRPr="00AA000A" w:rsidRDefault="0002124B" w:rsidP="0002124B">
            <w:pPr>
              <w:rPr>
                <w:rFonts w:eastAsia="Calibri" w:cs="Times New Roman"/>
                <w:szCs w:val="28"/>
                <w:lang w:eastAsia="en-US"/>
              </w:rPr>
            </w:pPr>
            <w:r>
              <w:rPr>
                <w:rFonts w:eastAsia="Calibri" w:cs="Times New Roman"/>
                <w:szCs w:val="28"/>
                <w:lang w:eastAsia="en-US"/>
              </w:rPr>
              <w:t>Коэффициент застройки</w:t>
            </w:r>
          </w:p>
        </w:tc>
        <w:tc>
          <w:tcPr>
            <w:tcW w:w="4139" w:type="dxa"/>
            <w:shd w:val="clear" w:color="auto" w:fill="auto"/>
            <w:vAlign w:val="center"/>
          </w:tcPr>
          <w:p w:rsidR="0002124B" w:rsidRPr="00AA000A" w:rsidRDefault="009C6C5C" w:rsidP="009C6C5C">
            <w:pPr>
              <w:rPr>
                <w:rFonts w:eastAsia="Calibri" w:cs="Times New Roman"/>
                <w:szCs w:val="28"/>
                <w:lang w:eastAsia="en-US"/>
              </w:rPr>
            </w:pPr>
            <w:r>
              <w:rPr>
                <w:rFonts w:eastAsia="Calibri" w:cs="Times New Roman"/>
                <w:lang w:eastAsia="en-US"/>
              </w:rPr>
              <w:t>Н</w:t>
            </w:r>
            <w:r w:rsidR="0002124B" w:rsidRPr="00AA000A">
              <w:rPr>
                <w:rFonts w:eastAsia="Calibri" w:cs="Times New Roman"/>
                <w:lang w:eastAsia="en-US"/>
              </w:rPr>
              <w:t>е подлежит установлению</w:t>
            </w:r>
          </w:p>
        </w:tc>
      </w:tr>
      <w:tr w:rsidR="0002124B" w:rsidRPr="00AA000A" w:rsidTr="009C6C5C">
        <w:tc>
          <w:tcPr>
            <w:tcW w:w="6062" w:type="dxa"/>
            <w:shd w:val="clear" w:color="auto" w:fill="auto"/>
          </w:tcPr>
          <w:p w:rsidR="0002124B" w:rsidRPr="00AA000A" w:rsidRDefault="0002124B" w:rsidP="0002124B">
            <w:pPr>
              <w:rPr>
                <w:rFonts w:eastAsia="Calibri" w:cs="Times New Roman"/>
                <w:szCs w:val="28"/>
                <w:lang w:eastAsia="en-US"/>
              </w:rPr>
            </w:pPr>
            <w:r w:rsidRPr="00AA000A">
              <w:rPr>
                <w:rFonts w:eastAsia="Calibri" w:cs="Times New Roman"/>
                <w:szCs w:val="28"/>
                <w:lang w:eastAsia="en-US"/>
              </w:rPr>
              <w:t>Коэффициент плотности застройки</w:t>
            </w:r>
          </w:p>
        </w:tc>
        <w:tc>
          <w:tcPr>
            <w:tcW w:w="4139" w:type="dxa"/>
            <w:shd w:val="clear" w:color="auto" w:fill="auto"/>
            <w:vAlign w:val="center"/>
          </w:tcPr>
          <w:p w:rsidR="0002124B" w:rsidRPr="00AA000A" w:rsidRDefault="009C6C5C" w:rsidP="009C6C5C">
            <w:pPr>
              <w:rPr>
                <w:rFonts w:eastAsia="Calibri" w:cs="Times New Roman"/>
                <w:szCs w:val="28"/>
                <w:lang w:eastAsia="en-US"/>
              </w:rPr>
            </w:pPr>
            <w:r>
              <w:rPr>
                <w:rFonts w:eastAsia="Calibri" w:cs="Times New Roman"/>
                <w:lang w:eastAsia="en-US"/>
              </w:rPr>
              <w:t>Н</w:t>
            </w:r>
            <w:r w:rsidR="0002124B" w:rsidRPr="00AA000A">
              <w:rPr>
                <w:rFonts w:eastAsia="Calibri" w:cs="Times New Roman"/>
                <w:lang w:eastAsia="en-US"/>
              </w:rPr>
              <w:t>е подлежит установлению</w:t>
            </w:r>
          </w:p>
        </w:tc>
      </w:tr>
      <w:tr w:rsidR="0002124B" w:rsidRPr="00AA000A" w:rsidTr="009C6C5C">
        <w:tc>
          <w:tcPr>
            <w:tcW w:w="6062" w:type="dxa"/>
            <w:shd w:val="clear" w:color="auto" w:fill="auto"/>
          </w:tcPr>
          <w:p w:rsidR="0002124B" w:rsidRPr="00AA000A" w:rsidRDefault="0002124B" w:rsidP="0002124B">
            <w:pPr>
              <w:rPr>
                <w:rFonts w:eastAsia="Calibri" w:cs="Times New Roman"/>
                <w:szCs w:val="28"/>
                <w:lang w:eastAsia="en-US"/>
              </w:rPr>
            </w:pPr>
            <w:r w:rsidRPr="00AA000A">
              <w:rPr>
                <w:rFonts w:eastAsia="Calibri" w:cs="Times New Roman"/>
                <w:szCs w:val="28"/>
                <w:lang w:eastAsia="en-US"/>
              </w:rPr>
              <w:t xml:space="preserve">Допустимые виды </w:t>
            </w:r>
            <w:r w:rsidR="00E13277">
              <w:rPr>
                <w:rFonts w:eastAsia="Calibri" w:cs="Times New Roman"/>
                <w:szCs w:val="28"/>
                <w:lang w:eastAsia="en-US"/>
              </w:rPr>
              <w:t>разрешённого</w:t>
            </w:r>
            <w:r w:rsidRPr="00AA000A">
              <w:rPr>
                <w:rFonts w:eastAsia="Calibri" w:cs="Times New Roman"/>
                <w:szCs w:val="28"/>
                <w:lang w:eastAsia="en-US"/>
              </w:rPr>
              <w:t xml:space="preserve"> использования для размещения в функциональной зоне (код видов </w:t>
            </w:r>
            <w:r w:rsidR="00E13277">
              <w:rPr>
                <w:rFonts w:eastAsia="Calibri" w:cs="Times New Roman"/>
                <w:szCs w:val="28"/>
                <w:lang w:eastAsia="en-US"/>
              </w:rPr>
              <w:t>разрешённого</w:t>
            </w:r>
            <w:r w:rsidRPr="00AA000A">
              <w:rPr>
                <w:rFonts w:eastAsia="Calibri" w:cs="Times New Roman"/>
                <w:szCs w:val="28"/>
                <w:lang w:eastAsia="en-US"/>
              </w:rPr>
              <w:t xml:space="preserve"> использования и описание допустимого </w:t>
            </w:r>
            <w:r w:rsidRPr="00AA000A">
              <w:rPr>
                <w:szCs w:val="28"/>
              </w:rPr>
              <w:t xml:space="preserve">использования земельных участков и объектов капитального строительства соответствует приказу Минэкономразвития России от 01.09.2014 </w:t>
            </w:r>
            <w:r w:rsidR="00154A60">
              <w:rPr>
                <w:szCs w:val="28"/>
              </w:rPr>
              <w:t>№</w:t>
            </w:r>
            <w:r w:rsidRPr="00AA000A">
              <w:rPr>
                <w:szCs w:val="28"/>
              </w:rPr>
              <w:t xml:space="preserve"> 540 (ред. от 30.09.2015) </w:t>
            </w:r>
            <w:r>
              <w:rPr>
                <w:szCs w:val="28"/>
              </w:rPr>
              <w:t>«</w:t>
            </w:r>
            <w:r w:rsidRPr="00AA000A">
              <w:rPr>
                <w:szCs w:val="28"/>
              </w:rPr>
              <w:t xml:space="preserve">Об утверждении классификатора видов </w:t>
            </w:r>
            <w:r w:rsidR="00E13277">
              <w:rPr>
                <w:szCs w:val="28"/>
              </w:rPr>
              <w:t>разрешённого</w:t>
            </w:r>
            <w:r w:rsidRPr="00AA000A">
              <w:rPr>
                <w:szCs w:val="28"/>
              </w:rPr>
              <w:t xml:space="preserve"> использования земельных участков</w:t>
            </w:r>
            <w:r>
              <w:rPr>
                <w:szCs w:val="28"/>
              </w:rPr>
              <w:t>»</w:t>
            </w:r>
            <w:r w:rsidRPr="00AA000A">
              <w:rPr>
                <w:szCs w:val="28"/>
              </w:rPr>
              <w:t>)</w:t>
            </w:r>
          </w:p>
        </w:tc>
        <w:tc>
          <w:tcPr>
            <w:tcW w:w="4139" w:type="dxa"/>
            <w:shd w:val="clear" w:color="auto" w:fill="auto"/>
          </w:tcPr>
          <w:p w:rsidR="0002124B" w:rsidRPr="00AA000A" w:rsidRDefault="0002124B" w:rsidP="0002124B">
            <w:pPr>
              <w:jc w:val="left"/>
              <w:rPr>
                <w:rFonts w:eastAsia="Calibri" w:cs="Times New Roman"/>
                <w:lang w:eastAsia="en-US"/>
              </w:rPr>
            </w:pPr>
            <w:r w:rsidRPr="00AA000A">
              <w:rPr>
                <w:rFonts w:eastAsia="Calibri" w:cs="Times New Roman"/>
                <w:lang w:eastAsia="en-US"/>
              </w:rPr>
              <w:t>Транспорт</w:t>
            </w:r>
            <w:r w:rsidRPr="00AA000A">
              <w:rPr>
                <w:rFonts w:eastAsia="Calibri" w:cs="Times New Roman"/>
                <w:lang w:eastAsia="en-US"/>
              </w:rPr>
              <w:tab/>
              <w:t>(код 7.0);</w:t>
            </w:r>
          </w:p>
          <w:p w:rsidR="0002124B" w:rsidRPr="00AA000A" w:rsidRDefault="0002124B" w:rsidP="0002124B">
            <w:pPr>
              <w:jc w:val="left"/>
              <w:rPr>
                <w:rFonts w:eastAsia="Calibri" w:cs="Times New Roman"/>
                <w:lang w:eastAsia="en-US"/>
              </w:rPr>
            </w:pPr>
            <w:r w:rsidRPr="00AA000A">
              <w:rPr>
                <w:rFonts w:eastAsia="Calibri" w:cs="Times New Roman"/>
                <w:lang w:eastAsia="en-US"/>
              </w:rPr>
              <w:t>Автомобильный транспорт (код 7.2);</w:t>
            </w:r>
          </w:p>
          <w:p w:rsidR="0002124B" w:rsidRPr="00AA000A" w:rsidRDefault="0002124B" w:rsidP="0002124B">
            <w:pPr>
              <w:jc w:val="left"/>
              <w:rPr>
                <w:rFonts w:eastAsia="Calibri" w:cs="Times New Roman"/>
                <w:lang w:eastAsia="en-US"/>
              </w:rPr>
            </w:pPr>
            <w:r w:rsidRPr="00AA000A">
              <w:rPr>
                <w:rFonts w:eastAsia="Calibri" w:cs="Times New Roman"/>
                <w:lang w:eastAsia="en-US"/>
              </w:rPr>
              <w:t>Трубопроводный транспорт (код 7.5);</w:t>
            </w:r>
          </w:p>
          <w:p w:rsidR="0002124B" w:rsidRPr="00AA000A" w:rsidRDefault="0002124B" w:rsidP="0002124B">
            <w:pPr>
              <w:jc w:val="left"/>
              <w:rPr>
                <w:rFonts w:eastAsia="Calibri" w:cs="Times New Roman"/>
                <w:lang w:eastAsia="en-US"/>
              </w:rPr>
            </w:pPr>
            <w:r w:rsidRPr="00AA000A">
              <w:rPr>
                <w:rFonts w:eastAsia="Calibri" w:cs="Times New Roman"/>
                <w:lang w:eastAsia="en-US"/>
              </w:rPr>
              <w:t>Связь</w:t>
            </w:r>
            <w:r w:rsidRPr="00AA000A">
              <w:rPr>
                <w:rFonts w:eastAsia="Calibri" w:cs="Times New Roman"/>
                <w:lang w:eastAsia="en-US"/>
              </w:rPr>
              <w:tab/>
              <w:t xml:space="preserve"> (код 6.8);</w:t>
            </w:r>
          </w:p>
          <w:p w:rsidR="0002124B" w:rsidRPr="00AA000A" w:rsidRDefault="0002124B" w:rsidP="0002124B">
            <w:pPr>
              <w:jc w:val="left"/>
              <w:rPr>
                <w:rFonts w:eastAsia="Calibri" w:cs="Times New Roman"/>
                <w:lang w:eastAsia="en-US"/>
              </w:rPr>
            </w:pPr>
            <w:r w:rsidRPr="00AA000A">
              <w:rPr>
                <w:rFonts w:eastAsia="Calibri" w:cs="Times New Roman"/>
                <w:lang w:eastAsia="en-US"/>
              </w:rPr>
              <w:t>Склады (код 6.9);</w:t>
            </w:r>
          </w:p>
          <w:p w:rsidR="0002124B" w:rsidRPr="00AA000A" w:rsidRDefault="0002124B" w:rsidP="0002124B">
            <w:pPr>
              <w:jc w:val="left"/>
              <w:rPr>
                <w:rFonts w:eastAsia="Calibri" w:cs="Times New Roman"/>
                <w:lang w:eastAsia="en-US"/>
              </w:rPr>
            </w:pPr>
            <w:r w:rsidRPr="00AA000A">
              <w:rPr>
                <w:rFonts w:eastAsia="Calibri" w:cs="Times New Roman"/>
                <w:lang w:eastAsia="en-US"/>
              </w:rPr>
              <w:t>Обслуживание автотранспорта (код 4.9);</w:t>
            </w:r>
          </w:p>
          <w:p w:rsidR="0002124B" w:rsidRPr="00AA000A" w:rsidRDefault="0002124B" w:rsidP="0002124B">
            <w:pPr>
              <w:jc w:val="left"/>
              <w:rPr>
                <w:rFonts w:eastAsia="Calibri" w:cs="Times New Roman"/>
                <w:lang w:eastAsia="en-US"/>
              </w:rPr>
            </w:pPr>
            <w:r w:rsidRPr="00AA000A">
              <w:rPr>
                <w:rFonts w:eastAsia="Calibri" w:cs="Times New Roman"/>
                <w:lang w:eastAsia="en-US"/>
              </w:rPr>
              <w:t>Объекты придорожного сервиса (код 4.9.1);</w:t>
            </w:r>
          </w:p>
          <w:p w:rsidR="0002124B" w:rsidRPr="00AA000A" w:rsidRDefault="009C6C5C" w:rsidP="0002124B">
            <w:pPr>
              <w:jc w:val="left"/>
              <w:rPr>
                <w:rFonts w:eastAsia="Calibri" w:cs="Times New Roman"/>
                <w:lang w:eastAsia="en-US"/>
              </w:rPr>
            </w:pPr>
            <w:r>
              <w:rPr>
                <w:rFonts w:eastAsia="Calibri" w:cs="Times New Roman"/>
                <w:lang w:eastAsia="en-US"/>
              </w:rPr>
              <w:t>И</w:t>
            </w:r>
            <w:r w:rsidR="0002124B" w:rsidRPr="00AA000A">
              <w:rPr>
                <w:rFonts w:eastAsia="Calibri" w:cs="Times New Roman"/>
                <w:lang w:eastAsia="en-US"/>
              </w:rPr>
              <w:t>ные объекты</w:t>
            </w:r>
            <w:r w:rsidR="00E13277">
              <w:rPr>
                <w:rFonts w:eastAsia="Calibri" w:cs="Times New Roman"/>
                <w:lang w:eastAsia="en-US"/>
              </w:rPr>
              <w:t>,</w:t>
            </w:r>
            <w:r w:rsidR="0002124B" w:rsidRPr="00AA000A">
              <w:rPr>
                <w:rFonts w:eastAsia="Calibri" w:cs="Times New Roman"/>
                <w:lang w:eastAsia="en-US"/>
              </w:rPr>
              <w:t xml:space="preserve"> учитывающие возможности сочетания в пределах одной функциональной зоны различных видов существующего и планируемого использования земельных участков</w:t>
            </w:r>
          </w:p>
        </w:tc>
      </w:tr>
    </w:tbl>
    <w:p w:rsidR="00A02282" w:rsidRPr="00AA000A" w:rsidRDefault="00A02282" w:rsidP="004D36BB">
      <w:pPr>
        <w:pStyle w:val="1"/>
        <w:keepLines w:val="0"/>
        <w:numPr>
          <w:ilvl w:val="2"/>
          <w:numId w:val="35"/>
        </w:numPr>
        <w:ind w:left="709" w:hanging="709"/>
      </w:pPr>
      <w:bookmarkStart w:id="129" w:name="_Toc500422288"/>
      <w:r w:rsidRPr="00AA000A">
        <w:t>Производственная зона</w:t>
      </w:r>
      <w:bookmarkEnd w:id="129"/>
    </w:p>
    <w:p w:rsidR="009E4836" w:rsidRPr="00AA000A" w:rsidRDefault="009E4836" w:rsidP="009E4836">
      <w:pPr>
        <w:ind w:firstLine="708"/>
        <w:rPr>
          <w:rFonts w:eastAsia="Calibri" w:cs="Times New Roman"/>
          <w:szCs w:val="24"/>
          <w:lang w:eastAsia="en-US"/>
        </w:rPr>
      </w:pPr>
      <w:r w:rsidRPr="00AA000A">
        <w:rPr>
          <w:rFonts w:eastAsia="Calibri" w:cs="Times New Roman"/>
          <w:szCs w:val="28"/>
          <w:lang w:eastAsia="en-US"/>
        </w:rPr>
        <w:t xml:space="preserve">Для функциональной </w:t>
      </w:r>
      <w:r w:rsidR="00B6032A" w:rsidRPr="00AA000A">
        <w:rPr>
          <w:rFonts w:eastAsia="Calibri" w:cs="Times New Roman"/>
          <w:szCs w:val="24"/>
          <w:lang w:eastAsia="en-US"/>
        </w:rPr>
        <w:t xml:space="preserve">зоны </w:t>
      </w:r>
      <w:r w:rsidRPr="00AA000A">
        <w:rPr>
          <w:rFonts w:eastAsia="Calibri"/>
          <w:bCs/>
          <w:szCs w:val="28"/>
          <w:lang w:eastAsia="en-US"/>
        </w:rPr>
        <w:t xml:space="preserve">«Производственная зона» (буквенное обозначение П) </w:t>
      </w:r>
      <w:r w:rsidRPr="00AA000A">
        <w:rPr>
          <w:rFonts w:eastAsia="Calibri" w:cs="Times New Roman"/>
          <w:szCs w:val="24"/>
          <w:lang w:eastAsia="en-US"/>
        </w:rPr>
        <w:t xml:space="preserve">установлены параметры </w:t>
      </w:r>
      <w:r w:rsidR="00E13277">
        <w:rPr>
          <w:rFonts w:eastAsia="Calibri" w:cs="Times New Roman"/>
          <w:szCs w:val="24"/>
          <w:lang w:eastAsia="en-US"/>
        </w:rPr>
        <w:t>разрешённого</w:t>
      </w:r>
      <w:r w:rsidRPr="00AA000A">
        <w:rPr>
          <w:rFonts w:eastAsia="Calibri" w:cs="Times New Roman"/>
          <w:szCs w:val="24"/>
          <w:lang w:eastAsia="en-US"/>
        </w:rPr>
        <w:t xml:space="preserve"> строительства, реконструкции объектов капитального строительства в соответствии с таблицей </w:t>
      </w:r>
      <w:r w:rsidR="00591A71" w:rsidRPr="00AA000A">
        <w:rPr>
          <w:rFonts w:eastAsia="Calibri" w:cs="Times New Roman"/>
          <w:szCs w:val="24"/>
          <w:lang w:eastAsia="en-US"/>
        </w:rPr>
        <w:t>2</w:t>
      </w:r>
      <w:r w:rsidR="00126FC9">
        <w:rPr>
          <w:rFonts w:eastAsia="Calibri" w:cs="Times New Roman"/>
          <w:szCs w:val="24"/>
          <w:lang w:eastAsia="en-US"/>
        </w:rPr>
        <w:t>2</w:t>
      </w:r>
      <w:r w:rsidRPr="00AA000A">
        <w:rPr>
          <w:rFonts w:eastAsia="Calibri" w:cs="Times New Roman"/>
          <w:szCs w:val="24"/>
          <w:lang w:eastAsia="en-US"/>
        </w:rPr>
        <w:t>.</w:t>
      </w:r>
    </w:p>
    <w:p w:rsidR="009E4836" w:rsidRDefault="00B542EE" w:rsidP="009E4836">
      <w:pPr>
        <w:spacing w:before="240" w:after="200"/>
        <w:jc w:val="right"/>
        <w:rPr>
          <w:rFonts w:eastAsia="Calibri" w:cs="Times New Roman"/>
          <w:bCs/>
          <w:szCs w:val="28"/>
          <w:lang w:eastAsia="en-US"/>
        </w:rPr>
      </w:pPr>
      <w:r w:rsidRPr="00AA000A">
        <w:rPr>
          <w:rFonts w:eastAsia="Calibri" w:cs="Times New Roman"/>
          <w:bCs/>
          <w:szCs w:val="28"/>
          <w:lang w:eastAsia="en-US"/>
        </w:rPr>
        <w:t xml:space="preserve"> </w:t>
      </w:r>
      <w:r w:rsidR="009E4836" w:rsidRPr="00AA000A">
        <w:rPr>
          <w:rFonts w:eastAsia="Calibri" w:cs="Times New Roman"/>
          <w:bCs/>
          <w:szCs w:val="28"/>
          <w:lang w:eastAsia="en-US"/>
        </w:rPr>
        <w:t xml:space="preserve">Таблица </w:t>
      </w:r>
      <w:r w:rsidR="009E4836" w:rsidRPr="00AA000A">
        <w:rPr>
          <w:rFonts w:eastAsia="Calibri" w:cs="Times New Roman"/>
          <w:bCs/>
          <w:szCs w:val="28"/>
          <w:lang w:eastAsia="en-US"/>
        </w:rPr>
        <w:fldChar w:fldCharType="begin"/>
      </w:r>
      <w:r w:rsidR="009E4836" w:rsidRPr="00AA000A">
        <w:rPr>
          <w:rFonts w:eastAsia="Calibri" w:cs="Times New Roman"/>
          <w:bCs/>
          <w:szCs w:val="28"/>
          <w:lang w:eastAsia="en-US"/>
        </w:rPr>
        <w:instrText xml:space="preserve"> SEQ Таблица \* ARABIC </w:instrText>
      </w:r>
      <w:r w:rsidR="009E4836" w:rsidRPr="00AA000A">
        <w:rPr>
          <w:rFonts w:eastAsia="Calibri" w:cs="Times New Roman"/>
          <w:bCs/>
          <w:szCs w:val="28"/>
          <w:lang w:eastAsia="en-US"/>
        </w:rPr>
        <w:fldChar w:fldCharType="separate"/>
      </w:r>
      <w:r w:rsidR="00126FC9">
        <w:rPr>
          <w:rFonts w:eastAsia="Calibri" w:cs="Times New Roman"/>
          <w:bCs/>
          <w:noProof/>
          <w:szCs w:val="28"/>
          <w:lang w:eastAsia="en-US"/>
        </w:rPr>
        <w:t>22</w:t>
      </w:r>
      <w:r w:rsidR="009E4836" w:rsidRPr="00AA000A">
        <w:rPr>
          <w:rFonts w:eastAsia="Calibri" w:cs="Times New Roman"/>
          <w:bCs/>
          <w:szCs w:val="28"/>
          <w:lang w:eastAsia="en-US"/>
        </w:rPr>
        <w:fldChar w:fldCharType="end"/>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2"/>
        <w:gridCol w:w="4139"/>
      </w:tblGrid>
      <w:tr w:rsidR="0085676C" w:rsidRPr="00AA000A" w:rsidTr="009C6C5C">
        <w:trPr>
          <w:trHeight w:val="226"/>
          <w:tblHeader/>
        </w:trPr>
        <w:tc>
          <w:tcPr>
            <w:tcW w:w="6062" w:type="dxa"/>
            <w:shd w:val="clear" w:color="auto" w:fill="auto"/>
            <w:vAlign w:val="center"/>
          </w:tcPr>
          <w:p w:rsidR="0085676C" w:rsidRPr="00AA000A" w:rsidRDefault="00022E40" w:rsidP="0085676C">
            <w:pPr>
              <w:jc w:val="center"/>
              <w:rPr>
                <w:rFonts w:eastAsia="Calibri"/>
                <w:szCs w:val="28"/>
                <w:lang w:eastAsia="en-US"/>
              </w:rPr>
            </w:pPr>
            <w:r w:rsidRPr="00AA000A">
              <w:rPr>
                <w:rFonts w:eastAsia="Calibri"/>
                <w:szCs w:val="28"/>
                <w:lang w:eastAsia="en-US"/>
              </w:rPr>
              <w:t xml:space="preserve">Описание параметров функциональной зоны </w:t>
            </w:r>
            <w:r w:rsidRPr="00AA000A">
              <w:rPr>
                <w:rFonts w:eastAsia="Calibri"/>
                <w:bCs/>
                <w:szCs w:val="28"/>
                <w:lang w:eastAsia="en-US"/>
              </w:rPr>
              <w:t>«Производственная зона» (буквенное обозначение П)</w:t>
            </w:r>
          </w:p>
        </w:tc>
        <w:tc>
          <w:tcPr>
            <w:tcW w:w="4139" w:type="dxa"/>
            <w:shd w:val="clear" w:color="auto" w:fill="auto"/>
            <w:vAlign w:val="center"/>
          </w:tcPr>
          <w:p w:rsidR="0085676C" w:rsidRPr="00AA000A" w:rsidRDefault="00022E40" w:rsidP="0085676C">
            <w:pPr>
              <w:jc w:val="center"/>
              <w:rPr>
                <w:rFonts w:eastAsia="Calibri"/>
                <w:szCs w:val="28"/>
                <w:lang w:eastAsia="en-US"/>
              </w:rPr>
            </w:pPr>
            <w:r w:rsidRPr="00AA000A">
              <w:rPr>
                <w:rFonts w:eastAsia="Calibri"/>
                <w:szCs w:val="28"/>
                <w:lang w:eastAsia="en-US"/>
              </w:rPr>
              <w:t>Значение параметров</w:t>
            </w:r>
          </w:p>
        </w:tc>
      </w:tr>
      <w:tr w:rsidR="00022E40" w:rsidRPr="00AA000A" w:rsidTr="009C6C5C">
        <w:tc>
          <w:tcPr>
            <w:tcW w:w="6062" w:type="dxa"/>
            <w:shd w:val="clear" w:color="auto" w:fill="auto"/>
          </w:tcPr>
          <w:p w:rsidR="00022E40" w:rsidRPr="00F94029" w:rsidRDefault="00022E40" w:rsidP="00022E40">
            <w:pPr>
              <w:rPr>
                <w:rFonts w:eastAsia="Calibri" w:cs="Times New Roman"/>
                <w:szCs w:val="28"/>
                <w:vertAlign w:val="superscript"/>
                <w:lang w:eastAsia="en-US"/>
              </w:rPr>
            </w:pPr>
            <w:r>
              <w:rPr>
                <w:rFonts w:eastAsia="Calibri" w:cs="Times New Roman"/>
                <w:szCs w:val="28"/>
                <w:lang w:eastAsia="en-US"/>
              </w:rPr>
              <w:t xml:space="preserve">Площадь </w:t>
            </w:r>
            <w:r w:rsidRPr="00AA000A">
              <w:rPr>
                <w:rFonts w:eastAsia="Calibri" w:cs="Times New Roman"/>
                <w:szCs w:val="28"/>
                <w:lang w:eastAsia="en-US"/>
              </w:rPr>
              <w:t xml:space="preserve">функциональной </w:t>
            </w:r>
            <w:r w:rsidRPr="00AA000A">
              <w:rPr>
                <w:rFonts w:eastAsia="Calibri"/>
                <w:szCs w:val="28"/>
                <w:lang w:eastAsia="en-US"/>
              </w:rPr>
              <w:t>зоны</w:t>
            </w:r>
            <w:r>
              <w:rPr>
                <w:rFonts w:eastAsia="Calibri" w:cs="Times New Roman"/>
                <w:szCs w:val="28"/>
                <w:lang w:eastAsia="en-US"/>
              </w:rPr>
              <w:t>, га</w:t>
            </w:r>
          </w:p>
        </w:tc>
        <w:tc>
          <w:tcPr>
            <w:tcW w:w="4139" w:type="dxa"/>
            <w:shd w:val="clear" w:color="auto" w:fill="auto"/>
            <w:vAlign w:val="center"/>
          </w:tcPr>
          <w:p w:rsidR="00022E40" w:rsidRPr="00022E40" w:rsidRDefault="00126FC9" w:rsidP="00126FC9">
            <w:pPr>
              <w:jc w:val="center"/>
              <w:rPr>
                <w:color w:val="000000"/>
                <w:szCs w:val="28"/>
              </w:rPr>
            </w:pPr>
            <w:r w:rsidRPr="00126FC9">
              <w:rPr>
                <w:color w:val="000000"/>
                <w:szCs w:val="28"/>
              </w:rPr>
              <w:t>852,1389</w:t>
            </w:r>
          </w:p>
        </w:tc>
      </w:tr>
      <w:tr w:rsidR="00126FC9" w:rsidRPr="00AA000A" w:rsidTr="009C6C5C">
        <w:tc>
          <w:tcPr>
            <w:tcW w:w="6062" w:type="dxa"/>
            <w:shd w:val="clear" w:color="auto" w:fill="auto"/>
          </w:tcPr>
          <w:p w:rsidR="00126FC9" w:rsidRPr="00AA000A" w:rsidRDefault="00126FC9" w:rsidP="007B7DB5">
            <w:pPr>
              <w:rPr>
                <w:rFonts w:eastAsia="Calibri" w:cs="Times New Roman"/>
                <w:szCs w:val="28"/>
                <w:lang w:eastAsia="en-US"/>
              </w:rPr>
            </w:pPr>
            <w:bookmarkStart w:id="130" w:name="_Зона_рекреационного_назначения"/>
            <w:bookmarkEnd w:id="130"/>
            <w:r w:rsidRPr="00AA000A">
              <w:rPr>
                <w:rFonts w:eastAsia="Calibri" w:cs="Times New Roman"/>
                <w:szCs w:val="28"/>
                <w:lang w:eastAsia="en-US"/>
              </w:rPr>
              <w:lastRenderedPageBreak/>
              <w:t>Предельное количество этажей и/или предельная высота зданий, строений, сооружений:</w:t>
            </w:r>
          </w:p>
        </w:tc>
        <w:tc>
          <w:tcPr>
            <w:tcW w:w="4139" w:type="dxa"/>
            <w:shd w:val="clear" w:color="auto" w:fill="auto"/>
            <w:vAlign w:val="center"/>
          </w:tcPr>
          <w:p w:rsidR="00126FC9" w:rsidRPr="00AA000A" w:rsidRDefault="00126FC9" w:rsidP="007B7DB5">
            <w:pPr>
              <w:jc w:val="center"/>
              <w:rPr>
                <w:rFonts w:eastAsia="Calibri"/>
                <w:szCs w:val="28"/>
                <w:lang w:eastAsia="en-US"/>
              </w:rPr>
            </w:pPr>
          </w:p>
        </w:tc>
      </w:tr>
      <w:tr w:rsidR="00126FC9" w:rsidRPr="00AA000A" w:rsidTr="009C6C5C">
        <w:tc>
          <w:tcPr>
            <w:tcW w:w="6062" w:type="dxa"/>
            <w:shd w:val="clear" w:color="auto" w:fill="auto"/>
          </w:tcPr>
          <w:p w:rsidR="00126FC9" w:rsidRPr="00AA000A" w:rsidRDefault="00126FC9" w:rsidP="007B7DB5">
            <w:pPr>
              <w:rPr>
                <w:rFonts w:eastAsia="Calibri" w:cs="Times New Roman"/>
                <w:szCs w:val="28"/>
                <w:lang w:eastAsia="en-US"/>
              </w:rPr>
            </w:pPr>
            <w:r w:rsidRPr="00AA000A">
              <w:rPr>
                <w:rFonts w:eastAsia="Calibri" w:cs="Times New Roman"/>
                <w:szCs w:val="28"/>
                <w:lang w:eastAsia="en-US"/>
              </w:rPr>
              <w:t>предельное количество этажей</w:t>
            </w:r>
          </w:p>
        </w:tc>
        <w:tc>
          <w:tcPr>
            <w:tcW w:w="4139" w:type="dxa"/>
            <w:shd w:val="clear" w:color="auto" w:fill="auto"/>
            <w:vAlign w:val="center"/>
          </w:tcPr>
          <w:p w:rsidR="00126FC9" w:rsidRPr="00AA000A" w:rsidRDefault="00126FC9" w:rsidP="007B7DB5">
            <w:pPr>
              <w:jc w:val="center"/>
              <w:rPr>
                <w:rFonts w:eastAsia="Calibri"/>
                <w:szCs w:val="28"/>
                <w:lang w:eastAsia="en-US"/>
              </w:rPr>
            </w:pPr>
            <w:r>
              <w:rPr>
                <w:rFonts w:eastAsia="Calibri"/>
                <w:szCs w:val="28"/>
                <w:lang w:eastAsia="en-US"/>
              </w:rPr>
              <w:t>6</w:t>
            </w:r>
          </w:p>
        </w:tc>
      </w:tr>
      <w:tr w:rsidR="00126FC9" w:rsidRPr="00AA000A" w:rsidTr="009C6C5C">
        <w:tc>
          <w:tcPr>
            <w:tcW w:w="6062" w:type="dxa"/>
            <w:shd w:val="clear" w:color="auto" w:fill="auto"/>
          </w:tcPr>
          <w:p w:rsidR="00126FC9" w:rsidRPr="00AA000A" w:rsidRDefault="00126FC9" w:rsidP="007B7DB5">
            <w:pPr>
              <w:rPr>
                <w:rFonts w:eastAsia="Calibri" w:cs="Times New Roman"/>
                <w:szCs w:val="28"/>
                <w:lang w:eastAsia="en-US"/>
              </w:rPr>
            </w:pPr>
            <w:r w:rsidRPr="00AA000A">
              <w:rPr>
                <w:rFonts w:eastAsia="Calibri" w:cs="Times New Roman"/>
                <w:szCs w:val="28"/>
                <w:lang w:eastAsia="en-US"/>
              </w:rPr>
              <w:t>предельная высота зданий, строений, сооружений</w:t>
            </w:r>
            <w:r>
              <w:rPr>
                <w:rFonts w:eastAsia="Calibri" w:cs="Times New Roman"/>
                <w:szCs w:val="28"/>
                <w:lang w:eastAsia="en-US"/>
              </w:rPr>
              <w:t>, м</w:t>
            </w:r>
          </w:p>
        </w:tc>
        <w:tc>
          <w:tcPr>
            <w:tcW w:w="4139" w:type="dxa"/>
            <w:shd w:val="clear" w:color="auto" w:fill="auto"/>
            <w:vAlign w:val="center"/>
          </w:tcPr>
          <w:p w:rsidR="00126FC9" w:rsidRPr="00AA000A" w:rsidRDefault="00126FC9" w:rsidP="007B7DB5">
            <w:pPr>
              <w:jc w:val="center"/>
              <w:rPr>
                <w:rFonts w:eastAsia="Calibri"/>
                <w:szCs w:val="28"/>
                <w:lang w:eastAsia="en-US"/>
              </w:rPr>
            </w:pPr>
            <w:r>
              <w:rPr>
                <w:rFonts w:eastAsia="Calibri"/>
                <w:szCs w:val="28"/>
                <w:lang w:eastAsia="en-US"/>
              </w:rPr>
              <w:t>24</w:t>
            </w:r>
          </w:p>
        </w:tc>
      </w:tr>
      <w:tr w:rsidR="00126FC9" w:rsidRPr="00AA000A" w:rsidTr="009C6C5C">
        <w:tc>
          <w:tcPr>
            <w:tcW w:w="6062" w:type="dxa"/>
            <w:shd w:val="clear" w:color="auto" w:fill="auto"/>
          </w:tcPr>
          <w:p w:rsidR="00126FC9" w:rsidRPr="00AA000A" w:rsidRDefault="00126FC9" w:rsidP="007B7DB5">
            <w:pPr>
              <w:rPr>
                <w:rFonts w:eastAsia="Calibri" w:cs="Times New Roman"/>
                <w:szCs w:val="28"/>
                <w:lang w:eastAsia="en-US"/>
              </w:rPr>
            </w:pPr>
            <w:r w:rsidRPr="00AA000A">
              <w:rPr>
                <w:rFonts w:eastAsia="Calibri" w:cs="Times New Roman"/>
                <w:szCs w:val="28"/>
                <w:lang w:eastAsia="en-US"/>
              </w:rPr>
              <w:t xml:space="preserve">Максимальный процент застройки </w:t>
            </w:r>
            <w:r>
              <w:rPr>
                <w:rFonts w:eastAsia="Calibri" w:cs="Times New Roman"/>
                <w:szCs w:val="28"/>
                <w:lang w:eastAsia="en-US"/>
              </w:rPr>
              <w:t>в границах земельного участка, %</w:t>
            </w:r>
          </w:p>
        </w:tc>
        <w:tc>
          <w:tcPr>
            <w:tcW w:w="4139" w:type="dxa"/>
            <w:shd w:val="clear" w:color="auto" w:fill="auto"/>
            <w:vAlign w:val="center"/>
          </w:tcPr>
          <w:p w:rsidR="00126FC9" w:rsidRPr="00AA000A" w:rsidRDefault="00126FC9" w:rsidP="007B7DB5">
            <w:pPr>
              <w:jc w:val="center"/>
              <w:rPr>
                <w:rFonts w:eastAsia="Calibri"/>
                <w:szCs w:val="28"/>
                <w:lang w:eastAsia="en-US"/>
              </w:rPr>
            </w:pPr>
            <w:r>
              <w:rPr>
                <w:rFonts w:eastAsia="Calibri"/>
                <w:lang w:eastAsia="en-US"/>
              </w:rPr>
              <w:t>8</w:t>
            </w:r>
            <w:r w:rsidRPr="00AA000A">
              <w:rPr>
                <w:rFonts w:eastAsia="Calibri"/>
                <w:lang w:eastAsia="en-US"/>
              </w:rPr>
              <w:t>0</w:t>
            </w:r>
          </w:p>
        </w:tc>
      </w:tr>
      <w:tr w:rsidR="00126FC9" w:rsidRPr="00AA000A" w:rsidTr="009C6C5C">
        <w:tc>
          <w:tcPr>
            <w:tcW w:w="6062" w:type="dxa"/>
            <w:shd w:val="clear" w:color="auto" w:fill="auto"/>
          </w:tcPr>
          <w:p w:rsidR="00126FC9" w:rsidRPr="00AA000A" w:rsidRDefault="00126FC9" w:rsidP="007B7DB5">
            <w:pPr>
              <w:rPr>
                <w:rFonts w:eastAsia="Calibri"/>
                <w:szCs w:val="28"/>
                <w:lang w:eastAsia="en-US"/>
              </w:rPr>
            </w:pPr>
            <w:r>
              <w:rPr>
                <w:rFonts w:eastAsia="Calibri"/>
                <w:szCs w:val="28"/>
                <w:lang w:eastAsia="en-US"/>
              </w:rPr>
              <w:t>Коэффициент застройки</w:t>
            </w:r>
          </w:p>
        </w:tc>
        <w:tc>
          <w:tcPr>
            <w:tcW w:w="4139" w:type="dxa"/>
            <w:shd w:val="clear" w:color="auto" w:fill="auto"/>
            <w:vAlign w:val="center"/>
          </w:tcPr>
          <w:p w:rsidR="00126FC9" w:rsidRPr="00AA000A" w:rsidRDefault="00126FC9" w:rsidP="007B7DB5">
            <w:pPr>
              <w:jc w:val="center"/>
              <w:rPr>
                <w:rFonts w:eastAsia="Calibri"/>
                <w:szCs w:val="28"/>
                <w:lang w:eastAsia="en-US"/>
              </w:rPr>
            </w:pPr>
            <w:r w:rsidRPr="00AA000A">
              <w:rPr>
                <w:rFonts w:eastAsia="Calibri"/>
                <w:szCs w:val="28"/>
                <w:lang w:eastAsia="en-US"/>
              </w:rPr>
              <w:t>0,8</w:t>
            </w:r>
          </w:p>
        </w:tc>
      </w:tr>
      <w:tr w:rsidR="00126FC9" w:rsidRPr="00AA000A" w:rsidTr="009C6C5C">
        <w:tc>
          <w:tcPr>
            <w:tcW w:w="6062" w:type="dxa"/>
            <w:shd w:val="clear" w:color="auto" w:fill="auto"/>
          </w:tcPr>
          <w:p w:rsidR="00126FC9" w:rsidRPr="00AA000A" w:rsidRDefault="00126FC9" w:rsidP="007B7DB5">
            <w:pPr>
              <w:rPr>
                <w:rFonts w:eastAsia="Calibri"/>
                <w:szCs w:val="28"/>
                <w:lang w:eastAsia="en-US"/>
              </w:rPr>
            </w:pPr>
            <w:r w:rsidRPr="00AA000A">
              <w:rPr>
                <w:rFonts w:eastAsia="Calibri"/>
                <w:szCs w:val="28"/>
                <w:lang w:eastAsia="en-US"/>
              </w:rPr>
              <w:t>Коэффициент плотности застройки</w:t>
            </w:r>
          </w:p>
        </w:tc>
        <w:tc>
          <w:tcPr>
            <w:tcW w:w="4139" w:type="dxa"/>
            <w:shd w:val="clear" w:color="auto" w:fill="auto"/>
            <w:vAlign w:val="center"/>
          </w:tcPr>
          <w:p w:rsidR="00126FC9" w:rsidRPr="00AA000A" w:rsidRDefault="00126FC9" w:rsidP="007B7DB5">
            <w:pPr>
              <w:jc w:val="center"/>
              <w:rPr>
                <w:rFonts w:eastAsia="Calibri"/>
                <w:szCs w:val="28"/>
                <w:lang w:eastAsia="en-US"/>
              </w:rPr>
            </w:pPr>
            <w:r w:rsidRPr="00AA000A">
              <w:rPr>
                <w:rFonts w:eastAsia="Calibri"/>
                <w:szCs w:val="28"/>
                <w:lang w:eastAsia="en-US"/>
              </w:rPr>
              <w:t>2,4</w:t>
            </w:r>
          </w:p>
        </w:tc>
      </w:tr>
      <w:tr w:rsidR="00126FC9" w:rsidRPr="00AA000A" w:rsidTr="009C6C5C">
        <w:trPr>
          <w:trHeight w:val="1212"/>
        </w:trPr>
        <w:tc>
          <w:tcPr>
            <w:tcW w:w="6062" w:type="dxa"/>
            <w:vMerge w:val="restart"/>
            <w:shd w:val="clear" w:color="auto" w:fill="auto"/>
          </w:tcPr>
          <w:p w:rsidR="00126FC9" w:rsidRPr="00AA000A" w:rsidRDefault="00126FC9" w:rsidP="007B7DB5">
            <w:pPr>
              <w:rPr>
                <w:rFonts w:eastAsia="Calibri"/>
                <w:szCs w:val="28"/>
                <w:lang w:eastAsia="en-US"/>
              </w:rPr>
            </w:pPr>
            <w:r w:rsidRPr="00AA000A">
              <w:rPr>
                <w:rFonts w:eastAsia="Calibri"/>
                <w:szCs w:val="28"/>
                <w:lang w:eastAsia="en-US"/>
              </w:rPr>
              <w:t>Класс опасности допустимый</w:t>
            </w:r>
            <w:r w:rsidRPr="00AA000A">
              <w:rPr>
                <w:rFonts w:eastAsia="Calibri" w:cs="Times New Roman"/>
                <w:szCs w:val="28"/>
                <w:lang w:eastAsia="en-US"/>
              </w:rPr>
              <w:t xml:space="preserve"> для размещения в функциональной зоне</w:t>
            </w:r>
            <w:r w:rsidRPr="00AA000A">
              <w:rPr>
                <w:rFonts w:eastAsia="Calibri"/>
                <w:szCs w:val="28"/>
                <w:lang w:eastAsia="en-US"/>
              </w:rPr>
              <w:t xml:space="preserve"> (в соответствии с санитарной классификацией согласно СанПиН 2.2.1/2.1.1.1200-03 «Санитарно-защитные зоны и санитарная классификация предприятий, сооружений и иных объектов») уточняется для каждого конкретного производственного объекта в отношении возможности размещения</w:t>
            </w:r>
          </w:p>
        </w:tc>
        <w:tc>
          <w:tcPr>
            <w:tcW w:w="4139" w:type="dxa"/>
            <w:shd w:val="clear" w:color="auto" w:fill="auto"/>
            <w:vAlign w:val="center"/>
          </w:tcPr>
          <w:p w:rsidR="00126FC9" w:rsidRPr="00AA000A" w:rsidRDefault="00126FC9" w:rsidP="007B7DB5">
            <w:pPr>
              <w:jc w:val="center"/>
              <w:rPr>
                <w:rFonts w:eastAsia="Calibri"/>
              </w:rPr>
            </w:pPr>
            <w:r w:rsidRPr="00AA000A">
              <w:rPr>
                <w:rFonts w:eastAsia="Calibri"/>
              </w:rPr>
              <w:t>IV класс опасности</w:t>
            </w:r>
          </w:p>
        </w:tc>
      </w:tr>
      <w:tr w:rsidR="00126FC9" w:rsidRPr="00AA000A" w:rsidTr="009C6C5C">
        <w:trPr>
          <w:trHeight w:val="885"/>
        </w:trPr>
        <w:tc>
          <w:tcPr>
            <w:tcW w:w="6062" w:type="dxa"/>
            <w:vMerge/>
            <w:shd w:val="clear" w:color="auto" w:fill="auto"/>
          </w:tcPr>
          <w:p w:rsidR="00126FC9" w:rsidRPr="00AA000A" w:rsidRDefault="00126FC9" w:rsidP="007B7DB5">
            <w:pPr>
              <w:rPr>
                <w:rFonts w:eastAsia="Calibri"/>
                <w:szCs w:val="28"/>
                <w:highlight w:val="green"/>
                <w:lang w:eastAsia="en-US"/>
              </w:rPr>
            </w:pPr>
          </w:p>
        </w:tc>
        <w:tc>
          <w:tcPr>
            <w:tcW w:w="4139" w:type="dxa"/>
            <w:shd w:val="clear" w:color="auto" w:fill="auto"/>
            <w:vAlign w:val="center"/>
          </w:tcPr>
          <w:p w:rsidR="00126FC9" w:rsidRPr="00AA000A" w:rsidRDefault="00126FC9" w:rsidP="007B7DB5">
            <w:pPr>
              <w:jc w:val="center"/>
              <w:rPr>
                <w:rFonts w:eastAsia="Calibri"/>
              </w:rPr>
            </w:pPr>
            <w:r w:rsidRPr="00AA000A">
              <w:rPr>
                <w:rFonts w:eastAsia="Calibri"/>
              </w:rPr>
              <w:t>V класс опасности</w:t>
            </w:r>
          </w:p>
        </w:tc>
      </w:tr>
      <w:tr w:rsidR="00126FC9" w:rsidRPr="00AA000A" w:rsidTr="009C6C5C">
        <w:tc>
          <w:tcPr>
            <w:tcW w:w="6062" w:type="dxa"/>
            <w:shd w:val="clear" w:color="auto" w:fill="auto"/>
          </w:tcPr>
          <w:p w:rsidR="00126FC9" w:rsidRPr="00AA000A" w:rsidRDefault="00126FC9" w:rsidP="007B7DB5">
            <w:pPr>
              <w:rPr>
                <w:rFonts w:eastAsia="Calibri" w:cs="Times New Roman"/>
                <w:szCs w:val="28"/>
                <w:lang w:eastAsia="en-US"/>
              </w:rPr>
            </w:pPr>
            <w:r w:rsidRPr="00AA000A">
              <w:rPr>
                <w:rFonts w:eastAsia="Calibri" w:cs="Times New Roman"/>
                <w:szCs w:val="28"/>
                <w:lang w:eastAsia="en-US"/>
              </w:rPr>
              <w:t xml:space="preserve">Допустимые виды </w:t>
            </w:r>
            <w:r w:rsidR="00E13277">
              <w:rPr>
                <w:rFonts w:eastAsia="Calibri" w:cs="Times New Roman"/>
                <w:szCs w:val="28"/>
                <w:lang w:eastAsia="en-US"/>
              </w:rPr>
              <w:t>разрешённого</w:t>
            </w:r>
            <w:r w:rsidRPr="00AA000A">
              <w:rPr>
                <w:rFonts w:eastAsia="Calibri" w:cs="Times New Roman"/>
                <w:szCs w:val="28"/>
                <w:lang w:eastAsia="en-US"/>
              </w:rPr>
              <w:t xml:space="preserve"> использования для размещения в функциональной зоне (код видов </w:t>
            </w:r>
            <w:r w:rsidR="00E13277">
              <w:rPr>
                <w:rFonts w:eastAsia="Calibri" w:cs="Times New Roman"/>
                <w:szCs w:val="28"/>
                <w:lang w:eastAsia="en-US"/>
              </w:rPr>
              <w:t>разрешённого</w:t>
            </w:r>
            <w:r w:rsidRPr="00AA000A">
              <w:rPr>
                <w:rFonts w:eastAsia="Calibri" w:cs="Times New Roman"/>
                <w:szCs w:val="28"/>
                <w:lang w:eastAsia="en-US"/>
              </w:rPr>
              <w:t xml:space="preserve"> использования и описание допустимого </w:t>
            </w:r>
            <w:r w:rsidRPr="00AA000A">
              <w:rPr>
                <w:szCs w:val="28"/>
              </w:rPr>
              <w:t xml:space="preserve">использования земельных участков и объектов капитального строительства соответствует приказу Минэкономразвития России от 01.09.2014 </w:t>
            </w:r>
            <w:r>
              <w:rPr>
                <w:szCs w:val="28"/>
              </w:rPr>
              <w:t>№</w:t>
            </w:r>
            <w:r w:rsidRPr="00AA000A">
              <w:rPr>
                <w:szCs w:val="28"/>
              </w:rPr>
              <w:t xml:space="preserve"> 540 (ред. от 30.09.2015) </w:t>
            </w:r>
            <w:r>
              <w:rPr>
                <w:szCs w:val="28"/>
              </w:rPr>
              <w:t>«</w:t>
            </w:r>
            <w:r w:rsidRPr="00AA000A">
              <w:rPr>
                <w:szCs w:val="28"/>
              </w:rPr>
              <w:t xml:space="preserve">Об утверждении классификатора видов </w:t>
            </w:r>
            <w:r w:rsidR="00E13277">
              <w:rPr>
                <w:szCs w:val="28"/>
              </w:rPr>
              <w:t>разрешённого</w:t>
            </w:r>
            <w:r w:rsidRPr="00AA000A">
              <w:rPr>
                <w:szCs w:val="28"/>
              </w:rPr>
              <w:t xml:space="preserve"> использования земельных участков</w:t>
            </w:r>
            <w:r>
              <w:rPr>
                <w:szCs w:val="28"/>
              </w:rPr>
              <w:t>»</w:t>
            </w:r>
            <w:r w:rsidRPr="00AA000A">
              <w:rPr>
                <w:szCs w:val="28"/>
              </w:rPr>
              <w:t>)</w:t>
            </w:r>
          </w:p>
        </w:tc>
        <w:tc>
          <w:tcPr>
            <w:tcW w:w="4139" w:type="dxa"/>
            <w:shd w:val="clear" w:color="auto" w:fill="auto"/>
          </w:tcPr>
          <w:p w:rsidR="00126FC9" w:rsidRPr="00AA000A" w:rsidRDefault="00126FC9" w:rsidP="007B7DB5">
            <w:pPr>
              <w:jc w:val="left"/>
              <w:rPr>
                <w:rFonts w:eastAsia="Calibri" w:cs="Times New Roman"/>
                <w:lang w:eastAsia="en-US"/>
              </w:rPr>
            </w:pPr>
            <w:r w:rsidRPr="00AA000A">
              <w:rPr>
                <w:rFonts w:eastAsia="Calibri" w:cs="Times New Roman"/>
                <w:lang w:eastAsia="en-US"/>
              </w:rPr>
              <w:t>Коммунальное обслуживание (код 3.1);</w:t>
            </w:r>
          </w:p>
          <w:p w:rsidR="00126FC9" w:rsidRPr="00AA000A" w:rsidRDefault="00126FC9" w:rsidP="007B7DB5">
            <w:pPr>
              <w:jc w:val="left"/>
              <w:rPr>
                <w:rFonts w:eastAsia="Calibri" w:cs="Times New Roman"/>
                <w:lang w:eastAsia="en-US"/>
              </w:rPr>
            </w:pPr>
            <w:r w:rsidRPr="00AA000A">
              <w:rPr>
                <w:rFonts w:eastAsia="Calibri" w:cs="Times New Roman"/>
                <w:lang w:eastAsia="en-US"/>
              </w:rPr>
              <w:t>Производственная деятельность (код 6.0);</w:t>
            </w:r>
          </w:p>
          <w:p w:rsidR="00126FC9" w:rsidRPr="00AA000A" w:rsidRDefault="00126FC9" w:rsidP="007B7DB5">
            <w:pPr>
              <w:jc w:val="left"/>
              <w:rPr>
                <w:rFonts w:eastAsia="Calibri" w:cs="Times New Roman"/>
                <w:lang w:eastAsia="en-US"/>
              </w:rPr>
            </w:pPr>
            <w:r w:rsidRPr="00AA000A">
              <w:rPr>
                <w:rFonts w:eastAsia="Calibri" w:cs="Times New Roman"/>
                <w:lang w:eastAsia="en-US"/>
              </w:rPr>
              <w:t>Пищевая промышленность (код 6.4);</w:t>
            </w:r>
          </w:p>
          <w:p w:rsidR="00126FC9" w:rsidRPr="00AA000A" w:rsidRDefault="00126FC9" w:rsidP="007B7DB5">
            <w:pPr>
              <w:jc w:val="left"/>
              <w:rPr>
                <w:rFonts w:eastAsia="Calibri" w:cs="Times New Roman"/>
                <w:lang w:eastAsia="en-US"/>
              </w:rPr>
            </w:pPr>
            <w:r w:rsidRPr="00AA000A">
              <w:rPr>
                <w:rFonts w:eastAsia="Calibri" w:cs="Times New Roman"/>
                <w:lang w:eastAsia="en-US"/>
              </w:rPr>
              <w:t>Строительная промышленность (код 6.6);</w:t>
            </w:r>
          </w:p>
          <w:p w:rsidR="00126FC9" w:rsidRPr="00AA000A" w:rsidRDefault="00126FC9" w:rsidP="007B7DB5">
            <w:pPr>
              <w:jc w:val="left"/>
              <w:rPr>
                <w:rFonts w:eastAsia="Calibri" w:cs="Times New Roman"/>
                <w:lang w:eastAsia="en-US"/>
              </w:rPr>
            </w:pPr>
            <w:r w:rsidRPr="00AA000A">
              <w:rPr>
                <w:rFonts w:eastAsia="Calibri" w:cs="Times New Roman"/>
                <w:lang w:eastAsia="en-US"/>
              </w:rPr>
              <w:t>Энергетика</w:t>
            </w:r>
            <w:r w:rsidRPr="00AA000A">
              <w:rPr>
                <w:rFonts w:eastAsia="Calibri" w:cs="Times New Roman"/>
                <w:lang w:eastAsia="en-US"/>
              </w:rPr>
              <w:tab/>
              <w:t xml:space="preserve"> (код 6.7);</w:t>
            </w:r>
          </w:p>
          <w:p w:rsidR="00126FC9" w:rsidRPr="00AA000A" w:rsidRDefault="00126FC9" w:rsidP="007B7DB5">
            <w:pPr>
              <w:jc w:val="left"/>
              <w:rPr>
                <w:rFonts w:eastAsia="Calibri" w:cs="Times New Roman"/>
                <w:lang w:eastAsia="en-US"/>
              </w:rPr>
            </w:pPr>
            <w:r w:rsidRPr="00AA000A">
              <w:rPr>
                <w:rFonts w:eastAsia="Calibri" w:cs="Times New Roman"/>
                <w:lang w:eastAsia="en-US"/>
              </w:rPr>
              <w:t>Связь</w:t>
            </w:r>
            <w:r w:rsidRPr="00AA000A">
              <w:rPr>
                <w:rFonts w:eastAsia="Calibri" w:cs="Times New Roman"/>
                <w:lang w:eastAsia="en-US"/>
              </w:rPr>
              <w:tab/>
              <w:t xml:space="preserve"> (код 6.8); </w:t>
            </w:r>
          </w:p>
          <w:p w:rsidR="00126FC9" w:rsidRPr="00AA000A" w:rsidRDefault="00126FC9" w:rsidP="007B7DB5">
            <w:pPr>
              <w:jc w:val="left"/>
              <w:rPr>
                <w:rFonts w:eastAsia="Calibri" w:cs="Times New Roman"/>
                <w:lang w:eastAsia="en-US"/>
              </w:rPr>
            </w:pPr>
            <w:r w:rsidRPr="00AA000A">
              <w:rPr>
                <w:rFonts w:eastAsia="Calibri" w:cs="Times New Roman"/>
                <w:lang w:eastAsia="en-US"/>
              </w:rPr>
              <w:t>Склады (код 6.9);</w:t>
            </w:r>
          </w:p>
          <w:p w:rsidR="00126FC9" w:rsidRPr="00AA000A" w:rsidRDefault="00126FC9" w:rsidP="007B7DB5">
            <w:pPr>
              <w:jc w:val="left"/>
              <w:rPr>
                <w:rFonts w:eastAsia="Calibri" w:cs="Times New Roman"/>
                <w:lang w:eastAsia="en-US"/>
              </w:rPr>
            </w:pPr>
            <w:r w:rsidRPr="00AA000A">
              <w:rPr>
                <w:rFonts w:eastAsia="Calibri" w:cs="Times New Roman"/>
                <w:lang w:eastAsia="en-US"/>
              </w:rPr>
              <w:t>Земельные участки (территории) общего пользования (код 12.0);</w:t>
            </w:r>
          </w:p>
          <w:p w:rsidR="00126FC9" w:rsidRPr="00AA000A" w:rsidRDefault="00126FC9" w:rsidP="007B7DB5">
            <w:pPr>
              <w:jc w:val="left"/>
              <w:rPr>
                <w:rFonts w:eastAsia="Calibri" w:cs="Times New Roman"/>
                <w:lang w:eastAsia="en-US"/>
              </w:rPr>
            </w:pPr>
            <w:r w:rsidRPr="00AA000A">
              <w:rPr>
                <w:rFonts w:eastAsia="Calibri" w:cs="Times New Roman"/>
                <w:lang w:eastAsia="en-US"/>
              </w:rPr>
              <w:t>Обслуживание автотранспорта (код 4.9);</w:t>
            </w:r>
          </w:p>
          <w:p w:rsidR="00126FC9" w:rsidRPr="00AA000A" w:rsidRDefault="00126FC9" w:rsidP="007B7DB5">
            <w:pPr>
              <w:jc w:val="left"/>
              <w:rPr>
                <w:rFonts w:eastAsia="Calibri" w:cs="Times New Roman"/>
                <w:lang w:eastAsia="en-US"/>
              </w:rPr>
            </w:pPr>
            <w:r w:rsidRPr="00AA000A">
              <w:rPr>
                <w:rFonts w:eastAsia="Calibri" w:cs="Times New Roman"/>
                <w:lang w:eastAsia="en-US"/>
              </w:rPr>
              <w:t>Объекты придорожного сервиса (код 4.9.1);</w:t>
            </w:r>
          </w:p>
          <w:p w:rsidR="00126FC9" w:rsidRPr="00AA000A" w:rsidRDefault="00126FC9" w:rsidP="007B7DB5">
            <w:r w:rsidRPr="00AA000A">
              <w:t xml:space="preserve">Научное обеспечение сельского хозяйства </w:t>
            </w:r>
            <w:r w:rsidRPr="00AA000A">
              <w:rPr>
                <w:rFonts w:eastAsia="Calibri" w:cs="Times New Roman"/>
                <w:lang w:eastAsia="en-US"/>
              </w:rPr>
              <w:t xml:space="preserve">(код </w:t>
            </w:r>
            <w:r w:rsidRPr="00AA000A">
              <w:t>1.14</w:t>
            </w:r>
            <w:r w:rsidRPr="00AA000A">
              <w:rPr>
                <w:rFonts w:eastAsia="Calibri" w:cs="Times New Roman"/>
                <w:lang w:eastAsia="en-US"/>
              </w:rPr>
              <w:t>);</w:t>
            </w:r>
          </w:p>
          <w:p w:rsidR="009C6C5C" w:rsidRDefault="00126FC9" w:rsidP="007B7DB5">
            <w:pPr>
              <w:rPr>
                <w:rFonts w:eastAsia="Calibri" w:cs="Times New Roman"/>
                <w:lang w:eastAsia="en-US"/>
              </w:rPr>
            </w:pPr>
            <w:r w:rsidRPr="00AA000A">
              <w:t>Хранение и переработка сельскохозяйственной продукции</w:t>
            </w:r>
            <w:r>
              <w:t xml:space="preserve"> </w:t>
            </w:r>
            <w:r w:rsidRPr="00AA000A">
              <w:rPr>
                <w:rFonts w:eastAsia="Calibri" w:cs="Times New Roman"/>
                <w:lang w:eastAsia="en-US"/>
              </w:rPr>
              <w:t xml:space="preserve">(код </w:t>
            </w:r>
            <w:r w:rsidRPr="00AA000A">
              <w:t>1.15</w:t>
            </w:r>
            <w:r w:rsidRPr="00AA000A">
              <w:rPr>
                <w:rFonts w:eastAsia="Calibri" w:cs="Times New Roman"/>
                <w:lang w:eastAsia="en-US"/>
              </w:rPr>
              <w:t>)</w:t>
            </w:r>
            <w:r w:rsidR="009C6C5C">
              <w:rPr>
                <w:rFonts w:eastAsia="Calibri" w:cs="Times New Roman"/>
                <w:lang w:eastAsia="en-US"/>
              </w:rPr>
              <w:t>;</w:t>
            </w:r>
          </w:p>
          <w:p w:rsidR="009C6C5C" w:rsidRPr="00126FC9" w:rsidRDefault="009C6C5C" w:rsidP="007B7DB5">
            <w:r>
              <w:t>Иные допустимые объекты</w:t>
            </w:r>
          </w:p>
        </w:tc>
      </w:tr>
    </w:tbl>
    <w:p w:rsidR="00C500CE" w:rsidRPr="00AA000A" w:rsidRDefault="00A02282" w:rsidP="004D36BB">
      <w:pPr>
        <w:pStyle w:val="1"/>
        <w:keepLines w:val="0"/>
        <w:numPr>
          <w:ilvl w:val="2"/>
          <w:numId w:val="35"/>
        </w:numPr>
        <w:ind w:left="567" w:hanging="567"/>
      </w:pPr>
      <w:bookmarkStart w:id="131" w:name="_Toc500422289"/>
      <w:r w:rsidRPr="00AA000A">
        <w:lastRenderedPageBreak/>
        <w:t>Зона рекреационного назначения</w:t>
      </w:r>
      <w:bookmarkEnd w:id="131"/>
    </w:p>
    <w:p w:rsidR="00B6032A" w:rsidRPr="00AA000A" w:rsidRDefault="00B6032A" w:rsidP="00B6032A">
      <w:pPr>
        <w:ind w:firstLine="708"/>
        <w:rPr>
          <w:rFonts w:eastAsia="Calibri" w:cs="Times New Roman"/>
          <w:szCs w:val="24"/>
          <w:lang w:eastAsia="en-US"/>
        </w:rPr>
      </w:pPr>
      <w:r w:rsidRPr="00AA000A">
        <w:rPr>
          <w:rFonts w:eastAsia="Calibri" w:cs="Times New Roman"/>
          <w:szCs w:val="28"/>
          <w:lang w:eastAsia="en-US"/>
        </w:rPr>
        <w:t xml:space="preserve">Для функциональной </w:t>
      </w:r>
      <w:r w:rsidRPr="00AA000A">
        <w:rPr>
          <w:rFonts w:eastAsia="Calibri" w:cs="Times New Roman"/>
          <w:szCs w:val="24"/>
          <w:lang w:eastAsia="en-US"/>
        </w:rPr>
        <w:t xml:space="preserve">зоны </w:t>
      </w:r>
      <w:r w:rsidRPr="00AA000A">
        <w:rPr>
          <w:rFonts w:eastAsia="Calibri" w:cs="Times New Roman"/>
          <w:bCs/>
          <w:szCs w:val="28"/>
          <w:lang w:eastAsia="en-US"/>
        </w:rPr>
        <w:t xml:space="preserve">«Зона рекреационного назначения» (буквенное обозначение Р) </w:t>
      </w:r>
      <w:r w:rsidRPr="00AA000A">
        <w:rPr>
          <w:rFonts w:eastAsia="Calibri" w:cs="Times New Roman"/>
          <w:szCs w:val="24"/>
          <w:lang w:eastAsia="en-US"/>
        </w:rPr>
        <w:t xml:space="preserve">установлены параметры </w:t>
      </w:r>
      <w:r w:rsidR="00E13277">
        <w:rPr>
          <w:rFonts w:eastAsia="Calibri" w:cs="Times New Roman"/>
          <w:szCs w:val="24"/>
          <w:lang w:eastAsia="en-US"/>
        </w:rPr>
        <w:t>разрешённого</w:t>
      </w:r>
      <w:r w:rsidRPr="00AA000A">
        <w:rPr>
          <w:rFonts w:eastAsia="Calibri" w:cs="Times New Roman"/>
          <w:szCs w:val="24"/>
          <w:lang w:eastAsia="en-US"/>
        </w:rPr>
        <w:t xml:space="preserve"> строительства, реконструкции объектов капитального строительства в соответствии с таблицей </w:t>
      </w:r>
      <w:r w:rsidR="006A195E" w:rsidRPr="00AA000A">
        <w:rPr>
          <w:rFonts w:eastAsia="Calibri" w:cs="Times New Roman"/>
          <w:szCs w:val="24"/>
          <w:lang w:eastAsia="en-US"/>
        </w:rPr>
        <w:t>2</w:t>
      </w:r>
      <w:r w:rsidR="009C6C5C">
        <w:rPr>
          <w:rFonts w:eastAsia="Calibri" w:cs="Times New Roman"/>
          <w:szCs w:val="24"/>
          <w:lang w:eastAsia="en-US"/>
        </w:rPr>
        <w:t>3</w:t>
      </w:r>
      <w:r w:rsidRPr="00AA000A">
        <w:rPr>
          <w:rFonts w:eastAsia="Calibri" w:cs="Times New Roman"/>
          <w:szCs w:val="24"/>
          <w:lang w:eastAsia="en-US"/>
        </w:rPr>
        <w:t>.</w:t>
      </w:r>
    </w:p>
    <w:p w:rsidR="00B6032A" w:rsidRDefault="00B542EE" w:rsidP="00B6032A">
      <w:pPr>
        <w:spacing w:before="240" w:after="200"/>
        <w:jc w:val="right"/>
        <w:rPr>
          <w:rFonts w:eastAsia="Calibri" w:cs="Times New Roman"/>
          <w:bCs/>
          <w:szCs w:val="28"/>
          <w:lang w:eastAsia="en-US"/>
        </w:rPr>
      </w:pPr>
      <w:r w:rsidRPr="00AA000A">
        <w:rPr>
          <w:rFonts w:eastAsia="Calibri" w:cs="Times New Roman"/>
          <w:bCs/>
          <w:szCs w:val="28"/>
          <w:lang w:eastAsia="en-US"/>
        </w:rPr>
        <w:t xml:space="preserve"> </w:t>
      </w:r>
      <w:r w:rsidR="00B6032A" w:rsidRPr="00AA000A">
        <w:rPr>
          <w:rFonts w:eastAsia="Calibri" w:cs="Times New Roman"/>
          <w:bCs/>
          <w:szCs w:val="28"/>
          <w:lang w:eastAsia="en-US"/>
        </w:rPr>
        <w:t xml:space="preserve">Таблица </w:t>
      </w:r>
      <w:r w:rsidR="00B6032A" w:rsidRPr="00AA000A">
        <w:rPr>
          <w:rFonts w:eastAsia="Calibri" w:cs="Times New Roman"/>
          <w:bCs/>
          <w:szCs w:val="28"/>
          <w:lang w:eastAsia="en-US"/>
        </w:rPr>
        <w:fldChar w:fldCharType="begin"/>
      </w:r>
      <w:r w:rsidR="00B6032A" w:rsidRPr="00AA000A">
        <w:rPr>
          <w:rFonts w:eastAsia="Calibri" w:cs="Times New Roman"/>
          <w:bCs/>
          <w:szCs w:val="28"/>
          <w:lang w:eastAsia="en-US"/>
        </w:rPr>
        <w:instrText xml:space="preserve"> SEQ Таблица \* ARABIC </w:instrText>
      </w:r>
      <w:r w:rsidR="00B6032A" w:rsidRPr="00AA000A">
        <w:rPr>
          <w:rFonts w:eastAsia="Calibri" w:cs="Times New Roman"/>
          <w:bCs/>
          <w:szCs w:val="28"/>
          <w:lang w:eastAsia="en-US"/>
        </w:rPr>
        <w:fldChar w:fldCharType="separate"/>
      </w:r>
      <w:r w:rsidR="009C6C5C">
        <w:rPr>
          <w:rFonts w:eastAsia="Calibri" w:cs="Times New Roman"/>
          <w:bCs/>
          <w:noProof/>
          <w:szCs w:val="28"/>
          <w:lang w:eastAsia="en-US"/>
        </w:rPr>
        <w:t>23</w:t>
      </w:r>
      <w:r w:rsidR="00B6032A" w:rsidRPr="00AA000A">
        <w:rPr>
          <w:rFonts w:eastAsia="Calibri" w:cs="Times New Roman"/>
          <w:bCs/>
          <w:szCs w:val="28"/>
          <w:lang w:eastAsia="en-US"/>
        </w:rPr>
        <w:fldChar w:fldCharType="end"/>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2"/>
        <w:gridCol w:w="4139"/>
      </w:tblGrid>
      <w:tr w:rsidR="0085676C" w:rsidRPr="00AA000A" w:rsidTr="009C6C5C">
        <w:trPr>
          <w:trHeight w:val="226"/>
          <w:tblHeader/>
        </w:trPr>
        <w:tc>
          <w:tcPr>
            <w:tcW w:w="6062" w:type="dxa"/>
            <w:shd w:val="clear" w:color="auto" w:fill="auto"/>
            <w:vAlign w:val="center"/>
          </w:tcPr>
          <w:p w:rsidR="0085676C" w:rsidRPr="00AA000A" w:rsidRDefault="00022E40" w:rsidP="0085676C">
            <w:pPr>
              <w:jc w:val="center"/>
              <w:rPr>
                <w:rFonts w:eastAsia="Calibri"/>
                <w:szCs w:val="28"/>
                <w:lang w:eastAsia="en-US"/>
              </w:rPr>
            </w:pPr>
            <w:r w:rsidRPr="00AA000A">
              <w:rPr>
                <w:rFonts w:eastAsia="Calibri" w:cs="Times New Roman"/>
                <w:szCs w:val="28"/>
                <w:lang w:eastAsia="en-US"/>
              </w:rPr>
              <w:t xml:space="preserve">Описание параметров функциональной зоны </w:t>
            </w:r>
            <w:r w:rsidRPr="00AA000A">
              <w:rPr>
                <w:rFonts w:eastAsia="Calibri" w:cs="Times New Roman"/>
                <w:bCs/>
                <w:szCs w:val="28"/>
                <w:lang w:eastAsia="en-US"/>
              </w:rPr>
              <w:t>«Зона рекреационного назначения» (буквенное обозначение Р)</w:t>
            </w:r>
          </w:p>
        </w:tc>
        <w:tc>
          <w:tcPr>
            <w:tcW w:w="4139" w:type="dxa"/>
            <w:shd w:val="clear" w:color="auto" w:fill="auto"/>
            <w:vAlign w:val="center"/>
          </w:tcPr>
          <w:p w:rsidR="0085676C" w:rsidRPr="00AA000A" w:rsidRDefault="00022E40" w:rsidP="0085676C">
            <w:pPr>
              <w:jc w:val="center"/>
              <w:rPr>
                <w:rFonts w:eastAsia="Calibri"/>
                <w:szCs w:val="28"/>
                <w:lang w:eastAsia="en-US"/>
              </w:rPr>
            </w:pPr>
            <w:r w:rsidRPr="00AA000A">
              <w:rPr>
                <w:rFonts w:eastAsia="Calibri" w:cs="Times New Roman"/>
                <w:szCs w:val="28"/>
                <w:lang w:eastAsia="en-US"/>
              </w:rPr>
              <w:t>Значение параметров</w:t>
            </w:r>
          </w:p>
        </w:tc>
      </w:tr>
      <w:tr w:rsidR="00022E40" w:rsidRPr="00AA000A" w:rsidTr="009C6C5C">
        <w:tc>
          <w:tcPr>
            <w:tcW w:w="6062" w:type="dxa"/>
            <w:shd w:val="clear" w:color="auto" w:fill="auto"/>
          </w:tcPr>
          <w:p w:rsidR="00022E40" w:rsidRPr="00F94029" w:rsidRDefault="00022E40" w:rsidP="00022E40">
            <w:pPr>
              <w:rPr>
                <w:rFonts w:eastAsia="Calibri" w:cs="Times New Roman"/>
                <w:szCs w:val="28"/>
                <w:vertAlign w:val="superscript"/>
                <w:lang w:eastAsia="en-US"/>
              </w:rPr>
            </w:pPr>
            <w:r>
              <w:rPr>
                <w:rFonts w:eastAsia="Calibri" w:cs="Times New Roman"/>
                <w:szCs w:val="28"/>
                <w:lang w:eastAsia="en-US"/>
              </w:rPr>
              <w:t xml:space="preserve">Площадь </w:t>
            </w:r>
            <w:r w:rsidRPr="00AA000A">
              <w:rPr>
                <w:rFonts w:eastAsia="Calibri" w:cs="Times New Roman"/>
                <w:szCs w:val="28"/>
                <w:lang w:eastAsia="en-US"/>
              </w:rPr>
              <w:t xml:space="preserve">функциональной </w:t>
            </w:r>
            <w:r w:rsidRPr="00AA000A">
              <w:rPr>
                <w:rFonts w:eastAsia="Calibri"/>
                <w:szCs w:val="28"/>
                <w:lang w:eastAsia="en-US"/>
              </w:rPr>
              <w:t>зоны</w:t>
            </w:r>
            <w:r>
              <w:rPr>
                <w:rFonts w:eastAsia="Calibri" w:cs="Times New Roman"/>
                <w:szCs w:val="28"/>
                <w:lang w:eastAsia="en-US"/>
              </w:rPr>
              <w:t>, га</w:t>
            </w:r>
          </w:p>
        </w:tc>
        <w:tc>
          <w:tcPr>
            <w:tcW w:w="4139" w:type="dxa"/>
            <w:shd w:val="clear" w:color="auto" w:fill="auto"/>
            <w:vAlign w:val="center"/>
          </w:tcPr>
          <w:p w:rsidR="00022E40" w:rsidRPr="00AA000A" w:rsidRDefault="00022E40" w:rsidP="00022E40">
            <w:pPr>
              <w:jc w:val="center"/>
              <w:rPr>
                <w:rFonts w:eastAsia="Calibri"/>
                <w:szCs w:val="28"/>
                <w:lang w:eastAsia="en-US"/>
              </w:rPr>
            </w:pPr>
            <w:r>
              <w:rPr>
                <w:color w:val="000000"/>
                <w:szCs w:val="28"/>
              </w:rPr>
              <w:t>81,4597</w:t>
            </w:r>
          </w:p>
        </w:tc>
      </w:tr>
      <w:tr w:rsidR="00022E40" w:rsidRPr="00AA000A" w:rsidTr="009C6C5C">
        <w:tc>
          <w:tcPr>
            <w:tcW w:w="6062" w:type="dxa"/>
            <w:shd w:val="clear" w:color="auto" w:fill="auto"/>
          </w:tcPr>
          <w:p w:rsidR="00022E40" w:rsidRPr="00AA000A" w:rsidRDefault="00022E40" w:rsidP="00022E40">
            <w:pPr>
              <w:rPr>
                <w:rFonts w:eastAsia="Calibri" w:cs="Times New Roman"/>
                <w:szCs w:val="28"/>
                <w:lang w:eastAsia="en-US"/>
              </w:rPr>
            </w:pPr>
            <w:r w:rsidRPr="00AA000A">
              <w:rPr>
                <w:szCs w:val="28"/>
              </w:rPr>
              <w:t>Минимально допустимый уровень обеспеченности населения озелен</w:t>
            </w:r>
            <w:r w:rsidR="00EA5E7E">
              <w:rPr>
                <w:szCs w:val="28"/>
              </w:rPr>
              <w:t>ё</w:t>
            </w:r>
            <w:r w:rsidRPr="00AA000A">
              <w:rPr>
                <w:szCs w:val="28"/>
              </w:rPr>
              <w:t>нными территориями общего пользования</w:t>
            </w:r>
          </w:p>
        </w:tc>
        <w:tc>
          <w:tcPr>
            <w:tcW w:w="4139" w:type="dxa"/>
            <w:shd w:val="clear" w:color="auto" w:fill="auto"/>
            <w:vAlign w:val="center"/>
          </w:tcPr>
          <w:p w:rsidR="00022E40" w:rsidRPr="00AA000A" w:rsidRDefault="00022E40" w:rsidP="009C6C5C">
            <w:pPr>
              <w:rPr>
                <w:rFonts w:eastAsia="Calibri" w:cs="Times New Roman"/>
                <w:lang w:eastAsia="en-US"/>
              </w:rPr>
            </w:pPr>
            <w:r>
              <w:rPr>
                <w:szCs w:val="28"/>
              </w:rPr>
              <w:t>Не</w:t>
            </w:r>
            <w:r w:rsidRPr="00AA000A">
              <w:rPr>
                <w:szCs w:val="28"/>
              </w:rPr>
              <w:t xml:space="preserve"> менее 10 м</w:t>
            </w:r>
            <w:r w:rsidRPr="00AA000A">
              <w:rPr>
                <w:szCs w:val="28"/>
                <w:vertAlign w:val="superscript"/>
              </w:rPr>
              <w:t>2</w:t>
            </w:r>
            <w:r w:rsidRPr="00AA000A">
              <w:rPr>
                <w:szCs w:val="28"/>
              </w:rPr>
              <w:t xml:space="preserve"> на одного жителя</w:t>
            </w:r>
          </w:p>
        </w:tc>
      </w:tr>
      <w:tr w:rsidR="00022E40" w:rsidRPr="00AA000A" w:rsidTr="009C6C5C">
        <w:tc>
          <w:tcPr>
            <w:tcW w:w="6062" w:type="dxa"/>
            <w:shd w:val="clear" w:color="auto" w:fill="auto"/>
          </w:tcPr>
          <w:p w:rsidR="00022E40" w:rsidRPr="00AA000A" w:rsidRDefault="00022E40" w:rsidP="00022E40">
            <w:pPr>
              <w:rPr>
                <w:rFonts w:eastAsia="Calibri" w:cs="Times New Roman"/>
                <w:szCs w:val="28"/>
                <w:lang w:eastAsia="en-US"/>
              </w:rPr>
            </w:pPr>
            <w:r w:rsidRPr="00AA000A">
              <w:rPr>
                <w:rFonts w:eastAsia="Calibri" w:cs="Times New Roman"/>
                <w:szCs w:val="28"/>
                <w:lang w:eastAsia="en-US"/>
              </w:rPr>
              <w:t xml:space="preserve">Допустимые виды </w:t>
            </w:r>
            <w:r w:rsidR="00E13277">
              <w:rPr>
                <w:rFonts w:eastAsia="Calibri" w:cs="Times New Roman"/>
                <w:szCs w:val="28"/>
                <w:lang w:eastAsia="en-US"/>
              </w:rPr>
              <w:t>разрешённого</w:t>
            </w:r>
            <w:r w:rsidRPr="00AA000A">
              <w:rPr>
                <w:rFonts w:eastAsia="Calibri" w:cs="Times New Roman"/>
                <w:szCs w:val="28"/>
                <w:lang w:eastAsia="en-US"/>
              </w:rPr>
              <w:t xml:space="preserve"> использования для размещения в функциональной зоне (код видов </w:t>
            </w:r>
            <w:r w:rsidR="00E13277">
              <w:rPr>
                <w:rFonts w:eastAsia="Calibri" w:cs="Times New Roman"/>
                <w:szCs w:val="28"/>
                <w:lang w:eastAsia="en-US"/>
              </w:rPr>
              <w:t>разрешённого</w:t>
            </w:r>
            <w:r w:rsidRPr="00AA000A">
              <w:rPr>
                <w:rFonts w:eastAsia="Calibri" w:cs="Times New Roman"/>
                <w:szCs w:val="28"/>
                <w:lang w:eastAsia="en-US"/>
              </w:rPr>
              <w:t xml:space="preserve"> использования и описание допустимого </w:t>
            </w:r>
            <w:r w:rsidRPr="00AA000A">
              <w:rPr>
                <w:szCs w:val="28"/>
              </w:rPr>
              <w:t xml:space="preserve">использования земельных участков и объектов капитального строительства соответствует приказу Минэкономразвития России от 01.09.2014 </w:t>
            </w:r>
            <w:r>
              <w:rPr>
                <w:szCs w:val="28"/>
              </w:rPr>
              <w:t>№</w:t>
            </w:r>
            <w:r w:rsidRPr="00AA000A">
              <w:rPr>
                <w:szCs w:val="28"/>
              </w:rPr>
              <w:t xml:space="preserve"> 540 (ред. от 30.09.2015) </w:t>
            </w:r>
            <w:r>
              <w:rPr>
                <w:szCs w:val="28"/>
              </w:rPr>
              <w:t>«</w:t>
            </w:r>
            <w:r w:rsidRPr="00AA000A">
              <w:rPr>
                <w:szCs w:val="28"/>
              </w:rPr>
              <w:t xml:space="preserve">Об утверждении классификатора видов </w:t>
            </w:r>
            <w:r w:rsidR="00E13277">
              <w:rPr>
                <w:szCs w:val="28"/>
              </w:rPr>
              <w:t>разрешённого</w:t>
            </w:r>
            <w:r w:rsidRPr="00AA000A">
              <w:rPr>
                <w:szCs w:val="28"/>
              </w:rPr>
              <w:t xml:space="preserve"> использования земельных участков</w:t>
            </w:r>
            <w:r>
              <w:rPr>
                <w:szCs w:val="28"/>
              </w:rPr>
              <w:t>»</w:t>
            </w:r>
            <w:r w:rsidRPr="00AA000A">
              <w:rPr>
                <w:szCs w:val="28"/>
              </w:rPr>
              <w:t>)</w:t>
            </w:r>
          </w:p>
        </w:tc>
        <w:tc>
          <w:tcPr>
            <w:tcW w:w="4139" w:type="dxa"/>
            <w:shd w:val="clear" w:color="auto" w:fill="auto"/>
          </w:tcPr>
          <w:p w:rsidR="00022E40" w:rsidRPr="00AA000A" w:rsidRDefault="00022E40" w:rsidP="00022E40">
            <w:pPr>
              <w:jc w:val="left"/>
              <w:rPr>
                <w:rFonts w:eastAsia="Calibri" w:cs="Times New Roman"/>
                <w:lang w:eastAsia="en-US"/>
              </w:rPr>
            </w:pPr>
            <w:r w:rsidRPr="00AA000A">
              <w:rPr>
                <w:rFonts w:eastAsia="Calibri" w:cs="Times New Roman"/>
                <w:lang w:eastAsia="en-US"/>
              </w:rPr>
              <w:t>Отдых (рекреация) (код 5.0);</w:t>
            </w:r>
          </w:p>
          <w:p w:rsidR="00022E40" w:rsidRPr="00AA000A" w:rsidRDefault="00022E40" w:rsidP="00022E40">
            <w:pPr>
              <w:jc w:val="left"/>
              <w:rPr>
                <w:rFonts w:eastAsia="Calibri" w:cs="Times New Roman"/>
                <w:lang w:eastAsia="en-US"/>
              </w:rPr>
            </w:pPr>
            <w:r w:rsidRPr="00AA000A">
              <w:rPr>
                <w:rFonts w:eastAsia="Calibri" w:cs="Times New Roman"/>
                <w:lang w:eastAsia="en-US"/>
              </w:rPr>
              <w:t>Спорт (код 5.1);</w:t>
            </w:r>
          </w:p>
          <w:p w:rsidR="00022E40" w:rsidRPr="00AA000A" w:rsidRDefault="00022E40" w:rsidP="00022E40">
            <w:pPr>
              <w:jc w:val="left"/>
              <w:rPr>
                <w:rFonts w:eastAsia="Calibri" w:cs="Times New Roman"/>
                <w:lang w:eastAsia="en-US"/>
              </w:rPr>
            </w:pPr>
            <w:r w:rsidRPr="00AA000A">
              <w:rPr>
                <w:rFonts w:eastAsia="Calibri" w:cs="Times New Roman"/>
                <w:lang w:eastAsia="en-US"/>
              </w:rPr>
              <w:t>Природно-познавательный туризм (код 5.2);</w:t>
            </w:r>
          </w:p>
          <w:p w:rsidR="00022E40" w:rsidRPr="00AA000A" w:rsidRDefault="00022E40" w:rsidP="00022E40">
            <w:pPr>
              <w:jc w:val="left"/>
              <w:rPr>
                <w:rFonts w:eastAsia="Calibri" w:cs="Times New Roman"/>
                <w:lang w:eastAsia="en-US"/>
              </w:rPr>
            </w:pPr>
            <w:r w:rsidRPr="00AA000A">
              <w:rPr>
                <w:rFonts w:eastAsia="Calibri" w:cs="Times New Roman"/>
                <w:lang w:eastAsia="en-US"/>
              </w:rPr>
              <w:t>Туристическое обслуживание (код 5.2.1);</w:t>
            </w:r>
            <w:r w:rsidRPr="00AA000A">
              <w:rPr>
                <w:rFonts w:eastAsia="Calibri" w:cs="Times New Roman"/>
                <w:lang w:eastAsia="en-US"/>
              </w:rPr>
              <w:tab/>
            </w:r>
          </w:p>
          <w:p w:rsidR="00022E40" w:rsidRPr="00AA000A" w:rsidRDefault="00022E40" w:rsidP="00022E40">
            <w:pPr>
              <w:jc w:val="left"/>
              <w:rPr>
                <w:rFonts w:eastAsia="Calibri" w:cs="Times New Roman"/>
                <w:lang w:eastAsia="en-US"/>
              </w:rPr>
            </w:pPr>
            <w:r w:rsidRPr="00AA000A">
              <w:rPr>
                <w:rFonts w:eastAsia="Calibri" w:cs="Times New Roman"/>
                <w:lang w:eastAsia="en-US"/>
              </w:rPr>
              <w:t>Охота и рыбалка</w:t>
            </w:r>
            <w:r w:rsidRPr="00AA000A">
              <w:rPr>
                <w:rFonts w:eastAsia="Calibri" w:cs="Times New Roman"/>
                <w:lang w:eastAsia="en-US"/>
              </w:rPr>
              <w:tab/>
              <w:t>(код 5.3);</w:t>
            </w:r>
          </w:p>
          <w:p w:rsidR="00022E40" w:rsidRPr="00AA000A" w:rsidRDefault="00022E40" w:rsidP="00022E40">
            <w:pPr>
              <w:jc w:val="left"/>
              <w:rPr>
                <w:rFonts w:eastAsia="Calibri" w:cs="Times New Roman"/>
                <w:lang w:eastAsia="en-US"/>
              </w:rPr>
            </w:pPr>
            <w:r w:rsidRPr="00AA000A">
              <w:rPr>
                <w:rFonts w:eastAsia="Calibri" w:cs="Times New Roman"/>
                <w:lang w:eastAsia="en-US"/>
              </w:rPr>
              <w:t>Поля для гольфа или конных прогулок (код 5.5);</w:t>
            </w:r>
          </w:p>
          <w:p w:rsidR="00022E40" w:rsidRPr="00AA000A" w:rsidRDefault="00022E40" w:rsidP="00022E40">
            <w:pPr>
              <w:jc w:val="left"/>
              <w:rPr>
                <w:rFonts w:eastAsia="Calibri" w:cs="Times New Roman"/>
                <w:lang w:eastAsia="en-US"/>
              </w:rPr>
            </w:pPr>
            <w:r w:rsidRPr="00AA000A">
              <w:rPr>
                <w:rFonts w:eastAsia="Calibri" w:cs="Times New Roman"/>
                <w:lang w:eastAsia="en-US"/>
              </w:rPr>
              <w:t>Земельные участки (территории) общего пользования (код 12.0);</w:t>
            </w:r>
          </w:p>
          <w:p w:rsidR="00022E40" w:rsidRPr="00AA000A" w:rsidRDefault="00022E40" w:rsidP="00022E40">
            <w:pPr>
              <w:jc w:val="left"/>
              <w:rPr>
                <w:rFonts w:eastAsia="Calibri" w:cs="Times New Roman"/>
                <w:lang w:eastAsia="en-US"/>
              </w:rPr>
            </w:pPr>
            <w:r>
              <w:rPr>
                <w:rFonts w:eastAsia="Calibri" w:cs="Times New Roman"/>
                <w:lang w:eastAsia="en-US"/>
              </w:rPr>
              <w:t>И</w:t>
            </w:r>
            <w:r w:rsidRPr="00AA000A">
              <w:rPr>
                <w:rFonts w:eastAsia="Calibri" w:cs="Times New Roman"/>
                <w:lang w:eastAsia="en-US"/>
              </w:rPr>
              <w:t xml:space="preserve">ные </w:t>
            </w:r>
            <w:r w:rsidR="009C6C5C">
              <w:rPr>
                <w:rFonts w:eastAsia="Calibri" w:cs="Times New Roman"/>
                <w:lang w:eastAsia="en-US"/>
              </w:rPr>
              <w:t xml:space="preserve">допустимые </w:t>
            </w:r>
            <w:r w:rsidRPr="00AA000A">
              <w:rPr>
                <w:rFonts w:eastAsia="Calibri" w:cs="Times New Roman"/>
                <w:lang w:eastAsia="en-US"/>
              </w:rPr>
              <w:t xml:space="preserve">объекты </w:t>
            </w:r>
          </w:p>
        </w:tc>
      </w:tr>
    </w:tbl>
    <w:p w:rsidR="00A02282" w:rsidRPr="00AA000A" w:rsidRDefault="00A02282" w:rsidP="004D36BB">
      <w:pPr>
        <w:pStyle w:val="1"/>
        <w:keepLines w:val="0"/>
        <w:numPr>
          <w:ilvl w:val="2"/>
          <w:numId w:val="35"/>
        </w:numPr>
        <w:ind w:left="567" w:hanging="567"/>
      </w:pPr>
      <w:bookmarkStart w:id="132" w:name="_Toc500422290"/>
      <w:r w:rsidRPr="00AA000A">
        <w:t>Зона специального назначения, связанная с захоронениями</w:t>
      </w:r>
      <w:bookmarkEnd w:id="132"/>
    </w:p>
    <w:p w:rsidR="00B6032A" w:rsidRPr="00AA000A" w:rsidRDefault="00B6032A" w:rsidP="00B6032A">
      <w:pPr>
        <w:ind w:firstLine="708"/>
        <w:rPr>
          <w:rFonts w:eastAsia="Calibri" w:cs="Times New Roman"/>
          <w:szCs w:val="24"/>
          <w:lang w:eastAsia="en-US"/>
        </w:rPr>
      </w:pPr>
      <w:r w:rsidRPr="00AA000A">
        <w:rPr>
          <w:rFonts w:eastAsia="Calibri" w:cs="Times New Roman"/>
          <w:szCs w:val="28"/>
          <w:lang w:eastAsia="en-US"/>
        </w:rPr>
        <w:t xml:space="preserve">Для функциональной </w:t>
      </w:r>
      <w:r w:rsidRPr="00AA000A">
        <w:rPr>
          <w:rFonts w:eastAsia="Calibri" w:cs="Times New Roman"/>
          <w:szCs w:val="24"/>
          <w:lang w:eastAsia="en-US"/>
        </w:rPr>
        <w:t xml:space="preserve">зоны </w:t>
      </w:r>
      <w:r w:rsidRPr="00AA000A">
        <w:rPr>
          <w:rFonts w:eastAsia="Calibri"/>
          <w:bCs/>
          <w:szCs w:val="28"/>
          <w:lang w:eastAsia="en-US"/>
        </w:rPr>
        <w:t>«Зона специального назначения, связанная с захоронениями» (буквенное обозначение Сп1)</w:t>
      </w:r>
      <w:r w:rsidRPr="00AA000A">
        <w:rPr>
          <w:rFonts w:eastAsia="Calibri" w:cs="Times New Roman"/>
          <w:bCs/>
          <w:szCs w:val="28"/>
          <w:lang w:eastAsia="en-US"/>
        </w:rPr>
        <w:t xml:space="preserve"> </w:t>
      </w:r>
      <w:r w:rsidRPr="00AA000A">
        <w:rPr>
          <w:rFonts w:eastAsia="Calibri" w:cs="Times New Roman"/>
          <w:szCs w:val="24"/>
          <w:lang w:eastAsia="en-US"/>
        </w:rPr>
        <w:t xml:space="preserve">установлены параметры </w:t>
      </w:r>
      <w:r w:rsidR="00E13277">
        <w:rPr>
          <w:rFonts w:eastAsia="Calibri" w:cs="Times New Roman"/>
          <w:szCs w:val="24"/>
          <w:lang w:eastAsia="en-US"/>
        </w:rPr>
        <w:t>разрешённого</w:t>
      </w:r>
      <w:r w:rsidRPr="00AA000A">
        <w:rPr>
          <w:rFonts w:eastAsia="Calibri" w:cs="Times New Roman"/>
          <w:szCs w:val="24"/>
          <w:lang w:eastAsia="en-US"/>
        </w:rPr>
        <w:t xml:space="preserve"> строительства, реконструкции объектов капитального строительства в соответствии с таблицей </w:t>
      </w:r>
      <w:r w:rsidR="006A195E" w:rsidRPr="00AA000A">
        <w:rPr>
          <w:rFonts w:eastAsia="Calibri" w:cs="Times New Roman"/>
          <w:szCs w:val="24"/>
          <w:lang w:eastAsia="en-US"/>
        </w:rPr>
        <w:t>2</w:t>
      </w:r>
      <w:r w:rsidR="009C6C5C">
        <w:rPr>
          <w:rFonts w:eastAsia="Calibri" w:cs="Times New Roman"/>
          <w:szCs w:val="24"/>
          <w:lang w:eastAsia="en-US"/>
        </w:rPr>
        <w:t>4</w:t>
      </w:r>
      <w:r w:rsidRPr="00AA000A">
        <w:rPr>
          <w:rFonts w:eastAsia="Calibri" w:cs="Times New Roman"/>
          <w:szCs w:val="24"/>
          <w:lang w:eastAsia="en-US"/>
        </w:rPr>
        <w:t>.</w:t>
      </w:r>
    </w:p>
    <w:p w:rsidR="00B542EE" w:rsidRPr="00B542EE" w:rsidRDefault="00B6032A" w:rsidP="00B542EE">
      <w:pPr>
        <w:spacing w:before="240" w:after="200"/>
        <w:jc w:val="right"/>
        <w:rPr>
          <w:rFonts w:eastAsia="Calibri" w:cs="Times New Roman"/>
          <w:bCs/>
          <w:szCs w:val="28"/>
          <w:lang w:eastAsia="en-US"/>
        </w:rPr>
      </w:pPr>
      <w:r w:rsidRPr="00AA000A">
        <w:rPr>
          <w:rFonts w:eastAsia="Calibri" w:cs="Times New Roman"/>
          <w:bCs/>
          <w:szCs w:val="28"/>
          <w:lang w:eastAsia="en-US"/>
        </w:rPr>
        <w:t xml:space="preserve">Таблица </w:t>
      </w:r>
      <w:r w:rsidRPr="00AA000A">
        <w:rPr>
          <w:rFonts w:eastAsia="Calibri" w:cs="Times New Roman"/>
          <w:bCs/>
          <w:szCs w:val="28"/>
          <w:lang w:eastAsia="en-US"/>
        </w:rPr>
        <w:fldChar w:fldCharType="begin"/>
      </w:r>
      <w:r w:rsidRPr="00AA000A">
        <w:rPr>
          <w:rFonts w:eastAsia="Calibri" w:cs="Times New Roman"/>
          <w:bCs/>
          <w:szCs w:val="28"/>
          <w:lang w:eastAsia="en-US"/>
        </w:rPr>
        <w:instrText xml:space="preserve"> SEQ Таблица \* ARABIC </w:instrText>
      </w:r>
      <w:r w:rsidRPr="00AA000A">
        <w:rPr>
          <w:rFonts w:eastAsia="Calibri" w:cs="Times New Roman"/>
          <w:bCs/>
          <w:szCs w:val="28"/>
          <w:lang w:eastAsia="en-US"/>
        </w:rPr>
        <w:fldChar w:fldCharType="separate"/>
      </w:r>
      <w:r w:rsidR="00135D17">
        <w:rPr>
          <w:rFonts w:eastAsia="Calibri" w:cs="Times New Roman"/>
          <w:bCs/>
          <w:noProof/>
          <w:szCs w:val="28"/>
          <w:lang w:eastAsia="en-US"/>
        </w:rPr>
        <w:t>24</w:t>
      </w:r>
      <w:r w:rsidRPr="00AA000A">
        <w:rPr>
          <w:rFonts w:eastAsia="Calibri" w:cs="Times New Roman"/>
          <w:bCs/>
          <w:szCs w:val="28"/>
          <w:lang w:eastAsia="en-US"/>
        </w:rPr>
        <w:fldChar w:fldCharType="end"/>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2"/>
        <w:gridCol w:w="4139"/>
      </w:tblGrid>
      <w:tr w:rsidR="0085676C" w:rsidRPr="00AA000A" w:rsidTr="009C6C5C">
        <w:trPr>
          <w:trHeight w:val="226"/>
          <w:tblHeader/>
        </w:trPr>
        <w:tc>
          <w:tcPr>
            <w:tcW w:w="6062" w:type="dxa"/>
            <w:shd w:val="clear" w:color="auto" w:fill="auto"/>
            <w:vAlign w:val="center"/>
          </w:tcPr>
          <w:p w:rsidR="0085676C" w:rsidRPr="00AA000A" w:rsidRDefault="00022E40" w:rsidP="0085676C">
            <w:pPr>
              <w:jc w:val="center"/>
              <w:rPr>
                <w:rFonts w:eastAsia="Calibri"/>
                <w:szCs w:val="28"/>
                <w:lang w:eastAsia="en-US"/>
              </w:rPr>
            </w:pPr>
            <w:r w:rsidRPr="00AA000A">
              <w:rPr>
                <w:rFonts w:eastAsia="Calibri"/>
                <w:szCs w:val="28"/>
                <w:lang w:eastAsia="en-US"/>
              </w:rPr>
              <w:t xml:space="preserve">Описание параметров </w:t>
            </w:r>
            <w:r w:rsidRPr="00AA000A">
              <w:rPr>
                <w:rFonts w:eastAsia="Calibri" w:cs="Times New Roman"/>
                <w:szCs w:val="28"/>
                <w:lang w:eastAsia="en-US"/>
              </w:rPr>
              <w:t xml:space="preserve">функциональной </w:t>
            </w:r>
            <w:r w:rsidRPr="00AA000A">
              <w:rPr>
                <w:rFonts w:eastAsia="Calibri"/>
                <w:szCs w:val="28"/>
                <w:lang w:eastAsia="en-US"/>
              </w:rPr>
              <w:t xml:space="preserve">зоны </w:t>
            </w:r>
            <w:r w:rsidRPr="00AA000A">
              <w:rPr>
                <w:rFonts w:eastAsia="Calibri"/>
                <w:bCs/>
                <w:szCs w:val="28"/>
                <w:lang w:eastAsia="en-US"/>
              </w:rPr>
              <w:t>«Зона специального назначения, связанная с захоронениями» (буквенное обозначение Сп1)</w:t>
            </w:r>
          </w:p>
        </w:tc>
        <w:tc>
          <w:tcPr>
            <w:tcW w:w="4139" w:type="dxa"/>
            <w:shd w:val="clear" w:color="auto" w:fill="auto"/>
            <w:vAlign w:val="center"/>
          </w:tcPr>
          <w:p w:rsidR="0085676C" w:rsidRPr="00AA000A" w:rsidRDefault="00022E40" w:rsidP="0085676C">
            <w:pPr>
              <w:jc w:val="center"/>
              <w:rPr>
                <w:rFonts w:eastAsia="Calibri"/>
                <w:szCs w:val="28"/>
                <w:lang w:eastAsia="en-US"/>
              </w:rPr>
            </w:pPr>
            <w:r w:rsidRPr="00AA000A">
              <w:rPr>
                <w:rFonts w:eastAsia="Calibri"/>
                <w:szCs w:val="28"/>
                <w:lang w:eastAsia="en-US"/>
              </w:rPr>
              <w:t>Значение параметров</w:t>
            </w:r>
          </w:p>
        </w:tc>
      </w:tr>
      <w:tr w:rsidR="00022E40" w:rsidRPr="00AA000A" w:rsidTr="009C6C5C">
        <w:tc>
          <w:tcPr>
            <w:tcW w:w="6062" w:type="dxa"/>
            <w:shd w:val="clear" w:color="auto" w:fill="auto"/>
          </w:tcPr>
          <w:p w:rsidR="00022E40" w:rsidRPr="00F94029" w:rsidRDefault="00022E40" w:rsidP="00022E40">
            <w:pPr>
              <w:rPr>
                <w:rFonts w:eastAsia="Calibri" w:cs="Times New Roman"/>
                <w:szCs w:val="28"/>
                <w:vertAlign w:val="superscript"/>
                <w:lang w:eastAsia="en-US"/>
              </w:rPr>
            </w:pPr>
            <w:r>
              <w:rPr>
                <w:rFonts w:eastAsia="Calibri" w:cs="Times New Roman"/>
                <w:szCs w:val="28"/>
                <w:lang w:eastAsia="en-US"/>
              </w:rPr>
              <w:t xml:space="preserve">Площадь </w:t>
            </w:r>
            <w:r w:rsidRPr="00AA000A">
              <w:rPr>
                <w:rFonts w:eastAsia="Calibri" w:cs="Times New Roman"/>
                <w:szCs w:val="28"/>
                <w:lang w:eastAsia="en-US"/>
              </w:rPr>
              <w:t xml:space="preserve">функциональной </w:t>
            </w:r>
            <w:r w:rsidRPr="00AA000A">
              <w:rPr>
                <w:rFonts w:eastAsia="Calibri"/>
                <w:szCs w:val="28"/>
                <w:lang w:eastAsia="en-US"/>
              </w:rPr>
              <w:t>зоны</w:t>
            </w:r>
            <w:r>
              <w:rPr>
                <w:rFonts w:eastAsia="Calibri" w:cs="Times New Roman"/>
                <w:szCs w:val="28"/>
                <w:lang w:eastAsia="en-US"/>
              </w:rPr>
              <w:t>, га</w:t>
            </w:r>
          </w:p>
        </w:tc>
        <w:tc>
          <w:tcPr>
            <w:tcW w:w="4139" w:type="dxa"/>
            <w:shd w:val="clear" w:color="auto" w:fill="auto"/>
            <w:vAlign w:val="center"/>
          </w:tcPr>
          <w:p w:rsidR="00022E40" w:rsidRPr="00AA000A" w:rsidRDefault="00022E40" w:rsidP="00022E40">
            <w:pPr>
              <w:jc w:val="center"/>
              <w:rPr>
                <w:rFonts w:eastAsia="Calibri"/>
                <w:szCs w:val="28"/>
                <w:lang w:eastAsia="en-US"/>
              </w:rPr>
            </w:pPr>
            <w:r>
              <w:rPr>
                <w:color w:val="000000"/>
                <w:szCs w:val="28"/>
              </w:rPr>
              <w:t>16,3796</w:t>
            </w:r>
          </w:p>
        </w:tc>
      </w:tr>
      <w:tr w:rsidR="00022E40" w:rsidRPr="00AA000A" w:rsidTr="009C6C5C">
        <w:tc>
          <w:tcPr>
            <w:tcW w:w="6062" w:type="dxa"/>
            <w:shd w:val="clear" w:color="auto" w:fill="auto"/>
          </w:tcPr>
          <w:p w:rsidR="00022E40" w:rsidRPr="00AA000A" w:rsidRDefault="00022E40" w:rsidP="00022E40">
            <w:pPr>
              <w:rPr>
                <w:rFonts w:eastAsia="Calibri" w:cs="Times New Roman"/>
                <w:szCs w:val="28"/>
                <w:lang w:eastAsia="en-US"/>
              </w:rPr>
            </w:pPr>
            <w:r w:rsidRPr="00AA000A">
              <w:rPr>
                <w:rFonts w:eastAsia="Calibri" w:cs="Times New Roman"/>
                <w:szCs w:val="28"/>
                <w:lang w:eastAsia="en-US"/>
              </w:rPr>
              <w:t>Предельное количество этажей и/или предельная высота зданий, строений, сооружений:</w:t>
            </w:r>
          </w:p>
        </w:tc>
        <w:tc>
          <w:tcPr>
            <w:tcW w:w="4139" w:type="dxa"/>
            <w:shd w:val="clear" w:color="auto" w:fill="auto"/>
            <w:vAlign w:val="center"/>
          </w:tcPr>
          <w:p w:rsidR="00022E40" w:rsidRPr="00AA000A" w:rsidRDefault="00022E40" w:rsidP="00022E40">
            <w:pPr>
              <w:jc w:val="center"/>
              <w:rPr>
                <w:rFonts w:eastAsia="Calibri"/>
                <w:szCs w:val="28"/>
                <w:lang w:eastAsia="en-US"/>
              </w:rPr>
            </w:pPr>
          </w:p>
        </w:tc>
      </w:tr>
      <w:tr w:rsidR="00022E40" w:rsidRPr="00AA000A" w:rsidTr="009C6C5C">
        <w:tc>
          <w:tcPr>
            <w:tcW w:w="6062" w:type="dxa"/>
            <w:shd w:val="clear" w:color="auto" w:fill="auto"/>
          </w:tcPr>
          <w:p w:rsidR="00022E40" w:rsidRPr="00AA000A" w:rsidRDefault="00022E40" w:rsidP="00022E40">
            <w:pPr>
              <w:rPr>
                <w:rFonts w:eastAsia="Calibri" w:cs="Times New Roman"/>
                <w:szCs w:val="28"/>
                <w:lang w:eastAsia="en-US"/>
              </w:rPr>
            </w:pPr>
            <w:r w:rsidRPr="00AA000A">
              <w:rPr>
                <w:rFonts w:eastAsia="Calibri" w:cs="Times New Roman"/>
                <w:szCs w:val="28"/>
                <w:lang w:eastAsia="en-US"/>
              </w:rPr>
              <w:t>предельное количество этажей</w:t>
            </w:r>
          </w:p>
        </w:tc>
        <w:tc>
          <w:tcPr>
            <w:tcW w:w="4139" w:type="dxa"/>
            <w:shd w:val="clear" w:color="auto" w:fill="auto"/>
            <w:vAlign w:val="center"/>
          </w:tcPr>
          <w:p w:rsidR="00022E40" w:rsidRPr="00AA000A" w:rsidRDefault="00022E40" w:rsidP="00022E40">
            <w:pPr>
              <w:jc w:val="center"/>
              <w:rPr>
                <w:rFonts w:eastAsia="Calibri"/>
                <w:szCs w:val="28"/>
                <w:lang w:eastAsia="en-US"/>
              </w:rPr>
            </w:pPr>
            <w:r w:rsidRPr="00AA000A">
              <w:rPr>
                <w:rFonts w:eastAsia="Calibri"/>
                <w:szCs w:val="28"/>
                <w:lang w:eastAsia="en-US"/>
              </w:rPr>
              <w:t>3</w:t>
            </w:r>
          </w:p>
        </w:tc>
      </w:tr>
      <w:tr w:rsidR="009C6C5C" w:rsidRPr="00AA000A" w:rsidTr="009C6C5C">
        <w:tc>
          <w:tcPr>
            <w:tcW w:w="6062" w:type="dxa"/>
            <w:tcBorders>
              <w:top w:val="single" w:sz="4" w:space="0" w:color="auto"/>
              <w:left w:val="single" w:sz="4" w:space="0" w:color="auto"/>
              <w:bottom w:val="single" w:sz="4" w:space="0" w:color="auto"/>
              <w:right w:val="single" w:sz="4" w:space="0" w:color="auto"/>
            </w:tcBorders>
            <w:shd w:val="clear" w:color="auto" w:fill="auto"/>
          </w:tcPr>
          <w:p w:rsidR="009C6C5C" w:rsidRPr="009C6C5C" w:rsidRDefault="009C6C5C" w:rsidP="009C6C5C">
            <w:pPr>
              <w:rPr>
                <w:rFonts w:eastAsia="Calibri"/>
                <w:szCs w:val="28"/>
                <w:lang w:eastAsia="en-US"/>
              </w:rPr>
            </w:pPr>
            <w:r w:rsidRPr="009C6C5C">
              <w:rPr>
                <w:rFonts w:eastAsia="Calibri"/>
                <w:szCs w:val="28"/>
                <w:lang w:eastAsia="en-US"/>
              </w:rPr>
              <w:t>предельная высота зданий, строений, сооружений, м</w:t>
            </w:r>
          </w:p>
        </w:tc>
        <w:tc>
          <w:tcPr>
            <w:tcW w:w="4139" w:type="dxa"/>
            <w:tcBorders>
              <w:top w:val="single" w:sz="4" w:space="0" w:color="auto"/>
              <w:left w:val="single" w:sz="4" w:space="0" w:color="auto"/>
              <w:bottom w:val="single" w:sz="4" w:space="0" w:color="auto"/>
              <w:right w:val="single" w:sz="4" w:space="0" w:color="auto"/>
            </w:tcBorders>
            <w:shd w:val="clear" w:color="auto" w:fill="auto"/>
          </w:tcPr>
          <w:p w:rsidR="009C6C5C" w:rsidRPr="009C6C5C" w:rsidRDefault="009C6C5C" w:rsidP="007B7DB5">
            <w:pPr>
              <w:jc w:val="center"/>
              <w:rPr>
                <w:rFonts w:eastAsia="Calibri"/>
                <w:lang w:eastAsia="en-US"/>
              </w:rPr>
            </w:pPr>
            <w:r w:rsidRPr="009C6C5C">
              <w:rPr>
                <w:rFonts w:eastAsia="Calibri"/>
                <w:lang w:eastAsia="en-US"/>
              </w:rPr>
              <w:t>12</w:t>
            </w:r>
          </w:p>
        </w:tc>
      </w:tr>
      <w:tr w:rsidR="009C6C5C" w:rsidRPr="00AA000A" w:rsidTr="009C6C5C">
        <w:tc>
          <w:tcPr>
            <w:tcW w:w="6062" w:type="dxa"/>
            <w:shd w:val="clear" w:color="auto" w:fill="auto"/>
          </w:tcPr>
          <w:p w:rsidR="009C6C5C" w:rsidRPr="00AA000A" w:rsidRDefault="009C6C5C" w:rsidP="007B7DB5">
            <w:pPr>
              <w:rPr>
                <w:rFonts w:eastAsia="Calibri"/>
                <w:szCs w:val="28"/>
                <w:lang w:eastAsia="en-US"/>
              </w:rPr>
            </w:pPr>
            <w:r>
              <w:rPr>
                <w:rFonts w:eastAsia="Calibri"/>
                <w:szCs w:val="28"/>
                <w:lang w:eastAsia="en-US"/>
              </w:rPr>
              <w:lastRenderedPageBreak/>
              <w:t>Коэффициент застройки</w:t>
            </w:r>
          </w:p>
        </w:tc>
        <w:tc>
          <w:tcPr>
            <w:tcW w:w="4139" w:type="dxa"/>
            <w:shd w:val="clear" w:color="auto" w:fill="auto"/>
          </w:tcPr>
          <w:p w:rsidR="009C6C5C" w:rsidRPr="00AA000A" w:rsidRDefault="009C6C5C" w:rsidP="009C6C5C">
            <w:pPr>
              <w:rPr>
                <w:rFonts w:eastAsia="Calibri"/>
                <w:lang w:eastAsia="en-US"/>
              </w:rPr>
            </w:pPr>
            <w:r>
              <w:rPr>
                <w:rFonts w:eastAsia="Calibri"/>
                <w:lang w:eastAsia="en-US"/>
              </w:rPr>
              <w:t>Н</w:t>
            </w:r>
            <w:r w:rsidRPr="00AA000A">
              <w:rPr>
                <w:rFonts w:eastAsia="Calibri"/>
                <w:lang w:eastAsia="en-US"/>
              </w:rPr>
              <w:t>е подлежит установлению</w:t>
            </w:r>
          </w:p>
        </w:tc>
      </w:tr>
      <w:tr w:rsidR="009C6C5C" w:rsidRPr="00AA000A" w:rsidTr="009C6C5C">
        <w:tc>
          <w:tcPr>
            <w:tcW w:w="6062" w:type="dxa"/>
            <w:shd w:val="clear" w:color="auto" w:fill="auto"/>
          </w:tcPr>
          <w:p w:rsidR="009C6C5C" w:rsidRPr="00AA000A" w:rsidRDefault="009C6C5C" w:rsidP="007B7DB5">
            <w:pPr>
              <w:rPr>
                <w:rFonts w:eastAsia="Calibri"/>
                <w:szCs w:val="28"/>
                <w:lang w:eastAsia="en-US"/>
              </w:rPr>
            </w:pPr>
            <w:r w:rsidRPr="00AA000A">
              <w:rPr>
                <w:rFonts w:eastAsia="Calibri"/>
                <w:szCs w:val="28"/>
                <w:lang w:eastAsia="en-US"/>
              </w:rPr>
              <w:t>Коэффициент плотности застройки</w:t>
            </w:r>
          </w:p>
        </w:tc>
        <w:tc>
          <w:tcPr>
            <w:tcW w:w="4139" w:type="dxa"/>
            <w:shd w:val="clear" w:color="auto" w:fill="auto"/>
          </w:tcPr>
          <w:p w:rsidR="009C6C5C" w:rsidRPr="00AA000A" w:rsidRDefault="009C6C5C" w:rsidP="009C6C5C">
            <w:pPr>
              <w:rPr>
                <w:rFonts w:eastAsia="Calibri"/>
                <w:lang w:eastAsia="en-US"/>
              </w:rPr>
            </w:pPr>
            <w:r>
              <w:rPr>
                <w:rFonts w:eastAsia="Calibri"/>
                <w:lang w:eastAsia="en-US"/>
              </w:rPr>
              <w:t>Н</w:t>
            </w:r>
            <w:r w:rsidRPr="00AA000A">
              <w:rPr>
                <w:rFonts w:eastAsia="Calibri"/>
                <w:lang w:eastAsia="en-US"/>
              </w:rPr>
              <w:t>е подлежит установлению</w:t>
            </w:r>
          </w:p>
        </w:tc>
      </w:tr>
      <w:tr w:rsidR="009C6C5C" w:rsidRPr="00AA000A" w:rsidTr="009C6C5C">
        <w:tc>
          <w:tcPr>
            <w:tcW w:w="6062" w:type="dxa"/>
            <w:shd w:val="clear" w:color="auto" w:fill="auto"/>
          </w:tcPr>
          <w:p w:rsidR="009C6C5C" w:rsidRPr="00AA000A" w:rsidRDefault="009C6C5C" w:rsidP="007B7DB5">
            <w:pPr>
              <w:rPr>
                <w:rFonts w:eastAsia="Calibri" w:cs="Times New Roman"/>
                <w:szCs w:val="28"/>
                <w:lang w:eastAsia="en-US"/>
              </w:rPr>
            </w:pPr>
            <w:r w:rsidRPr="00AA000A">
              <w:rPr>
                <w:rFonts w:eastAsia="Calibri" w:cs="Times New Roman"/>
                <w:szCs w:val="28"/>
                <w:lang w:eastAsia="en-US"/>
              </w:rPr>
              <w:t xml:space="preserve">Допустимые виды </w:t>
            </w:r>
            <w:r w:rsidR="00E13277">
              <w:rPr>
                <w:rFonts w:eastAsia="Calibri" w:cs="Times New Roman"/>
                <w:szCs w:val="28"/>
                <w:lang w:eastAsia="en-US"/>
              </w:rPr>
              <w:t>разрешённого</w:t>
            </w:r>
            <w:r w:rsidRPr="00AA000A">
              <w:rPr>
                <w:rFonts w:eastAsia="Calibri" w:cs="Times New Roman"/>
                <w:szCs w:val="28"/>
                <w:lang w:eastAsia="en-US"/>
              </w:rPr>
              <w:t xml:space="preserve"> использования для размещения в функциональной зоне (код видов </w:t>
            </w:r>
            <w:r w:rsidR="00E13277">
              <w:rPr>
                <w:rFonts w:eastAsia="Calibri" w:cs="Times New Roman"/>
                <w:szCs w:val="28"/>
                <w:lang w:eastAsia="en-US"/>
              </w:rPr>
              <w:t>разрешённого</w:t>
            </w:r>
            <w:r w:rsidRPr="00AA000A">
              <w:rPr>
                <w:rFonts w:eastAsia="Calibri" w:cs="Times New Roman"/>
                <w:szCs w:val="28"/>
                <w:lang w:eastAsia="en-US"/>
              </w:rPr>
              <w:t xml:space="preserve"> использования и описание допустимого </w:t>
            </w:r>
            <w:r w:rsidRPr="00AA000A">
              <w:rPr>
                <w:szCs w:val="28"/>
              </w:rPr>
              <w:t xml:space="preserve">использования земельных участков и объектов капитального строительства соответствует приказу Минэкономразвития России от 01.09.2014 </w:t>
            </w:r>
            <w:r>
              <w:rPr>
                <w:szCs w:val="28"/>
              </w:rPr>
              <w:t>№</w:t>
            </w:r>
            <w:r w:rsidRPr="00AA000A">
              <w:rPr>
                <w:szCs w:val="28"/>
              </w:rPr>
              <w:t xml:space="preserve"> 540 (ред. от 30.09.2015) </w:t>
            </w:r>
            <w:r>
              <w:rPr>
                <w:szCs w:val="28"/>
              </w:rPr>
              <w:t>«</w:t>
            </w:r>
            <w:r w:rsidRPr="00AA000A">
              <w:rPr>
                <w:szCs w:val="28"/>
              </w:rPr>
              <w:t xml:space="preserve">Об утверждении классификатора видов </w:t>
            </w:r>
            <w:r w:rsidR="00E13277">
              <w:rPr>
                <w:szCs w:val="28"/>
              </w:rPr>
              <w:t>разрешённого</w:t>
            </w:r>
            <w:r w:rsidRPr="00AA000A">
              <w:rPr>
                <w:szCs w:val="28"/>
              </w:rPr>
              <w:t xml:space="preserve"> использования земельных участков</w:t>
            </w:r>
            <w:r>
              <w:rPr>
                <w:szCs w:val="28"/>
              </w:rPr>
              <w:t>»</w:t>
            </w:r>
            <w:r w:rsidRPr="00AA000A">
              <w:rPr>
                <w:szCs w:val="28"/>
              </w:rPr>
              <w:t>)</w:t>
            </w:r>
          </w:p>
        </w:tc>
        <w:tc>
          <w:tcPr>
            <w:tcW w:w="4139" w:type="dxa"/>
            <w:shd w:val="clear" w:color="auto" w:fill="auto"/>
          </w:tcPr>
          <w:p w:rsidR="009C6C5C" w:rsidRPr="00AA000A" w:rsidRDefault="009C6C5C" w:rsidP="007B7DB5">
            <w:pPr>
              <w:jc w:val="left"/>
              <w:rPr>
                <w:rFonts w:eastAsia="Calibri" w:cs="Times New Roman"/>
                <w:lang w:eastAsia="en-US"/>
              </w:rPr>
            </w:pPr>
            <w:r w:rsidRPr="00AA000A">
              <w:rPr>
                <w:rFonts w:eastAsia="Calibri" w:cs="Times New Roman"/>
                <w:lang w:eastAsia="en-US"/>
              </w:rPr>
              <w:t>Религиозное использование (код 3.7);</w:t>
            </w:r>
          </w:p>
          <w:p w:rsidR="009C6C5C" w:rsidRPr="00AA000A" w:rsidRDefault="009C6C5C" w:rsidP="007B7DB5">
            <w:pPr>
              <w:jc w:val="left"/>
              <w:rPr>
                <w:rFonts w:eastAsia="Calibri" w:cs="Times New Roman"/>
                <w:lang w:eastAsia="en-US"/>
              </w:rPr>
            </w:pPr>
            <w:r w:rsidRPr="00AA000A">
              <w:rPr>
                <w:rFonts w:eastAsia="Calibri" w:cs="Times New Roman"/>
                <w:lang w:eastAsia="en-US"/>
              </w:rPr>
              <w:t>Земельные участки (территории) общего пользования (код 12.0); Ритуальная деятельность (код 12.1);</w:t>
            </w:r>
          </w:p>
          <w:p w:rsidR="009C6C5C" w:rsidRPr="00AA000A" w:rsidRDefault="009C6C5C" w:rsidP="007B7DB5">
            <w:pPr>
              <w:jc w:val="left"/>
              <w:rPr>
                <w:rFonts w:eastAsia="Calibri" w:cs="Times New Roman"/>
                <w:lang w:eastAsia="en-US"/>
              </w:rPr>
            </w:pPr>
            <w:r>
              <w:rPr>
                <w:rFonts w:eastAsia="Calibri" w:cs="Times New Roman"/>
                <w:lang w:eastAsia="en-US"/>
              </w:rPr>
              <w:t>И</w:t>
            </w:r>
            <w:r w:rsidRPr="00AA000A">
              <w:rPr>
                <w:rFonts w:eastAsia="Calibri" w:cs="Times New Roman"/>
                <w:lang w:eastAsia="en-US"/>
              </w:rPr>
              <w:t>ные объекты</w:t>
            </w:r>
            <w:r w:rsidR="00B559DE">
              <w:rPr>
                <w:rFonts w:eastAsia="Calibri" w:cs="Times New Roman"/>
                <w:lang w:eastAsia="en-US"/>
              </w:rPr>
              <w:t>,</w:t>
            </w:r>
            <w:r w:rsidRPr="00AA000A">
              <w:rPr>
                <w:rFonts w:eastAsia="Calibri" w:cs="Times New Roman"/>
                <w:lang w:eastAsia="en-US"/>
              </w:rPr>
              <w:t xml:space="preserve"> учитывающие возможности сочетания в пределах одной функциональной зоны различных видов существующего и планируемого использования земельных участков и параметров их планируемого развития;</w:t>
            </w:r>
          </w:p>
        </w:tc>
      </w:tr>
    </w:tbl>
    <w:p w:rsidR="00A02282" w:rsidRPr="00AA000A" w:rsidRDefault="00A02282" w:rsidP="004D36BB">
      <w:pPr>
        <w:pStyle w:val="1"/>
        <w:keepLines w:val="0"/>
        <w:numPr>
          <w:ilvl w:val="2"/>
          <w:numId w:val="35"/>
        </w:numPr>
        <w:ind w:left="567" w:hanging="567"/>
      </w:pPr>
      <w:bookmarkStart w:id="133" w:name="_Toc500422291"/>
      <w:r w:rsidRPr="00AA000A">
        <w:t>Зона особо охраняемых территорий</w:t>
      </w:r>
      <w:bookmarkEnd w:id="133"/>
      <w:r w:rsidRPr="00AA000A">
        <w:t xml:space="preserve"> </w:t>
      </w:r>
    </w:p>
    <w:p w:rsidR="00B6032A" w:rsidRPr="00AA000A" w:rsidRDefault="00B6032A" w:rsidP="00B6032A">
      <w:pPr>
        <w:ind w:firstLine="708"/>
        <w:rPr>
          <w:rFonts w:eastAsia="Calibri" w:cs="Times New Roman"/>
          <w:szCs w:val="24"/>
          <w:lang w:eastAsia="en-US"/>
        </w:rPr>
      </w:pPr>
      <w:r w:rsidRPr="00AA000A">
        <w:rPr>
          <w:rFonts w:eastAsia="Calibri" w:cs="Times New Roman"/>
          <w:szCs w:val="28"/>
          <w:lang w:eastAsia="en-US"/>
        </w:rPr>
        <w:t xml:space="preserve">Для функциональной </w:t>
      </w:r>
      <w:r w:rsidRPr="00AA000A">
        <w:rPr>
          <w:rFonts w:eastAsia="Calibri" w:cs="Times New Roman"/>
          <w:szCs w:val="24"/>
          <w:lang w:eastAsia="en-US"/>
        </w:rPr>
        <w:t xml:space="preserve">зоны </w:t>
      </w:r>
      <w:r w:rsidR="00A16735" w:rsidRPr="00AA000A">
        <w:rPr>
          <w:rFonts w:eastAsia="Calibri"/>
          <w:bCs/>
          <w:szCs w:val="28"/>
          <w:lang w:eastAsia="en-US"/>
        </w:rPr>
        <w:t>«Зона особо охраняемых территорий» (буквенное обозначение ООТ)</w:t>
      </w:r>
      <w:r w:rsidRPr="00AA000A">
        <w:rPr>
          <w:rFonts w:eastAsia="Calibri" w:cs="Times New Roman"/>
          <w:bCs/>
          <w:szCs w:val="28"/>
          <w:lang w:eastAsia="en-US"/>
        </w:rPr>
        <w:t xml:space="preserve"> </w:t>
      </w:r>
      <w:r w:rsidRPr="00AA000A">
        <w:rPr>
          <w:rFonts w:eastAsia="Calibri" w:cs="Times New Roman"/>
          <w:szCs w:val="24"/>
          <w:lang w:eastAsia="en-US"/>
        </w:rPr>
        <w:t xml:space="preserve">установлены параметры </w:t>
      </w:r>
      <w:r w:rsidR="00E13277">
        <w:rPr>
          <w:rFonts w:eastAsia="Calibri" w:cs="Times New Roman"/>
          <w:szCs w:val="24"/>
          <w:lang w:eastAsia="en-US"/>
        </w:rPr>
        <w:t>разрешённого</w:t>
      </w:r>
      <w:r w:rsidRPr="00AA000A">
        <w:rPr>
          <w:rFonts w:eastAsia="Calibri" w:cs="Times New Roman"/>
          <w:szCs w:val="24"/>
          <w:lang w:eastAsia="en-US"/>
        </w:rPr>
        <w:t xml:space="preserve"> строительства, реконструкции объектов капитального строительства в соответствии с таблицей </w:t>
      </w:r>
      <w:r w:rsidR="006A195E" w:rsidRPr="00AA000A">
        <w:rPr>
          <w:rFonts w:eastAsia="Calibri" w:cs="Times New Roman"/>
          <w:szCs w:val="24"/>
          <w:lang w:eastAsia="en-US"/>
        </w:rPr>
        <w:t>2</w:t>
      </w:r>
      <w:r w:rsidR="00135D17">
        <w:rPr>
          <w:rFonts w:eastAsia="Calibri" w:cs="Times New Roman"/>
          <w:szCs w:val="24"/>
          <w:lang w:eastAsia="en-US"/>
        </w:rPr>
        <w:t>5</w:t>
      </w:r>
      <w:r w:rsidRPr="00AA000A">
        <w:rPr>
          <w:rFonts w:eastAsia="Calibri" w:cs="Times New Roman"/>
          <w:szCs w:val="24"/>
          <w:lang w:eastAsia="en-US"/>
        </w:rPr>
        <w:t>.</w:t>
      </w:r>
    </w:p>
    <w:p w:rsidR="00B6032A" w:rsidRDefault="00B6032A" w:rsidP="00B6032A">
      <w:pPr>
        <w:spacing w:before="240" w:after="200"/>
        <w:jc w:val="right"/>
        <w:rPr>
          <w:rFonts w:eastAsia="Calibri" w:cs="Times New Roman"/>
          <w:bCs/>
          <w:szCs w:val="28"/>
          <w:lang w:eastAsia="en-US"/>
        </w:rPr>
      </w:pPr>
      <w:r w:rsidRPr="00AA000A">
        <w:rPr>
          <w:rFonts w:eastAsia="Calibri" w:cs="Times New Roman"/>
          <w:bCs/>
          <w:szCs w:val="28"/>
          <w:lang w:eastAsia="en-US"/>
        </w:rPr>
        <w:t xml:space="preserve">Таблица </w:t>
      </w:r>
      <w:r w:rsidRPr="00AA000A">
        <w:rPr>
          <w:rFonts w:eastAsia="Calibri" w:cs="Times New Roman"/>
          <w:bCs/>
          <w:szCs w:val="28"/>
          <w:lang w:eastAsia="en-US"/>
        </w:rPr>
        <w:fldChar w:fldCharType="begin"/>
      </w:r>
      <w:r w:rsidRPr="00AA000A">
        <w:rPr>
          <w:rFonts w:eastAsia="Calibri" w:cs="Times New Roman"/>
          <w:bCs/>
          <w:szCs w:val="28"/>
          <w:lang w:eastAsia="en-US"/>
        </w:rPr>
        <w:instrText xml:space="preserve"> SEQ Таблица \* ARABIC </w:instrText>
      </w:r>
      <w:r w:rsidRPr="00AA000A">
        <w:rPr>
          <w:rFonts w:eastAsia="Calibri" w:cs="Times New Roman"/>
          <w:bCs/>
          <w:szCs w:val="28"/>
          <w:lang w:eastAsia="en-US"/>
        </w:rPr>
        <w:fldChar w:fldCharType="separate"/>
      </w:r>
      <w:r w:rsidR="00135D17">
        <w:rPr>
          <w:rFonts w:eastAsia="Calibri" w:cs="Times New Roman"/>
          <w:bCs/>
          <w:noProof/>
          <w:szCs w:val="28"/>
          <w:lang w:eastAsia="en-US"/>
        </w:rPr>
        <w:t>25</w:t>
      </w:r>
      <w:r w:rsidRPr="00AA000A">
        <w:rPr>
          <w:rFonts w:eastAsia="Calibri" w:cs="Times New Roman"/>
          <w:bCs/>
          <w:szCs w:val="28"/>
          <w:lang w:eastAsia="en-US"/>
        </w:rPr>
        <w:fldChar w:fldCharType="end"/>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2"/>
        <w:gridCol w:w="4139"/>
      </w:tblGrid>
      <w:tr w:rsidR="0085676C" w:rsidRPr="00AA000A" w:rsidTr="00135D17">
        <w:trPr>
          <w:trHeight w:val="226"/>
          <w:tblHeader/>
        </w:trPr>
        <w:tc>
          <w:tcPr>
            <w:tcW w:w="6062" w:type="dxa"/>
            <w:shd w:val="clear" w:color="auto" w:fill="auto"/>
            <w:vAlign w:val="center"/>
          </w:tcPr>
          <w:p w:rsidR="0085676C" w:rsidRPr="00AA000A" w:rsidRDefault="00022E40" w:rsidP="0085676C">
            <w:pPr>
              <w:jc w:val="center"/>
              <w:rPr>
                <w:rFonts w:eastAsia="Calibri"/>
                <w:szCs w:val="28"/>
                <w:lang w:eastAsia="en-US"/>
              </w:rPr>
            </w:pPr>
            <w:r w:rsidRPr="00AA000A">
              <w:rPr>
                <w:rFonts w:eastAsia="Calibri"/>
                <w:szCs w:val="28"/>
                <w:lang w:eastAsia="en-US"/>
              </w:rPr>
              <w:t xml:space="preserve">Описание параметров </w:t>
            </w:r>
            <w:r w:rsidRPr="00AA000A">
              <w:rPr>
                <w:rFonts w:eastAsia="Calibri" w:cs="Times New Roman"/>
                <w:szCs w:val="28"/>
                <w:lang w:eastAsia="en-US"/>
              </w:rPr>
              <w:t xml:space="preserve">функциональной </w:t>
            </w:r>
            <w:r w:rsidRPr="00AA000A">
              <w:rPr>
                <w:rFonts w:eastAsia="Calibri"/>
                <w:szCs w:val="28"/>
                <w:lang w:eastAsia="en-US"/>
              </w:rPr>
              <w:t xml:space="preserve">зоны </w:t>
            </w:r>
            <w:r w:rsidRPr="00AA000A">
              <w:rPr>
                <w:rFonts w:eastAsia="Calibri"/>
                <w:bCs/>
                <w:szCs w:val="28"/>
                <w:lang w:eastAsia="en-US"/>
              </w:rPr>
              <w:t>«Зона особо охраняемых территорий» (буквенное обозначение ООТ)</w:t>
            </w:r>
          </w:p>
        </w:tc>
        <w:tc>
          <w:tcPr>
            <w:tcW w:w="4139" w:type="dxa"/>
            <w:shd w:val="clear" w:color="auto" w:fill="auto"/>
            <w:vAlign w:val="center"/>
          </w:tcPr>
          <w:p w:rsidR="0085676C" w:rsidRPr="00AA000A" w:rsidRDefault="00022E40" w:rsidP="0085676C">
            <w:pPr>
              <w:jc w:val="center"/>
              <w:rPr>
                <w:rFonts w:eastAsia="Calibri"/>
                <w:szCs w:val="28"/>
                <w:lang w:eastAsia="en-US"/>
              </w:rPr>
            </w:pPr>
            <w:r w:rsidRPr="00AA000A">
              <w:rPr>
                <w:rFonts w:eastAsia="Calibri"/>
                <w:szCs w:val="28"/>
                <w:lang w:eastAsia="en-US"/>
              </w:rPr>
              <w:t>Значение параметров</w:t>
            </w:r>
          </w:p>
        </w:tc>
      </w:tr>
      <w:tr w:rsidR="00022E40" w:rsidRPr="00AA000A" w:rsidTr="00135D17">
        <w:tc>
          <w:tcPr>
            <w:tcW w:w="6062" w:type="dxa"/>
            <w:shd w:val="clear" w:color="auto" w:fill="auto"/>
          </w:tcPr>
          <w:p w:rsidR="00022E40" w:rsidRPr="00F94029" w:rsidRDefault="00022E40" w:rsidP="00022E40">
            <w:pPr>
              <w:rPr>
                <w:rFonts w:eastAsia="Calibri" w:cs="Times New Roman"/>
                <w:szCs w:val="28"/>
                <w:vertAlign w:val="superscript"/>
                <w:lang w:eastAsia="en-US"/>
              </w:rPr>
            </w:pPr>
            <w:r>
              <w:rPr>
                <w:rFonts w:eastAsia="Calibri" w:cs="Times New Roman"/>
                <w:szCs w:val="28"/>
                <w:lang w:eastAsia="en-US"/>
              </w:rPr>
              <w:t xml:space="preserve">Площадь </w:t>
            </w:r>
            <w:r w:rsidRPr="00AA000A">
              <w:rPr>
                <w:rFonts w:eastAsia="Calibri" w:cs="Times New Roman"/>
                <w:szCs w:val="28"/>
                <w:lang w:eastAsia="en-US"/>
              </w:rPr>
              <w:t xml:space="preserve">функциональной </w:t>
            </w:r>
            <w:r w:rsidRPr="00AA000A">
              <w:rPr>
                <w:rFonts w:eastAsia="Calibri"/>
                <w:szCs w:val="28"/>
                <w:lang w:eastAsia="en-US"/>
              </w:rPr>
              <w:t>зоны</w:t>
            </w:r>
            <w:r>
              <w:rPr>
                <w:rFonts w:eastAsia="Calibri" w:cs="Times New Roman"/>
                <w:szCs w:val="28"/>
                <w:lang w:eastAsia="en-US"/>
              </w:rPr>
              <w:t>, га</w:t>
            </w:r>
          </w:p>
        </w:tc>
        <w:tc>
          <w:tcPr>
            <w:tcW w:w="4139" w:type="dxa"/>
            <w:shd w:val="clear" w:color="auto" w:fill="auto"/>
            <w:vAlign w:val="center"/>
          </w:tcPr>
          <w:p w:rsidR="00022E40" w:rsidRPr="00AA000A" w:rsidRDefault="00022E40" w:rsidP="00022E40">
            <w:pPr>
              <w:jc w:val="center"/>
              <w:rPr>
                <w:rFonts w:eastAsia="Calibri"/>
                <w:szCs w:val="28"/>
                <w:lang w:eastAsia="en-US"/>
              </w:rPr>
            </w:pPr>
            <w:r>
              <w:rPr>
                <w:color w:val="000000"/>
                <w:szCs w:val="28"/>
              </w:rPr>
              <w:t>1,4768</w:t>
            </w:r>
          </w:p>
        </w:tc>
      </w:tr>
      <w:tr w:rsidR="009C6C5C" w:rsidRPr="00AA000A" w:rsidTr="00135D17">
        <w:tc>
          <w:tcPr>
            <w:tcW w:w="6062" w:type="dxa"/>
            <w:shd w:val="clear" w:color="auto" w:fill="auto"/>
          </w:tcPr>
          <w:p w:rsidR="009C6C5C" w:rsidRPr="00AA000A" w:rsidRDefault="009C6C5C" w:rsidP="009C6C5C">
            <w:pPr>
              <w:rPr>
                <w:rFonts w:eastAsia="Calibri"/>
                <w:szCs w:val="28"/>
                <w:lang w:eastAsia="en-US"/>
              </w:rPr>
            </w:pPr>
            <w:r>
              <w:rPr>
                <w:rFonts w:eastAsia="Calibri"/>
                <w:szCs w:val="28"/>
                <w:lang w:eastAsia="en-US"/>
              </w:rPr>
              <w:t>Коэффициент застройки</w:t>
            </w:r>
          </w:p>
        </w:tc>
        <w:tc>
          <w:tcPr>
            <w:tcW w:w="4139" w:type="dxa"/>
            <w:shd w:val="clear" w:color="auto" w:fill="auto"/>
          </w:tcPr>
          <w:p w:rsidR="009C6C5C" w:rsidRDefault="009C6C5C" w:rsidP="009C6C5C">
            <w:r w:rsidRPr="00067B4C">
              <w:rPr>
                <w:rFonts w:eastAsia="Calibri"/>
                <w:lang w:eastAsia="en-US"/>
              </w:rPr>
              <w:t>Не подлежит установлению</w:t>
            </w:r>
          </w:p>
        </w:tc>
      </w:tr>
      <w:tr w:rsidR="009C6C5C" w:rsidRPr="00AA000A" w:rsidTr="00135D17">
        <w:tc>
          <w:tcPr>
            <w:tcW w:w="6062" w:type="dxa"/>
            <w:shd w:val="clear" w:color="auto" w:fill="auto"/>
          </w:tcPr>
          <w:p w:rsidR="009C6C5C" w:rsidRPr="00AA000A" w:rsidRDefault="009C6C5C" w:rsidP="009C6C5C">
            <w:pPr>
              <w:rPr>
                <w:rFonts w:eastAsia="Calibri"/>
                <w:szCs w:val="28"/>
                <w:lang w:eastAsia="en-US"/>
              </w:rPr>
            </w:pPr>
            <w:r w:rsidRPr="00AA000A">
              <w:rPr>
                <w:rFonts w:eastAsia="Calibri"/>
                <w:szCs w:val="28"/>
                <w:lang w:eastAsia="en-US"/>
              </w:rPr>
              <w:t>Коэффициент плотности застройки</w:t>
            </w:r>
          </w:p>
        </w:tc>
        <w:tc>
          <w:tcPr>
            <w:tcW w:w="4139" w:type="dxa"/>
            <w:shd w:val="clear" w:color="auto" w:fill="auto"/>
          </w:tcPr>
          <w:p w:rsidR="009C6C5C" w:rsidRDefault="009C6C5C" w:rsidP="009C6C5C">
            <w:r w:rsidRPr="00067B4C">
              <w:rPr>
                <w:rFonts w:eastAsia="Calibri"/>
                <w:lang w:eastAsia="en-US"/>
              </w:rPr>
              <w:t>Не подлежит установлению</w:t>
            </w:r>
          </w:p>
        </w:tc>
      </w:tr>
      <w:tr w:rsidR="00022E40" w:rsidRPr="00AA000A" w:rsidTr="00135D17">
        <w:tc>
          <w:tcPr>
            <w:tcW w:w="6062" w:type="dxa"/>
            <w:shd w:val="clear" w:color="auto" w:fill="auto"/>
          </w:tcPr>
          <w:p w:rsidR="00022E40" w:rsidRPr="00AA000A" w:rsidRDefault="00022E40" w:rsidP="00022E40">
            <w:pPr>
              <w:rPr>
                <w:rFonts w:eastAsia="Calibri" w:cs="Times New Roman"/>
                <w:szCs w:val="28"/>
                <w:lang w:eastAsia="en-US"/>
              </w:rPr>
            </w:pPr>
            <w:r w:rsidRPr="00AA000A">
              <w:rPr>
                <w:rFonts w:eastAsia="Calibri" w:cs="Times New Roman"/>
                <w:szCs w:val="28"/>
                <w:lang w:eastAsia="en-US"/>
              </w:rPr>
              <w:t xml:space="preserve">Допустимые виды </w:t>
            </w:r>
            <w:r w:rsidR="00E13277">
              <w:rPr>
                <w:rFonts w:eastAsia="Calibri" w:cs="Times New Roman"/>
                <w:szCs w:val="28"/>
                <w:lang w:eastAsia="en-US"/>
              </w:rPr>
              <w:t>разрешённого</w:t>
            </w:r>
            <w:r w:rsidRPr="00AA000A">
              <w:rPr>
                <w:rFonts w:eastAsia="Calibri" w:cs="Times New Roman"/>
                <w:szCs w:val="28"/>
                <w:lang w:eastAsia="en-US"/>
              </w:rPr>
              <w:t xml:space="preserve"> использования для размещения в функциональной зоне (код видов </w:t>
            </w:r>
            <w:r w:rsidR="00E13277">
              <w:rPr>
                <w:rFonts w:eastAsia="Calibri" w:cs="Times New Roman"/>
                <w:szCs w:val="28"/>
                <w:lang w:eastAsia="en-US"/>
              </w:rPr>
              <w:t>разрешённого</w:t>
            </w:r>
            <w:r w:rsidRPr="00AA000A">
              <w:rPr>
                <w:rFonts w:eastAsia="Calibri" w:cs="Times New Roman"/>
                <w:szCs w:val="28"/>
                <w:lang w:eastAsia="en-US"/>
              </w:rPr>
              <w:t xml:space="preserve"> использования и описание допустимого </w:t>
            </w:r>
            <w:r w:rsidRPr="00AA000A">
              <w:rPr>
                <w:szCs w:val="28"/>
              </w:rPr>
              <w:t xml:space="preserve">использования земельных участков и объектов капитального строительства соответствует приказу Минэкономразвития России от 01.09.2014 </w:t>
            </w:r>
            <w:r>
              <w:rPr>
                <w:szCs w:val="28"/>
              </w:rPr>
              <w:t>№</w:t>
            </w:r>
            <w:r w:rsidRPr="00AA000A">
              <w:rPr>
                <w:szCs w:val="28"/>
              </w:rPr>
              <w:t xml:space="preserve"> 540 (ред. от 30.09.2015) </w:t>
            </w:r>
            <w:r>
              <w:rPr>
                <w:szCs w:val="28"/>
              </w:rPr>
              <w:t>«</w:t>
            </w:r>
            <w:r w:rsidRPr="00AA000A">
              <w:rPr>
                <w:szCs w:val="28"/>
              </w:rPr>
              <w:t xml:space="preserve">Об утверждении классификатора видов </w:t>
            </w:r>
            <w:r w:rsidR="00E13277">
              <w:rPr>
                <w:szCs w:val="28"/>
              </w:rPr>
              <w:t>разрешённого</w:t>
            </w:r>
            <w:r w:rsidRPr="00AA000A">
              <w:rPr>
                <w:szCs w:val="28"/>
              </w:rPr>
              <w:t xml:space="preserve"> использования земельных участков</w:t>
            </w:r>
            <w:r>
              <w:rPr>
                <w:szCs w:val="28"/>
              </w:rPr>
              <w:t>»</w:t>
            </w:r>
            <w:r w:rsidRPr="00AA000A">
              <w:rPr>
                <w:szCs w:val="28"/>
              </w:rPr>
              <w:t>)</w:t>
            </w:r>
          </w:p>
        </w:tc>
        <w:tc>
          <w:tcPr>
            <w:tcW w:w="4139" w:type="dxa"/>
            <w:shd w:val="clear" w:color="auto" w:fill="auto"/>
          </w:tcPr>
          <w:p w:rsidR="00022E40" w:rsidRPr="00AA000A" w:rsidRDefault="00022E40" w:rsidP="00022E40">
            <w:pPr>
              <w:jc w:val="left"/>
              <w:rPr>
                <w:rFonts w:eastAsia="Calibri" w:cs="Times New Roman"/>
                <w:lang w:eastAsia="en-US"/>
              </w:rPr>
            </w:pPr>
            <w:r w:rsidRPr="00AA000A">
              <w:rPr>
                <w:rFonts w:eastAsia="Calibri" w:cs="Times New Roman"/>
                <w:lang w:eastAsia="en-US"/>
              </w:rPr>
              <w:t>Деятельность по особой охране и изучению природы (код 9.0);</w:t>
            </w:r>
          </w:p>
          <w:p w:rsidR="00022E40" w:rsidRPr="00AA000A" w:rsidRDefault="00022E40" w:rsidP="00022E40">
            <w:pPr>
              <w:jc w:val="left"/>
              <w:rPr>
                <w:rFonts w:eastAsia="Calibri" w:cs="Times New Roman"/>
                <w:lang w:eastAsia="en-US"/>
              </w:rPr>
            </w:pPr>
            <w:r w:rsidRPr="00AA000A">
              <w:rPr>
                <w:rFonts w:eastAsia="Calibri" w:cs="Times New Roman"/>
                <w:lang w:eastAsia="en-US"/>
              </w:rPr>
              <w:t>Охрана природных территорий (код 9.1);</w:t>
            </w:r>
          </w:p>
          <w:p w:rsidR="00022E40" w:rsidRPr="00AA000A" w:rsidRDefault="00022E40" w:rsidP="00022E40">
            <w:pPr>
              <w:jc w:val="left"/>
              <w:rPr>
                <w:rFonts w:eastAsia="Calibri" w:cs="Times New Roman"/>
                <w:lang w:eastAsia="en-US"/>
              </w:rPr>
            </w:pPr>
            <w:r w:rsidRPr="00AA000A">
              <w:rPr>
                <w:rFonts w:eastAsia="Calibri" w:cs="Times New Roman"/>
                <w:lang w:eastAsia="en-US"/>
              </w:rPr>
              <w:t>Историко-культурная деятельность (код 9.3);</w:t>
            </w:r>
          </w:p>
          <w:p w:rsidR="00022E40" w:rsidRPr="00AA000A" w:rsidRDefault="00022E40" w:rsidP="00022E40">
            <w:pPr>
              <w:jc w:val="left"/>
              <w:rPr>
                <w:rFonts w:eastAsia="Calibri" w:cs="Times New Roman"/>
                <w:lang w:eastAsia="en-US"/>
              </w:rPr>
            </w:pPr>
            <w:r w:rsidRPr="00AA000A">
              <w:rPr>
                <w:rFonts w:eastAsia="Calibri" w:cs="Times New Roman"/>
                <w:lang w:eastAsia="en-US"/>
              </w:rPr>
              <w:t>Земельные участки (территории) общего пользования (код 12.0)</w:t>
            </w:r>
          </w:p>
        </w:tc>
      </w:tr>
    </w:tbl>
    <w:p w:rsidR="00A02282" w:rsidRPr="00AA000A" w:rsidRDefault="00022E40" w:rsidP="004D36BB">
      <w:pPr>
        <w:pStyle w:val="1"/>
        <w:keepLines w:val="0"/>
        <w:numPr>
          <w:ilvl w:val="2"/>
          <w:numId w:val="35"/>
        </w:numPr>
        <w:ind w:left="567" w:hanging="567"/>
      </w:pPr>
      <w:bookmarkStart w:id="134" w:name="_Toc500422292"/>
      <w:r>
        <w:lastRenderedPageBreak/>
        <w:t>Зона т</w:t>
      </w:r>
      <w:r w:rsidR="00A02282" w:rsidRPr="00AA000A">
        <w:t>ерритори</w:t>
      </w:r>
      <w:r>
        <w:t>й</w:t>
      </w:r>
      <w:r w:rsidR="00A02282" w:rsidRPr="00AA000A">
        <w:t xml:space="preserve"> общего пользования</w:t>
      </w:r>
      <w:bookmarkEnd w:id="134"/>
    </w:p>
    <w:p w:rsidR="00B6032A" w:rsidRPr="00AA000A" w:rsidRDefault="00B6032A" w:rsidP="00B6032A">
      <w:pPr>
        <w:ind w:firstLine="708"/>
        <w:rPr>
          <w:rFonts w:eastAsia="Calibri" w:cs="Times New Roman"/>
          <w:szCs w:val="24"/>
          <w:lang w:eastAsia="en-US"/>
        </w:rPr>
      </w:pPr>
      <w:r w:rsidRPr="00AA000A">
        <w:rPr>
          <w:rFonts w:eastAsia="Calibri" w:cs="Times New Roman"/>
          <w:szCs w:val="28"/>
          <w:lang w:eastAsia="en-US"/>
        </w:rPr>
        <w:t xml:space="preserve">Для функциональной </w:t>
      </w:r>
      <w:r w:rsidRPr="00AA000A">
        <w:rPr>
          <w:rFonts w:eastAsia="Calibri" w:cs="Times New Roman"/>
          <w:szCs w:val="24"/>
          <w:lang w:eastAsia="en-US"/>
        </w:rPr>
        <w:t xml:space="preserve">зоны </w:t>
      </w:r>
      <w:r w:rsidR="00D17FB0" w:rsidRPr="00AA000A">
        <w:rPr>
          <w:rFonts w:eastAsia="Calibri"/>
          <w:bCs/>
          <w:szCs w:val="28"/>
          <w:lang w:eastAsia="en-US"/>
        </w:rPr>
        <w:t>«</w:t>
      </w:r>
      <w:r w:rsidR="00022E40">
        <w:rPr>
          <w:rFonts w:eastAsia="Calibri"/>
          <w:bCs/>
          <w:szCs w:val="28"/>
          <w:lang w:eastAsia="en-US"/>
        </w:rPr>
        <w:t>Зона т</w:t>
      </w:r>
      <w:r w:rsidR="00D17FB0" w:rsidRPr="00AA000A">
        <w:rPr>
          <w:rFonts w:eastAsia="Calibri"/>
          <w:bCs/>
          <w:szCs w:val="28"/>
          <w:lang w:eastAsia="en-US"/>
        </w:rPr>
        <w:t>ерритори</w:t>
      </w:r>
      <w:r w:rsidR="00022E40">
        <w:rPr>
          <w:rFonts w:eastAsia="Calibri"/>
          <w:bCs/>
          <w:szCs w:val="28"/>
          <w:lang w:eastAsia="en-US"/>
        </w:rPr>
        <w:t xml:space="preserve">й </w:t>
      </w:r>
      <w:r w:rsidR="00D17FB0" w:rsidRPr="00AA000A">
        <w:rPr>
          <w:rFonts w:eastAsia="Calibri"/>
          <w:bCs/>
          <w:szCs w:val="28"/>
          <w:lang w:eastAsia="en-US"/>
        </w:rPr>
        <w:t>общего пользования» (буквенное обозначение ТОП)</w:t>
      </w:r>
      <w:r w:rsidRPr="00AA000A">
        <w:rPr>
          <w:rFonts w:eastAsia="Calibri" w:cs="Times New Roman"/>
          <w:bCs/>
          <w:szCs w:val="28"/>
          <w:lang w:eastAsia="en-US"/>
        </w:rPr>
        <w:t xml:space="preserve"> </w:t>
      </w:r>
      <w:r w:rsidRPr="00AA000A">
        <w:rPr>
          <w:rFonts w:eastAsia="Calibri" w:cs="Times New Roman"/>
          <w:szCs w:val="24"/>
          <w:lang w:eastAsia="en-US"/>
        </w:rPr>
        <w:t xml:space="preserve">установлены параметры </w:t>
      </w:r>
      <w:r w:rsidR="00E13277">
        <w:rPr>
          <w:rFonts w:eastAsia="Calibri" w:cs="Times New Roman"/>
          <w:szCs w:val="24"/>
          <w:lang w:eastAsia="en-US"/>
        </w:rPr>
        <w:t>разрешённого</w:t>
      </w:r>
      <w:r w:rsidRPr="00AA000A">
        <w:rPr>
          <w:rFonts w:eastAsia="Calibri" w:cs="Times New Roman"/>
          <w:szCs w:val="24"/>
          <w:lang w:eastAsia="en-US"/>
        </w:rPr>
        <w:t xml:space="preserve"> строительства, реконструкции объектов капитального строительства в соответствии с таблицей </w:t>
      </w:r>
      <w:r w:rsidR="006A195E" w:rsidRPr="00AA000A">
        <w:rPr>
          <w:rFonts w:eastAsia="Calibri" w:cs="Times New Roman"/>
          <w:szCs w:val="24"/>
          <w:lang w:eastAsia="en-US"/>
        </w:rPr>
        <w:t>2</w:t>
      </w:r>
      <w:r w:rsidR="00135D17">
        <w:rPr>
          <w:rFonts w:eastAsia="Calibri" w:cs="Times New Roman"/>
          <w:szCs w:val="24"/>
          <w:lang w:eastAsia="en-US"/>
        </w:rPr>
        <w:t>6</w:t>
      </w:r>
      <w:r w:rsidRPr="00AA000A">
        <w:rPr>
          <w:rFonts w:eastAsia="Calibri" w:cs="Times New Roman"/>
          <w:szCs w:val="24"/>
          <w:lang w:eastAsia="en-US"/>
        </w:rPr>
        <w:t>.</w:t>
      </w:r>
    </w:p>
    <w:p w:rsidR="005A39FB" w:rsidRDefault="005A39FB" w:rsidP="005A39FB">
      <w:pPr>
        <w:spacing w:before="240" w:after="200"/>
        <w:jc w:val="right"/>
        <w:rPr>
          <w:rFonts w:eastAsia="Calibri" w:cs="Times New Roman"/>
          <w:bCs/>
          <w:szCs w:val="28"/>
          <w:lang w:eastAsia="en-US"/>
        </w:rPr>
      </w:pPr>
      <w:r w:rsidRPr="00AA000A">
        <w:rPr>
          <w:rFonts w:eastAsia="Calibri" w:cs="Times New Roman"/>
          <w:bCs/>
          <w:szCs w:val="28"/>
          <w:lang w:eastAsia="en-US"/>
        </w:rPr>
        <w:t xml:space="preserve"> </w:t>
      </w:r>
      <w:r w:rsidR="00B6032A" w:rsidRPr="00AA000A">
        <w:rPr>
          <w:rFonts w:eastAsia="Calibri" w:cs="Times New Roman"/>
          <w:bCs/>
          <w:szCs w:val="28"/>
          <w:lang w:eastAsia="en-US"/>
        </w:rPr>
        <w:t xml:space="preserve">Таблица </w:t>
      </w:r>
      <w:r w:rsidR="00B6032A" w:rsidRPr="00AA000A">
        <w:rPr>
          <w:rFonts w:eastAsia="Calibri" w:cs="Times New Roman"/>
          <w:bCs/>
          <w:szCs w:val="28"/>
          <w:lang w:eastAsia="en-US"/>
        </w:rPr>
        <w:fldChar w:fldCharType="begin"/>
      </w:r>
      <w:r w:rsidR="00B6032A" w:rsidRPr="00AA000A">
        <w:rPr>
          <w:rFonts w:eastAsia="Calibri" w:cs="Times New Roman"/>
          <w:bCs/>
          <w:szCs w:val="28"/>
          <w:lang w:eastAsia="en-US"/>
        </w:rPr>
        <w:instrText xml:space="preserve"> SEQ Таблица \* ARABIC </w:instrText>
      </w:r>
      <w:r w:rsidR="00B6032A" w:rsidRPr="00AA000A">
        <w:rPr>
          <w:rFonts w:eastAsia="Calibri" w:cs="Times New Roman"/>
          <w:bCs/>
          <w:szCs w:val="28"/>
          <w:lang w:eastAsia="en-US"/>
        </w:rPr>
        <w:fldChar w:fldCharType="separate"/>
      </w:r>
      <w:r w:rsidR="00135D17">
        <w:rPr>
          <w:rFonts w:eastAsia="Calibri" w:cs="Times New Roman"/>
          <w:bCs/>
          <w:noProof/>
          <w:szCs w:val="28"/>
          <w:lang w:eastAsia="en-US"/>
        </w:rPr>
        <w:t>26</w:t>
      </w:r>
      <w:r w:rsidR="00B6032A" w:rsidRPr="00AA000A">
        <w:rPr>
          <w:rFonts w:eastAsia="Calibri" w:cs="Times New Roman"/>
          <w:bCs/>
          <w:szCs w:val="28"/>
          <w:lang w:eastAsia="en-US"/>
        </w:rPr>
        <w:fldChar w:fldCharType="end"/>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2"/>
        <w:gridCol w:w="4139"/>
      </w:tblGrid>
      <w:tr w:rsidR="0085676C" w:rsidRPr="00AA000A" w:rsidTr="00135D17">
        <w:trPr>
          <w:trHeight w:val="226"/>
          <w:tblHeader/>
        </w:trPr>
        <w:tc>
          <w:tcPr>
            <w:tcW w:w="6062" w:type="dxa"/>
            <w:shd w:val="clear" w:color="auto" w:fill="auto"/>
            <w:vAlign w:val="center"/>
          </w:tcPr>
          <w:p w:rsidR="0085676C" w:rsidRPr="00AA000A" w:rsidRDefault="00022E40" w:rsidP="0085676C">
            <w:pPr>
              <w:jc w:val="center"/>
              <w:rPr>
                <w:rFonts w:eastAsia="Calibri"/>
                <w:szCs w:val="28"/>
                <w:lang w:eastAsia="en-US"/>
              </w:rPr>
            </w:pPr>
            <w:r w:rsidRPr="00AA000A">
              <w:rPr>
                <w:rFonts w:eastAsia="Calibri"/>
                <w:szCs w:val="28"/>
                <w:lang w:eastAsia="en-US"/>
              </w:rPr>
              <w:t xml:space="preserve">Описание параметров </w:t>
            </w:r>
            <w:r w:rsidRPr="00AA000A">
              <w:rPr>
                <w:rFonts w:eastAsia="Calibri" w:cs="Times New Roman"/>
                <w:szCs w:val="28"/>
                <w:lang w:eastAsia="en-US"/>
              </w:rPr>
              <w:t xml:space="preserve">функциональной </w:t>
            </w:r>
            <w:r w:rsidRPr="00AA000A">
              <w:rPr>
                <w:rFonts w:eastAsia="Calibri"/>
                <w:szCs w:val="28"/>
                <w:lang w:eastAsia="en-US"/>
              </w:rPr>
              <w:t xml:space="preserve">зоны </w:t>
            </w:r>
            <w:r w:rsidRPr="00AA000A">
              <w:rPr>
                <w:rFonts w:eastAsia="Calibri"/>
                <w:bCs/>
                <w:szCs w:val="28"/>
                <w:lang w:eastAsia="en-US"/>
              </w:rPr>
              <w:t>«</w:t>
            </w:r>
            <w:r>
              <w:rPr>
                <w:rFonts w:eastAsia="Calibri"/>
                <w:bCs/>
                <w:szCs w:val="28"/>
                <w:lang w:eastAsia="en-US"/>
              </w:rPr>
              <w:t>Зона т</w:t>
            </w:r>
            <w:r w:rsidRPr="00AA000A">
              <w:rPr>
                <w:rFonts w:eastAsia="Calibri"/>
                <w:bCs/>
                <w:szCs w:val="28"/>
                <w:lang w:eastAsia="en-US"/>
              </w:rPr>
              <w:t>рритори</w:t>
            </w:r>
            <w:r>
              <w:rPr>
                <w:rFonts w:eastAsia="Calibri"/>
                <w:bCs/>
                <w:szCs w:val="28"/>
                <w:lang w:eastAsia="en-US"/>
              </w:rPr>
              <w:t>й</w:t>
            </w:r>
            <w:r w:rsidRPr="00AA000A">
              <w:rPr>
                <w:rFonts w:eastAsia="Calibri"/>
                <w:bCs/>
                <w:szCs w:val="28"/>
                <w:lang w:eastAsia="en-US"/>
              </w:rPr>
              <w:t xml:space="preserve"> общего пользования» (буквенное обозначение ТОП)</w:t>
            </w:r>
          </w:p>
        </w:tc>
        <w:tc>
          <w:tcPr>
            <w:tcW w:w="4139" w:type="dxa"/>
            <w:shd w:val="clear" w:color="auto" w:fill="auto"/>
            <w:vAlign w:val="center"/>
          </w:tcPr>
          <w:p w:rsidR="0085676C" w:rsidRPr="00AA000A" w:rsidRDefault="00022E40" w:rsidP="0085676C">
            <w:pPr>
              <w:jc w:val="center"/>
              <w:rPr>
                <w:rFonts w:eastAsia="Calibri"/>
                <w:szCs w:val="28"/>
                <w:lang w:eastAsia="en-US"/>
              </w:rPr>
            </w:pPr>
            <w:r w:rsidRPr="00AA000A">
              <w:rPr>
                <w:rFonts w:eastAsia="Calibri"/>
                <w:szCs w:val="28"/>
                <w:lang w:eastAsia="en-US"/>
              </w:rPr>
              <w:t>Значение параметров</w:t>
            </w:r>
          </w:p>
        </w:tc>
      </w:tr>
      <w:tr w:rsidR="00022E40" w:rsidRPr="00AA000A" w:rsidTr="00135D17">
        <w:tc>
          <w:tcPr>
            <w:tcW w:w="6062" w:type="dxa"/>
            <w:shd w:val="clear" w:color="auto" w:fill="auto"/>
          </w:tcPr>
          <w:p w:rsidR="00022E40" w:rsidRPr="00F94029" w:rsidRDefault="00022E40" w:rsidP="00022E40">
            <w:pPr>
              <w:rPr>
                <w:rFonts w:eastAsia="Calibri" w:cs="Times New Roman"/>
                <w:szCs w:val="28"/>
                <w:vertAlign w:val="superscript"/>
                <w:lang w:eastAsia="en-US"/>
              </w:rPr>
            </w:pPr>
            <w:r>
              <w:rPr>
                <w:rFonts w:eastAsia="Calibri" w:cs="Times New Roman"/>
                <w:szCs w:val="28"/>
                <w:lang w:eastAsia="en-US"/>
              </w:rPr>
              <w:t xml:space="preserve">Площадь </w:t>
            </w:r>
            <w:r w:rsidRPr="00AA000A">
              <w:rPr>
                <w:rFonts w:eastAsia="Calibri" w:cs="Times New Roman"/>
                <w:szCs w:val="28"/>
                <w:lang w:eastAsia="en-US"/>
              </w:rPr>
              <w:t xml:space="preserve">функциональной </w:t>
            </w:r>
            <w:r w:rsidRPr="00AA000A">
              <w:rPr>
                <w:rFonts w:eastAsia="Calibri"/>
                <w:szCs w:val="28"/>
                <w:lang w:eastAsia="en-US"/>
              </w:rPr>
              <w:t>зоны</w:t>
            </w:r>
            <w:r>
              <w:rPr>
                <w:rFonts w:eastAsia="Calibri" w:cs="Times New Roman"/>
                <w:szCs w:val="28"/>
                <w:lang w:eastAsia="en-US"/>
              </w:rPr>
              <w:t>, га</w:t>
            </w:r>
          </w:p>
        </w:tc>
        <w:tc>
          <w:tcPr>
            <w:tcW w:w="4139" w:type="dxa"/>
            <w:shd w:val="clear" w:color="auto" w:fill="auto"/>
            <w:vAlign w:val="center"/>
          </w:tcPr>
          <w:p w:rsidR="00022E40" w:rsidRPr="00AA000A" w:rsidRDefault="00022E40" w:rsidP="00022E40">
            <w:pPr>
              <w:jc w:val="center"/>
              <w:rPr>
                <w:rFonts w:eastAsia="Calibri"/>
                <w:szCs w:val="28"/>
                <w:lang w:eastAsia="en-US"/>
              </w:rPr>
            </w:pPr>
            <w:r>
              <w:rPr>
                <w:color w:val="000000"/>
                <w:szCs w:val="28"/>
              </w:rPr>
              <w:t>77,3827</w:t>
            </w:r>
          </w:p>
        </w:tc>
      </w:tr>
      <w:tr w:rsidR="00022E40" w:rsidRPr="00AA000A" w:rsidTr="00135D17">
        <w:tc>
          <w:tcPr>
            <w:tcW w:w="6062" w:type="dxa"/>
            <w:shd w:val="clear" w:color="auto" w:fill="auto"/>
          </w:tcPr>
          <w:p w:rsidR="00022E40" w:rsidRPr="00AA000A" w:rsidRDefault="00022E40" w:rsidP="00022E40">
            <w:pPr>
              <w:rPr>
                <w:rFonts w:eastAsia="Calibri" w:cs="Times New Roman"/>
                <w:szCs w:val="28"/>
                <w:lang w:eastAsia="en-US"/>
              </w:rPr>
            </w:pPr>
            <w:r w:rsidRPr="00AA000A">
              <w:rPr>
                <w:rFonts w:eastAsia="Calibri" w:cs="Times New Roman"/>
                <w:szCs w:val="28"/>
                <w:lang w:eastAsia="en-US"/>
              </w:rPr>
              <w:t xml:space="preserve">Максимальный процент застройки </w:t>
            </w:r>
            <w:r>
              <w:rPr>
                <w:rFonts w:eastAsia="Calibri" w:cs="Times New Roman"/>
                <w:szCs w:val="28"/>
                <w:lang w:eastAsia="en-US"/>
              </w:rPr>
              <w:t>в границах земельного участка, %</w:t>
            </w:r>
          </w:p>
        </w:tc>
        <w:tc>
          <w:tcPr>
            <w:tcW w:w="4139" w:type="dxa"/>
            <w:shd w:val="clear" w:color="auto" w:fill="auto"/>
            <w:vAlign w:val="center"/>
          </w:tcPr>
          <w:p w:rsidR="00022E40" w:rsidRPr="00AA000A" w:rsidRDefault="00022E40" w:rsidP="00022E40">
            <w:pPr>
              <w:jc w:val="center"/>
              <w:rPr>
                <w:rFonts w:eastAsia="Calibri"/>
                <w:szCs w:val="28"/>
                <w:lang w:eastAsia="en-US"/>
              </w:rPr>
            </w:pPr>
            <w:r w:rsidRPr="00AA000A">
              <w:rPr>
                <w:rFonts w:eastAsia="Calibri"/>
                <w:lang w:eastAsia="en-US"/>
              </w:rPr>
              <w:t>не подлежит установлению</w:t>
            </w:r>
          </w:p>
        </w:tc>
      </w:tr>
      <w:tr w:rsidR="00022E40" w:rsidRPr="00AA000A" w:rsidTr="00135D17">
        <w:tc>
          <w:tcPr>
            <w:tcW w:w="6062" w:type="dxa"/>
            <w:shd w:val="clear" w:color="auto" w:fill="auto"/>
          </w:tcPr>
          <w:p w:rsidR="00022E40" w:rsidRPr="00AA000A" w:rsidRDefault="00022E40" w:rsidP="00022E40">
            <w:pPr>
              <w:rPr>
                <w:rFonts w:eastAsia="Calibri"/>
                <w:szCs w:val="28"/>
                <w:lang w:eastAsia="en-US"/>
              </w:rPr>
            </w:pPr>
            <w:r w:rsidRPr="00AA000A">
              <w:rPr>
                <w:rFonts w:eastAsia="Calibri"/>
                <w:szCs w:val="28"/>
                <w:lang w:eastAsia="en-US"/>
              </w:rPr>
              <w:t>Коэффициент застро</w:t>
            </w:r>
            <w:r>
              <w:rPr>
                <w:rFonts w:eastAsia="Calibri"/>
                <w:szCs w:val="28"/>
                <w:lang w:eastAsia="en-US"/>
              </w:rPr>
              <w:t>йки</w:t>
            </w:r>
          </w:p>
        </w:tc>
        <w:tc>
          <w:tcPr>
            <w:tcW w:w="4139" w:type="dxa"/>
            <w:shd w:val="clear" w:color="auto" w:fill="auto"/>
            <w:vAlign w:val="center"/>
          </w:tcPr>
          <w:p w:rsidR="00022E40" w:rsidRPr="00AA000A" w:rsidRDefault="00022E40" w:rsidP="00022E40">
            <w:pPr>
              <w:jc w:val="center"/>
              <w:rPr>
                <w:rFonts w:eastAsia="Calibri"/>
                <w:szCs w:val="28"/>
                <w:lang w:eastAsia="en-US"/>
              </w:rPr>
            </w:pPr>
            <w:r w:rsidRPr="00AA000A">
              <w:rPr>
                <w:rFonts w:eastAsia="Calibri"/>
                <w:lang w:eastAsia="en-US"/>
              </w:rPr>
              <w:t>не подлежит установлению</w:t>
            </w:r>
          </w:p>
        </w:tc>
      </w:tr>
      <w:tr w:rsidR="00022E40" w:rsidRPr="00AA000A" w:rsidTr="00135D17">
        <w:tc>
          <w:tcPr>
            <w:tcW w:w="6062" w:type="dxa"/>
            <w:shd w:val="clear" w:color="auto" w:fill="auto"/>
          </w:tcPr>
          <w:p w:rsidR="00022E40" w:rsidRPr="00AA000A" w:rsidRDefault="00022E40" w:rsidP="00022E40">
            <w:pPr>
              <w:rPr>
                <w:rFonts w:eastAsia="Calibri"/>
                <w:szCs w:val="28"/>
                <w:lang w:eastAsia="en-US"/>
              </w:rPr>
            </w:pPr>
            <w:r w:rsidRPr="00AA000A">
              <w:rPr>
                <w:rFonts w:eastAsia="Calibri"/>
                <w:szCs w:val="28"/>
                <w:lang w:eastAsia="en-US"/>
              </w:rPr>
              <w:t>Коэффициент плотности застройки</w:t>
            </w:r>
          </w:p>
        </w:tc>
        <w:tc>
          <w:tcPr>
            <w:tcW w:w="4139" w:type="dxa"/>
            <w:shd w:val="clear" w:color="auto" w:fill="auto"/>
            <w:vAlign w:val="center"/>
          </w:tcPr>
          <w:p w:rsidR="00022E40" w:rsidRPr="00AA000A" w:rsidRDefault="00022E40" w:rsidP="00022E40">
            <w:pPr>
              <w:jc w:val="center"/>
              <w:rPr>
                <w:rFonts w:eastAsia="Calibri"/>
                <w:szCs w:val="28"/>
                <w:lang w:eastAsia="en-US"/>
              </w:rPr>
            </w:pPr>
            <w:r w:rsidRPr="00AA000A">
              <w:rPr>
                <w:rFonts w:eastAsia="Calibri"/>
                <w:lang w:eastAsia="en-US"/>
              </w:rPr>
              <w:t>не подлежит установлению</w:t>
            </w:r>
          </w:p>
        </w:tc>
      </w:tr>
      <w:tr w:rsidR="00022E40" w:rsidRPr="00AA000A" w:rsidTr="00135D17">
        <w:tc>
          <w:tcPr>
            <w:tcW w:w="6062" w:type="dxa"/>
            <w:tcBorders>
              <w:top w:val="single" w:sz="4" w:space="0" w:color="auto"/>
              <w:left w:val="single" w:sz="4" w:space="0" w:color="auto"/>
              <w:bottom w:val="single" w:sz="4" w:space="0" w:color="auto"/>
              <w:right w:val="single" w:sz="4" w:space="0" w:color="auto"/>
            </w:tcBorders>
            <w:shd w:val="clear" w:color="auto" w:fill="auto"/>
          </w:tcPr>
          <w:p w:rsidR="00022E40" w:rsidRPr="00AA000A" w:rsidRDefault="00022E40" w:rsidP="00022E40">
            <w:pPr>
              <w:rPr>
                <w:rFonts w:eastAsia="Calibri"/>
                <w:szCs w:val="28"/>
                <w:lang w:eastAsia="en-US"/>
              </w:rPr>
            </w:pPr>
            <w:r w:rsidRPr="00AA000A">
              <w:rPr>
                <w:rFonts w:eastAsia="Calibri"/>
                <w:szCs w:val="28"/>
                <w:lang w:eastAsia="en-US"/>
              </w:rPr>
              <w:t>Минимально допустимый уровень обеспеченности населения озелененными территориями общего пользования</w:t>
            </w:r>
          </w:p>
        </w:tc>
        <w:tc>
          <w:tcPr>
            <w:tcW w:w="4139" w:type="dxa"/>
            <w:tcBorders>
              <w:top w:val="single" w:sz="4" w:space="0" w:color="auto"/>
              <w:left w:val="single" w:sz="4" w:space="0" w:color="auto"/>
              <w:bottom w:val="single" w:sz="4" w:space="0" w:color="auto"/>
              <w:right w:val="single" w:sz="4" w:space="0" w:color="auto"/>
            </w:tcBorders>
            <w:shd w:val="clear" w:color="auto" w:fill="auto"/>
            <w:vAlign w:val="center"/>
          </w:tcPr>
          <w:p w:rsidR="00022E40" w:rsidRPr="00AA000A" w:rsidRDefault="00022E40" w:rsidP="00022E40">
            <w:pPr>
              <w:jc w:val="center"/>
              <w:rPr>
                <w:rFonts w:eastAsia="Calibri"/>
                <w:lang w:eastAsia="en-US"/>
              </w:rPr>
            </w:pPr>
            <w:r w:rsidRPr="00AA000A">
              <w:rPr>
                <w:rFonts w:eastAsia="Calibri"/>
                <w:lang w:eastAsia="en-US"/>
              </w:rPr>
              <w:t>не менее 10 м</w:t>
            </w:r>
            <w:r w:rsidRPr="00F94029">
              <w:rPr>
                <w:rFonts w:eastAsia="Calibri"/>
                <w:vertAlign w:val="superscript"/>
                <w:lang w:eastAsia="en-US"/>
              </w:rPr>
              <w:t>2</w:t>
            </w:r>
            <w:r w:rsidRPr="00AA000A">
              <w:rPr>
                <w:rFonts w:eastAsia="Calibri"/>
                <w:lang w:eastAsia="en-US"/>
              </w:rPr>
              <w:t xml:space="preserve"> на одного жителя</w:t>
            </w:r>
          </w:p>
        </w:tc>
      </w:tr>
      <w:tr w:rsidR="00022E40" w:rsidRPr="00AA000A" w:rsidTr="00135D17">
        <w:tc>
          <w:tcPr>
            <w:tcW w:w="6062" w:type="dxa"/>
            <w:shd w:val="clear" w:color="auto" w:fill="auto"/>
          </w:tcPr>
          <w:p w:rsidR="00022E40" w:rsidRPr="00AA000A" w:rsidRDefault="00022E40" w:rsidP="00022E40">
            <w:pPr>
              <w:rPr>
                <w:rFonts w:eastAsia="Calibri" w:cs="Times New Roman"/>
                <w:szCs w:val="28"/>
                <w:lang w:eastAsia="en-US"/>
              </w:rPr>
            </w:pPr>
            <w:r w:rsidRPr="00AA000A">
              <w:rPr>
                <w:rFonts w:eastAsia="Calibri" w:cs="Times New Roman"/>
                <w:szCs w:val="28"/>
                <w:lang w:eastAsia="en-US"/>
              </w:rPr>
              <w:t xml:space="preserve">Допустимые виды </w:t>
            </w:r>
            <w:r w:rsidR="00E13277">
              <w:rPr>
                <w:rFonts w:eastAsia="Calibri" w:cs="Times New Roman"/>
                <w:szCs w:val="28"/>
                <w:lang w:eastAsia="en-US"/>
              </w:rPr>
              <w:t>разрешённого</w:t>
            </w:r>
            <w:r w:rsidRPr="00AA000A">
              <w:rPr>
                <w:rFonts w:eastAsia="Calibri" w:cs="Times New Roman"/>
                <w:szCs w:val="28"/>
                <w:lang w:eastAsia="en-US"/>
              </w:rPr>
              <w:t xml:space="preserve"> использования для размещения в функциональной зоне (код видов </w:t>
            </w:r>
            <w:r w:rsidR="00E13277">
              <w:rPr>
                <w:rFonts w:eastAsia="Calibri" w:cs="Times New Roman"/>
                <w:szCs w:val="28"/>
                <w:lang w:eastAsia="en-US"/>
              </w:rPr>
              <w:t>разрешённого</w:t>
            </w:r>
            <w:r w:rsidRPr="00AA000A">
              <w:rPr>
                <w:rFonts w:eastAsia="Calibri" w:cs="Times New Roman"/>
                <w:szCs w:val="28"/>
                <w:lang w:eastAsia="en-US"/>
              </w:rPr>
              <w:t xml:space="preserve"> использования и описание допустимого </w:t>
            </w:r>
            <w:r w:rsidRPr="00AA000A">
              <w:rPr>
                <w:szCs w:val="28"/>
              </w:rPr>
              <w:t xml:space="preserve">использования земельных участков и объектов капитального строительства соответствует приказу Минэкономразвития России от 01.09.2014 </w:t>
            </w:r>
            <w:r>
              <w:rPr>
                <w:szCs w:val="28"/>
              </w:rPr>
              <w:t>№</w:t>
            </w:r>
            <w:r w:rsidRPr="00AA000A">
              <w:rPr>
                <w:szCs w:val="28"/>
              </w:rPr>
              <w:t xml:space="preserve"> 540 (ред. от 30.09.2015) </w:t>
            </w:r>
            <w:r>
              <w:rPr>
                <w:szCs w:val="28"/>
              </w:rPr>
              <w:t>«</w:t>
            </w:r>
            <w:r w:rsidRPr="00AA000A">
              <w:rPr>
                <w:szCs w:val="28"/>
              </w:rPr>
              <w:t xml:space="preserve">Об утверждении классификатора видов </w:t>
            </w:r>
            <w:r w:rsidR="00E13277">
              <w:rPr>
                <w:szCs w:val="28"/>
              </w:rPr>
              <w:t>разрешённого</w:t>
            </w:r>
            <w:r w:rsidRPr="00AA000A">
              <w:rPr>
                <w:szCs w:val="28"/>
              </w:rPr>
              <w:t xml:space="preserve"> использования земельных участков</w:t>
            </w:r>
            <w:r>
              <w:rPr>
                <w:szCs w:val="28"/>
              </w:rPr>
              <w:t>»</w:t>
            </w:r>
            <w:r w:rsidRPr="00AA000A">
              <w:rPr>
                <w:szCs w:val="28"/>
              </w:rPr>
              <w:t>)</w:t>
            </w:r>
          </w:p>
        </w:tc>
        <w:tc>
          <w:tcPr>
            <w:tcW w:w="4139" w:type="dxa"/>
            <w:shd w:val="clear" w:color="auto" w:fill="auto"/>
          </w:tcPr>
          <w:p w:rsidR="00022E40" w:rsidRPr="00AA000A" w:rsidRDefault="00022E40" w:rsidP="00022E40">
            <w:pPr>
              <w:jc w:val="left"/>
              <w:rPr>
                <w:rFonts w:eastAsia="Calibri" w:cs="Times New Roman"/>
                <w:lang w:eastAsia="en-US"/>
              </w:rPr>
            </w:pPr>
            <w:r w:rsidRPr="00AA000A">
              <w:rPr>
                <w:rFonts w:eastAsia="Calibri" w:cs="Times New Roman"/>
                <w:lang w:eastAsia="en-US"/>
              </w:rPr>
              <w:t>Спорт (код 5.1);</w:t>
            </w:r>
          </w:p>
          <w:p w:rsidR="00022E40" w:rsidRPr="00AA000A" w:rsidRDefault="00022E40" w:rsidP="00022E40">
            <w:pPr>
              <w:jc w:val="left"/>
              <w:rPr>
                <w:rFonts w:eastAsia="Calibri" w:cs="Times New Roman"/>
                <w:lang w:eastAsia="en-US"/>
              </w:rPr>
            </w:pPr>
            <w:r w:rsidRPr="00AA000A">
              <w:rPr>
                <w:rFonts w:eastAsia="Calibri" w:cs="Times New Roman"/>
                <w:lang w:eastAsia="en-US"/>
              </w:rPr>
              <w:t>Земельные участки (территории) общего пользования (код 12.0);</w:t>
            </w:r>
          </w:p>
          <w:p w:rsidR="00022E40" w:rsidRPr="00AA000A" w:rsidRDefault="00022E40" w:rsidP="00022E40">
            <w:pPr>
              <w:jc w:val="left"/>
              <w:rPr>
                <w:rFonts w:eastAsia="Calibri" w:cs="Times New Roman"/>
                <w:lang w:eastAsia="en-US"/>
              </w:rPr>
            </w:pPr>
            <w:r>
              <w:rPr>
                <w:rFonts w:eastAsia="Calibri" w:cs="Times New Roman"/>
                <w:lang w:eastAsia="en-US"/>
              </w:rPr>
              <w:t>И</w:t>
            </w:r>
            <w:r w:rsidRPr="00AA000A">
              <w:rPr>
                <w:rFonts w:eastAsia="Calibri" w:cs="Times New Roman"/>
                <w:lang w:eastAsia="en-US"/>
              </w:rPr>
              <w:t>ные объекты учитывающие возможности сочетания в пределах одной функциональной зоны различных видов существующего и планируемого использования земельных участков и параметров их планируемого развития;</w:t>
            </w:r>
          </w:p>
        </w:tc>
      </w:tr>
    </w:tbl>
    <w:p w:rsidR="00A02282" w:rsidRPr="00AA000A" w:rsidRDefault="00A02282" w:rsidP="004D36BB">
      <w:pPr>
        <w:pStyle w:val="1"/>
        <w:keepLines w:val="0"/>
        <w:numPr>
          <w:ilvl w:val="2"/>
          <w:numId w:val="35"/>
        </w:numPr>
        <w:ind w:left="567" w:hanging="567"/>
      </w:pPr>
      <w:bookmarkStart w:id="135" w:name="_Toc500422293"/>
      <w:r w:rsidRPr="00AA000A">
        <w:t>Зона резервных территорий</w:t>
      </w:r>
      <w:bookmarkEnd w:id="135"/>
      <w:r w:rsidRPr="00AA000A">
        <w:t xml:space="preserve"> </w:t>
      </w:r>
    </w:p>
    <w:p w:rsidR="00B6032A" w:rsidRPr="00AA000A" w:rsidRDefault="00B6032A" w:rsidP="00B6032A">
      <w:pPr>
        <w:ind w:firstLine="708"/>
        <w:rPr>
          <w:rFonts w:eastAsia="Calibri" w:cs="Times New Roman"/>
          <w:szCs w:val="24"/>
          <w:lang w:eastAsia="en-US"/>
        </w:rPr>
      </w:pPr>
      <w:r w:rsidRPr="00AA000A">
        <w:rPr>
          <w:rFonts w:eastAsia="Calibri" w:cs="Times New Roman"/>
          <w:szCs w:val="28"/>
          <w:lang w:eastAsia="en-US"/>
        </w:rPr>
        <w:t xml:space="preserve">Для функциональной </w:t>
      </w:r>
      <w:r w:rsidRPr="00AA000A">
        <w:rPr>
          <w:rFonts w:eastAsia="Calibri" w:cs="Times New Roman"/>
          <w:szCs w:val="24"/>
          <w:lang w:eastAsia="en-US"/>
        </w:rPr>
        <w:t xml:space="preserve">зоны </w:t>
      </w:r>
      <w:r w:rsidR="00D17FB0" w:rsidRPr="00AA000A">
        <w:rPr>
          <w:rFonts w:eastAsia="Calibri"/>
          <w:bCs/>
          <w:szCs w:val="28"/>
          <w:lang w:eastAsia="en-US"/>
        </w:rPr>
        <w:t xml:space="preserve">«Зона резервных территорий» (буквенное обозначение ЗР) </w:t>
      </w:r>
      <w:r w:rsidRPr="00AA000A">
        <w:rPr>
          <w:rFonts w:eastAsia="Calibri" w:cs="Times New Roman"/>
          <w:szCs w:val="24"/>
          <w:lang w:eastAsia="en-US"/>
        </w:rPr>
        <w:t xml:space="preserve">установлены параметры </w:t>
      </w:r>
      <w:r w:rsidR="00E13277">
        <w:rPr>
          <w:rFonts w:eastAsia="Calibri" w:cs="Times New Roman"/>
          <w:szCs w:val="24"/>
          <w:lang w:eastAsia="en-US"/>
        </w:rPr>
        <w:t>разрешённого</w:t>
      </w:r>
      <w:r w:rsidRPr="00AA000A">
        <w:rPr>
          <w:rFonts w:eastAsia="Calibri" w:cs="Times New Roman"/>
          <w:szCs w:val="24"/>
          <w:lang w:eastAsia="en-US"/>
        </w:rPr>
        <w:t xml:space="preserve"> строительства, реконструкции объектов капитального строительства в соответствии с таблицей </w:t>
      </w:r>
      <w:r w:rsidR="006A195E" w:rsidRPr="00AA000A">
        <w:rPr>
          <w:rFonts w:eastAsia="Calibri" w:cs="Times New Roman"/>
          <w:szCs w:val="24"/>
          <w:lang w:eastAsia="en-US"/>
        </w:rPr>
        <w:t>2</w:t>
      </w:r>
      <w:r w:rsidR="00135D17">
        <w:rPr>
          <w:rFonts w:eastAsia="Calibri" w:cs="Times New Roman"/>
          <w:szCs w:val="24"/>
          <w:lang w:eastAsia="en-US"/>
        </w:rPr>
        <w:t>7</w:t>
      </w:r>
      <w:r w:rsidRPr="00AA000A">
        <w:rPr>
          <w:rFonts w:eastAsia="Calibri" w:cs="Times New Roman"/>
          <w:szCs w:val="24"/>
          <w:lang w:eastAsia="en-US"/>
        </w:rPr>
        <w:t>.</w:t>
      </w:r>
    </w:p>
    <w:p w:rsidR="00B6032A" w:rsidRDefault="00C96F86" w:rsidP="00B6032A">
      <w:pPr>
        <w:spacing w:before="240" w:after="200"/>
        <w:jc w:val="right"/>
        <w:rPr>
          <w:rFonts w:eastAsia="Calibri" w:cs="Times New Roman"/>
          <w:bCs/>
          <w:szCs w:val="28"/>
          <w:lang w:eastAsia="en-US"/>
        </w:rPr>
      </w:pPr>
      <w:r w:rsidRPr="00AA000A">
        <w:rPr>
          <w:rFonts w:eastAsia="Calibri" w:cs="Times New Roman"/>
          <w:bCs/>
          <w:szCs w:val="28"/>
          <w:lang w:eastAsia="en-US"/>
        </w:rPr>
        <w:t xml:space="preserve"> </w:t>
      </w:r>
      <w:r w:rsidR="00B6032A" w:rsidRPr="00AA000A">
        <w:rPr>
          <w:rFonts w:eastAsia="Calibri" w:cs="Times New Roman"/>
          <w:bCs/>
          <w:szCs w:val="28"/>
          <w:lang w:eastAsia="en-US"/>
        </w:rPr>
        <w:t xml:space="preserve">Таблица </w:t>
      </w:r>
      <w:r w:rsidR="00B6032A" w:rsidRPr="00AA000A">
        <w:rPr>
          <w:rFonts w:eastAsia="Calibri" w:cs="Times New Roman"/>
          <w:bCs/>
          <w:szCs w:val="28"/>
          <w:lang w:eastAsia="en-US"/>
        </w:rPr>
        <w:fldChar w:fldCharType="begin"/>
      </w:r>
      <w:r w:rsidR="00B6032A" w:rsidRPr="00AA000A">
        <w:rPr>
          <w:rFonts w:eastAsia="Calibri" w:cs="Times New Roman"/>
          <w:bCs/>
          <w:szCs w:val="28"/>
          <w:lang w:eastAsia="en-US"/>
        </w:rPr>
        <w:instrText xml:space="preserve"> SEQ Таблица \* ARABIC </w:instrText>
      </w:r>
      <w:r w:rsidR="00B6032A" w:rsidRPr="00AA000A">
        <w:rPr>
          <w:rFonts w:eastAsia="Calibri" w:cs="Times New Roman"/>
          <w:bCs/>
          <w:szCs w:val="28"/>
          <w:lang w:eastAsia="en-US"/>
        </w:rPr>
        <w:fldChar w:fldCharType="separate"/>
      </w:r>
      <w:r w:rsidR="00135D17">
        <w:rPr>
          <w:rFonts w:eastAsia="Calibri" w:cs="Times New Roman"/>
          <w:bCs/>
          <w:noProof/>
          <w:szCs w:val="28"/>
          <w:lang w:eastAsia="en-US"/>
        </w:rPr>
        <w:t>27</w:t>
      </w:r>
      <w:r w:rsidR="00B6032A" w:rsidRPr="00AA000A">
        <w:rPr>
          <w:rFonts w:eastAsia="Calibri" w:cs="Times New Roman"/>
          <w:bCs/>
          <w:szCs w:val="28"/>
          <w:lang w:eastAsia="en-US"/>
        </w:rPr>
        <w:fldChar w:fldCharType="end"/>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2"/>
        <w:gridCol w:w="4139"/>
      </w:tblGrid>
      <w:tr w:rsidR="0085676C" w:rsidRPr="00AA000A" w:rsidTr="00135D17">
        <w:trPr>
          <w:trHeight w:val="226"/>
          <w:tblHeader/>
        </w:trPr>
        <w:tc>
          <w:tcPr>
            <w:tcW w:w="6062" w:type="dxa"/>
            <w:shd w:val="clear" w:color="auto" w:fill="auto"/>
            <w:vAlign w:val="center"/>
          </w:tcPr>
          <w:p w:rsidR="0085676C" w:rsidRPr="00AA000A" w:rsidRDefault="00022E40" w:rsidP="0085676C">
            <w:pPr>
              <w:jc w:val="center"/>
              <w:rPr>
                <w:rFonts w:eastAsia="Calibri"/>
                <w:szCs w:val="28"/>
                <w:lang w:eastAsia="en-US"/>
              </w:rPr>
            </w:pPr>
            <w:r w:rsidRPr="00AA000A">
              <w:rPr>
                <w:rFonts w:eastAsia="Calibri"/>
                <w:szCs w:val="28"/>
                <w:lang w:eastAsia="en-US"/>
              </w:rPr>
              <w:t xml:space="preserve">Описание параметров </w:t>
            </w:r>
            <w:r w:rsidRPr="00AA000A">
              <w:rPr>
                <w:rFonts w:eastAsia="Calibri" w:cs="Times New Roman"/>
                <w:szCs w:val="28"/>
                <w:lang w:eastAsia="en-US"/>
              </w:rPr>
              <w:t xml:space="preserve">функциональной </w:t>
            </w:r>
            <w:r w:rsidRPr="00AA000A">
              <w:rPr>
                <w:rFonts w:eastAsia="Calibri"/>
                <w:szCs w:val="28"/>
                <w:lang w:eastAsia="en-US"/>
              </w:rPr>
              <w:t xml:space="preserve">зоны </w:t>
            </w:r>
            <w:r w:rsidRPr="00AA000A">
              <w:rPr>
                <w:rFonts w:eastAsia="Calibri"/>
                <w:bCs/>
                <w:szCs w:val="28"/>
                <w:lang w:eastAsia="en-US"/>
              </w:rPr>
              <w:t>«Зона резервных территорий» (буквенное обозначение ЗР)</w:t>
            </w:r>
          </w:p>
        </w:tc>
        <w:tc>
          <w:tcPr>
            <w:tcW w:w="4139" w:type="dxa"/>
            <w:shd w:val="clear" w:color="auto" w:fill="auto"/>
            <w:vAlign w:val="center"/>
          </w:tcPr>
          <w:p w:rsidR="0085676C" w:rsidRPr="00AA000A" w:rsidRDefault="00022E40" w:rsidP="0085676C">
            <w:pPr>
              <w:jc w:val="center"/>
              <w:rPr>
                <w:rFonts w:eastAsia="Calibri"/>
                <w:szCs w:val="28"/>
                <w:lang w:eastAsia="en-US"/>
              </w:rPr>
            </w:pPr>
            <w:r w:rsidRPr="00AA000A">
              <w:rPr>
                <w:rFonts w:eastAsia="Calibri"/>
                <w:szCs w:val="28"/>
                <w:lang w:eastAsia="en-US"/>
              </w:rPr>
              <w:t>Значение параметров</w:t>
            </w:r>
          </w:p>
        </w:tc>
      </w:tr>
      <w:tr w:rsidR="00022E40" w:rsidRPr="00AA000A" w:rsidTr="00135D17">
        <w:tc>
          <w:tcPr>
            <w:tcW w:w="6062" w:type="dxa"/>
            <w:shd w:val="clear" w:color="auto" w:fill="auto"/>
          </w:tcPr>
          <w:p w:rsidR="00022E40" w:rsidRPr="00F94029" w:rsidRDefault="00022E40" w:rsidP="00022E40">
            <w:pPr>
              <w:rPr>
                <w:rFonts w:eastAsia="Calibri" w:cs="Times New Roman"/>
                <w:szCs w:val="28"/>
                <w:vertAlign w:val="superscript"/>
                <w:lang w:eastAsia="en-US"/>
              </w:rPr>
            </w:pPr>
            <w:r>
              <w:rPr>
                <w:rFonts w:eastAsia="Calibri" w:cs="Times New Roman"/>
                <w:szCs w:val="28"/>
                <w:lang w:eastAsia="en-US"/>
              </w:rPr>
              <w:t xml:space="preserve">Площадь </w:t>
            </w:r>
            <w:r w:rsidRPr="00AA000A">
              <w:rPr>
                <w:rFonts w:eastAsia="Calibri" w:cs="Times New Roman"/>
                <w:szCs w:val="28"/>
                <w:lang w:eastAsia="en-US"/>
              </w:rPr>
              <w:t xml:space="preserve">функциональной </w:t>
            </w:r>
            <w:r w:rsidRPr="00AA000A">
              <w:rPr>
                <w:rFonts w:eastAsia="Calibri"/>
                <w:szCs w:val="28"/>
                <w:lang w:eastAsia="en-US"/>
              </w:rPr>
              <w:t>зоны</w:t>
            </w:r>
            <w:r>
              <w:rPr>
                <w:rFonts w:eastAsia="Calibri" w:cs="Times New Roman"/>
                <w:szCs w:val="28"/>
                <w:lang w:eastAsia="en-US"/>
              </w:rPr>
              <w:t>, га</w:t>
            </w:r>
          </w:p>
        </w:tc>
        <w:tc>
          <w:tcPr>
            <w:tcW w:w="4139" w:type="dxa"/>
            <w:shd w:val="clear" w:color="auto" w:fill="auto"/>
            <w:vAlign w:val="center"/>
          </w:tcPr>
          <w:p w:rsidR="00022E40" w:rsidRPr="00AA000A" w:rsidRDefault="00022E40" w:rsidP="00022E40">
            <w:pPr>
              <w:jc w:val="center"/>
              <w:rPr>
                <w:rFonts w:eastAsia="Calibri"/>
                <w:szCs w:val="28"/>
                <w:lang w:eastAsia="en-US"/>
              </w:rPr>
            </w:pPr>
            <w:r>
              <w:rPr>
                <w:color w:val="000000"/>
                <w:szCs w:val="28"/>
              </w:rPr>
              <w:t>27,3485</w:t>
            </w:r>
          </w:p>
        </w:tc>
      </w:tr>
      <w:tr w:rsidR="00022E40" w:rsidRPr="00AA000A" w:rsidTr="00135D17">
        <w:tc>
          <w:tcPr>
            <w:tcW w:w="6062" w:type="dxa"/>
            <w:shd w:val="clear" w:color="auto" w:fill="auto"/>
          </w:tcPr>
          <w:p w:rsidR="00022E40" w:rsidRPr="00AA000A" w:rsidRDefault="00022E40" w:rsidP="00022E40">
            <w:pPr>
              <w:rPr>
                <w:rFonts w:eastAsia="Calibri" w:cs="Times New Roman"/>
                <w:szCs w:val="28"/>
                <w:lang w:eastAsia="en-US"/>
              </w:rPr>
            </w:pPr>
            <w:r w:rsidRPr="00AA000A">
              <w:rPr>
                <w:rFonts w:eastAsia="Calibri" w:cs="Times New Roman"/>
                <w:szCs w:val="28"/>
                <w:lang w:eastAsia="en-US"/>
              </w:rPr>
              <w:t>Предельное количество этажей и/или предельная высота зданий, строений, сооружений:</w:t>
            </w:r>
          </w:p>
        </w:tc>
        <w:tc>
          <w:tcPr>
            <w:tcW w:w="4139" w:type="dxa"/>
            <w:shd w:val="clear" w:color="auto" w:fill="auto"/>
            <w:vAlign w:val="center"/>
          </w:tcPr>
          <w:p w:rsidR="00022E40" w:rsidRPr="00AA000A" w:rsidRDefault="00022E40" w:rsidP="00022E40">
            <w:pPr>
              <w:jc w:val="center"/>
              <w:rPr>
                <w:rFonts w:eastAsia="Calibri"/>
                <w:szCs w:val="28"/>
                <w:lang w:eastAsia="en-US"/>
              </w:rPr>
            </w:pPr>
          </w:p>
        </w:tc>
      </w:tr>
      <w:tr w:rsidR="00135D17" w:rsidRPr="00AA000A" w:rsidTr="00135D17">
        <w:tc>
          <w:tcPr>
            <w:tcW w:w="6062" w:type="dxa"/>
            <w:shd w:val="clear" w:color="auto" w:fill="auto"/>
          </w:tcPr>
          <w:p w:rsidR="00135D17" w:rsidRPr="00AA000A" w:rsidRDefault="00135D17" w:rsidP="007B7DB5">
            <w:pPr>
              <w:rPr>
                <w:rFonts w:eastAsia="Calibri" w:cs="Times New Roman"/>
                <w:szCs w:val="28"/>
                <w:lang w:eastAsia="en-US"/>
              </w:rPr>
            </w:pPr>
            <w:r w:rsidRPr="00AA000A">
              <w:rPr>
                <w:rFonts w:eastAsia="Calibri" w:cs="Times New Roman"/>
                <w:szCs w:val="28"/>
                <w:lang w:eastAsia="en-US"/>
              </w:rPr>
              <w:lastRenderedPageBreak/>
              <w:t>предельное количество этажей</w:t>
            </w:r>
          </w:p>
        </w:tc>
        <w:tc>
          <w:tcPr>
            <w:tcW w:w="4139" w:type="dxa"/>
            <w:shd w:val="clear" w:color="auto" w:fill="auto"/>
            <w:vAlign w:val="center"/>
          </w:tcPr>
          <w:p w:rsidR="00135D17" w:rsidRPr="00AA000A" w:rsidRDefault="00135D17" w:rsidP="007B7DB5">
            <w:pPr>
              <w:jc w:val="center"/>
              <w:rPr>
                <w:rFonts w:eastAsia="Calibri"/>
                <w:szCs w:val="28"/>
                <w:lang w:eastAsia="en-US"/>
              </w:rPr>
            </w:pPr>
            <w:r w:rsidRPr="00AA000A">
              <w:rPr>
                <w:rFonts w:eastAsia="Calibri"/>
                <w:lang w:eastAsia="en-US"/>
              </w:rPr>
              <w:t>0</w:t>
            </w:r>
          </w:p>
        </w:tc>
      </w:tr>
      <w:tr w:rsidR="00135D17" w:rsidRPr="00AA000A" w:rsidTr="00135D17">
        <w:tc>
          <w:tcPr>
            <w:tcW w:w="6062" w:type="dxa"/>
            <w:shd w:val="clear" w:color="auto" w:fill="auto"/>
          </w:tcPr>
          <w:p w:rsidR="00135D17" w:rsidRPr="00AA000A" w:rsidRDefault="00135D17" w:rsidP="007B7DB5">
            <w:pPr>
              <w:rPr>
                <w:rFonts w:eastAsia="Calibri" w:cs="Times New Roman"/>
                <w:szCs w:val="28"/>
                <w:lang w:eastAsia="en-US"/>
              </w:rPr>
            </w:pPr>
            <w:r w:rsidRPr="00AA000A">
              <w:rPr>
                <w:rFonts w:eastAsia="Calibri" w:cs="Times New Roman"/>
                <w:szCs w:val="28"/>
                <w:lang w:eastAsia="en-US"/>
              </w:rPr>
              <w:t>предельная высота зданий, строений, сооружений</w:t>
            </w:r>
            <w:r>
              <w:rPr>
                <w:rFonts w:eastAsia="Calibri" w:cs="Times New Roman"/>
                <w:szCs w:val="28"/>
                <w:lang w:eastAsia="en-US"/>
              </w:rPr>
              <w:t>, м</w:t>
            </w:r>
          </w:p>
        </w:tc>
        <w:tc>
          <w:tcPr>
            <w:tcW w:w="4139" w:type="dxa"/>
            <w:shd w:val="clear" w:color="auto" w:fill="auto"/>
            <w:vAlign w:val="center"/>
          </w:tcPr>
          <w:p w:rsidR="00135D17" w:rsidRPr="00AA000A" w:rsidRDefault="00135D17" w:rsidP="007B7DB5">
            <w:pPr>
              <w:jc w:val="center"/>
              <w:rPr>
                <w:rFonts w:eastAsia="Calibri"/>
                <w:szCs w:val="28"/>
                <w:lang w:eastAsia="en-US"/>
              </w:rPr>
            </w:pPr>
            <w:r w:rsidRPr="00AA000A">
              <w:rPr>
                <w:rFonts w:eastAsia="Calibri"/>
                <w:lang w:eastAsia="en-US"/>
              </w:rPr>
              <w:t>0</w:t>
            </w:r>
          </w:p>
        </w:tc>
      </w:tr>
      <w:tr w:rsidR="00135D17" w:rsidRPr="00AA000A" w:rsidTr="00135D17">
        <w:tc>
          <w:tcPr>
            <w:tcW w:w="6062" w:type="dxa"/>
            <w:shd w:val="clear" w:color="auto" w:fill="auto"/>
          </w:tcPr>
          <w:p w:rsidR="00135D17" w:rsidRPr="00AA000A" w:rsidRDefault="00135D17" w:rsidP="007B7DB5">
            <w:pPr>
              <w:rPr>
                <w:rFonts w:eastAsia="Calibri" w:cs="Times New Roman"/>
                <w:szCs w:val="28"/>
                <w:lang w:eastAsia="en-US"/>
              </w:rPr>
            </w:pPr>
            <w:r w:rsidRPr="00AA000A">
              <w:rPr>
                <w:rFonts w:eastAsia="Calibri" w:cs="Times New Roman"/>
                <w:szCs w:val="28"/>
                <w:lang w:eastAsia="en-US"/>
              </w:rPr>
              <w:t xml:space="preserve">Максимальный процент застройки </w:t>
            </w:r>
            <w:r>
              <w:rPr>
                <w:rFonts w:eastAsia="Calibri" w:cs="Times New Roman"/>
                <w:szCs w:val="28"/>
                <w:lang w:eastAsia="en-US"/>
              </w:rPr>
              <w:t>в границах земельного участка, %</w:t>
            </w:r>
          </w:p>
        </w:tc>
        <w:tc>
          <w:tcPr>
            <w:tcW w:w="4139" w:type="dxa"/>
            <w:shd w:val="clear" w:color="auto" w:fill="auto"/>
            <w:vAlign w:val="center"/>
          </w:tcPr>
          <w:p w:rsidR="00135D17" w:rsidRPr="00AA000A" w:rsidRDefault="00135D17" w:rsidP="007B7DB5">
            <w:pPr>
              <w:jc w:val="center"/>
              <w:rPr>
                <w:rFonts w:eastAsia="Calibri"/>
                <w:szCs w:val="28"/>
                <w:lang w:eastAsia="en-US"/>
              </w:rPr>
            </w:pPr>
            <w:r w:rsidRPr="00AA000A">
              <w:rPr>
                <w:rFonts w:eastAsia="Calibri"/>
                <w:lang w:eastAsia="en-US"/>
              </w:rPr>
              <w:t>0</w:t>
            </w:r>
          </w:p>
        </w:tc>
      </w:tr>
      <w:tr w:rsidR="00135D17" w:rsidRPr="00AA000A" w:rsidTr="00135D17">
        <w:tc>
          <w:tcPr>
            <w:tcW w:w="6062" w:type="dxa"/>
            <w:shd w:val="clear" w:color="auto" w:fill="auto"/>
          </w:tcPr>
          <w:p w:rsidR="00135D17" w:rsidRPr="00AA000A" w:rsidRDefault="00135D17" w:rsidP="007B7DB5">
            <w:pPr>
              <w:rPr>
                <w:rFonts w:eastAsia="Calibri"/>
                <w:szCs w:val="28"/>
                <w:lang w:eastAsia="en-US"/>
              </w:rPr>
            </w:pPr>
            <w:r>
              <w:rPr>
                <w:rFonts w:eastAsia="Calibri"/>
                <w:szCs w:val="28"/>
                <w:lang w:eastAsia="en-US"/>
              </w:rPr>
              <w:t>Коэффициент застройки</w:t>
            </w:r>
          </w:p>
        </w:tc>
        <w:tc>
          <w:tcPr>
            <w:tcW w:w="4139" w:type="dxa"/>
            <w:shd w:val="clear" w:color="auto" w:fill="auto"/>
            <w:vAlign w:val="center"/>
          </w:tcPr>
          <w:p w:rsidR="00135D17" w:rsidRPr="00AA000A" w:rsidRDefault="00135D17" w:rsidP="007B7DB5">
            <w:pPr>
              <w:jc w:val="center"/>
              <w:rPr>
                <w:rFonts w:eastAsia="Calibri"/>
                <w:szCs w:val="28"/>
                <w:lang w:eastAsia="en-US"/>
              </w:rPr>
            </w:pPr>
            <w:r w:rsidRPr="00AA000A">
              <w:rPr>
                <w:rFonts w:eastAsia="Calibri"/>
                <w:lang w:eastAsia="en-US"/>
              </w:rPr>
              <w:t>0</w:t>
            </w:r>
          </w:p>
        </w:tc>
      </w:tr>
      <w:tr w:rsidR="00135D17" w:rsidRPr="00AA000A" w:rsidTr="00135D17">
        <w:tc>
          <w:tcPr>
            <w:tcW w:w="6062" w:type="dxa"/>
            <w:shd w:val="clear" w:color="auto" w:fill="auto"/>
          </w:tcPr>
          <w:p w:rsidR="00135D17" w:rsidRPr="00AA000A" w:rsidRDefault="00135D17" w:rsidP="007B7DB5">
            <w:pPr>
              <w:rPr>
                <w:rFonts w:eastAsia="Calibri"/>
                <w:szCs w:val="28"/>
                <w:lang w:eastAsia="en-US"/>
              </w:rPr>
            </w:pPr>
            <w:r w:rsidRPr="00AA000A">
              <w:rPr>
                <w:rFonts w:eastAsia="Calibri"/>
                <w:szCs w:val="28"/>
                <w:lang w:eastAsia="en-US"/>
              </w:rPr>
              <w:t>Коэффициент плотности застройки</w:t>
            </w:r>
          </w:p>
        </w:tc>
        <w:tc>
          <w:tcPr>
            <w:tcW w:w="4139" w:type="dxa"/>
            <w:shd w:val="clear" w:color="auto" w:fill="auto"/>
            <w:vAlign w:val="center"/>
          </w:tcPr>
          <w:p w:rsidR="00135D17" w:rsidRPr="00AA000A" w:rsidRDefault="00135D17" w:rsidP="007B7DB5">
            <w:pPr>
              <w:jc w:val="center"/>
              <w:rPr>
                <w:rFonts w:eastAsia="Calibri"/>
                <w:szCs w:val="28"/>
                <w:lang w:eastAsia="en-US"/>
              </w:rPr>
            </w:pPr>
            <w:r w:rsidRPr="00AA000A">
              <w:rPr>
                <w:rFonts w:eastAsia="Calibri"/>
                <w:lang w:eastAsia="en-US"/>
              </w:rPr>
              <w:t>0</w:t>
            </w:r>
          </w:p>
        </w:tc>
      </w:tr>
      <w:tr w:rsidR="00135D17" w:rsidRPr="00AA000A" w:rsidTr="00135D17">
        <w:tc>
          <w:tcPr>
            <w:tcW w:w="6062" w:type="dxa"/>
            <w:shd w:val="clear" w:color="auto" w:fill="auto"/>
          </w:tcPr>
          <w:p w:rsidR="00135D17" w:rsidRPr="00AA000A" w:rsidRDefault="00135D17" w:rsidP="007B7DB5">
            <w:pPr>
              <w:rPr>
                <w:rFonts w:eastAsia="Calibri" w:cs="Times New Roman"/>
                <w:szCs w:val="28"/>
                <w:lang w:eastAsia="en-US"/>
              </w:rPr>
            </w:pPr>
            <w:r w:rsidRPr="00AA000A">
              <w:rPr>
                <w:rFonts w:eastAsia="Calibri" w:cs="Times New Roman"/>
                <w:szCs w:val="28"/>
                <w:lang w:eastAsia="en-US"/>
              </w:rPr>
              <w:t xml:space="preserve">Допустимые виды </w:t>
            </w:r>
            <w:r w:rsidR="00E13277">
              <w:rPr>
                <w:rFonts w:eastAsia="Calibri" w:cs="Times New Roman"/>
                <w:szCs w:val="28"/>
                <w:lang w:eastAsia="en-US"/>
              </w:rPr>
              <w:t>разрешённого</w:t>
            </w:r>
            <w:r w:rsidRPr="00AA000A">
              <w:rPr>
                <w:rFonts w:eastAsia="Calibri" w:cs="Times New Roman"/>
                <w:szCs w:val="28"/>
                <w:lang w:eastAsia="en-US"/>
              </w:rPr>
              <w:t xml:space="preserve"> использования для размещения в функциональной зоне (код видов </w:t>
            </w:r>
            <w:r w:rsidR="00E13277">
              <w:rPr>
                <w:rFonts w:eastAsia="Calibri" w:cs="Times New Roman"/>
                <w:szCs w:val="28"/>
                <w:lang w:eastAsia="en-US"/>
              </w:rPr>
              <w:t>разрешённого</w:t>
            </w:r>
            <w:r w:rsidRPr="00AA000A">
              <w:rPr>
                <w:rFonts w:eastAsia="Calibri" w:cs="Times New Roman"/>
                <w:szCs w:val="28"/>
                <w:lang w:eastAsia="en-US"/>
              </w:rPr>
              <w:t xml:space="preserve"> использования и описание допустимого </w:t>
            </w:r>
            <w:r w:rsidRPr="00AA000A">
              <w:rPr>
                <w:szCs w:val="28"/>
              </w:rPr>
              <w:t xml:space="preserve">использования земельных участков и объектов капитального строительства соответствует приказу Минэкономразвития России от 01.09.2014 </w:t>
            </w:r>
            <w:r>
              <w:rPr>
                <w:szCs w:val="28"/>
              </w:rPr>
              <w:t>№</w:t>
            </w:r>
            <w:r w:rsidRPr="00AA000A">
              <w:rPr>
                <w:szCs w:val="28"/>
              </w:rPr>
              <w:t xml:space="preserve"> 540 (ред. от 30.09.2015) </w:t>
            </w:r>
            <w:r>
              <w:rPr>
                <w:szCs w:val="28"/>
              </w:rPr>
              <w:t>«</w:t>
            </w:r>
            <w:r w:rsidRPr="00AA000A">
              <w:rPr>
                <w:szCs w:val="28"/>
              </w:rPr>
              <w:t xml:space="preserve">Об утверждении классификатора видов </w:t>
            </w:r>
            <w:r w:rsidR="00E13277">
              <w:rPr>
                <w:szCs w:val="28"/>
              </w:rPr>
              <w:t>разрешённого</w:t>
            </w:r>
            <w:r w:rsidRPr="00AA000A">
              <w:rPr>
                <w:szCs w:val="28"/>
              </w:rPr>
              <w:t xml:space="preserve"> использования земельных участков</w:t>
            </w:r>
            <w:r>
              <w:rPr>
                <w:szCs w:val="28"/>
              </w:rPr>
              <w:t>»</w:t>
            </w:r>
            <w:r w:rsidRPr="00AA000A">
              <w:rPr>
                <w:szCs w:val="28"/>
              </w:rPr>
              <w:t>)</w:t>
            </w:r>
          </w:p>
        </w:tc>
        <w:tc>
          <w:tcPr>
            <w:tcW w:w="4139" w:type="dxa"/>
            <w:shd w:val="clear" w:color="auto" w:fill="auto"/>
          </w:tcPr>
          <w:p w:rsidR="00135D17" w:rsidRPr="00AA000A" w:rsidRDefault="00135D17" w:rsidP="007B7DB5">
            <w:pPr>
              <w:jc w:val="left"/>
              <w:rPr>
                <w:rFonts w:eastAsia="Calibri" w:cs="Times New Roman"/>
                <w:lang w:eastAsia="en-US"/>
              </w:rPr>
            </w:pPr>
            <w:r w:rsidRPr="00AA000A">
              <w:rPr>
                <w:rFonts w:eastAsia="Calibri" w:cs="Times New Roman"/>
                <w:lang w:eastAsia="en-US"/>
              </w:rPr>
              <w:t>Запас</w:t>
            </w:r>
            <w:r w:rsidRPr="00AA000A">
              <w:rPr>
                <w:rFonts w:eastAsia="Calibri" w:cs="Times New Roman"/>
                <w:lang w:eastAsia="en-US"/>
              </w:rPr>
              <w:tab/>
              <w:t xml:space="preserve"> (код 12.3)</w:t>
            </w:r>
          </w:p>
        </w:tc>
      </w:tr>
    </w:tbl>
    <w:p w:rsidR="009E4836" w:rsidRPr="00AA000A" w:rsidRDefault="00A02282" w:rsidP="004D36BB">
      <w:pPr>
        <w:pStyle w:val="1"/>
        <w:keepLines w:val="0"/>
        <w:numPr>
          <w:ilvl w:val="2"/>
          <w:numId w:val="35"/>
        </w:numPr>
        <w:ind w:left="567" w:hanging="567"/>
      </w:pPr>
      <w:bookmarkStart w:id="136" w:name="_Toc500422294"/>
      <w:r w:rsidRPr="00AA000A">
        <w:t>Зона</w:t>
      </w:r>
      <w:r w:rsidR="00AE38B8">
        <w:t xml:space="preserve"> </w:t>
      </w:r>
      <w:r w:rsidRPr="00AA000A">
        <w:t>лесов</w:t>
      </w:r>
      <w:bookmarkEnd w:id="136"/>
    </w:p>
    <w:p w:rsidR="00B6032A" w:rsidRPr="00AA000A" w:rsidRDefault="00B6032A" w:rsidP="00E07B90">
      <w:pPr>
        <w:ind w:firstLine="709"/>
        <w:rPr>
          <w:rFonts w:eastAsia="Calibri" w:cs="Times New Roman"/>
          <w:szCs w:val="24"/>
          <w:lang w:eastAsia="en-US"/>
        </w:rPr>
      </w:pPr>
      <w:r w:rsidRPr="00AA000A">
        <w:rPr>
          <w:rFonts w:eastAsia="Calibri" w:cs="Times New Roman"/>
          <w:szCs w:val="28"/>
          <w:lang w:eastAsia="en-US"/>
        </w:rPr>
        <w:t xml:space="preserve">Для функциональной </w:t>
      </w:r>
      <w:r w:rsidRPr="00AA000A">
        <w:rPr>
          <w:rFonts w:eastAsia="Calibri" w:cs="Times New Roman"/>
          <w:szCs w:val="24"/>
          <w:lang w:eastAsia="en-US"/>
        </w:rPr>
        <w:t xml:space="preserve">зоны </w:t>
      </w:r>
      <w:r w:rsidR="00E07B90" w:rsidRPr="00AA000A">
        <w:rPr>
          <w:rFonts w:eastAsia="Calibri" w:cs="Times New Roman"/>
          <w:bCs/>
          <w:szCs w:val="28"/>
          <w:lang w:eastAsia="en-US"/>
        </w:rPr>
        <w:t>«Зона</w:t>
      </w:r>
      <w:r w:rsidR="00AE38B8">
        <w:rPr>
          <w:rFonts w:eastAsia="Calibri" w:cs="Times New Roman"/>
          <w:bCs/>
          <w:szCs w:val="28"/>
          <w:lang w:eastAsia="en-US"/>
        </w:rPr>
        <w:t xml:space="preserve"> </w:t>
      </w:r>
      <w:r w:rsidR="00E07B90" w:rsidRPr="00AA000A">
        <w:rPr>
          <w:rFonts w:eastAsia="Calibri" w:cs="Times New Roman"/>
          <w:bCs/>
          <w:szCs w:val="28"/>
          <w:lang w:eastAsia="en-US"/>
        </w:rPr>
        <w:t>лесов» (буквенное обозначение Л)</w:t>
      </w:r>
      <w:r w:rsidRPr="00AA000A">
        <w:rPr>
          <w:rFonts w:eastAsia="Calibri" w:cs="Times New Roman"/>
          <w:bCs/>
          <w:szCs w:val="28"/>
          <w:lang w:eastAsia="en-US"/>
        </w:rPr>
        <w:t xml:space="preserve"> </w:t>
      </w:r>
      <w:r w:rsidRPr="00AA000A">
        <w:rPr>
          <w:rFonts w:eastAsia="Calibri" w:cs="Times New Roman"/>
          <w:szCs w:val="24"/>
          <w:lang w:eastAsia="en-US"/>
        </w:rPr>
        <w:t xml:space="preserve">установлены параметры </w:t>
      </w:r>
      <w:r w:rsidR="00E13277">
        <w:rPr>
          <w:rFonts w:eastAsia="Calibri" w:cs="Times New Roman"/>
          <w:szCs w:val="24"/>
          <w:lang w:eastAsia="en-US"/>
        </w:rPr>
        <w:t>разрешённого</w:t>
      </w:r>
      <w:r w:rsidRPr="00AA000A">
        <w:rPr>
          <w:rFonts w:eastAsia="Calibri" w:cs="Times New Roman"/>
          <w:szCs w:val="24"/>
          <w:lang w:eastAsia="en-US"/>
        </w:rPr>
        <w:t xml:space="preserve"> строительства, реконструкции объектов капитального строительства в соответствии с таблицей </w:t>
      </w:r>
      <w:r w:rsidR="00135D17">
        <w:rPr>
          <w:rFonts w:eastAsia="Calibri" w:cs="Times New Roman"/>
          <w:szCs w:val="24"/>
          <w:lang w:eastAsia="en-US"/>
        </w:rPr>
        <w:t>28</w:t>
      </w:r>
      <w:r w:rsidRPr="00AA000A">
        <w:rPr>
          <w:rFonts w:eastAsia="Calibri" w:cs="Times New Roman"/>
          <w:szCs w:val="24"/>
          <w:lang w:eastAsia="en-US"/>
        </w:rPr>
        <w:t>.</w:t>
      </w:r>
    </w:p>
    <w:p w:rsidR="00B6032A" w:rsidRPr="00AA000A" w:rsidRDefault="00B6032A" w:rsidP="00B6032A">
      <w:pPr>
        <w:spacing w:before="240" w:after="200"/>
        <w:jc w:val="right"/>
        <w:rPr>
          <w:rFonts w:eastAsia="Calibri" w:cs="Times New Roman"/>
          <w:bCs/>
          <w:szCs w:val="28"/>
          <w:lang w:eastAsia="en-US"/>
        </w:rPr>
      </w:pPr>
      <w:r w:rsidRPr="00AA000A">
        <w:rPr>
          <w:rFonts w:eastAsia="Calibri" w:cs="Times New Roman"/>
          <w:bCs/>
          <w:szCs w:val="28"/>
          <w:lang w:eastAsia="en-US"/>
        </w:rPr>
        <w:t xml:space="preserve">Таблица </w:t>
      </w:r>
      <w:r w:rsidRPr="00AA000A">
        <w:rPr>
          <w:rFonts w:eastAsia="Calibri" w:cs="Times New Roman"/>
          <w:bCs/>
          <w:szCs w:val="28"/>
          <w:lang w:eastAsia="en-US"/>
        </w:rPr>
        <w:fldChar w:fldCharType="begin"/>
      </w:r>
      <w:r w:rsidRPr="00AA000A">
        <w:rPr>
          <w:rFonts w:eastAsia="Calibri" w:cs="Times New Roman"/>
          <w:bCs/>
          <w:szCs w:val="28"/>
          <w:lang w:eastAsia="en-US"/>
        </w:rPr>
        <w:instrText xml:space="preserve"> SEQ Таблица \* ARABIC </w:instrText>
      </w:r>
      <w:r w:rsidRPr="00AA000A">
        <w:rPr>
          <w:rFonts w:eastAsia="Calibri" w:cs="Times New Roman"/>
          <w:bCs/>
          <w:szCs w:val="28"/>
          <w:lang w:eastAsia="en-US"/>
        </w:rPr>
        <w:fldChar w:fldCharType="separate"/>
      </w:r>
      <w:r w:rsidR="00135D17">
        <w:rPr>
          <w:rFonts w:eastAsia="Calibri" w:cs="Times New Roman"/>
          <w:bCs/>
          <w:noProof/>
          <w:szCs w:val="28"/>
          <w:lang w:eastAsia="en-US"/>
        </w:rPr>
        <w:t>28</w:t>
      </w:r>
      <w:r w:rsidRPr="00AA000A">
        <w:rPr>
          <w:rFonts w:eastAsia="Calibri" w:cs="Times New Roman"/>
          <w:bCs/>
          <w:szCs w:val="28"/>
          <w:lang w:eastAsia="en-US"/>
        </w:rPr>
        <w:fldChar w:fldCharType="end"/>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2"/>
        <w:gridCol w:w="4139"/>
      </w:tblGrid>
      <w:tr w:rsidR="00E07B90" w:rsidRPr="00AA000A" w:rsidTr="00135D17">
        <w:trPr>
          <w:trHeight w:val="1298"/>
          <w:tblHeader/>
        </w:trPr>
        <w:tc>
          <w:tcPr>
            <w:tcW w:w="6062" w:type="dxa"/>
            <w:shd w:val="clear" w:color="auto" w:fill="auto"/>
            <w:vAlign w:val="center"/>
          </w:tcPr>
          <w:p w:rsidR="00E07B90" w:rsidRPr="00AA000A" w:rsidRDefault="00E07B90" w:rsidP="00373D52">
            <w:pPr>
              <w:jc w:val="center"/>
              <w:rPr>
                <w:rFonts w:eastAsia="Calibri"/>
                <w:szCs w:val="28"/>
                <w:lang w:eastAsia="en-US"/>
              </w:rPr>
            </w:pPr>
            <w:r w:rsidRPr="00AA000A">
              <w:rPr>
                <w:rFonts w:eastAsia="Calibri"/>
                <w:szCs w:val="28"/>
                <w:lang w:eastAsia="en-US"/>
              </w:rPr>
              <w:t xml:space="preserve">Описание параметров </w:t>
            </w:r>
            <w:r w:rsidR="006105EE" w:rsidRPr="00AA000A">
              <w:rPr>
                <w:rFonts w:eastAsia="Calibri" w:cs="Times New Roman"/>
                <w:szCs w:val="28"/>
                <w:lang w:eastAsia="en-US"/>
              </w:rPr>
              <w:t xml:space="preserve">функциональной </w:t>
            </w:r>
            <w:r w:rsidRPr="00AA000A">
              <w:rPr>
                <w:rFonts w:eastAsia="Calibri"/>
                <w:szCs w:val="28"/>
                <w:lang w:eastAsia="en-US"/>
              </w:rPr>
              <w:t xml:space="preserve">зоны </w:t>
            </w:r>
            <w:r w:rsidRPr="00AA000A">
              <w:rPr>
                <w:rFonts w:eastAsia="Calibri"/>
                <w:bCs/>
                <w:szCs w:val="28"/>
                <w:lang w:eastAsia="en-US"/>
              </w:rPr>
              <w:t>«Зона</w:t>
            </w:r>
            <w:r w:rsidR="00AE38B8">
              <w:rPr>
                <w:rFonts w:eastAsia="Calibri"/>
                <w:bCs/>
                <w:szCs w:val="28"/>
                <w:lang w:eastAsia="en-US"/>
              </w:rPr>
              <w:t xml:space="preserve"> </w:t>
            </w:r>
            <w:r w:rsidRPr="00AA000A">
              <w:rPr>
                <w:rFonts w:eastAsia="Calibri"/>
                <w:bCs/>
                <w:szCs w:val="28"/>
                <w:lang w:eastAsia="en-US"/>
              </w:rPr>
              <w:t>лесов» (буквенное обозначение Л)</w:t>
            </w:r>
          </w:p>
        </w:tc>
        <w:tc>
          <w:tcPr>
            <w:tcW w:w="4139" w:type="dxa"/>
            <w:shd w:val="clear" w:color="auto" w:fill="auto"/>
            <w:vAlign w:val="center"/>
          </w:tcPr>
          <w:p w:rsidR="00E07B90" w:rsidRPr="00AA000A" w:rsidRDefault="00E07B90" w:rsidP="00373D52">
            <w:pPr>
              <w:jc w:val="center"/>
              <w:rPr>
                <w:rFonts w:eastAsia="Calibri"/>
                <w:szCs w:val="28"/>
                <w:lang w:eastAsia="en-US"/>
              </w:rPr>
            </w:pPr>
            <w:r w:rsidRPr="00AA000A">
              <w:rPr>
                <w:rFonts w:eastAsia="Calibri"/>
                <w:szCs w:val="28"/>
                <w:lang w:eastAsia="en-US"/>
              </w:rPr>
              <w:t>Значение параметров</w:t>
            </w:r>
          </w:p>
        </w:tc>
      </w:tr>
      <w:tr w:rsidR="00F94029" w:rsidRPr="00AA000A" w:rsidTr="00135D17">
        <w:tc>
          <w:tcPr>
            <w:tcW w:w="6062" w:type="dxa"/>
            <w:shd w:val="clear" w:color="auto" w:fill="auto"/>
          </w:tcPr>
          <w:p w:rsidR="00F94029" w:rsidRPr="00F94029" w:rsidRDefault="00F94029" w:rsidP="00F94029">
            <w:pPr>
              <w:rPr>
                <w:rFonts w:eastAsia="Calibri" w:cs="Times New Roman"/>
                <w:szCs w:val="28"/>
                <w:vertAlign w:val="superscript"/>
                <w:lang w:eastAsia="en-US"/>
              </w:rPr>
            </w:pPr>
            <w:r>
              <w:rPr>
                <w:rFonts w:eastAsia="Calibri" w:cs="Times New Roman"/>
                <w:szCs w:val="28"/>
                <w:lang w:eastAsia="en-US"/>
              </w:rPr>
              <w:t xml:space="preserve">Площадь </w:t>
            </w:r>
            <w:r w:rsidRPr="00AA000A">
              <w:rPr>
                <w:rFonts w:eastAsia="Calibri" w:cs="Times New Roman"/>
                <w:szCs w:val="28"/>
                <w:lang w:eastAsia="en-US"/>
              </w:rPr>
              <w:t xml:space="preserve">функциональной </w:t>
            </w:r>
            <w:r w:rsidRPr="00AA000A">
              <w:rPr>
                <w:rFonts w:eastAsia="Calibri"/>
                <w:szCs w:val="28"/>
                <w:lang w:eastAsia="en-US"/>
              </w:rPr>
              <w:t>зоны</w:t>
            </w:r>
            <w:r>
              <w:rPr>
                <w:rFonts w:eastAsia="Calibri" w:cs="Times New Roman"/>
                <w:szCs w:val="28"/>
                <w:lang w:eastAsia="en-US"/>
              </w:rPr>
              <w:t xml:space="preserve">, </w:t>
            </w:r>
            <w:r w:rsidR="00AE38B8">
              <w:rPr>
                <w:rFonts w:eastAsia="Calibri" w:cs="Times New Roman"/>
                <w:szCs w:val="28"/>
                <w:lang w:eastAsia="en-US"/>
              </w:rPr>
              <w:t>га</w:t>
            </w:r>
          </w:p>
        </w:tc>
        <w:tc>
          <w:tcPr>
            <w:tcW w:w="4139" w:type="dxa"/>
            <w:shd w:val="clear" w:color="auto" w:fill="auto"/>
            <w:vAlign w:val="center"/>
          </w:tcPr>
          <w:p w:rsidR="00F94029" w:rsidRPr="00AA000A" w:rsidRDefault="00AE38B8" w:rsidP="00F94029">
            <w:pPr>
              <w:jc w:val="center"/>
              <w:rPr>
                <w:rFonts w:eastAsia="Calibri"/>
                <w:szCs w:val="28"/>
                <w:lang w:eastAsia="en-US"/>
              </w:rPr>
            </w:pPr>
            <w:r>
              <w:rPr>
                <w:color w:val="000000"/>
                <w:szCs w:val="28"/>
              </w:rPr>
              <w:t>50,1</w:t>
            </w:r>
          </w:p>
        </w:tc>
      </w:tr>
      <w:tr w:rsidR="0002124B" w:rsidRPr="00AA000A" w:rsidTr="00135D17">
        <w:tc>
          <w:tcPr>
            <w:tcW w:w="6062" w:type="dxa"/>
            <w:shd w:val="clear" w:color="auto" w:fill="auto"/>
          </w:tcPr>
          <w:p w:rsidR="0002124B" w:rsidRPr="00AA000A" w:rsidRDefault="0002124B" w:rsidP="0002124B">
            <w:pPr>
              <w:rPr>
                <w:rFonts w:eastAsia="Calibri" w:cs="Times New Roman"/>
                <w:szCs w:val="28"/>
                <w:lang w:eastAsia="en-US"/>
              </w:rPr>
            </w:pPr>
            <w:r w:rsidRPr="00AA000A">
              <w:rPr>
                <w:rFonts w:eastAsia="Calibri" w:cs="Times New Roman"/>
                <w:szCs w:val="28"/>
                <w:lang w:eastAsia="en-US"/>
              </w:rPr>
              <w:t xml:space="preserve">Допустимые виды </w:t>
            </w:r>
            <w:r w:rsidR="00E13277">
              <w:rPr>
                <w:rFonts w:eastAsia="Calibri" w:cs="Times New Roman"/>
                <w:szCs w:val="28"/>
                <w:lang w:eastAsia="en-US"/>
              </w:rPr>
              <w:t>разрешённого</w:t>
            </w:r>
            <w:r w:rsidRPr="00AA000A">
              <w:rPr>
                <w:rFonts w:eastAsia="Calibri" w:cs="Times New Roman"/>
                <w:szCs w:val="28"/>
                <w:lang w:eastAsia="en-US"/>
              </w:rPr>
              <w:t xml:space="preserve"> использования для размещения в функциональной зоне (код видов </w:t>
            </w:r>
            <w:r w:rsidR="00E13277">
              <w:rPr>
                <w:rFonts w:eastAsia="Calibri" w:cs="Times New Roman"/>
                <w:szCs w:val="28"/>
                <w:lang w:eastAsia="en-US"/>
              </w:rPr>
              <w:t>разрешённого</w:t>
            </w:r>
            <w:r w:rsidRPr="00AA000A">
              <w:rPr>
                <w:rFonts w:eastAsia="Calibri" w:cs="Times New Roman"/>
                <w:szCs w:val="28"/>
                <w:lang w:eastAsia="en-US"/>
              </w:rPr>
              <w:t xml:space="preserve"> использования и описание допустимого </w:t>
            </w:r>
            <w:r w:rsidRPr="00AA000A">
              <w:rPr>
                <w:szCs w:val="28"/>
              </w:rPr>
              <w:t xml:space="preserve">использования земельных участков и объектов капитального строительства соответствует приказу Минэкономразвития России от 01.09.2014 </w:t>
            </w:r>
            <w:r w:rsidR="00154A60">
              <w:rPr>
                <w:szCs w:val="28"/>
              </w:rPr>
              <w:t>№</w:t>
            </w:r>
            <w:r w:rsidRPr="00AA000A">
              <w:rPr>
                <w:szCs w:val="28"/>
              </w:rPr>
              <w:t xml:space="preserve"> 540 (ред. от 30.09.2015) </w:t>
            </w:r>
            <w:r>
              <w:rPr>
                <w:szCs w:val="28"/>
              </w:rPr>
              <w:t>«</w:t>
            </w:r>
            <w:r w:rsidRPr="00AA000A">
              <w:rPr>
                <w:szCs w:val="28"/>
              </w:rPr>
              <w:t xml:space="preserve">Об утверждении классификатора видов </w:t>
            </w:r>
            <w:r w:rsidR="00E13277">
              <w:rPr>
                <w:szCs w:val="28"/>
              </w:rPr>
              <w:t>разрешённого</w:t>
            </w:r>
            <w:r w:rsidRPr="00AA000A">
              <w:rPr>
                <w:szCs w:val="28"/>
              </w:rPr>
              <w:t xml:space="preserve"> использования земельных участков</w:t>
            </w:r>
            <w:r>
              <w:rPr>
                <w:szCs w:val="28"/>
              </w:rPr>
              <w:t>»</w:t>
            </w:r>
            <w:r w:rsidRPr="00AA000A">
              <w:rPr>
                <w:szCs w:val="28"/>
              </w:rPr>
              <w:t>)</w:t>
            </w:r>
          </w:p>
        </w:tc>
        <w:tc>
          <w:tcPr>
            <w:tcW w:w="4139" w:type="dxa"/>
            <w:shd w:val="clear" w:color="auto" w:fill="auto"/>
          </w:tcPr>
          <w:p w:rsidR="0002124B" w:rsidRPr="00AA000A" w:rsidRDefault="0002124B" w:rsidP="0002124B">
            <w:pPr>
              <w:jc w:val="left"/>
              <w:rPr>
                <w:rFonts w:eastAsia="Calibri" w:cs="Times New Roman"/>
                <w:lang w:eastAsia="en-US"/>
              </w:rPr>
            </w:pPr>
            <w:r w:rsidRPr="00AA000A">
              <w:rPr>
                <w:rFonts w:eastAsia="Calibri" w:cs="Times New Roman"/>
                <w:lang w:eastAsia="en-US"/>
              </w:rPr>
              <w:t>Деятельность по особой охране и изучению природы (код 9.0);</w:t>
            </w:r>
          </w:p>
          <w:p w:rsidR="0002124B" w:rsidRPr="00AA000A" w:rsidRDefault="0002124B" w:rsidP="0002124B">
            <w:pPr>
              <w:jc w:val="left"/>
              <w:rPr>
                <w:rFonts w:eastAsia="Calibri" w:cs="Times New Roman"/>
                <w:lang w:eastAsia="en-US"/>
              </w:rPr>
            </w:pPr>
            <w:r w:rsidRPr="00AA000A">
              <w:rPr>
                <w:rFonts w:eastAsia="Calibri" w:cs="Times New Roman"/>
                <w:lang w:eastAsia="en-US"/>
              </w:rPr>
              <w:t>Охрана природных территорий (код 9.1);</w:t>
            </w:r>
          </w:p>
          <w:p w:rsidR="0002124B" w:rsidRPr="00AA000A" w:rsidRDefault="0002124B" w:rsidP="0002124B">
            <w:pPr>
              <w:jc w:val="left"/>
              <w:rPr>
                <w:rFonts w:eastAsia="Calibri" w:cs="Times New Roman"/>
                <w:lang w:eastAsia="en-US"/>
              </w:rPr>
            </w:pPr>
            <w:r w:rsidRPr="00AA000A">
              <w:rPr>
                <w:rFonts w:eastAsia="Calibri" w:cs="Times New Roman"/>
                <w:lang w:eastAsia="en-US"/>
              </w:rPr>
              <w:t>Использование лесов (код 10.0);</w:t>
            </w:r>
          </w:p>
          <w:p w:rsidR="0002124B" w:rsidRPr="00AA000A" w:rsidRDefault="0002124B" w:rsidP="0002124B">
            <w:pPr>
              <w:jc w:val="left"/>
              <w:rPr>
                <w:rFonts w:eastAsia="Calibri" w:cs="Times New Roman"/>
                <w:lang w:eastAsia="en-US"/>
              </w:rPr>
            </w:pPr>
            <w:r w:rsidRPr="00AA000A">
              <w:rPr>
                <w:rFonts w:eastAsia="Calibri" w:cs="Times New Roman"/>
                <w:lang w:eastAsia="en-US"/>
              </w:rPr>
              <w:t>Заготовка древесины (код 10.1);</w:t>
            </w:r>
          </w:p>
          <w:p w:rsidR="0002124B" w:rsidRPr="00AA000A" w:rsidRDefault="0002124B" w:rsidP="0002124B">
            <w:pPr>
              <w:jc w:val="left"/>
              <w:rPr>
                <w:rFonts w:eastAsia="Calibri" w:cs="Times New Roman"/>
                <w:lang w:eastAsia="en-US"/>
              </w:rPr>
            </w:pPr>
            <w:r w:rsidRPr="00AA000A">
              <w:rPr>
                <w:rFonts w:eastAsia="Calibri" w:cs="Times New Roman"/>
                <w:lang w:eastAsia="en-US"/>
              </w:rPr>
              <w:t>Лесные плантации (код 10.2);</w:t>
            </w:r>
          </w:p>
          <w:p w:rsidR="0002124B" w:rsidRPr="00AA000A" w:rsidRDefault="0002124B" w:rsidP="0002124B">
            <w:pPr>
              <w:jc w:val="left"/>
              <w:rPr>
                <w:rFonts w:eastAsia="Calibri" w:cs="Times New Roman"/>
                <w:lang w:eastAsia="en-US"/>
              </w:rPr>
            </w:pPr>
            <w:r w:rsidRPr="00AA000A">
              <w:rPr>
                <w:rFonts w:eastAsia="Calibri" w:cs="Times New Roman"/>
                <w:lang w:eastAsia="en-US"/>
              </w:rPr>
              <w:t>Заготовка лесных ресурсов (код 10.3);</w:t>
            </w:r>
          </w:p>
          <w:p w:rsidR="0002124B" w:rsidRPr="00AA000A" w:rsidRDefault="00C96F86" w:rsidP="0002124B">
            <w:pPr>
              <w:jc w:val="left"/>
              <w:rPr>
                <w:rFonts w:eastAsia="Calibri" w:cs="Times New Roman"/>
                <w:lang w:eastAsia="en-US"/>
              </w:rPr>
            </w:pPr>
            <w:r>
              <w:rPr>
                <w:rFonts w:eastAsia="Calibri" w:cs="Times New Roman"/>
                <w:lang w:eastAsia="en-US"/>
              </w:rPr>
              <w:t>Резервные леса</w:t>
            </w:r>
            <w:r w:rsidR="00135D17">
              <w:rPr>
                <w:rFonts w:eastAsia="Calibri" w:cs="Times New Roman"/>
                <w:lang w:eastAsia="en-US"/>
              </w:rPr>
              <w:t xml:space="preserve"> </w:t>
            </w:r>
            <w:r>
              <w:rPr>
                <w:rFonts w:eastAsia="Calibri" w:cs="Times New Roman"/>
                <w:lang w:eastAsia="en-US"/>
              </w:rPr>
              <w:t>(код 10.4)</w:t>
            </w:r>
          </w:p>
        </w:tc>
      </w:tr>
    </w:tbl>
    <w:p w:rsidR="00A02282" w:rsidRPr="00AA000A" w:rsidRDefault="00A02282" w:rsidP="004D36BB">
      <w:pPr>
        <w:pStyle w:val="1"/>
        <w:keepLines w:val="0"/>
        <w:numPr>
          <w:ilvl w:val="2"/>
          <w:numId w:val="35"/>
        </w:numPr>
        <w:ind w:left="567" w:hanging="567"/>
      </w:pPr>
      <w:bookmarkStart w:id="137" w:name="_Toc500422295"/>
      <w:r w:rsidRPr="00AA000A">
        <w:lastRenderedPageBreak/>
        <w:t>Зона, связанная с использованием водных объектов</w:t>
      </w:r>
      <w:bookmarkEnd w:id="137"/>
    </w:p>
    <w:p w:rsidR="00B6032A" w:rsidRPr="00AA000A" w:rsidRDefault="00B6032A" w:rsidP="00B6032A">
      <w:pPr>
        <w:ind w:firstLine="708"/>
        <w:rPr>
          <w:rFonts w:eastAsia="Calibri" w:cs="Times New Roman"/>
          <w:szCs w:val="24"/>
          <w:lang w:eastAsia="en-US"/>
        </w:rPr>
      </w:pPr>
      <w:r w:rsidRPr="00AA000A">
        <w:rPr>
          <w:rFonts w:eastAsia="Calibri" w:cs="Times New Roman"/>
          <w:szCs w:val="28"/>
          <w:lang w:eastAsia="en-US"/>
        </w:rPr>
        <w:t xml:space="preserve">Для функциональной </w:t>
      </w:r>
      <w:r w:rsidRPr="00AA000A">
        <w:rPr>
          <w:rFonts w:eastAsia="Calibri" w:cs="Times New Roman"/>
          <w:szCs w:val="24"/>
          <w:lang w:eastAsia="en-US"/>
        </w:rPr>
        <w:t xml:space="preserve">зоны </w:t>
      </w:r>
      <w:r w:rsidR="00FA18BD" w:rsidRPr="00AA000A">
        <w:rPr>
          <w:rFonts w:eastAsiaTheme="majorEastAsia"/>
        </w:rPr>
        <w:t>«Зон</w:t>
      </w:r>
      <w:r w:rsidR="00AE38B8">
        <w:rPr>
          <w:rFonts w:eastAsiaTheme="majorEastAsia"/>
        </w:rPr>
        <w:t>ы</w:t>
      </w:r>
      <w:r w:rsidR="00FA18BD" w:rsidRPr="00AA000A">
        <w:rPr>
          <w:rFonts w:eastAsiaTheme="majorEastAsia"/>
        </w:rPr>
        <w:t xml:space="preserve"> водных объектов» (буквенное обозначение В) </w:t>
      </w:r>
      <w:r w:rsidRPr="00AA000A">
        <w:rPr>
          <w:rFonts w:eastAsia="Calibri" w:cs="Times New Roman"/>
          <w:szCs w:val="24"/>
          <w:lang w:eastAsia="en-US"/>
        </w:rPr>
        <w:t xml:space="preserve">установлены параметры </w:t>
      </w:r>
      <w:r w:rsidR="00E13277">
        <w:rPr>
          <w:rFonts w:eastAsia="Calibri" w:cs="Times New Roman"/>
          <w:szCs w:val="24"/>
          <w:lang w:eastAsia="en-US"/>
        </w:rPr>
        <w:t>разрешённого</w:t>
      </w:r>
      <w:r w:rsidRPr="00AA000A">
        <w:rPr>
          <w:rFonts w:eastAsia="Calibri" w:cs="Times New Roman"/>
          <w:szCs w:val="24"/>
          <w:lang w:eastAsia="en-US"/>
        </w:rPr>
        <w:t xml:space="preserve"> строительства, реконструкции объектов капитального строительства в соответствии с таблицей </w:t>
      </w:r>
      <w:r w:rsidR="00135D17">
        <w:rPr>
          <w:rFonts w:eastAsia="Calibri" w:cs="Times New Roman"/>
          <w:szCs w:val="24"/>
          <w:lang w:eastAsia="en-US"/>
        </w:rPr>
        <w:t>29</w:t>
      </w:r>
      <w:r w:rsidRPr="00AA000A">
        <w:rPr>
          <w:rFonts w:eastAsia="Calibri" w:cs="Times New Roman"/>
          <w:szCs w:val="24"/>
          <w:lang w:eastAsia="en-US"/>
        </w:rPr>
        <w:t>.</w:t>
      </w:r>
    </w:p>
    <w:p w:rsidR="00FA18BD" w:rsidRPr="00AA000A" w:rsidRDefault="00FA18BD" w:rsidP="00FA18BD">
      <w:pPr>
        <w:spacing w:before="240" w:after="200"/>
        <w:jc w:val="right"/>
        <w:rPr>
          <w:rFonts w:eastAsia="Calibri" w:cs="Times New Roman"/>
          <w:bCs/>
          <w:szCs w:val="28"/>
          <w:lang w:eastAsia="en-US"/>
        </w:rPr>
      </w:pPr>
      <w:r w:rsidRPr="00AA000A">
        <w:rPr>
          <w:rFonts w:eastAsia="Calibri" w:cs="Times New Roman"/>
          <w:bCs/>
          <w:szCs w:val="28"/>
          <w:lang w:eastAsia="en-US"/>
        </w:rPr>
        <w:t xml:space="preserve">Таблица </w:t>
      </w:r>
      <w:r w:rsidRPr="00AA000A">
        <w:rPr>
          <w:rFonts w:eastAsia="Calibri" w:cs="Times New Roman"/>
          <w:bCs/>
          <w:szCs w:val="28"/>
          <w:lang w:eastAsia="en-US"/>
        </w:rPr>
        <w:fldChar w:fldCharType="begin"/>
      </w:r>
      <w:r w:rsidRPr="00AA000A">
        <w:rPr>
          <w:rFonts w:eastAsia="Calibri" w:cs="Times New Roman"/>
          <w:bCs/>
          <w:szCs w:val="28"/>
          <w:lang w:eastAsia="en-US"/>
        </w:rPr>
        <w:instrText xml:space="preserve"> SEQ Таблица \* ARABIC </w:instrText>
      </w:r>
      <w:r w:rsidRPr="00AA000A">
        <w:rPr>
          <w:rFonts w:eastAsia="Calibri" w:cs="Times New Roman"/>
          <w:bCs/>
          <w:szCs w:val="28"/>
          <w:lang w:eastAsia="en-US"/>
        </w:rPr>
        <w:fldChar w:fldCharType="separate"/>
      </w:r>
      <w:r w:rsidR="00135D17">
        <w:rPr>
          <w:rFonts w:eastAsia="Calibri" w:cs="Times New Roman"/>
          <w:bCs/>
          <w:noProof/>
          <w:szCs w:val="28"/>
          <w:lang w:eastAsia="en-US"/>
        </w:rPr>
        <w:t>29</w:t>
      </w:r>
      <w:r w:rsidRPr="00AA000A">
        <w:rPr>
          <w:rFonts w:eastAsia="Calibri" w:cs="Times New Roman"/>
          <w:bCs/>
          <w:szCs w:val="28"/>
          <w:lang w:eastAsia="en-US"/>
        </w:rPr>
        <w:fldChar w:fldCharType="end"/>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2"/>
        <w:gridCol w:w="4139"/>
      </w:tblGrid>
      <w:tr w:rsidR="00FA18BD" w:rsidRPr="00AA000A" w:rsidTr="00135D17">
        <w:trPr>
          <w:trHeight w:val="1298"/>
          <w:tblHeader/>
        </w:trPr>
        <w:tc>
          <w:tcPr>
            <w:tcW w:w="6062" w:type="dxa"/>
            <w:shd w:val="clear" w:color="auto" w:fill="auto"/>
            <w:vAlign w:val="center"/>
          </w:tcPr>
          <w:p w:rsidR="00FA18BD" w:rsidRPr="00AA000A" w:rsidRDefault="00FA18BD" w:rsidP="00373D52">
            <w:pPr>
              <w:jc w:val="center"/>
              <w:rPr>
                <w:rFonts w:eastAsia="Calibri"/>
                <w:szCs w:val="28"/>
                <w:lang w:eastAsia="en-US"/>
              </w:rPr>
            </w:pPr>
            <w:r w:rsidRPr="00AA000A">
              <w:rPr>
                <w:rFonts w:eastAsia="Calibri"/>
                <w:szCs w:val="28"/>
                <w:lang w:eastAsia="en-US"/>
              </w:rPr>
              <w:t xml:space="preserve">Описание параметров </w:t>
            </w:r>
            <w:r w:rsidR="006105EE" w:rsidRPr="00AA000A">
              <w:rPr>
                <w:rFonts w:eastAsia="Calibri" w:cs="Times New Roman"/>
                <w:szCs w:val="28"/>
                <w:lang w:eastAsia="en-US"/>
              </w:rPr>
              <w:t xml:space="preserve">функциональной </w:t>
            </w:r>
            <w:r w:rsidRPr="00AA000A">
              <w:rPr>
                <w:rFonts w:eastAsia="Calibri"/>
                <w:szCs w:val="28"/>
                <w:lang w:eastAsia="en-US"/>
              </w:rPr>
              <w:t xml:space="preserve">зоны </w:t>
            </w:r>
            <w:r w:rsidRPr="00AA000A">
              <w:rPr>
                <w:rFonts w:eastAsiaTheme="majorEastAsia"/>
              </w:rPr>
              <w:t>«Зон</w:t>
            </w:r>
            <w:r w:rsidR="00AE38B8">
              <w:rPr>
                <w:rFonts w:eastAsiaTheme="majorEastAsia"/>
              </w:rPr>
              <w:t xml:space="preserve">ы </w:t>
            </w:r>
            <w:r w:rsidRPr="00AA000A">
              <w:rPr>
                <w:rFonts w:eastAsiaTheme="majorEastAsia"/>
              </w:rPr>
              <w:t>водных объектов» (буквенное обозначение В)</w:t>
            </w:r>
          </w:p>
        </w:tc>
        <w:tc>
          <w:tcPr>
            <w:tcW w:w="4139" w:type="dxa"/>
            <w:shd w:val="clear" w:color="auto" w:fill="auto"/>
            <w:vAlign w:val="center"/>
          </w:tcPr>
          <w:p w:rsidR="00FA18BD" w:rsidRPr="00AA000A" w:rsidRDefault="00FA18BD" w:rsidP="00373D52">
            <w:pPr>
              <w:jc w:val="center"/>
              <w:rPr>
                <w:rFonts w:eastAsia="Calibri"/>
                <w:szCs w:val="28"/>
                <w:lang w:eastAsia="en-US"/>
              </w:rPr>
            </w:pPr>
            <w:r w:rsidRPr="00AA000A">
              <w:rPr>
                <w:rFonts w:eastAsia="Calibri"/>
                <w:szCs w:val="28"/>
                <w:lang w:eastAsia="en-US"/>
              </w:rPr>
              <w:t>Значение параметров</w:t>
            </w:r>
          </w:p>
        </w:tc>
      </w:tr>
      <w:tr w:rsidR="00F94029" w:rsidRPr="00AA000A" w:rsidTr="00135D17">
        <w:tc>
          <w:tcPr>
            <w:tcW w:w="6062" w:type="dxa"/>
            <w:shd w:val="clear" w:color="auto" w:fill="auto"/>
          </w:tcPr>
          <w:p w:rsidR="00F94029" w:rsidRPr="00F94029" w:rsidRDefault="00F94029" w:rsidP="00F94029">
            <w:pPr>
              <w:rPr>
                <w:rFonts w:eastAsia="Calibri" w:cs="Times New Roman"/>
                <w:szCs w:val="28"/>
                <w:vertAlign w:val="superscript"/>
                <w:lang w:eastAsia="en-US"/>
              </w:rPr>
            </w:pPr>
            <w:r>
              <w:rPr>
                <w:rFonts w:eastAsia="Calibri" w:cs="Times New Roman"/>
                <w:szCs w:val="28"/>
                <w:lang w:eastAsia="en-US"/>
              </w:rPr>
              <w:t xml:space="preserve">Площадь </w:t>
            </w:r>
            <w:r w:rsidRPr="00AA000A">
              <w:rPr>
                <w:rFonts w:eastAsia="Calibri" w:cs="Times New Roman"/>
                <w:szCs w:val="28"/>
                <w:lang w:eastAsia="en-US"/>
              </w:rPr>
              <w:t xml:space="preserve">функциональной </w:t>
            </w:r>
            <w:r w:rsidRPr="00AA000A">
              <w:rPr>
                <w:rFonts w:eastAsia="Calibri"/>
                <w:szCs w:val="28"/>
                <w:lang w:eastAsia="en-US"/>
              </w:rPr>
              <w:t>зоны</w:t>
            </w:r>
            <w:r>
              <w:rPr>
                <w:rFonts w:eastAsia="Calibri" w:cs="Times New Roman"/>
                <w:szCs w:val="28"/>
                <w:lang w:eastAsia="en-US"/>
              </w:rPr>
              <w:t xml:space="preserve">, </w:t>
            </w:r>
            <w:r w:rsidR="00AE38B8">
              <w:rPr>
                <w:rFonts w:eastAsia="Calibri" w:cs="Times New Roman"/>
                <w:szCs w:val="28"/>
                <w:lang w:eastAsia="en-US"/>
              </w:rPr>
              <w:t>га</w:t>
            </w:r>
          </w:p>
        </w:tc>
        <w:tc>
          <w:tcPr>
            <w:tcW w:w="4139" w:type="dxa"/>
            <w:shd w:val="clear" w:color="auto" w:fill="auto"/>
            <w:vAlign w:val="center"/>
          </w:tcPr>
          <w:p w:rsidR="00F94029" w:rsidRPr="00AA000A" w:rsidRDefault="00AE38B8" w:rsidP="00F94029">
            <w:pPr>
              <w:jc w:val="center"/>
              <w:rPr>
                <w:rFonts w:eastAsia="Calibri"/>
                <w:szCs w:val="28"/>
                <w:lang w:eastAsia="en-US"/>
              </w:rPr>
            </w:pPr>
            <w:r>
              <w:rPr>
                <w:color w:val="000000"/>
                <w:szCs w:val="28"/>
              </w:rPr>
              <w:t>66,0039</w:t>
            </w:r>
          </w:p>
        </w:tc>
      </w:tr>
      <w:tr w:rsidR="0002124B" w:rsidRPr="00AA000A" w:rsidTr="00135D17">
        <w:tc>
          <w:tcPr>
            <w:tcW w:w="6062" w:type="dxa"/>
            <w:shd w:val="clear" w:color="auto" w:fill="auto"/>
          </w:tcPr>
          <w:p w:rsidR="0002124B" w:rsidRPr="00AA000A" w:rsidRDefault="0002124B" w:rsidP="0002124B">
            <w:pPr>
              <w:rPr>
                <w:rFonts w:eastAsia="Calibri" w:cs="Times New Roman"/>
                <w:szCs w:val="28"/>
                <w:lang w:eastAsia="en-US"/>
              </w:rPr>
            </w:pPr>
            <w:r w:rsidRPr="00AA000A">
              <w:rPr>
                <w:rFonts w:eastAsia="Calibri" w:cs="Times New Roman"/>
                <w:szCs w:val="28"/>
                <w:lang w:eastAsia="en-US"/>
              </w:rPr>
              <w:t xml:space="preserve">Допустимые виды </w:t>
            </w:r>
            <w:r w:rsidR="00E13277">
              <w:rPr>
                <w:rFonts w:eastAsia="Calibri" w:cs="Times New Roman"/>
                <w:szCs w:val="28"/>
                <w:lang w:eastAsia="en-US"/>
              </w:rPr>
              <w:t>разрешённого</w:t>
            </w:r>
            <w:r w:rsidRPr="00AA000A">
              <w:rPr>
                <w:rFonts w:eastAsia="Calibri" w:cs="Times New Roman"/>
                <w:szCs w:val="28"/>
                <w:lang w:eastAsia="en-US"/>
              </w:rPr>
              <w:t xml:space="preserve"> использования для размещения в функциональной зоне (код видов </w:t>
            </w:r>
            <w:r w:rsidR="00E13277">
              <w:rPr>
                <w:rFonts w:eastAsia="Calibri" w:cs="Times New Roman"/>
                <w:szCs w:val="28"/>
                <w:lang w:eastAsia="en-US"/>
              </w:rPr>
              <w:t>разрешённого</w:t>
            </w:r>
            <w:r w:rsidRPr="00AA000A">
              <w:rPr>
                <w:rFonts w:eastAsia="Calibri" w:cs="Times New Roman"/>
                <w:szCs w:val="28"/>
                <w:lang w:eastAsia="en-US"/>
              </w:rPr>
              <w:t xml:space="preserve"> использования и описание допустимого </w:t>
            </w:r>
            <w:r w:rsidRPr="00AA000A">
              <w:rPr>
                <w:szCs w:val="28"/>
              </w:rPr>
              <w:t xml:space="preserve">использования земельных участков и объектов капитального строительства соответствует приказу Минэкономразвития России от 01.09.2014 </w:t>
            </w:r>
            <w:r w:rsidR="00154A60">
              <w:rPr>
                <w:szCs w:val="28"/>
              </w:rPr>
              <w:t>№</w:t>
            </w:r>
            <w:r w:rsidRPr="00AA000A">
              <w:rPr>
                <w:szCs w:val="28"/>
              </w:rPr>
              <w:t xml:space="preserve"> 540 (ред. от 30.09.2015) </w:t>
            </w:r>
            <w:r>
              <w:rPr>
                <w:szCs w:val="28"/>
              </w:rPr>
              <w:t>«</w:t>
            </w:r>
            <w:r w:rsidRPr="00AA000A">
              <w:rPr>
                <w:szCs w:val="28"/>
              </w:rPr>
              <w:t xml:space="preserve">Об утверждении классификатора видов </w:t>
            </w:r>
            <w:r w:rsidR="00E13277">
              <w:rPr>
                <w:szCs w:val="28"/>
              </w:rPr>
              <w:t>разрешённого</w:t>
            </w:r>
            <w:r w:rsidRPr="00AA000A">
              <w:rPr>
                <w:szCs w:val="28"/>
              </w:rPr>
              <w:t xml:space="preserve"> использования земельных участков</w:t>
            </w:r>
            <w:r>
              <w:rPr>
                <w:szCs w:val="28"/>
              </w:rPr>
              <w:t>»</w:t>
            </w:r>
            <w:r w:rsidRPr="00AA000A">
              <w:rPr>
                <w:szCs w:val="28"/>
              </w:rPr>
              <w:t>)</w:t>
            </w:r>
          </w:p>
        </w:tc>
        <w:tc>
          <w:tcPr>
            <w:tcW w:w="4139" w:type="dxa"/>
            <w:shd w:val="clear" w:color="auto" w:fill="auto"/>
          </w:tcPr>
          <w:p w:rsidR="0002124B" w:rsidRPr="00AA000A" w:rsidRDefault="0002124B" w:rsidP="0002124B">
            <w:pPr>
              <w:jc w:val="left"/>
              <w:rPr>
                <w:rFonts w:eastAsia="Calibri" w:cs="Times New Roman"/>
                <w:lang w:eastAsia="en-US"/>
              </w:rPr>
            </w:pPr>
            <w:r w:rsidRPr="00AA000A">
              <w:rPr>
                <w:rFonts w:eastAsia="Calibri" w:cs="Times New Roman"/>
                <w:lang w:eastAsia="en-US"/>
              </w:rPr>
              <w:t>Рыбоводство (код 1.13);</w:t>
            </w:r>
          </w:p>
          <w:p w:rsidR="0002124B" w:rsidRPr="00AA000A" w:rsidRDefault="0002124B" w:rsidP="0002124B">
            <w:pPr>
              <w:jc w:val="left"/>
              <w:rPr>
                <w:rFonts w:eastAsia="Calibri" w:cs="Times New Roman"/>
                <w:lang w:eastAsia="en-US"/>
              </w:rPr>
            </w:pPr>
            <w:r w:rsidRPr="00AA000A">
              <w:rPr>
                <w:rFonts w:eastAsia="Calibri" w:cs="Times New Roman"/>
                <w:lang w:eastAsia="en-US"/>
              </w:rPr>
              <w:t>Водные объекты (код 11.0);</w:t>
            </w:r>
          </w:p>
          <w:p w:rsidR="0002124B" w:rsidRPr="00AA000A" w:rsidRDefault="0002124B" w:rsidP="0002124B">
            <w:pPr>
              <w:jc w:val="left"/>
              <w:rPr>
                <w:rFonts w:eastAsia="Calibri" w:cs="Times New Roman"/>
                <w:lang w:eastAsia="en-US"/>
              </w:rPr>
            </w:pPr>
            <w:r w:rsidRPr="00AA000A">
              <w:rPr>
                <w:rFonts w:eastAsia="Calibri" w:cs="Times New Roman"/>
                <w:lang w:eastAsia="en-US"/>
              </w:rPr>
              <w:t>Общее пользование водными объектами (код 11.1);</w:t>
            </w:r>
          </w:p>
          <w:p w:rsidR="0002124B" w:rsidRPr="00AA000A" w:rsidRDefault="0002124B" w:rsidP="0002124B">
            <w:pPr>
              <w:jc w:val="left"/>
              <w:rPr>
                <w:rFonts w:eastAsia="Calibri" w:cs="Times New Roman"/>
                <w:lang w:eastAsia="en-US"/>
              </w:rPr>
            </w:pPr>
            <w:r w:rsidRPr="00AA000A">
              <w:rPr>
                <w:rFonts w:eastAsia="Calibri" w:cs="Times New Roman"/>
                <w:lang w:eastAsia="en-US"/>
              </w:rPr>
              <w:t>Специальное пользование водными объектами (код 11.2);</w:t>
            </w:r>
          </w:p>
          <w:p w:rsidR="0002124B" w:rsidRPr="00AA000A" w:rsidRDefault="0002124B" w:rsidP="0002124B">
            <w:pPr>
              <w:jc w:val="left"/>
              <w:rPr>
                <w:rFonts w:eastAsia="Calibri" w:cs="Times New Roman"/>
                <w:lang w:eastAsia="en-US"/>
              </w:rPr>
            </w:pPr>
            <w:r w:rsidRPr="00AA000A">
              <w:rPr>
                <w:rFonts w:eastAsia="Calibri" w:cs="Times New Roman"/>
                <w:lang w:eastAsia="en-US"/>
              </w:rPr>
              <w:t>Гидротехнические сооружения (код 11.3)</w:t>
            </w:r>
          </w:p>
          <w:p w:rsidR="0002124B" w:rsidRPr="00AA000A" w:rsidRDefault="0002124B" w:rsidP="0002124B">
            <w:pPr>
              <w:jc w:val="left"/>
              <w:rPr>
                <w:rFonts w:eastAsia="Calibri" w:cs="Times New Roman"/>
                <w:lang w:eastAsia="en-US"/>
              </w:rPr>
            </w:pPr>
          </w:p>
        </w:tc>
      </w:tr>
    </w:tbl>
    <w:p w:rsidR="00A02282" w:rsidRPr="00AA000A" w:rsidRDefault="00A02282" w:rsidP="004D36BB">
      <w:pPr>
        <w:pStyle w:val="1"/>
        <w:keepLines w:val="0"/>
        <w:numPr>
          <w:ilvl w:val="2"/>
          <w:numId w:val="35"/>
        </w:numPr>
        <w:ind w:left="709" w:hanging="709"/>
      </w:pPr>
      <w:bookmarkStart w:id="138" w:name="_Toc500422296"/>
      <w:r w:rsidRPr="00AA000A">
        <w:t>Зона сельскохозяйственного использования</w:t>
      </w:r>
      <w:r w:rsidR="001B6851" w:rsidRPr="00AA000A">
        <w:t>, связанная</w:t>
      </w:r>
      <w:r w:rsidRPr="00AA000A">
        <w:t xml:space="preserve"> с растениеводством</w:t>
      </w:r>
      <w:bookmarkEnd w:id="138"/>
    </w:p>
    <w:p w:rsidR="00A02282" w:rsidRPr="00AA000A" w:rsidRDefault="00A02282" w:rsidP="00A02282">
      <w:pPr>
        <w:ind w:firstLine="708"/>
        <w:rPr>
          <w:rFonts w:eastAsia="Times New Roman" w:cs="Times New Roman"/>
          <w:szCs w:val="24"/>
          <w:lang w:eastAsia="en-US"/>
        </w:rPr>
      </w:pPr>
      <w:r w:rsidRPr="00AA000A">
        <w:rPr>
          <w:rFonts w:eastAsia="Times New Roman" w:cs="Times New Roman"/>
          <w:szCs w:val="24"/>
          <w:lang w:eastAsia="en-US"/>
        </w:rPr>
        <w:t xml:space="preserve">Для </w:t>
      </w:r>
      <w:r w:rsidRPr="00AA000A">
        <w:rPr>
          <w:rFonts w:eastAsia="Calibri" w:cs="Times New Roman"/>
          <w:szCs w:val="24"/>
          <w:lang w:eastAsia="en-US"/>
        </w:rPr>
        <w:t xml:space="preserve">функциональной </w:t>
      </w:r>
      <w:r w:rsidRPr="00AA000A">
        <w:rPr>
          <w:rFonts w:eastAsia="Times New Roman" w:cs="Times New Roman"/>
          <w:szCs w:val="24"/>
          <w:lang w:eastAsia="en-US"/>
        </w:rPr>
        <w:t xml:space="preserve">зоны «Зона сельскохозяйственного использования, связанная с растениеводством» (буквенное обозначение Сх1) </w:t>
      </w:r>
      <w:r w:rsidRPr="00AA000A">
        <w:rPr>
          <w:rFonts w:eastAsia="Calibri" w:cs="Times New Roman"/>
          <w:szCs w:val="24"/>
          <w:lang w:eastAsia="en-US"/>
        </w:rPr>
        <w:t xml:space="preserve">установлены параметры </w:t>
      </w:r>
      <w:r w:rsidR="00E13277">
        <w:rPr>
          <w:rFonts w:eastAsia="Calibri" w:cs="Times New Roman"/>
          <w:szCs w:val="24"/>
          <w:lang w:eastAsia="en-US"/>
        </w:rPr>
        <w:t>разрешённого</w:t>
      </w:r>
      <w:r w:rsidRPr="00AA000A">
        <w:rPr>
          <w:rFonts w:eastAsia="Calibri" w:cs="Times New Roman"/>
          <w:szCs w:val="24"/>
          <w:lang w:eastAsia="en-US"/>
        </w:rPr>
        <w:t xml:space="preserve"> строительства, реконструкции объектов капитального строительства в соответствии с таблицей </w:t>
      </w:r>
      <w:r w:rsidR="006A195E" w:rsidRPr="00AA000A">
        <w:rPr>
          <w:rFonts w:eastAsia="Times New Roman" w:cs="Times New Roman"/>
          <w:szCs w:val="24"/>
          <w:lang w:eastAsia="en-US"/>
        </w:rPr>
        <w:t>3</w:t>
      </w:r>
      <w:r w:rsidR="00135D17">
        <w:rPr>
          <w:rFonts w:eastAsia="Times New Roman" w:cs="Times New Roman"/>
          <w:szCs w:val="24"/>
          <w:lang w:eastAsia="en-US"/>
        </w:rPr>
        <w:t>0</w:t>
      </w:r>
      <w:r w:rsidRPr="00AA000A">
        <w:rPr>
          <w:rFonts w:eastAsia="Times New Roman" w:cs="Times New Roman"/>
          <w:szCs w:val="24"/>
          <w:lang w:eastAsia="en-US"/>
        </w:rPr>
        <w:t>.</w:t>
      </w:r>
    </w:p>
    <w:p w:rsidR="00A02282" w:rsidRPr="00AA000A" w:rsidRDefault="00A02282" w:rsidP="00135D17">
      <w:pPr>
        <w:spacing w:before="240" w:after="200"/>
        <w:jc w:val="right"/>
        <w:rPr>
          <w:rFonts w:eastAsia="Calibri" w:cs="Times New Roman"/>
          <w:bCs/>
          <w:szCs w:val="28"/>
          <w:lang w:eastAsia="en-US"/>
        </w:rPr>
      </w:pPr>
      <w:r w:rsidRPr="00AA000A">
        <w:rPr>
          <w:rFonts w:eastAsia="Calibri" w:cs="Times New Roman"/>
          <w:bCs/>
          <w:szCs w:val="28"/>
          <w:lang w:eastAsia="en-US"/>
        </w:rPr>
        <w:t xml:space="preserve">Таблица </w:t>
      </w:r>
      <w:r w:rsidRPr="00AA000A">
        <w:rPr>
          <w:rFonts w:eastAsia="Calibri" w:cs="Times New Roman"/>
          <w:bCs/>
          <w:szCs w:val="28"/>
          <w:lang w:eastAsia="en-US"/>
        </w:rPr>
        <w:fldChar w:fldCharType="begin"/>
      </w:r>
      <w:r w:rsidRPr="00AA000A">
        <w:rPr>
          <w:rFonts w:eastAsia="Calibri" w:cs="Times New Roman"/>
          <w:bCs/>
          <w:szCs w:val="28"/>
          <w:lang w:eastAsia="en-US"/>
        </w:rPr>
        <w:instrText xml:space="preserve"> SEQ Таблица \* ARABIC </w:instrText>
      </w:r>
      <w:r w:rsidRPr="00AA000A">
        <w:rPr>
          <w:rFonts w:eastAsia="Calibri" w:cs="Times New Roman"/>
          <w:bCs/>
          <w:szCs w:val="28"/>
          <w:lang w:eastAsia="en-US"/>
        </w:rPr>
        <w:fldChar w:fldCharType="separate"/>
      </w:r>
      <w:r w:rsidR="00135D17">
        <w:rPr>
          <w:rFonts w:eastAsia="Calibri" w:cs="Times New Roman"/>
          <w:bCs/>
          <w:noProof/>
          <w:szCs w:val="28"/>
          <w:lang w:eastAsia="en-US"/>
        </w:rPr>
        <w:t>30</w:t>
      </w:r>
      <w:r w:rsidRPr="00AA000A">
        <w:rPr>
          <w:rFonts w:eastAsia="Calibri" w:cs="Times New Roman"/>
          <w:bCs/>
          <w:szCs w:val="28"/>
          <w:lang w:eastAsia="en-US"/>
        </w:rPr>
        <w:fldChar w:fldCharType="end"/>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2"/>
        <w:gridCol w:w="4139"/>
      </w:tblGrid>
      <w:tr w:rsidR="00A02282" w:rsidRPr="00AA000A" w:rsidTr="00135D17">
        <w:trPr>
          <w:trHeight w:val="1298"/>
          <w:tblHeader/>
        </w:trPr>
        <w:tc>
          <w:tcPr>
            <w:tcW w:w="6062" w:type="dxa"/>
            <w:shd w:val="clear" w:color="auto" w:fill="auto"/>
            <w:vAlign w:val="center"/>
          </w:tcPr>
          <w:p w:rsidR="00A02282" w:rsidRPr="00AA000A" w:rsidRDefault="00A02282" w:rsidP="002C555F">
            <w:pPr>
              <w:jc w:val="center"/>
              <w:rPr>
                <w:rFonts w:eastAsia="Calibri" w:cs="Times New Roman"/>
                <w:szCs w:val="28"/>
                <w:lang w:eastAsia="en-US"/>
              </w:rPr>
            </w:pPr>
            <w:r w:rsidRPr="00AA000A">
              <w:rPr>
                <w:rFonts w:eastAsia="Calibri" w:cs="Times New Roman"/>
                <w:szCs w:val="28"/>
                <w:lang w:eastAsia="en-US"/>
              </w:rPr>
              <w:t xml:space="preserve">Описание параметров </w:t>
            </w:r>
            <w:r w:rsidRPr="00AA000A">
              <w:rPr>
                <w:rFonts w:eastAsia="Calibri" w:cs="Times New Roman"/>
                <w:szCs w:val="24"/>
                <w:lang w:eastAsia="en-US"/>
              </w:rPr>
              <w:t xml:space="preserve">функциональной </w:t>
            </w:r>
            <w:r w:rsidRPr="00AA000A">
              <w:rPr>
                <w:rFonts w:eastAsia="Calibri" w:cs="Times New Roman"/>
                <w:szCs w:val="28"/>
                <w:lang w:eastAsia="en-US"/>
              </w:rPr>
              <w:t xml:space="preserve">зоны </w:t>
            </w:r>
            <w:r w:rsidRPr="00AA000A">
              <w:rPr>
                <w:rFonts w:eastAsia="Times New Roman" w:cs="Times New Roman"/>
                <w:bCs/>
                <w:szCs w:val="28"/>
                <w:lang w:eastAsia="en-US"/>
              </w:rPr>
              <w:t>«Зона сельскохозяйственного использования, связанная с растениеводством» (буквенное обозначение Сх1)</w:t>
            </w:r>
          </w:p>
        </w:tc>
        <w:tc>
          <w:tcPr>
            <w:tcW w:w="4139" w:type="dxa"/>
            <w:shd w:val="clear" w:color="auto" w:fill="auto"/>
            <w:vAlign w:val="center"/>
          </w:tcPr>
          <w:p w:rsidR="00A02282" w:rsidRPr="00AA000A" w:rsidRDefault="00A02282" w:rsidP="002C555F">
            <w:pPr>
              <w:jc w:val="center"/>
              <w:rPr>
                <w:rFonts w:eastAsia="Calibri" w:cs="Times New Roman"/>
                <w:szCs w:val="28"/>
                <w:lang w:eastAsia="en-US"/>
              </w:rPr>
            </w:pPr>
            <w:r w:rsidRPr="00AA000A">
              <w:rPr>
                <w:rFonts w:eastAsia="Calibri" w:cs="Times New Roman"/>
                <w:szCs w:val="28"/>
                <w:lang w:eastAsia="en-US"/>
              </w:rPr>
              <w:t>Значение параметров</w:t>
            </w:r>
          </w:p>
        </w:tc>
      </w:tr>
      <w:tr w:rsidR="00F94029" w:rsidRPr="00AA000A" w:rsidTr="00135D17">
        <w:tc>
          <w:tcPr>
            <w:tcW w:w="6062" w:type="dxa"/>
            <w:shd w:val="clear" w:color="auto" w:fill="auto"/>
          </w:tcPr>
          <w:p w:rsidR="00F94029" w:rsidRPr="00F94029" w:rsidRDefault="00F94029" w:rsidP="00F94029">
            <w:pPr>
              <w:rPr>
                <w:rFonts w:eastAsia="Calibri" w:cs="Times New Roman"/>
                <w:szCs w:val="28"/>
                <w:vertAlign w:val="superscript"/>
                <w:lang w:eastAsia="en-US"/>
              </w:rPr>
            </w:pPr>
            <w:r>
              <w:rPr>
                <w:rFonts w:eastAsia="Calibri" w:cs="Times New Roman"/>
                <w:szCs w:val="28"/>
                <w:lang w:eastAsia="en-US"/>
              </w:rPr>
              <w:t xml:space="preserve">Площадь </w:t>
            </w:r>
            <w:r w:rsidRPr="00AA000A">
              <w:rPr>
                <w:rFonts w:eastAsia="Calibri" w:cs="Times New Roman"/>
                <w:szCs w:val="28"/>
                <w:lang w:eastAsia="en-US"/>
              </w:rPr>
              <w:t xml:space="preserve">функциональной </w:t>
            </w:r>
            <w:r w:rsidRPr="00AA000A">
              <w:rPr>
                <w:rFonts w:eastAsia="Calibri"/>
                <w:szCs w:val="28"/>
                <w:lang w:eastAsia="en-US"/>
              </w:rPr>
              <w:t>зоны</w:t>
            </w:r>
            <w:r>
              <w:rPr>
                <w:rFonts w:eastAsia="Calibri" w:cs="Times New Roman"/>
                <w:szCs w:val="28"/>
                <w:lang w:eastAsia="en-US"/>
              </w:rPr>
              <w:t xml:space="preserve">, </w:t>
            </w:r>
            <w:r w:rsidR="00AE38B8">
              <w:rPr>
                <w:rFonts w:eastAsia="Calibri" w:cs="Times New Roman"/>
                <w:szCs w:val="28"/>
                <w:lang w:eastAsia="en-US"/>
              </w:rPr>
              <w:t>га</w:t>
            </w:r>
          </w:p>
        </w:tc>
        <w:tc>
          <w:tcPr>
            <w:tcW w:w="4139" w:type="dxa"/>
            <w:shd w:val="clear" w:color="auto" w:fill="auto"/>
            <w:vAlign w:val="center"/>
          </w:tcPr>
          <w:p w:rsidR="00F94029" w:rsidRPr="00AA000A" w:rsidRDefault="00AE38B8" w:rsidP="00F94029">
            <w:pPr>
              <w:jc w:val="center"/>
              <w:rPr>
                <w:rFonts w:eastAsia="Calibri"/>
                <w:szCs w:val="28"/>
                <w:lang w:eastAsia="en-US"/>
              </w:rPr>
            </w:pPr>
            <w:r>
              <w:rPr>
                <w:color w:val="000000"/>
                <w:szCs w:val="28"/>
              </w:rPr>
              <w:t>107,6167</w:t>
            </w:r>
          </w:p>
        </w:tc>
      </w:tr>
      <w:tr w:rsidR="0002124B" w:rsidRPr="00AA000A" w:rsidTr="00135D17">
        <w:tc>
          <w:tcPr>
            <w:tcW w:w="6062" w:type="dxa"/>
            <w:shd w:val="clear" w:color="auto" w:fill="auto"/>
          </w:tcPr>
          <w:p w:rsidR="0002124B" w:rsidRPr="00AA000A" w:rsidRDefault="0002124B" w:rsidP="0002124B">
            <w:pPr>
              <w:rPr>
                <w:rFonts w:eastAsia="Calibri" w:cs="Times New Roman"/>
                <w:szCs w:val="28"/>
                <w:lang w:eastAsia="en-US"/>
              </w:rPr>
            </w:pPr>
            <w:r w:rsidRPr="00AA000A">
              <w:rPr>
                <w:rFonts w:eastAsia="Calibri" w:cs="Times New Roman"/>
                <w:szCs w:val="28"/>
                <w:lang w:eastAsia="en-US"/>
              </w:rPr>
              <w:t>Предельное количество этажей и/или предельная высота зданий, строений, сооружений:</w:t>
            </w:r>
          </w:p>
        </w:tc>
        <w:tc>
          <w:tcPr>
            <w:tcW w:w="4139" w:type="dxa"/>
            <w:shd w:val="clear" w:color="auto" w:fill="auto"/>
            <w:vAlign w:val="center"/>
          </w:tcPr>
          <w:p w:rsidR="0002124B" w:rsidRPr="00AA000A" w:rsidRDefault="0002124B" w:rsidP="0002124B">
            <w:pPr>
              <w:jc w:val="center"/>
              <w:rPr>
                <w:rFonts w:eastAsia="Calibri" w:cs="Times New Roman"/>
                <w:szCs w:val="28"/>
                <w:lang w:eastAsia="en-US"/>
              </w:rPr>
            </w:pPr>
          </w:p>
        </w:tc>
      </w:tr>
      <w:tr w:rsidR="0002124B" w:rsidRPr="00AA000A" w:rsidTr="00135D17">
        <w:tc>
          <w:tcPr>
            <w:tcW w:w="6062" w:type="dxa"/>
            <w:shd w:val="clear" w:color="auto" w:fill="auto"/>
          </w:tcPr>
          <w:p w:rsidR="0002124B" w:rsidRPr="00AA000A" w:rsidRDefault="0002124B" w:rsidP="0002124B">
            <w:pPr>
              <w:rPr>
                <w:rFonts w:eastAsia="Calibri" w:cs="Times New Roman"/>
                <w:szCs w:val="28"/>
                <w:lang w:eastAsia="en-US"/>
              </w:rPr>
            </w:pPr>
            <w:r w:rsidRPr="00AA000A">
              <w:rPr>
                <w:rFonts w:eastAsia="Calibri" w:cs="Times New Roman"/>
                <w:szCs w:val="28"/>
                <w:lang w:eastAsia="en-US"/>
              </w:rPr>
              <w:t>предельное количество этажей</w:t>
            </w:r>
          </w:p>
        </w:tc>
        <w:tc>
          <w:tcPr>
            <w:tcW w:w="4139" w:type="dxa"/>
            <w:shd w:val="clear" w:color="auto" w:fill="auto"/>
            <w:vAlign w:val="center"/>
          </w:tcPr>
          <w:p w:rsidR="0002124B" w:rsidRPr="00AA000A" w:rsidRDefault="0002124B" w:rsidP="0002124B">
            <w:pPr>
              <w:jc w:val="center"/>
              <w:rPr>
                <w:rFonts w:eastAsia="Calibri" w:cs="Times New Roman"/>
                <w:szCs w:val="28"/>
                <w:lang w:eastAsia="en-US"/>
              </w:rPr>
            </w:pPr>
            <w:r w:rsidRPr="00AA000A">
              <w:rPr>
                <w:rFonts w:eastAsia="Calibri" w:cs="Times New Roman"/>
                <w:lang w:eastAsia="en-US"/>
              </w:rPr>
              <w:t>0</w:t>
            </w:r>
          </w:p>
        </w:tc>
      </w:tr>
      <w:tr w:rsidR="0002124B" w:rsidRPr="00AA000A" w:rsidTr="00135D17">
        <w:tc>
          <w:tcPr>
            <w:tcW w:w="6062" w:type="dxa"/>
            <w:shd w:val="clear" w:color="auto" w:fill="auto"/>
          </w:tcPr>
          <w:p w:rsidR="0002124B" w:rsidRPr="00AA000A" w:rsidRDefault="0002124B" w:rsidP="0002124B">
            <w:pPr>
              <w:rPr>
                <w:rFonts w:eastAsia="Calibri" w:cs="Times New Roman"/>
                <w:szCs w:val="28"/>
                <w:lang w:eastAsia="en-US"/>
              </w:rPr>
            </w:pPr>
            <w:r w:rsidRPr="00AA000A">
              <w:rPr>
                <w:rFonts w:eastAsia="Calibri" w:cs="Times New Roman"/>
                <w:szCs w:val="28"/>
                <w:lang w:eastAsia="en-US"/>
              </w:rPr>
              <w:t>предельная высота зданий, строений, сооружений</w:t>
            </w:r>
            <w:r>
              <w:rPr>
                <w:rFonts w:eastAsia="Calibri" w:cs="Times New Roman"/>
                <w:szCs w:val="28"/>
                <w:lang w:eastAsia="en-US"/>
              </w:rPr>
              <w:t>, м</w:t>
            </w:r>
          </w:p>
        </w:tc>
        <w:tc>
          <w:tcPr>
            <w:tcW w:w="4139" w:type="dxa"/>
            <w:shd w:val="clear" w:color="auto" w:fill="auto"/>
            <w:vAlign w:val="center"/>
          </w:tcPr>
          <w:p w:rsidR="0002124B" w:rsidRPr="00AA000A" w:rsidRDefault="0002124B" w:rsidP="0002124B">
            <w:pPr>
              <w:jc w:val="center"/>
              <w:rPr>
                <w:rFonts w:eastAsia="Calibri" w:cs="Times New Roman"/>
                <w:szCs w:val="28"/>
                <w:lang w:eastAsia="en-US"/>
              </w:rPr>
            </w:pPr>
            <w:r w:rsidRPr="00AA000A">
              <w:rPr>
                <w:rFonts w:eastAsia="Calibri" w:cs="Times New Roman"/>
                <w:lang w:eastAsia="en-US"/>
              </w:rPr>
              <w:t>0</w:t>
            </w:r>
          </w:p>
        </w:tc>
      </w:tr>
      <w:tr w:rsidR="0002124B" w:rsidRPr="00AA000A" w:rsidTr="00135D17">
        <w:tc>
          <w:tcPr>
            <w:tcW w:w="6062" w:type="dxa"/>
            <w:shd w:val="clear" w:color="auto" w:fill="auto"/>
          </w:tcPr>
          <w:p w:rsidR="0002124B" w:rsidRPr="00AA000A" w:rsidRDefault="0002124B" w:rsidP="0002124B">
            <w:pPr>
              <w:rPr>
                <w:rFonts w:eastAsia="Calibri" w:cs="Times New Roman"/>
                <w:szCs w:val="28"/>
                <w:lang w:eastAsia="en-US"/>
              </w:rPr>
            </w:pPr>
            <w:r w:rsidRPr="00AA000A">
              <w:rPr>
                <w:rFonts w:eastAsia="Calibri" w:cs="Times New Roman"/>
                <w:szCs w:val="28"/>
                <w:lang w:eastAsia="en-US"/>
              </w:rPr>
              <w:t xml:space="preserve">Максимальный процент застройки </w:t>
            </w:r>
            <w:r>
              <w:rPr>
                <w:rFonts w:eastAsia="Calibri" w:cs="Times New Roman"/>
                <w:szCs w:val="28"/>
                <w:lang w:eastAsia="en-US"/>
              </w:rPr>
              <w:t>в границах земельного участка, %</w:t>
            </w:r>
          </w:p>
        </w:tc>
        <w:tc>
          <w:tcPr>
            <w:tcW w:w="4139" w:type="dxa"/>
            <w:shd w:val="clear" w:color="auto" w:fill="auto"/>
            <w:vAlign w:val="center"/>
          </w:tcPr>
          <w:p w:rsidR="0002124B" w:rsidRPr="00AA000A" w:rsidRDefault="0002124B" w:rsidP="0002124B">
            <w:pPr>
              <w:jc w:val="center"/>
              <w:rPr>
                <w:rFonts w:eastAsia="Calibri" w:cs="Times New Roman"/>
                <w:szCs w:val="28"/>
                <w:lang w:eastAsia="en-US"/>
              </w:rPr>
            </w:pPr>
            <w:r w:rsidRPr="00AA000A">
              <w:rPr>
                <w:rFonts w:eastAsia="Calibri" w:cs="Times New Roman"/>
                <w:lang w:eastAsia="en-US"/>
              </w:rPr>
              <w:t>0</w:t>
            </w:r>
          </w:p>
        </w:tc>
      </w:tr>
      <w:tr w:rsidR="00135D17" w:rsidRPr="00AA000A" w:rsidTr="007B7DB5">
        <w:tc>
          <w:tcPr>
            <w:tcW w:w="6062" w:type="dxa"/>
            <w:shd w:val="clear" w:color="auto" w:fill="auto"/>
          </w:tcPr>
          <w:p w:rsidR="00135D17" w:rsidRPr="00AA000A" w:rsidRDefault="00135D17" w:rsidP="007B7DB5">
            <w:pPr>
              <w:rPr>
                <w:rFonts w:eastAsia="Calibri" w:cs="Times New Roman"/>
                <w:szCs w:val="28"/>
                <w:lang w:eastAsia="en-US"/>
              </w:rPr>
            </w:pPr>
            <w:bookmarkStart w:id="139" w:name="_Зона_сельскохозяйственного_использо"/>
            <w:bookmarkEnd w:id="139"/>
            <w:r>
              <w:rPr>
                <w:rFonts w:eastAsia="Calibri" w:cs="Times New Roman"/>
                <w:szCs w:val="28"/>
                <w:lang w:eastAsia="en-US"/>
              </w:rPr>
              <w:t>Коэффициент застройки</w:t>
            </w:r>
          </w:p>
        </w:tc>
        <w:tc>
          <w:tcPr>
            <w:tcW w:w="4139" w:type="dxa"/>
            <w:shd w:val="clear" w:color="auto" w:fill="auto"/>
            <w:vAlign w:val="center"/>
          </w:tcPr>
          <w:p w:rsidR="00135D17" w:rsidRPr="00AA000A" w:rsidRDefault="00135D17" w:rsidP="007B7DB5">
            <w:pPr>
              <w:jc w:val="center"/>
              <w:rPr>
                <w:rFonts w:eastAsia="Calibri" w:cs="Times New Roman"/>
                <w:szCs w:val="28"/>
                <w:lang w:eastAsia="en-US"/>
              </w:rPr>
            </w:pPr>
            <w:r w:rsidRPr="00AA000A">
              <w:rPr>
                <w:rFonts w:eastAsia="Calibri" w:cs="Times New Roman"/>
                <w:lang w:eastAsia="en-US"/>
              </w:rPr>
              <w:t>0</w:t>
            </w:r>
          </w:p>
        </w:tc>
      </w:tr>
      <w:tr w:rsidR="00135D17" w:rsidRPr="00AA000A" w:rsidTr="007B7DB5">
        <w:tc>
          <w:tcPr>
            <w:tcW w:w="6062" w:type="dxa"/>
            <w:tcBorders>
              <w:bottom w:val="single" w:sz="4" w:space="0" w:color="auto"/>
            </w:tcBorders>
            <w:shd w:val="clear" w:color="auto" w:fill="auto"/>
          </w:tcPr>
          <w:p w:rsidR="00135D17" w:rsidRPr="00AA000A" w:rsidRDefault="00135D17" w:rsidP="007B7DB5">
            <w:pPr>
              <w:rPr>
                <w:rFonts w:eastAsia="Calibri" w:cs="Times New Roman"/>
                <w:szCs w:val="28"/>
                <w:lang w:eastAsia="en-US"/>
              </w:rPr>
            </w:pPr>
            <w:r w:rsidRPr="00AA000A">
              <w:rPr>
                <w:rFonts w:eastAsia="Calibri" w:cs="Times New Roman"/>
                <w:szCs w:val="28"/>
                <w:lang w:eastAsia="en-US"/>
              </w:rPr>
              <w:lastRenderedPageBreak/>
              <w:t>Коэффициент плотности застройки</w:t>
            </w:r>
          </w:p>
        </w:tc>
        <w:tc>
          <w:tcPr>
            <w:tcW w:w="4139" w:type="dxa"/>
            <w:tcBorders>
              <w:bottom w:val="single" w:sz="4" w:space="0" w:color="auto"/>
            </w:tcBorders>
            <w:shd w:val="clear" w:color="auto" w:fill="auto"/>
            <w:vAlign w:val="center"/>
          </w:tcPr>
          <w:p w:rsidR="00135D17" w:rsidRPr="00AA000A" w:rsidRDefault="00135D17" w:rsidP="007B7DB5">
            <w:pPr>
              <w:jc w:val="center"/>
              <w:rPr>
                <w:rFonts w:eastAsia="Calibri" w:cs="Times New Roman"/>
                <w:szCs w:val="28"/>
                <w:lang w:eastAsia="en-US"/>
              </w:rPr>
            </w:pPr>
            <w:r w:rsidRPr="00AA000A">
              <w:rPr>
                <w:rFonts w:eastAsia="Calibri" w:cs="Times New Roman"/>
                <w:lang w:eastAsia="en-US"/>
              </w:rPr>
              <w:t>0</w:t>
            </w:r>
          </w:p>
        </w:tc>
      </w:tr>
      <w:tr w:rsidR="00135D17" w:rsidRPr="00AA000A" w:rsidTr="007B7DB5">
        <w:tc>
          <w:tcPr>
            <w:tcW w:w="6062" w:type="dxa"/>
            <w:tcBorders>
              <w:top w:val="single" w:sz="4" w:space="0" w:color="auto"/>
              <w:left w:val="single" w:sz="4" w:space="0" w:color="auto"/>
              <w:bottom w:val="single" w:sz="4" w:space="0" w:color="auto"/>
              <w:right w:val="single" w:sz="4" w:space="0" w:color="auto"/>
            </w:tcBorders>
            <w:shd w:val="clear" w:color="auto" w:fill="auto"/>
          </w:tcPr>
          <w:p w:rsidR="00135D17" w:rsidRPr="00AA000A" w:rsidRDefault="00135D17" w:rsidP="007B7DB5">
            <w:pPr>
              <w:rPr>
                <w:rFonts w:eastAsia="Calibri" w:cs="Times New Roman"/>
                <w:szCs w:val="28"/>
                <w:lang w:eastAsia="en-US"/>
              </w:rPr>
            </w:pPr>
            <w:r w:rsidRPr="00AA000A">
              <w:rPr>
                <w:rFonts w:eastAsia="Calibri" w:cs="Times New Roman"/>
                <w:szCs w:val="28"/>
                <w:lang w:eastAsia="en-US"/>
              </w:rPr>
              <w:t xml:space="preserve">Допустимые виды </w:t>
            </w:r>
            <w:r w:rsidR="00E13277">
              <w:rPr>
                <w:rFonts w:eastAsia="Calibri" w:cs="Times New Roman"/>
                <w:szCs w:val="28"/>
                <w:lang w:eastAsia="en-US"/>
              </w:rPr>
              <w:t>разрешённого</w:t>
            </w:r>
            <w:r w:rsidRPr="00AA000A">
              <w:rPr>
                <w:rFonts w:eastAsia="Calibri" w:cs="Times New Roman"/>
                <w:szCs w:val="28"/>
                <w:lang w:eastAsia="en-US"/>
              </w:rPr>
              <w:t xml:space="preserve"> использования для размещения в функциональной зоне (код видов </w:t>
            </w:r>
            <w:r w:rsidR="00E13277">
              <w:rPr>
                <w:rFonts w:eastAsia="Calibri" w:cs="Times New Roman"/>
                <w:szCs w:val="28"/>
                <w:lang w:eastAsia="en-US"/>
              </w:rPr>
              <w:t>разрешённого</w:t>
            </w:r>
            <w:r w:rsidRPr="00AA000A">
              <w:rPr>
                <w:rFonts w:eastAsia="Calibri" w:cs="Times New Roman"/>
                <w:szCs w:val="28"/>
                <w:lang w:eastAsia="en-US"/>
              </w:rPr>
              <w:t xml:space="preserve"> использования и описание допустимого </w:t>
            </w:r>
            <w:r w:rsidRPr="00AA000A">
              <w:rPr>
                <w:szCs w:val="28"/>
              </w:rPr>
              <w:t xml:space="preserve">использования земельных участков и объектов капитального строительства соответствует приказу Минэкономразвития России от 01.09.2014 </w:t>
            </w:r>
            <w:r>
              <w:rPr>
                <w:szCs w:val="28"/>
              </w:rPr>
              <w:t>№</w:t>
            </w:r>
            <w:r w:rsidRPr="00AA000A">
              <w:rPr>
                <w:szCs w:val="28"/>
              </w:rPr>
              <w:t xml:space="preserve"> 540 (ред. от 30.09.2015) </w:t>
            </w:r>
            <w:r>
              <w:rPr>
                <w:szCs w:val="28"/>
              </w:rPr>
              <w:t>«</w:t>
            </w:r>
            <w:r w:rsidRPr="00AA000A">
              <w:rPr>
                <w:szCs w:val="28"/>
              </w:rPr>
              <w:t xml:space="preserve">Об утверждении классификатора видов </w:t>
            </w:r>
            <w:r w:rsidR="00E13277">
              <w:rPr>
                <w:szCs w:val="28"/>
              </w:rPr>
              <w:t>разрешённого</w:t>
            </w:r>
            <w:r w:rsidRPr="00AA000A">
              <w:rPr>
                <w:szCs w:val="28"/>
              </w:rPr>
              <w:t xml:space="preserve"> использования земельных участков</w:t>
            </w:r>
            <w:r>
              <w:rPr>
                <w:szCs w:val="28"/>
              </w:rPr>
              <w:t>»</w:t>
            </w:r>
            <w:r w:rsidRPr="00AA000A">
              <w:rPr>
                <w:szCs w:val="28"/>
              </w:rPr>
              <w:t>)</w:t>
            </w:r>
          </w:p>
        </w:tc>
        <w:tc>
          <w:tcPr>
            <w:tcW w:w="4139" w:type="dxa"/>
            <w:tcBorders>
              <w:top w:val="single" w:sz="4" w:space="0" w:color="auto"/>
              <w:left w:val="single" w:sz="4" w:space="0" w:color="auto"/>
              <w:bottom w:val="single" w:sz="4" w:space="0" w:color="auto"/>
              <w:right w:val="single" w:sz="4" w:space="0" w:color="auto"/>
            </w:tcBorders>
            <w:shd w:val="clear" w:color="auto" w:fill="auto"/>
          </w:tcPr>
          <w:p w:rsidR="00135D17" w:rsidRPr="00AA000A" w:rsidRDefault="00135D17" w:rsidP="007B7DB5">
            <w:pPr>
              <w:rPr>
                <w:rFonts w:eastAsia="Calibri" w:cs="Times New Roman"/>
                <w:lang w:eastAsia="en-US"/>
              </w:rPr>
            </w:pPr>
            <w:r w:rsidRPr="00AA000A">
              <w:rPr>
                <w:rFonts w:eastAsia="Calibri" w:cs="Times New Roman"/>
                <w:lang w:eastAsia="en-US"/>
              </w:rPr>
              <w:t>Растениеводство (код 1.1);</w:t>
            </w:r>
          </w:p>
          <w:p w:rsidR="00135D17" w:rsidRPr="00AA000A" w:rsidRDefault="00135D17" w:rsidP="007B7DB5">
            <w:pPr>
              <w:rPr>
                <w:rFonts w:eastAsia="Calibri" w:cs="Times New Roman"/>
                <w:lang w:eastAsia="en-US"/>
              </w:rPr>
            </w:pPr>
            <w:r w:rsidRPr="00AA000A">
              <w:rPr>
                <w:rFonts w:eastAsia="Calibri" w:cs="Times New Roman"/>
                <w:lang w:eastAsia="en-US"/>
              </w:rPr>
              <w:t>Выращивание зерновых и иных сельскохозяйственных культур (код 1.2);</w:t>
            </w:r>
          </w:p>
          <w:p w:rsidR="00135D17" w:rsidRPr="00AA000A" w:rsidRDefault="00135D17" w:rsidP="007B7DB5">
            <w:pPr>
              <w:rPr>
                <w:rFonts w:eastAsia="Calibri" w:cs="Times New Roman"/>
                <w:lang w:eastAsia="en-US"/>
              </w:rPr>
            </w:pPr>
            <w:r w:rsidRPr="00AA000A">
              <w:rPr>
                <w:rFonts w:eastAsia="Calibri" w:cs="Times New Roman"/>
                <w:lang w:eastAsia="en-US"/>
              </w:rPr>
              <w:t>Овощеводство (код 1.3);</w:t>
            </w:r>
          </w:p>
          <w:p w:rsidR="00135D17" w:rsidRPr="00AA000A" w:rsidRDefault="00135D17" w:rsidP="007B7DB5">
            <w:pPr>
              <w:rPr>
                <w:rFonts w:eastAsia="Calibri" w:cs="Times New Roman"/>
                <w:lang w:eastAsia="en-US"/>
              </w:rPr>
            </w:pPr>
            <w:r w:rsidRPr="00AA000A">
              <w:rPr>
                <w:rFonts w:eastAsia="Calibri" w:cs="Times New Roman"/>
                <w:lang w:eastAsia="en-US"/>
              </w:rPr>
              <w:t>Выращивание тонизирующих, лекарственных, цветочных культур (код 1.4);</w:t>
            </w:r>
          </w:p>
          <w:p w:rsidR="00135D17" w:rsidRPr="00AA000A" w:rsidRDefault="00135D17" w:rsidP="007B7DB5">
            <w:r w:rsidRPr="00AA000A">
              <w:rPr>
                <w:rFonts w:eastAsia="Calibri" w:cs="Times New Roman"/>
                <w:lang w:eastAsia="en-US"/>
              </w:rPr>
              <w:t>Садоводство (код 1.5)</w:t>
            </w:r>
            <w:r w:rsidRPr="00AA000A">
              <w:t>;</w:t>
            </w:r>
          </w:p>
          <w:p w:rsidR="00135D17" w:rsidRPr="00AA000A" w:rsidRDefault="00135D17" w:rsidP="007B7DB5">
            <w:r>
              <w:rPr>
                <w:rFonts w:eastAsia="Calibri" w:cs="Times New Roman"/>
                <w:lang w:eastAsia="en-US"/>
              </w:rPr>
              <w:t>И</w:t>
            </w:r>
            <w:r w:rsidRPr="00AA000A">
              <w:rPr>
                <w:rFonts w:eastAsia="Calibri" w:cs="Times New Roman"/>
                <w:lang w:eastAsia="en-US"/>
              </w:rPr>
              <w:t>ные объекты учитывающие возможности сочетания в пределах одной функциональной зоны различных видов существующего и планируемого использования земельных участков и параметров их планируемого развития</w:t>
            </w:r>
          </w:p>
        </w:tc>
      </w:tr>
    </w:tbl>
    <w:p w:rsidR="00A02282" w:rsidRPr="00AA000A" w:rsidRDefault="00A02282" w:rsidP="004D36BB">
      <w:pPr>
        <w:pStyle w:val="1"/>
        <w:keepLines w:val="0"/>
        <w:numPr>
          <w:ilvl w:val="2"/>
          <w:numId w:val="35"/>
        </w:numPr>
        <w:ind w:left="567" w:hanging="567"/>
      </w:pPr>
      <w:bookmarkStart w:id="140" w:name="_Toc500422297"/>
      <w:r w:rsidRPr="00AA000A">
        <w:t>Зона сельскохозяйственного использования, связанная с животноводством</w:t>
      </w:r>
      <w:bookmarkEnd w:id="140"/>
    </w:p>
    <w:p w:rsidR="00FA18BD" w:rsidRPr="00AA000A" w:rsidRDefault="00FA18BD" w:rsidP="00FA18BD">
      <w:pPr>
        <w:ind w:firstLine="708"/>
        <w:rPr>
          <w:rFonts w:eastAsia="Times New Roman" w:cs="Times New Roman"/>
          <w:szCs w:val="24"/>
          <w:lang w:eastAsia="en-US"/>
        </w:rPr>
      </w:pPr>
      <w:r w:rsidRPr="00AA000A">
        <w:rPr>
          <w:rFonts w:eastAsia="Times New Roman" w:cs="Times New Roman"/>
          <w:szCs w:val="24"/>
          <w:lang w:eastAsia="en-US"/>
        </w:rPr>
        <w:t xml:space="preserve">Для </w:t>
      </w:r>
      <w:r w:rsidRPr="00AA000A">
        <w:rPr>
          <w:rFonts w:eastAsia="Calibri" w:cs="Times New Roman"/>
          <w:szCs w:val="24"/>
          <w:lang w:eastAsia="en-US"/>
        </w:rPr>
        <w:t xml:space="preserve">функциональной </w:t>
      </w:r>
      <w:r w:rsidRPr="00AA000A">
        <w:rPr>
          <w:rFonts w:eastAsia="Times New Roman" w:cs="Times New Roman"/>
          <w:szCs w:val="24"/>
          <w:lang w:eastAsia="en-US"/>
        </w:rPr>
        <w:t xml:space="preserve">зоны </w:t>
      </w:r>
      <w:r w:rsidRPr="00AA000A">
        <w:rPr>
          <w:bCs/>
          <w:szCs w:val="28"/>
          <w:lang w:eastAsia="en-US"/>
        </w:rPr>
        <w:t xml:space="preserve">«Зона сельскохозяйственного использования, связанная с животноводством» (буквенное обозначение Сх2) </w:t>
      </w:r>
      <w:r w:rsidRPr="00AA000A">
        <w:rPr>
          <w:rFonts w:eastAsia="Calibri" w:cs="Times New Roman"/>
          <w:szCs w:val="24"/>
          <w:lang w:eastAsia="en-US"/>
        </w:rPr>
        <w:t xml:space="preserve">установлены параметры </w:t>
      </w:r>
      <w:r w:rsidR="00E13277">
        <w:rPr>
          <w:rFonts w:eastAsia="Calibri" w:cs="Times New Roman"/>
          <w:szCs w:val="24"/>
          <w:lang w:eastAsia="en-US"/>
        </w:rPr>
        <w:t>разрешённого</w:t>
      </w:r>
      <w:r w:rsidRPr="00AA000A">
        <w:rPr>
          <w:rFonts w:eastAsia="Calibri" w:cs="Times New Roman"/>
          <w:szCs w:val="24"/>
          <w:lang w:eastAsia="en-US"/>
        </w:rPr>
        <w:t xml:space="preserve"> строительства, реконструкции объектов капитального строительства в соответствии с таблицей </w:t>
      </w:r>
      <w:r w:rsidR="006A195E" w:rsidRPr="00AA000A">
        <w:rPr>
          <w:rFonts w:eastAsia="Times New Roman" w:cs="Times New Roman"/>
          <w:szCs w:val="24"/>
          <w:lang w:eastAsia="en-US"/>
        </w:rPr>
        <w:t>3</w:t>
      </w:r>
      <w:r w:rsidR="00135D17">
        <w:rPr>
          <w:rFonts w:eastAsia="Times New Roman" w:cs="Times New Roman"/>
          <w:szCs w:val="24"/>
          <w:lang w:eastAsia="en-US"/>
        </w:rPr>
        <w:t>1</w:t>
      </w:r>
      <w:r w:rsidRPr="00AA000A">
        <w:rPr>
          <w:rFonts w:eastAsia="Times New Roman" w:cs="Times New Roman"/>
          <w:szCs w:val="24"/>
          <w:lang w:eastAsia="en-US"/>
        </w:rPr>
        <w:t>.</w:t>
      </w:r>
    </w:p>
    <w:p w:rsidR="00FA18BD" w:rsidRPr="00AA000A" w:rsidRDefault="00FA18BD" w:rsidP="00135D17">
      <w:pPr>
        <w:spacing w:before="240" w:after="200"/>
        <w:jc w:val="right"/>
        <w:rPr>
          <w:rFonts w:eastAsia="Calibri" w:cs="Times New Roman"/>
          <w:bCs/>
          <w:szCs w:val="28"/>
          <w:lang w:eastAsia="en-US"/>
        </w:rPr>
      </w:pPr>
      <w:r w:rsidRPr="00AA000A">
        <w:rPr>
          <w:rFonts w:eastAsia="Calibri" w:cs="Times New Roman"/>
          <w:bCs/>
          <w:szCs w:val="28"/>
          <w:lang w:eastAsia="en-US"/>
        </w:rPr>
        <w:t xml:space="preserve">Таблица </w:t>
      </w:r>
      <w:r w:rsidRPr="00AA000A">
        <w:rPr>
          <w:rFonts w:eastAsia="Calibri" w:cs="Times New Roman"/>
          <w:bCs/>
          <w:szCs w:val="28"/>
          <w:lang w:eastAsia="en-US"/>
        </w:rPr>
        <w:fldChar w:fldCharType="begin"/>
      </w:r>
      <w:r w:rsidRPr="00AA000A">
        <w:rPr>
          <w:rFonts w:eastAsia="Calibri" w:cs="Times New Roman"/>
          <w:bCs/>
          <w:szCs w:val="28"/>
          <w:lang w:eastAsia="en-US"/>
        </w:rPr>
        <w:instrText xml:space="preserve"> SEQ Таблица \* ARABIC </w:instrText>
      </w:r>
      <w:r w:rsidRPr="00AA000A">
        <w:rPr>
          <w:rFonts w:eastAsia="Calibri" w:cs="Times New Roman"/>
          <w:bCs/>
          <w:szCs w:val="28"/>
          <w:lang w:eastAsia="en-US"/>
        </w:rPr>
        <w:fldChar w:fldCharType="separate"/>
      </w:r>
      <w:r w:rsidR="00135D17">
        <w:rPr>
          <w:rFonts w:eastAsia="Calibri" w:cs="Times New Roman"/>
          <w:bCs/>
          <w:noProof/>
          <w:szCs w:val="28"/>
          <w:lang w:eastAsia="en-US"/>
        </w:rPr>
        <w:t>31</w:t>
      </w:r>
      <w:r w:rsidRPr="00AA000A">
        <w:rPr>
          <w:rFonts w:eastAsia="Calibri" w:cs="Times New Roman"/>
          <w:bCs/>
          <w:szCs w:val="28"/>
          <w:lang w:eastAsia="en-US"/>
        </w:rPr>
        <w:fldChar w:fldCharType="end"/>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2"/>
        <w:gridCol w:w="4139"/>
      </w:tblGrid>
      <w:tr w:rsidR="00FA18BD" w:rsidRPr="00AA000A" w:rsidTr="00FA3EC4">
        <w:trPr>
          <w:trHeight w:val="1298"/>
          <w:tblHeader/>
        </w:trPr>
        <w:tc>
          <w:tcPr>
            <w:tcW w:w="6062" w:type="dxa"/>
            <w:shd w:val="clear" w:color="auto" w:fill="auto"/>
            <w:vAlign w:val="center"/>
          </w:tcPr>
          <w:p w:rsidR="00FA18BD" w:rsidRPr="00AA000A" w:rsidRDefault="00FA18BD" w:rsidP="00373D52">
            <w:pPr>
              <w:jc w:val="center"/>
              <w:rPr>
                <w:rFonts w:eastAsia="Calibri"/>
                <w:szCs w:val="28"/>
                <w:lang w:eastAsia="en-US"/>
              </w:rPr>
            </w:pPr>
            <w:r w:rsidRPr="00AA000A">
              <w:rPr>
                <w:rFonts w:eastAsia="Calibri"/>
                <w:szCs w:val="28"/>
                <w:lang w:eastAsia="en-US"/>
              </w:rPr>
              <w:t xml:space="preserve">Описание параметров </w:t>
            </w:r>
            <w:r w:rsidR="006105EE" w:rsidRPr="00AA000A">
              <w:rPr>
                <w:rFonts w:eastAsia="Calibri" w:cs="Times New Roman"/>
                <w:szCs w:val="28"/>
                <w:lang w:eastAsia="en-US"/>
              </w:rPr>
              <w:t xml:space="preserve">функциональной </w:t>
            </w:r>
            <w:r w:rsidRPr="00AA000A">
              <w:rPr>
                <w:rFonts w:eastAsia="Calibri"/>
                <w:szCs w:val="28"/>
                <w:lang w:eastAsia="en-US"/>
              </w:rPr>
              <w:t xml:space="preserve">зоны </w:t>
            </w:r>
            <w:r w:rsidRPr="00AA000A">
              <w:rPr>
                <w:bCs/>
                <w:szCs w:val="28"/>
                <w:lang w:eastAsia="en-US"/>
              </w:rPr>
              <w:t>«Зона сельскохозяйственного использования, связанная с животноводством» (буквенное обозначение Сх2)</w:t>
            </w:r>
          </w:p>
        </w:tc>
        <w:tc>
          <w:tcPr>
            <w:tcW w:w="4139" w:type="dxa"/>
            <w:shd w:val="clear" w:color="auto" w:fill="auto"/>
            <w:vAlign w:val="center"/>
          </w:tcPr>
          <w:p w:rsidR="00FA18BD" w:rsidRPr="00AA000A" w:rsidRDefault="00FA18BD" w:rsidP="00373D52">
            <w:pPr>
              <w:jc w:val="center"/>
              <w:rPr>
                <w:rFonts w:eastAsia="Calibri"/>
                <w:szCs w:val="28"/>
                <w:lang w:eastAsia="en-US"/>
              </w:rPr>
            </w:pPr>
            <w:r w:rsidRPr="00AA000A">
              <w:rPr>
                <w:rFonts w:eastAsia="Calibri"/>
                <w:szCs w:val="28"/>
                <w:lang w:eastAsia="en-US"/>
              </w:rPr>
              <w:t>Значение параметров</w:t>
            </w:r>
          </w:p>
        </w:tc>
      </w:tr>
      <w:tr w:rsidR="00F94029" w:rsidRPr="00AA000A" w:rsidTr="00FA3EC4">
        <w:tc>
          <w:tcPr>
            <w:tcW w:w="6062" w:type="dxa"/>
            <w:shd w:val="clear" w:color="auto" w:fill="auto"/>
          </w:tcPr>
          <w:p w:rsidR="00F94029" w:rsidRPr="00F94029" w:rsidRDefault="00F94029" w:rsidP="00F94029">
            <w:pPr>
              <w:rPr>
                <w:rFonts w:eastAsia="Calibri" w:cs="Times New Roman"/>
                <w:szCs w:val="28"/>
                <w:vertAlign w:val="superscript"/>
                <w:lang w:eastAsia="en-US"/>
              </w:rPr>
            </w:pPr>
            <w:r>
              <w:rPr>
                <w:rFonts w:eastAsia="Calibri" w:cs="Times New Roman"/>
                <w:szCs w:val="28"/>
                <w:lang w:eastAsia="en-US"/>
              </w:rPr>
              <w:t xml:space="preserve">Площадь </w:t>
            </w:r>
            <w:r w:rsidRPr="00AA000A">
              <w:rPr>
                <w:rFonts w:eastAsia="Calibri" w:cs="Times New Roman"/>
                <w:szCs w:val="28"/>
                <w:lang w:eastAsia="en-US"/>
              </w:rPr>
              <w:t xml:space="preserve">функциональной </w:t>
            </w:r>
            <w:r w:rsidRPr="00AA000A">
              <w:rPr>
                <w:rFonts w:eastAsia="Calibri"/>
                <w:szCs w:val="28"/>
                <w:lang w:eastAsia="en-US"/>
              </w:rPr>
              <w:t>зоны</w:t>
            </w:r>
            <w:r>
              <w:rPr>
                <w:rFonts w:eastAsia="Calibri" w:cs="Times New Roman"/>
                <w:szCs w:val="28"/>
                <w:lang w:eastAsia="en-US"/>
              </w:rPr>
              <w:t xml:space="preserve">, </w:t>
            </w:r>
            <w:r w:rsidR="00AE38B8">
              <w:rPr>
                <w:rFonts w:eastAsia="Calibri" w:cs="Times New Roman"/>
                <w:szCs w:val="28"/>
                <w:lang w:eastAsia="en-US"/>
              </w:rPr>
              <w:t>га</w:t>
            </w:r>
          </w:p>
        </w:tc>
        <w:tc>
          <w:tcPr>
            <w:tcW w:w="4139" w:type="dxa"/>
            <w:shd w:val="clear" w:color="auto" w:fill="auto"/>
            <w:vAlign w:val="center"/>
          </w:tcPr>
          <w:p w:rsidR="00F94029" w:rsidRPr="00290952" w:rsidRDefault="00AE38B8" w:rsidP="00290952">
            <w:pPr>
              <w:jc w:val="center"/>
              <w:rPr>
                <w:color w:val="000000"/>
                <w:szCs w:val="28"/>
              </w:rPr>
            </w:pPr>
            <w:r>
              <w:rPr>
                <w:color w:val="000000"/>
                <w:szCs w:val="28"/>
              </w:rPr>
              <w:t>23,8878</w:t>
            </w:r>
          </w:p>
        </w:tc>
      </w:tr>
      <w:tr w:rsidR="0002124B" w:rsidRPr="00AA000A" w:rsidTr="00FA3EC4">
        <w:tc>
          <w:tcPr>
            <w:tcW w:w="6062" w:type="dxa"/>
            <w:shd w:val="clear" w:color="auto" w:fill="auto"/>
          </w:tcPr>
          <w:p w:rsidR="0002124B" w:rsidRPr="00AA000A" w:rsidRDefault="0002124B" w:rsidP="0002124B">
            <w:pPr>
              <w:rPr>
                <w:rFonts w:eastAsia="Calibri" w:cs="Times New Roman"/>
                <w:szCs w:val="28"/>
                <w:lang w:eastAsia="en-US"/>
              </w:rPr>
            </w:pPr>
            <w:r w:rsidRPr="00AA000A">
              <w:rPr>
                <w:rFonts w:eastAsia="Calibri" w:cs="Times New Roman"/>
                <w:szCs w:val="28"/>
                <w:lang w:eastAsia="en-US"/>
              </w:rPr>
              <w:t>Предельное количество этажей и/или предельная высота зданий, строений, сооружений:</w:t>
            </w:r>
          </w:p>
        </w:tc>
        <w:tc>
          <w:tcPr>
            <w:tcW w:w="4139" w:type="dxa"/>
            <w:shd w:val="clear" w:color="auto" w:fill="auto"/>
            <w:vAlign w:val="center"/>
          </w:tcPr>
          <w:p w:rsidR="0002124B" w:rsidRPr="00AA000A" w:rsidRDefault="0002124B" w:rsidP="0002124B">
            <w:pPr>
              <w:jc w:val="center"/>
              <w:rPr>
                <w:rFonts w:eastAsia="Calibri"/>
                <w:szCs w:val="28"/>
                <w:lang w:eastAsia="en-US"/>
              </w:rPr>
            </w:pPr>
          </w:p>
        </w:tc>
      </w:tr>
      <w:tr w:rsidR="0002124B" w:rsidRPr="00AA000A" w:rsidTr="00FA3EC4">
        <w:tc>
          <w:tcPr>
            <w:tcW w:w="6062" w:type="dxa"/>
            <w:shd w:val="clear" w:color="auto" w:fill="auto"/>
          </w:tcPr>
          <w:p w:rsidR="0002124B" w:rsidRPr="00AA000A" w:rsidRDefault="0002124B" w:rsidP="0002124B">
            <w:pPr>
              <w:rPr>
                <w:rFonts w:eastAsia="Calibri" w:cs="Times New Roman"/>
                <w:szCs w:val="28"/>
                <w:lang w:eastAsia="en-US"/>
              </w:rPr>
            </w:pPr>
            <w:r w:rsidRPr="00AA000A">
              <w:rPr>
                <w:rFonts w:eastAsia="Calibri" w:cs="Times New Roman"/>
                <w:szCs w:val="28"/>
                <w:lang w:eastAsia="en-US"/>
              </w:rPr>
              <w:t>предельное количество этажей</w:t>
            </w:r>
          </w:p>
        </w:tc>
        <w:tc>
          <w:tcPr>
            <w:tcW w:w="4139" w:type="dxa"/>
            <w:shd w:val="clear" w:color="auto" w:fill="auto"/>
            <w:vAlign w:val="center"/>
          </w:tcPr>
          <w:p w:rsidR="0002124B" w:rsidRPr="00AA000A" w:rsidRDefault="00AE38B8" w:rsidP="0002124B">
            <w:pPr>
              <w:jc w:val="center"/>
              <w:rPr>
                <w:rFonts w:eastAsia="Calibri"/>
                <w:szCs w:val="28"/>
                <w:lang w:eastAsia="en-US"/>
              </w:rPr>
            </w:pPr>
            <w:r>
              <w:rPr>
                <w:rFonts w:eastAsia="Calibri"/>
                <w:lang w:eastAsia="en-US"/>
              </w:rPr>
              <w:t>3</w:t>
            </w:r>
          </w:p>
        </w:tc>
      </w:tr>
      <w:tr w:rsidR="0002124B" w:rsidRPr="00AA000A" w:rsidTr="00FA3EC4">
        <w:tc>
          <w:tcPr>
            <w:tcW w:w="6062" w:type="dxa"/>
            <w:shd w:val="clear" w:color="auto" w:fill="auto"/>
          </w:tcPr>
          <w:p w:rsidR="0002124B" w:rsidRPr="00AA000A" w:rsidRDefault="0002124B" w:rsidP="0002124B">
            <w:pPr>
              <w:rPr>
                <w:rFonts w:eastAsia="Calibri" w:cs="Times New Roman"/>
                <w:szCs w:val="28"/>
                <w:lang w:eastAsia="en-US"/>
              </w:rPr>
            </w:pPr>
            <w:r w:rsidRPr="00AA000A">
              <w:rPr>
                <w:rFonts w:eastAsia="Calibri" w:cs="Times New Roman"/>
                <w:szCs w:val="28"/>
                <w:lang w:eastAsia="en-US"/>
              </w:rPr>
              <w:t>предельная высота зданий, строений, сооружений</w:t>
            </w:r>
            <w:r>
              <w:rPr>
                <w:rFonts w:eastAsia="Calibri" w:cs="Times New Roman"/>
                <w:szCs w:val="28"/>
                <w:lang w:eastAsia="en-US"/>
              </w:rPr>
              <w:t>, м</w:t>
            </w:r>
          </w:p>
        </w:tc>
        <w:tc>
          <w:tcPr>
            <w:tcW w:w="4139" w:type="dxa"/>
            <w:shd w:val="clear" w:color="auto" w:fill="auto"/>
            <w:vAlign w:val="center"/>
          </w:tcPr>
          <w:p w:rsidR="0002124B" w:rsidRPr="00AA000A" w:rsidRDefault="00AE38B8" w:rsidP="0002124B">
            <w:pPr>
              <w:jc w:val="center"/>
              <w:rPr>
                <w:rFonts w:eastAsia="Calibri"/>
                <w:szCs w:val="28"/>
                <w:lang w:eastAsia="en-US"/>
              </w:rPr>
            </w:pPr>
            <w:r>
              <w:rPr>
                <w:rFonts w:eastAsia="Calibri"/>
                <w:lang w:eastAsia="en-US"/>
              </w:rPr>
              <w:t>12</w:t>
            </w:r>
          </w:p>
        </w:tc>
      </w:tr>
      <w:tr w:rsidR="0002124B" w:rsidRPr="00AA000A" w:rsidTr="00FA3EC4">
        <w:tc>
          <w:tcPr>
            <w:tcW w:w="6062" w:type="dxa"/>
            <w:shd w:val="clear" w:color="auto" w:fill="auto"/>
          </w:tcPr>
          <w:p w:rsidR="0002124B" w:rsidRPr="00AA000A" w:rsidRDefault="0002124B" w:rsidP="0002124B">
            <w:pPr>
              <w:rPr>
                <w:rFonts w:eastAsia="Calibri" w:cs="Times New Roman"/>
                <w:szCs w:val="28"/>
                <w:lang w:eastAsia="en-US"/>
              </w:rPr>
            </w:pPr>
            <w:r w:rsidRPr="00AA000A">
              <w:rPr>
                <w:rFonts w:eastAsia="Calibri" w:cs="Times New Roman"/>
                <w:szCs w:val="28"/>
                <w:lang w:eastAsia="en-US"/>
              </w:rPr>
              <w:t xml:space="preserve">Максимальный процент застройки </w:t>
            </w:r>
            <w:r>
              <w:rPr>
                <w:rFonts w:eastAsia="Calibri" w:cs="Times New Roman"/>
                <w:szCs w:val="28"/>
                <w:lang w:eastAsia="en-US"/>
              </w:rPr>
              <w:t>в границах земельного участка, %</w:t>
            </w:r>
          </w:p>
        </w:tc>
        <w:tc>
          <w:tcPr>
            <w:tcW w:w="4139" w:type="dxa"/>
            <w:shd w:val="clear" w:color="auto" w:fill="auto"/>
            <w:vAlign w:val="center"/>
          </w:tcPr>
          <w:p w:rsidR="0002124B" w:rsidRPr="00AA000A" w:rsidRDefault="0002124B" w:rsidP="0002124B">
            <w:pPr>
              <w:jc w:val="center"/>
              <w:rPr>
                <w:rFonts w:eastAsia="Calibri"/>
                <w:szCs w:val="28"/>
                <w:lang w:eastAsia="en-US"/>
              </w:rPr>
            </w:pPr>
            <w:r w:rsidRPr="00AA000A">
              <w:rPr>
                <w:rFonts w:eastAsia="Calibri"/>
                <w:lang w:eastAsia="en-US"/>
              </w:rPr>
              <w:t>80</w:t>
            </w:r>
          </w:p>
        </w:tc>
      </w:tr>
      <w:tr w:rsidR="00135D17" w:rsidRPr="00AA000A" w:rsidTr="00FA3EC4">
        <w:tc>
          <w:tcPr>
            <w:tcW w:w="6062" w:type="dxa"/>
            <w:shd w:val="clear" w:color="auto" w:fill="auto"/>
          </w:tcPr>
          <w:p w:rsidR="00135D17" w:rsidRPr="00AA000A" w:rsidRDefault="00135D17" w:rsidP="007B7DB5">
            <w:pPr>
              <w:rPr>
                <w:rFonts w:eastAsia="Calibri"/>
                <w:szCs w:val="28"/>
                <w:lang w:eastAsia="en-US"/>
              </w:rPr>
            </w:pPr>
            <w:r w:rsidRPr="00AA000A">
              <w:rPr>
                <w:rFonts w:eastAsia="Calibri"/>
                <w:szCs w:val="28"/>
                <w:lang w:eastAsia="en-US"/>
              </w:rPr>
              <w:lastRenderedPageBreak/>
              <w:t>Коэффи</w:t>
            </w:r>
            <w:r>
              <w:rPr>
                <w:rFonts w:eastAsia="Calibri"/>
                <w:szCs w:val="28"/>
                <w:lang w:eastAsia="en-US"/>
              </w:rPr>
              <w:t>циент застройки</w:t>
            </w:r>
          </w:p>
        </w:tc>
        <w:tc>
          <w:tcPr>
            <w:tcW w:w="4139" w:type="dxa"/>
            <w:shd w:val="clear" w:color="auto" w:fill="auto"/>
            <w:vAlign w:val="center"/>
          </w:tcPr>
          <w:p w:rsidR="00135D17" w:rsidRPr="00AA000A" w:rsidRDefault="00135D17" w:rsidP="007B7DB5">
            <w:pPr>
              <w:jc w:val="center"/>
              <w:rPr>
                <w:rFonts w:eastAsia="Calibri"/>
                <w:szCs w:val="28"/>
                <w:lang w:eastAsia="en-US"/>
              </w:rPr>
            </w:pPr>
            <w:r w:rsidRPr="00AA000A">
              <w:rPr>
                <w:rFonts w:eastAsia="Calibri"/>
                <w:lang w:eastAsia="en-US"/>
              </w:rPr>
              <w:t>не подлежит установлению</w:t>
            </w:r>
          </w:p>
        </w:tc>
      </w:tr>
      <w:tr w:rsidR="00135D17" w:rsidRPr="00AA000A" w:rsidTr="00FA3EC4">
        <w:tc>
          <w:tcPr>
            <w:tcW w:w="6062" w:type="dxa"/>
            <w:shd w:val="clear" w:color="auto" w:fill="auto"/>
          </w:tcPr>
          <w:p w:rsidR="00135D17" w:rsidRPr="00AA000A" w:rsidRDefault="00135D17" w:rsidP="007B7DB5">
            <w:pPr>
              <w:rPr>
                <w:rFonts w:eastAsia="Calibri"/>
                <w:szCs w:val="28"/>
                <w:lang w:eastAsia="en-US"/>
              </w:rPr>
            </w:pPr>
            <w:r w:rsidRPr="00AA000A">
              <w:rPr>
                <w:rFonts w:eastAsia="Calibri"/>
                <w:szCs w:val="28"/>
                <w:lang w:eastAsia="en-US"/>
              </w:rPr>
              <w:t>Коэффициент плотности застройки</w:t>
            </w:r>
          </w:p>
        </w:tc>
        <w:tc>
          <w:tcPr>
            <w:tcW w:w="4139" w:type="dxa"/>
            <w:shd w:val="clear" w:color="auto" w:fill="auto"/>
            <w:vAlign w:val="center"/>
          </w:tcPr>
          <w:p w:rsidR="00135D17" w:rsidRPr="00AA000A" w:rsidRDefault="00135D17" w:rsidP="007B7DB5">
            <w:pPr>
              <w:jc w:val="center"/>
              <w:rPr>
                <w:rFonts w:eastAsia="Calibri"/>
                <w:szCs w:val="28"/>
                <w:lang w:eastAsia="en-US"/>
              </w:rPr>
            </w:pPr>
            <w:r w:rsidRPr="00AA000A">
              <w:rPr>
                <w:rFonts w:eastAsia="Calibri"/>
                <w:lang w:eastAsia="en-US"/>
              </w:rPr>
              <w:t>0,8</w:t>
            </w:r>
          </w:p>
        </w:tc>
      </w:tr>
      <w:tr w:rsidR="00135D17" w:rsidRPr="00AA000A" w:rsidTr="00FA3EC4">
        <w:tc>
          <w:tcPr>
            <w:tcW w:w="6062" w:type="dxa"/>
            <w:shd w:val="clear" w:color="auto" w:fill="auto"/>
          </w:tcPr>
          <w:p w:rsidR="00135D17" w:rsidRPr="00AA000A" w:rsidRDefault="00135D17" w:rsidP="007B7DB5">
            <w:pPr>
              <w:rPr>
                <w:rFonts w:eastAsia="Calibri" w:cs="Times New Roman"/>
                <w:szCs w:val="28"/>
                <w:lang w:eastAsia="en-US"/>
              </w:rPr>
            </w:pPr>
            <w:r w:rsidRPr="00AA000A">
              <w:rPr>
                <w:rFonts w:eastAsia="Calibri" w:cs="Times New Roman"/>
                <w:szCs w:val="28"/>
                <w:lang w:eastAsia="en-US"/>
              </w:rPr>
              <w:t xml:space="preserve">Допустимые виды </w:t>
            </w:r>
            <w:r w:rsidR="00E13277">
              <w:rPr>
                <w:rFonts w:eastAsia="Calibri" w:cs="Times New Roman"/>
                <w:szCs w:val="28"/>
                <w:lang w:eastAsia="en-US"/>
              </w:rPr>
              <w:t>разрешённого</w:t>
            </w:r>
            <w:r w:rsidRPr="00AA000A">
              <w:rPr>
                <w:rFonts w:eastAsia="Calibri" w:cs="Times New Roman"/>
                <w:szCs w:val="28"/>
                <w:lang w:eastAsia="en-US"/>
              </w:rPr>
              <w:t xml:space="preserve"> использования для размещения в функциональной зоне (код видов </w:t>
            </w:r>
            <w:r w:rsidR="00E13277">
              <w:rPr>
                <w:rFonts w:eastAsia="Calibri" w:cs="Times New Roman"/>
                <w:szCs w:val="28"/>
                <w:lang w:eastAsia="en-US"/>
              </w:rPr>
              <w:t>разрешённого</w:t>
            </w:r>
            <w:r w:rsidRPr="00AA000A">
              <w:rPr>
                <w:rFonts w:eastAsia="Calibri" w:cs="Times New Roman"/>
                <w:szCs w:val="28"/>
                <w:lang w:eastAsia="en-US"/>
              </w:rPr>
              <w:t xml:space="preserve"> использования и описание допустимого </w:t>
            </w:r>
            <w:r w:rsidRPr="00AA000A">
              <w:rPr>
                <w:szCs w:val="28"/>
              </w:rPr>
              <w:t xml:space="preserve">использования земельных участков и объектов капитального строительства соответствует приказу Минэкономразвития России от 01.09.2014 </w:t>
            </w:r>
            <w:r>
              <w:rPr>
                <w:szCs w:val="28"/>
              </w:rPr>
              <w:t>№</w:t>
            </w:r>
            <w:r w:rsidRPr="00AA000A">
              <w:rPr>
                <w:szCs w:val="28"/>
              </w:rPr>
              <w:t xml:space="preserve"> 540 (ред. от 30.09.2015) </w:t>
            </w:r>
            <w:r>
              <w:rPr>
                <w:szCs w:val="28"/>
              </w:rPr>
              <w:t>«</w:t>
            </w:r>
            <w:r w:rsidRPr="00AA000A">
              <w:rPr>
                <w:szCs w:val="28"/>
              </w:rPr>
              <w:t xml:space="preserve">Об утверждении классификатора видов </w:t>
            </w:r>
            <w:r w:rsidR="00E13277">
              <w:rPr>
                <w:szCs w:val="28"/>
              </w:rPr>
              <w:t>разрешённого</w:t>
            </w:r>
            <w:r w:rsidRPr="00AA000A">
              <w:rPr>
                <w:szCs w:val="28"/>
              </w:rPr>
              <w:t xml:space="preserve"> использования земельных участков</w:t>
            </w:r>
            <w:r>
              <w:rPr>
                <w:szCs w:val="28"/>
              </w:rPr>
              <w:t>»</w:t>
            </w:r>
            <w:r w:rsidRPr="00AA000A">
              <w:rPr>
                <w:szCs w:val="28"/>
              </w:rPr>
              <w:t>)</w:t>
            </w:r>
          </w:p>
        </w:tc>
        <w:tc>
          <w:tcPr>
            <w:tcW w:w="4139" w:type="dxa"/>
            <w:shd w:val="clear" w:color="auto" w:fill="auto"/>
          </w:tcPr>
          <w:p w:rsidR="00135D17" w:rsidRPr="00AA000A" w:rsidRDefault="00135D17" w:rsidP="007B7DB5">
            <w:pPr>
              <w:rPr>
                <w:rFonts w:eastAsia="Calibri" w:cs="Times New Roman"/>
                <w:lang w:eastAsia="en-US"/>
              </w:rPr>
            </w:pPr>
            <w:r w:rsidRPr="00AA000A">
              <w:rPr>
                <w:rFonts w:eastAsia="Calibri" w:cs="Times New Roman"/>
                <w:lang w:eastAsia="en-US"/>
              </w:rPr>
              <w:t>Овощеводство (код 1.3);</w:t>
            </w:r>
          </w:p>
          <w:p w:rsidR="00135D17" w:rsidRPr="00AA000A" w:rsidRDefault="00135D17" w:rsidP="007B7DB5">
            <w:r w:rsidRPr="00AA000A">
              <w:t>Животноводство</w:t>
            </w:r>
            <w:r w:rsidRPr="00AA000A">
              <w:tab/>
            </w:r>
            <w:r w:rsidRPr="00AA000A">
              <w:rPr>
                <w:rFonts w:eastAsia="Calibri" w:cs="Times New Roman"/>
                <w:lang w:eastAsia="en-US"/>
              </w:rPr>
              <w:t xml:space="preserve">(код </w:t>
            </w:r>
            <w:r w:rsidRPr="00AA000A">
              <w:t>1.7</w:t>
            </w:r>
            <w:r w:rsidRPr="00AA000A">
              <w:rPr>
                <w:rFonts w:eastAsia="Calibri" w:cs="Times New Roman"/>
                <w:lang w:eastAsia="en-US"/>
              </w:rPr>
              <w:t>);</w:t>
            </w:r>
          </w:p>
          <w:p w:rsidR="00135D17" w:rsidRPr="00AA000A" w:rsidRDefault="00135D17" w:rsidP="007B7DB5">
            <w:r w:rsidRPr="00AA000A">
              <w:t xml:space="preserve">Скотоводство </w:t>
            </w:r>
            <w:r w:rsidRPr="00AA000A">
              <w:rPr>
                <w:rFonts w:eastAsia="Calibri" w:cs="Times New Roman"/>
                <w:lang w:eastAsia="en-US"/>
              </w:rPr>
              <w:t xml:space="preserve">(код </w:t>
            </w:r>
            <w:r w:rsidRPr="00AA000A">
              <w:t>1.8</w:t>
            </w:r>
            <w:r w:rsidRPr="00AA000A">
              <w:rPr>
                <w:rFonts w:eastAsia="Calibri" w:cs="Times New Roman"/>
                <w:lang w:eastAsia="en-US"/>
              </w:rPr>
              <w:t>);</w:t>
            </w:r>
            <w:r w:rsidRPr="00AA000A">
              <w:t xml:space="preserve"> Звероводство </w:t>
            </w:r>
            <w:r w:rsidRPr="00AA000A">
              <w:rPr>
                <w:rFonts w:eastAsia="Calibri" w:cs="Times New Roman"/>
                <w:lang w:eastAsia="en-US"/>
              </w:rPr>
              <w:t xml:space="preserve">(код </w:t>
            </w:r>
            <w:r w:rsidRPr="00AA000A">
              <w:t>1.9</w:t>
            </w:r>
            <w:r w:rsidRPr="00AA000A">
              <w:rPr>
                <w:rFonts w:eastAsia="Calibri" w:cs="Times New Roman"/>
                <w:lang w:eastAsia="en-US"/>
              </w:rPr>
              <w:t>);</w:t>
            </w:r>
          </w:p>
          <w:p w:rsidR="00135D17" w:rsidRPr="00AA000A" w:rsidRDefault="00135D17" w:rsidP="007B7DB5">
            <w:r w:rsidRPr="00AA000A">
              <w:t xml:space="preserve">Научное обеспечение сельского хозяйства </w:t>
            </w:r>
            <w:r w:rsidRPr="00AA000A">
              <w:rPr>
                <w:rFonts w:eastAsia="Calibri" w:cs="Times New Roman"/>
                <w:lang w:eastAsia="en-US"/>
              </w:rPr>
              <w:t xml:space="preserve">(код </w:t>
            </w:r>
            <w:r w:rsidRPr="00AA000A">
              <w:t>1.14</w:t>
            </w:r>
            <w:r w:rsidRPr="00AA000A">
              <w:rPr>
                <w:rFonts w:eastAsia="Calibri" w:cs="Times New Roman"/>
                <w:lang w:eastAsia="en-US"/>
              </w:rPr>
              <w:t>);</w:t>
            </w:r>
          </w:p>
          <w:p w:rsidR="00135D17" w:rsidRPr="00AA000A" w:rsidRDefault="00135D17" w:rsidP="007B7DB5">
            <w:r w:rsidRPr="00AA000A">
              <w:t xml:space="preserve">Птицеводство </w:t>
            </w:r>
            <w:r w:rsidRPr="00AA000A">
              <w:rPr>
                <w:rFonts w:eastAsia="Calibri" w:cs="Times New Roman"/>
                <w:lang w:eastAsia="en-US"/>
              </w:rPr>
              <w:t xml:space="preserve">(код </w:t>
            </w:r>
            <w:r w:rsidRPr="00AA000A">
              <w:t>1.10</w:t>
            </w:r>
            <w:r w:rsidRPr="00AA000A">
              <w:rPr>
                <w:rFonts w:eastAsia="Calibri" w:cs="Times New Roman"/>
                <w:lang w:eastAsia="en-US"/>
              </w:rPr>
              <w:t>);</w:t>
            </w:r>
          </w:p>
          <w:p w:rsidR="00135D17" w:rsidRPr="00AA000A" w:rsidRDefault="00135D17" w:rsidP="007B7DB5">
            <w:r w:rsidRPr="00AA000A">
              <w:t>Хранение и переработка сельскохозяйственной</w:t>
            </w:r>
            <w:r>
              <w:t xml:space="preserve"> </w:t>
            </w:r>
            <w:r w:rsidRPr="00AA000A">
              <w:t>продукции</w:t>
            </w:r>
            <w:r>
              <w:t xml:space="preserve"> </w:t>
            </w:r>
            <w:r w:rsidRPr="00AA000A">
              <w:rPr>
                <w:rFonts w:eastAsia="Calibri" w:cs="Times New Roman"/>
                <w:lang w:eastAsia="en-US"/>
              </w:rPr>
              <w:t xml:space="preserve">(код </w:t>
            </w:r>
            <w:r w:rsidRPr="00AA000A">
              <w:t>1.15</w:t>
            </w:r>
            <w:r w:rsidRPr="00AA000A">
              <w:rPr>
                <w:rFonts w:eastAsia="Calibri" w:cs="Times New Roman"/>
                <w:lang w:eastAsia="en-US"/>
              </w:rPr>
              <w:t>);</w:t>
            </w:r>
          </w:p>
          <w:p w:rsidR="00135D17" w:rsidRPr="00AA000A" w:rsidRDefault="00135D17" w:rsidP="007B7DB5">
            <w:r w:rsidRPr="00AA000A">
              <w:t xml:space="preserve">Свиноводство </w:t>
            </w:r>
            <w:r w:rsidRPr="00AA000A">
              <w:rPr>
                <w:rFonts w:eastAsia="Calibri" w:cs="Times New Roman"/>
                <w:lang w:eastAsia="en-US"/>
              </w:rPr>
              <w:t xml:space="preserve">(код </w:t>
            </w:r>
            <w:r w:rsidRPr="00AA000A">
              <w:t>1.11</w:t>
            </w:r>
            <w:r w:rsidRPr="00AA000A">
              <w:rPr>
                <w:rFonts w:eastAsia="Calibri" w:cs="Times New Roman"/>
                <w:lang w:eastAsia="en-US"/>
              </w:rPr>
              <w:t>);</w:t>
            </w:r>
          </w:p>
          <w:p w:rsidR="00135D17" w:rsidRPr="00AA000A" w:rsidRDefault="00135D17" w:rsidP="007B7DB5">
            <w:r w:rsidRPr="00AA000A">
              <w:t>Питомники</w:t>
            </w:r>
            <w:r w:rsidRPr="00AA000A">
              <w:tab/>
              <w:t xml:space="preserve"> </w:t>
            </w:r>
            <w:r w:rsidRPr="00AA000A">
              <w:rPr>
                <w:rFonts w:eastAsia="Calibri" w:cs="Times New Roman"/>
                <w:lang w:eastAsia="en-US"/>
              </w:rPr>
              <w:t xml:space="preserve">(код </w:t>
            </w:r>
            <w:r w:rsidRPr="00AA000A">
              <w:t>1.17</w:t>
            </w:r>
            <w:r w:rsidRPr="00AA000A">
              <w:rPr>
                <w:rFonts w:eastAsia="Calibri" w:cs="Times New Roman"/>
                <w:lang w:eastAsia="en-US"/>
              </w:rPr>
              <w:t>);</w:t>
            </w:r>
          </w:p>
          <w:p w:rsidR="00135D17" w:rsidRPr="00AA000A" w:rsidRDefault="00135D17" w:rsidP="007B7DB5">
            <w:r w:rsidRPr="00AA000A">
              <w:t xml:space="preserve">Пчеловодство </w:t>
            </w:r>
            <w:r w:rsidRPr="00AA000A">
              <w:rPr>
                <w:rFonts w:eastAsia="Calibri" w:cs="Times New Roman"/>
                <w:lang w:eastAsia="en-US"/>
              </w:rPr>
              <w:t xml:space="preserve">(код </w:t>
            </w:r>
            <w:r w:rsidRPr="00AA000A">
              <w:t>1.12</w:t>
            </w:r>
            <w:r w:rsidRPr="00AA000A">
              <w:rPr>
                <w:rFonts w:eastAsia="Calibri" w:cs="Times New Roman"/>
                <w:lang w:eastAsia="en-US"/>
              </w:rPr>
              <w:t>);</w:t>
            </w:r>
          </w:p>
          <w:p w:rsidR="00135D17" w:rsidRPr="00AA000A" w:rsidRDefault="00135D17" w:rsidP="007B7DB5">
            <w:r w:rsidRPr="00AA000A">
              <w:t>Обеспечение сельскохозяйственного производств</w:t>
            </w:r>
            <w:r>
              <w:t>а</w:t>
            </w:r>
            <w:r w:rsidRPr="00AA000A">
              <w:t xml:space="preserve"> </w:t>
            </w:r>
            <w:r w:rsidRPr="00AA000A">
              <w:rPr>
                <w:rFonts w:eastAsia="Calibri" w:cs="Times New Roman"/>
                <w:lang w:eastAsia="en-US"/>
              </w:rPr>
              <w:t xml:space="preserve">(код </w:t>
            </w:r>
            <w:r w:rsidRPr="00AA000A">
              <w:t>1.18</w:t>
            </w:r>
            <w:r w:rsidRPr="00AA000A">
              <w:rPr>
                <w:rFonts w:eastAsia="Calibri" w:cs="Times New Roman"/>
                <w:lang w:eastAsia="en-US"/>
              </w:rPr>
              <w:t>);</w:t>
            </w:r>
          </w:p>
          <w:p w:rsidR="00135D17" w:rsidRPr="00AA000A" w:rsidRDefault="00135D17" w:rsidP="007B7DB5">
            <w:r w:rsidRPr="00AA000A">
              <w:t xml:space="preserve">Рыбоводство </w:t>
            </w:r>
            <w:r w:rsidRPr="00AA000A">
              <w:rPr>
                <w:rFonts w:eastAsia="Calibri" w:cs="Times New Roman"/>
                <w:lang w:eastAsia="en-US"/>
              </w:rPr>
              <w:t xml:space="preserve">(код </w:t>
            </w:r>
            <w:r w:rsidRPr="00AA000A">
              <w:t>1.13</w:t>
            </w:r>
            <w:r w:rsidRPr="00AA000A">
              <w:rPr>
                <w:rFonts w:eastAsia="Calibri" w:cs="Times New Roman"/>
                <w:lang w:eastAsia="en-US"/>
              </w:rPr>
              <w:t>);</w:t>
            </w:r>
          </w:p>
          <w:p w:rsidR="00135D17" w:rsidRPr="00AA000A" w:rsidRDefault="00135D17" w:rsidP="007B7DB5">
            <w:pPr>
              <w:rPr>
                <w:rFonts w:eastAsia="Calibri" w:cs="Times New Roman"/>
                <w:lang w:eastAsia="en-US"/>
              </w:rPr>
            </w:pPr>
            <w:r w:rsidRPr="00AA000A">
              <w:t>Коммунальное</w:t>
            </w:r>
            <w:r>
              <w:t xml:space="preserve"> </w:t>
            </w:r>
            <w:r w:rsidRPr="00AA000A">
              <w:t xml:space="preserve">обслуживание </w:t>
            </w:r>
            <w:r w:rsidRPr="00AA000A">
              <w:rPr>
                <w:rFonts w:eastAsia="Calibri" w:cs="Times New Roman"/>
                <w:lang w:eastAsia="en-US"/>
              </w:rPr>
              <w:t xml:space="preserve">(код </w:t>
            </w:r>
            <w:r w:rsidRPr="00AA000A">
              <w:t>3.1</w:t>
            </w:r>
            <w:r w:rsidRPr="00AA000A">
              <w:rPr>
                <w:rFonts w:eastAsia="Calibri" w:cs="Times New Roman"/>
                <w:lang w:eastAsia="en-US"/>
              </w:rPr>
              <w:t>);</w:t>
            </w:r>
          </w:p>
          <w:p w:rsidR="00135D17" w:rsidRPr="00AA000A" w:rsidRDefault="00135D17" w:rsidP="007B7DB5">
            <w:r>
              <w:rPr>
                <w:rFonts w:eastAsia="Calibri" w:cs="Times New Roman"/>
                <w:lang w:eastAsia="en-US"/>
              </w:rPr>
              <w:t>И</w:t>
            </w:r>
            <w:r w:rsidRPr="00AA000A">
              <w:rPr>
                <w:rFonts w:eastAsia="Calibri" w:cs="Times New Roman"/>
                <w:lang w:eastAsia="en-US"/>
              </w:rPr>
              <w:t>ные объекты учитывающие возможности сочетания в пределах одной функциональной зоны различных видов существующего и планируемого использования земельных участков</w:t>
            </w:r>
          </w:p>
        </w:tc>
      </w:tr>
    </w:tbl>
    <w:p w:rsidR="00A02282" w:rsidRPr="00AA000A" w:rsidRDefault="00A02282" w:rsidP="004D36BB">
      <w:pPr>
        <w:pStyle w:val="1"/>
        <w:keepLines w:val="0"/>
        <w:numPr>
          <w:ilvl w:val="2"/>
          <w:numId w:val="35"/>
        </w:numPr>
        <w:ind w:left="567" w:hanging="567"/>
      </w:pPr>
      <w:bookmarkStart w:id="141" w:name="_Toc500422298"/>
      <w:r w:rsidRPr="00AA000A">
        <w:t>Зона сельскохозяйственного использования, связанная с иными объектами</w:t>
      </w:r>
      <w:bookmarkEnd w:id="141"/>
    </w:p>
    <w:p w:rsidR="00FA18BD" w:rsidRPr="00AA000A" w:rsidRDefault="00FA18BD" w:rsidP="00FA18BD">
      <w:pPr>
        <w:ind w:firstLine="708"/>
        <w:rPr>
          <w:rFonts w:eastAsia="Times New Roman" w:cs="Times New Roman"/>
          <w:szCs w:val="24"/>
          <w:lang w:eastAsia="en-US"/>
        </w:rPr>
      </w:pPr>
      <w:r w:rsidRPr="00AA000A">
        <w:rPr>
          <w:rFonts w:eastAsia="Times New Roman" w:cs="Times New Roman"/>
          <w:szCs w:val="24"/>
          <w:lang w:eastAsia="en-US"/>
        </w:rPr>
        <w:t xml:space="preserve">Для </w:t>
      </w:r>
      <w:r w:rsidRPr="00AA000A">
        <w:rPr>
          <w:rFonts w:eastAsia="Calibri" w:cs="Times New Roman"/>
          <w:szCs w:val="24"/>
          <w:lang w:eastAsia="en-US"/>
        </w:rPr>
        <w:t xml:space="preserve">функциональной </w:t>
      </w:r>
      <w:r w:rsidRPr="00AA000A">
        <w:rPr>
          <w:rFonts w:eastAsia="Times New Roman" w:cs="Times New Roman"/>
          <w:szCs w:val="24"/>
          <w:lang w:eastAsia="en-US"/>
        </w:rPr>
        <w:t xml:space="preserve">зоны </w:t>
      </w:r>
      <w:r w:rsidR="0011363A" w:rsidRPr="00AA000A">
        <w:rPr>
          <w:lang w:eastAsia="en-US"/>
        </w:rPr>
        <w:t xml:space="preserve">«Зона сельскохозяйственного использования, связанная с иными объектами» (буквенное обозначение Сх3) </w:t>
      </w:r>
      <w:r w:rsidRPr="00AA000A">
        <w:rPr>
          <w:rFonts w:eastAsia="Calibri" w:cs="Times New Roman"/>
          <w:szCs w:val="24"/>
          <w:lang w:eastAsia="en-US"/>
        </w:rPr>
        <w:t xml:space="preserve">установлены параметры </w:t>
      </w:r>
      <w:r w:rsidR="00E13277">
        <w:rPr>
          <w:rFonts w:eastAsia="Calibri" w:cs="Times New Roman"/>
          <w:szCs w:val="24"/>
          <w:lang w:eastAsia="en-US"/>
        </w:rPr>
        <w:t>разрешённого</w:t>
      </w:r>
      <w:r w:rsidRPr="00AA000A">
        <w:rPr>
          <w:rFonts w:eastAsia="Calibri" w:cs="Times New Roman"/>
          <w:szCs w:val="24"/>
          <w:lang w:eastAsia="en-US"/>
        </w:rPr>
        <w:t xml:space="preserve"> строительства, реконструкции объектов капитального строительства в соответствии с таблицей </w:t>
      </w:r>
      <w:r w:rsidR="006A195E" w:rsidRPr="00AA000A">
        <w:rPr>
          <w:rFonts w:eastAsia="Times New Roman" w:cs="Times New Roman"/>
          <w:szCs w:val="24"/>
          <w:lang w:eastAsia="en-US"/>
        </w:rPr>
        <w:t>3</w:t>
      </w:r>
      <w:r w:rsidR="00135D17">
        <w:rPr>
          <w:rFonts w:eastAsia="Times New Roman" w:cs="Times New Roman"/>
          <w:szCs w:val="24"/>
          <w:lang w:eastAsia="en-US"/>
        </w:rPr>
        <w:t>2</w:t>
      </w:r>
      <w:r w:rsidRPr="00AA000A">
        <w:rPr>
          <w:rFonts w:eastAsia="Times New Roman" w:cs="Times New Roman"/>
          <w:szCs w:val="24"/>
          <w:lang w:eastAsia="en-US"/>
        </w:rPr>
        <w:t>.</w:t>
      </w:r>
    </w:p>
    <w:p w:rsidR="00FA18BD" w:rsidRPr="00AA000A" w:rsidRDefault="00FA18BD" w:rsidP="00135D17">
      <w:pPr>
        <w:spacing w:after="200"/>
        <w:jc w:val="right"/>
        <w:rPr>
          <w:rFonts w:eastAsia="Calibri" w:cs="Times New Roman"/>
          <w:bCs/>
          <w:szCs w:val="28"/>
          <w:lang w:eastAsia="en-US"/>
        </w:rPr>
      </w:pPr>
      <w:r w:rsidRPr="00AA000A">
        <w:rPr>
          <w:rFonts w:eastAsia="Calibri" w:cs="Times New Roman"/>
          <w:bCs/>
          <w:szCs w:val="28"/>
          <w:lang w:eastAsia="en-US"/>
        </w:rPr>
        <w:t xml:space="preserve">Таблица </w:t>
      </w:r>
      <w:r w:rsidRPr="00AA000A">
        <w:rPr>
          <w:rFonts w:eastAsia="Calibri" w:cs="Times New Roman"/>
          <w:bCs/>
          <w:szCs w:val="28"/>
          <w:lang w:eastAsia="en-US"/>
        </w:rPr>
        <w:fldChar w:fldCharType="begin"/>
      </w:r>
      <w:r w:rsidRPr="00AA000A">
        <w:rPr>
          <w:rFonts w:eastAsia="Calibri" w:cs="Times New Roman"/>
          <w:bCs/>
          <w:szCs w:val="28"/>
          <w:lang w:eastAsia="en-US"/>
        </w:rPr>
        <w:instrText xml:space="preserve"> SEQ Таблица \* ARABIC </w:instrText>
      </w:r>
      <w:r w:rsidRPr="00AA000A">
        <w:rPr>
          <w:rFonts w:eastAsia="Calibri" w:cs="Times New Roman"/>
          <w:bCs/>
          <w:szCs w:val="28"/>
          <w:lang w:eastAsia="en-US"/>
        </w:rPr>
        <w:fldChar w:fldCharType="separate"/>
      </w:r>
      <w:r w:rsidR="00135D17">
        <w:rPr>
          <w:rFonts w:eastAsia="Calibri" w:cs="Times New Roman"/>
          <w:bCs/>
          <w:noProof/>
          <w:szCs w:val="28"/>
          <w:lang w:eastAsia="en-US"/>
        </w:rPr>
        <w:t>32</w:t>
      </w:r>
      <w:r w:rsidRPr="00AA000A">
        <w:rPr>
          <w:rFonts w:eastAsia="Calibri" w:cs="Times New Roman"/>
          <w:bCs/>
          <w:szCs w:val="28"/>
          <w:lang w:eastAsia="en-US"/>
        </w:rPr>
        <w:fldChar w:fldCharType="end"/>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2"/>
        <w:gridCol w:w="4139"/>
      </w:tblGrid>
      <w:tr w:rsidR="0011363A" w:rsidRPr="00AA000A" w:rsidTr="00FA3EC4">
        <w:trPr>
          <w:trHeight w:val="1298"/>
          <w:tblHeader/>
        </w:trPr>
        <w:tc>
          <w:tcPr>
            <w:tcW w:w="6062" w:type="dxa"/>
            <w:shd w:val="clear" w:color="auto" w:fill="auto"/>
            <w:vAlign w:val="center"/>
          </w:tcPr>
          <w:p w:rsidR="0011363A" w:rsidRPr="00AA000A" w:rsidRDefault="0011363A" w:rsidP="00373D52">
            <w:pPr>
              <w:jc w:val="center"/>
              <w:rPr>
                <w:rFonts w:eastAsia="Calibri"/>
                <w:szCs w:val="28"/>
                <w:lang w:eastAsia="en-US"/>
              </w:rPr>
            </w:pPr>
            <w:r w:rsidRPr="00AA000A">
              <w:rPr>
                <w:rFonts w:eastAsia="Calibri"/>
                <w:szCs w:val="28"/>
                <w:lang w:eastAsia="en-US"/>
              </w:rPr>
              <w:lastRenderedPageBreak/>
              <w:t xml:space="preserve">Описание параметров </w:t>
            </w:r>
            <w:r w:rsidR="006105EE" w:rsidRPr="00AA000A">
              <w:rPr>
                <w:rFonts w:eastAsia="Calibri" w:cs="Times New Roman"/>
                <w:szCs w:val="28"/>
                <w:lang w:eastAsia="en-US"/>
              </w:rPr>
              <w:t xml:space="preserve">функциональной </w:t>
            </w:r>
            <w:r w:rsidRPr="00AA000A">
              <w:rPr>
                <w:rFonts w:eastAsia="Calibri"/>
                <w:szCs w:val="28"/>
                <w:lang w:eastAsia="en-US"/>
              </w:rPr>
              <w:t xml:space="preserve">зоны </w:t>
            </w:r>
            <w:r w:rsidRPr="00AA000A">
              <w:rPr>
                <w:lang w:eastAsia="en-US"/>
              </w:rPr>
              <w:t>«Зона сельскохозяйственного использования, связанная с иными объектами» (буквенное обозначение Сх3)</w:t>
            </w:r>
          </w:p>
        </w:tc>
        <w:tc>
          <w:tcPr>
            <w:tcW w:w="4139" w:type="dxa"/>
            <w:shd w:val="clear" w:color="auto" w:fill="auto"/>
            <w:vAlign w:val="center"/>
          </w:tcPr>
          <w:p w:rsidR="0011363A" w:rsidRPr="00AA000A" w:rsidRDefault="0011363A" w:rsidP="00373D52">
            <w:pPr>
              <w:jc w:val="center"/>
              <w:rPr>
                <w:rFonts w:eastAsia="Calibri"/>
                <w:szCs w:val="28"/>
                <w:lang w:eastAsia="en-US"/>
              </w:rPr>
            </w:pPr>
            <w:r w:rsidRPr="00AA000A">
              <w:rPr>
                <w:rFonts w:eastAsia="Calibri"/>
                <w:szCs w:val="28"/>
                <w:lang w:eastAsia="en-US"/>
              </w:rPr>
              <w:t>Значение параметров</w:t>
            </w:r>
          </w:p>
        </w:tc>
      </w:tr>
      <w:tr w:rsidR="00EA5E7E" w:rsidRPr="00AA000A" w:rsidTr="00FA1A2E">
        <w:tc>
          <w:tcPr>
            <w:tcW w:w="6062" w:type="dxa"/>
            <w:shd w:val="clear" w:color="auto" w:fill="auto"/>
          </w:tcPr>
          <w:p w:rsidR="00EA5E7E" w:rsidRPr="00F94029" w:rsidRDefault="00EA5E7E" w:rsidP="00EA5E7E">
            <w:pPr>
              <w:rPr>
                <w:rFonts w:eastAsia="Calibri" w:cs="Times New Roman"/>
                <w:szCs w:val="28"/>
                <w:vertAlign w:val="superscript"/>
                <w:lang w:eastAsia="en-US"/>
              </w:rPr>
            </w:pPr>
            <w:r>
              <w:rPr>
                <w:rFonts w:eastAsia="Calibri" w:cs="Times New Roman"/>
                <w:szCs w:val="28"/>
                <w:lang w:eastAsia="en-US"/>
              </w:rPr>
              <w:t xml:space="preserve">Площадь </w:t>
            </w:r>
            <w:r w:rsidRPr="00AA000A">
              <w:rPr>
                <w:rFonts w:eastAsia="Calibri" w:cs="Times New Roman"/>
                <w:szCs w:val="28"/>
                <w:lang w:eastAsia="en-US"/>
              </w:rPr>
              <w:t xml:space="preserve">функциональной </w:t>
            </w:r>
            <w:r w:rsidRPr="00AA000A">
              <w:rPr>
                <w:rFonts w:eastAsia="Calibri"/>
                <w:szCs w:val="28"/>
                <w:lang w:eastAsia="en-US"/>
              </w:rPr>
              <w:t>зоны</w:t>
            </w:r>
            <w:r>
              <w:rPr>
                <w:rFonts w:eastAsia="Calibri" w:cs="Times New Roman"/>
                <w:szCs w:val="28"/>
                <w:lang w:eastAsia="en-US"/>
              </w:rPr>
              <w:t>, га</w:t>
            </w:r>
          </w:p>
        </w:tc>
        <w:tc>
          <w:tcPr>
            <w:tcW w:w="4139" w:type="dxa"/>
            <w:tcBorders>
              <w:top w:val="single" w:sz="4" w:space="0" w:color="auto"/>
              <w:left w:val="single" w:sz="4" w:space="0" w:color="auto"/>
              <w:bottom w:val="single" w:sz="4" w:space="0" w:color="auto"/>
              <w:right w:val="single" w:sz="4" w:space="0" w:color="auto"/>
            </w:tcBorders>
            <w:shd w:val="clear" w:color="auto" w:fill="auto"/>
          </w:tcPr>
          <w:p w:rsidR="00EA5E7E" w:rsidRDefault="00EA5E7E" w:rsidP="00EA5E7E">
            <w:pPr>
              <w:jc w:val="center"/>
              <w:rPr>
                <w:color w:val="000000"/>
                <w:szCs w:val="28"/>
              </w:rPr>
            </w:pPr>
            <w:r>
              <w:rPr>
                <w:color w:val="000000"/>
                <w:szCs w:val="28"/>
              </w:rPr>
              <w:t>19</w:t>
            </w:r>
            <w:r w:rsidR="002A2655">
              <w:rPr>
                <w:color w:val="000000"/>
                <w:szCs w:val="28"/>
              </w:rPr>
              <w:t>93</w:t>
            </w:r>
            <w:r>
              <w:rPr>
                <w:color w:val="000000"/>
                <w:szCs w:val="28"/>
              </w:rPr>
              <w:t>,</w:t>
            </w:r>
            <w:r w:rsidR="002A2655">
              <w:rPr>
                <w:color w:val="000000"/>
                <w:szCs w:val="28"/>
              </w:rPr>
              <w:t>6796</w:t>
            </w:r>
          </w:p>
        </w:tc>
      </w:tr>
      <w:tr w:rsidR="00EA5E7E" w:rsidRPr="00AA000A" w:rsidTr="00FA1A2E">
        <w:tc>
          <w:tcPr>
            <w:tcW w:w="6062" w:type="dxa"/>
            <w:shd w:val="clear" w:color="auto" w:fill="auto"/>
          </w:tcPr>
          <w:p w:rsidR="00EA5E7E" w:rsidRPr="00AA000A" w:rsidRDefault="00EA5E7E" w:rsidP="00EA5E7E">
            <w:pPr>
              <w:rPr>
                <w:rFonts w:eastAsia="Calibri" w:cs="Times New Roman"/>
                <w:szCs w:val="28"/>
                <w:lang w:eastAsia="en-US"/>
              </w:rPr>
            </w:pPr>
            <w:r w:rsidRPr="00AA000A">
              <w:rPr>
                <w:rFonts w:eastAsia="Calibri" w:cs="Times New Roman"/>
                <w:szCs w:val="28"/>
                <w:lang w:eastAsia="en-US"/>
              </w:rPr>
              <w:t>Предельное количество этажей и/или предельная высота зданий, строений, сооружений:</w:t>
            </w:r>
          </w:p>
        </w:tc>
        <w:tc>
          <w:tcPr>
            <w:tcW w:w="4139" w:type="dxa"/>
            <w:tcBorders>
              <w:top w:val="single" w:sz="4" w:space="0" w:color="auto"/>
              <w:left w:val="single" w:sz="4" w:space="0" w:color="auto"/>
              <w:bottom w:val="single" w:sz="4" w:space="0" w:color="auto"/>
              <w:right w:val="single" w:sz="4" w:space="0" w:color="auto"/>
            </w:tcBorders>
            <w:vAlign w:val="center"/>
          </w:tcPr>
          <w:p w:rsidR="00EA5E7E" w:rsidRDefault="00EA5E7E" w:rsidP="00EA5E7E">
            <w:pPr>
              <w:rPr>
                <w:color w:val="000000"/>
                <w:szCs w:val="28"/>
              </w:rPr>
            </w:pPr>
          </w:p>
        </w:tc>
      </w:tr>
      <w:tr w:rsidR="00EA5E7E" w:rsidRPr="00AA000A" w:rsidTr="00FA3EC4">
        <w:tc>
          <w:tcPr>
            <w:tcW w:w="6062" w:type="dxa"/>
            <w:shd w:val="clear" w:color="auto" w:fill="auto"/>
          </w:tcPr>
          <w:p w:rsidR="00EA5E7E" w:rsidRPr="00AA000A" w:rsidRDefault="00EA5E7E" w:rsidP="00EA5E7E">
            <w:pPr>
              <w:rPr>
                <w:rFonts w:eastAsia="Calibri" w:cs="Times New Roman"/>
                <w:szCs w:val="28"/>
                <w:lang w:eastAsia="en-US"/>
              </w:rPr>
            </w:pPr>
            <w:r w:rsidRPr="00AA000A">
              <w:rPr>
                <w:rFonts w:eastAsia="Calibri" w:cs="Times New Roman"/>
                <w:szCs w:val="28"/>
                <w:lang w:eastAsia="en-US"/>
              </w:rPr>
              <w:t>предельное количество этажей</w:t>
            </w:r>
          </w:p>
        </w:tc>
        <w:tc>
          <w:tcPr>
            <w:tcW w:w="4139" w:type="dxa"/>
            <w:shd w:val="clear" w:color="auto" w:fill="auto"/>
            <w:vAlign w:val="center"/>
          </w:tcPr>
          <w:p w:rsidR="00EA5E7E" w:rsidRPr="00AA000A" w:rsidRDefault="00EA5E7E" w:rsidP="00EA5E7E">
            <w:pPr>
              <w:jc w:val="center"/>
              <w:rPr>
                <w:rFonts w:eastAsia="Calibri"/>
                <w:szCs w:val="28"/>
                <w:lang w:eastAsia="en-US"/>
              </w:rPr>
            </w:pPr>
            <w:r>
              <w:rPr>
                <w:rFonts w:eastAsia="Calibri"/>
                <w:szCs w:val="28"/>
                <w:lang w:eastAsia="en-US"/>
              </w:rPr>
              <w:t>4</w:t>
            </w:r>
          </w:p>
        </w:tc>
      </w:tr>
      <w:tr w:rsidR="00EA5E7E" w:rsidRPr="00AA000A" w:rsidTr="00FA3EC4">
        <w:tc>
          <w:tcPr>
            <w:tcW w:w="6062" w:type="dxa"/>
            <w:shd w:val="clear" w:color="auto" w:fill="auto"/>
          </w:tcPr>
          <w:p w:rsidR="00EA5E7E" w:rsidRPr="00AA000A" w:rsidRDefault="00EA5E7E" w:rsidP="00EA5E7E">
            <w:pPr>
              <w:rPr>
                <w:rFonts w:eastAsia="Calibri" w:cs="Times New Roman"/>
                <w:szCs w:val="28"/>
                <w:lang w:eastAsia="en-US"/>
              </w:rPr>
            </w:pPr>
            <w:r w:rsidRPr="00AA000A">
              <w:rPr>
                <w:rFonts w:eastAsia="Calibri" w:cs="Times New Roman"/>
                <w:szCs w:val="28"/>
                <w:lang w:eastAsia="en-US"/>
              </w:rPr>
              <w:t>предельная высота зданий, строений, сооружений</w:t>
            </w:r>
            <w:r>
              <w:rPr>
                <w:rFonts w:eastAsia="Calibri" w:cs="Times New Roman"/>
                <w:szCs w:val="28"/>
                <w:lang w:eastAsia="en-US"/>
              </w:rPr>
              <w:t>, м</w:t>
            </w:r>
          </w:p>
        </w:tc>
        <w:tc>
          <w:tcPr>
            <w:tcW w:w="4139" w:type="dxa"/>
            <w:shd w:val="clear" w:color="auto" w:fill="auto"/>
            <w:vAlign w:val="center"/>
          </w:tcPr>
          <w:p w:rsidR="00EA5E7E" w:rsidRPr="00AA000A" w:rsidRDefault="00EA5E7E" w:rsidP="00EA5E7E">
            <w:pPr>
              <w:jc w:val="center"/>
              <w:rPr>
                <w:rFonts w:eastAsia="Calibri"/>
                <w:szCs w:val="28"/>
                <w:lang w:eastAsia="en-US"/>
              </w:rPr>
            </w:pPr>
            <w:r>
              <w:rPr>
                <w:rFonts w:eastAsia="Calibri"/>
                <w:szCs w:val="28"/>
                <w:lang w:eastAsia="en-US"/>
              </w:rPr>
              <w:t>16</w:t>
            </w:r>
          </w:p>
        </w:tc>
      </w:tr>
      <w:tr w:rsidR="00EA5E7E" w:rsidRPr="00AA000A" w:rsidTr="00FA3EC4">
        <w:tc>
          <w:tcPr>
            <w:tcW w:w="6062" w:type="dxa"/>
            <w:shd w:val="clear" w:color="auto" w:fill="auto"/>
          </w:tcPr>
          <w:p w:rsidR="00EA5E7E" w:rsidRPr="00AA000A" w:rsidRDefault="00EA5E7E" w:rsidP="00EA5E7E">
            <w:pPr>
              <w:rPr>
                <w:rFonts w:eastAsia="Calibri" w:cs="Times New Roman"/>
                <w:szCs w:val="28"/>
                <w:lang w:eastAsia="en-US"/>
              </w:rPr>
            </w:pPr>
            <w:r w:rsidRPr="00AA000A">
              <w:rPr>
                <w:rFonts w:eastAsia="Calibri" w:cs="Times New Roman"/>
                <w:szCs w:val="28"/>
                <w:lang w:eastAsia="en-US"/>
              </w:rPr>
              <w:t xml:space="preserve">Максимальный процент застройки </w:t>
            </w:r>
            <w:r>
              <w:rPr>
                <w:rFonts w:eastAsia="Calibri" w:cs="Times New Roman"/>
                <w:szCs w:val="28"/>
                <w:lang w:eastAsia="en-US"/>
              </w:rPr>
              <w:t>в границах земельного участка, %</w:t>
            </w:r>
          </w:p>
        </w:tc>
        <w:tc>
          <w:tcPr>
            <w:tcW w:w="4139" w:type="dxa"/>
            <w:shd w:val="clear" w:color="auto" w:fill="auto"/>
            <w:vAlign w:val="center"/>
          </w:tcPr>
          <w:p w:rsidR="00EA5E7E" w:rsidRPr="00AA000A" w:rsidRDefault="00EA5E7E" w:rsidP="00EA5E7E">
            <w:pPr>
              <w:jc w:val="center"/>
              <w:rPr>
                <w:rFonts w:eastAsia="Calibri"/>
                <w:szCs w:val="28"/>
                <w:lang w:eastAsia="en-US"/>
              </w:rPr>
            </w:pPr>
            <w:r w:rsidRPr="00AA000A">
              <w:rPr>
                <w:rFonts w:eastAsia="Calibri"/>
                <w:lang w:eastAsia="en-US"/>
              </w:rPr>
              <w:t>80</w:t>
            </w:r>
          </w:p>
        </w:tc>
      </w:tr>
      <w:tr w:rsidR="00EA5E7E" w:rsidRPr="00AA000A" w:rsidTr="00FA3EC4">
        <w:tc>
          <w:tcPr>
            <w:tcW w:w="6062" w:type="dxa"/>
            <w:shd w:val="clear" w:color="auto" w:fill="auto"/>
          </w:tcPr>
          <w:p w:rsidR="00EA5E7E" w:rsidRPr="00AA000A" w:rsidRDefault="00EA5E7E" w:rsidP="00EA5E7E">
            <w:pPr>
              <w:rPr>
                <w:rFonts w:eastAsia="Calibri"/>
                <w:szCs w:val="28"/>
                <w:lang w:eastAsia="en-US"/>
              </w:rPr>
            </w:pPr>
            <w:r w:rsidRPr="00AA000A">
              <w:rPr>
                <w:rFonts w:eastAsia="Calibri"/>
                <w:szCs w:val="28"/>
                <w:lang w:eastAsia="en-US"/>
              </w:rPr>
              <w:t>Коэффициент застройки</w:t>
            </w:r>
          </w:p>
          <w:p w:rsidR="00EA5E7E" w:rsidRPr="00AA000A" w:rsidRDefault="00EA5E7E" w:rsidP="00EA5E7E">
            <w:pPr>
              <w:ind w:right="-71"/>
              <w:rPr>
                <w:rFonts w:eastAsia="Calibri"/>
                <w:szCs w:val="28"/>
                <w:lang w:eastAsia="en-US"/>
              </w:rPr>
            </w:pPr>
          </w:p>
        </w:tc>
        <w:tc>
          <w:tcPr>
            <w:tcW w:w="4139" w:type="dxa"/>
            <w:shd w:val="clear" w:color="auto" w:fill="auto"/>
            <w:vAlign w:val="center"/>
          </w:tcPr>
          <w:p w:rsidR="00EA5E7E" w:rsidRPr="00AA000A" w:rsidRDefault="00EA5E7E" w:rsidP="00EA5E7E">
            <w:pPr>
              <w:jc w:val="center"/>
              <w:rPr>
                <w:rFonts w:eastAsia="Calibri"/>
                <w:szCs w:val="28"/>
                <w:lang w:eastAsia="en-US"/>
              </w:rPr>
            </w:pPr>
            <w:r w:rsidRPr="00AA000A">
              <w:rPr>
                <w:rFonts w:eastAsia="Calibri"/>
                <w:lang w:eastAsia="en-US"/>
              </w:rPr>
              <w:t>не подлежит установлению</w:t>
            </w:r>
          </w:p>
        </w:tc>
      </w:tr>
      <w:tr w:rsidR="00EA5E7E" w:rsidRPr="00AA000A" w:rsidTr="00FA3EC4">
        <w:tc>
          <w:tcPr>
            <w:tcW w:w="6062" w:type="dxa"/>
            <w:shd w:val="clear" w:color="auto" w:fill="auto"/>
          </w:tcPr>
          <w:p w:rsidR="00EA5E7E" w:rsidRPr="00AA000A" w:rsidRDefault="00EA5E7E" w:rsidP="00EA5E7E">
            <w:pPr>
              <w:rPr>
                <w:rFonts w:eastAsia="Calibri"/>
                <w:szCs w:val="28"/>
                <w:lang w:eastAsia="en-US"/>
              </w:rPr>
            </w:pPr>
            <w:r w:rsidRPr="00AA000A">
              <w:rPr>
                <w:rFonts w:eastAsia="Calibri"/>
                <w:szCs w:val="28"/>
                <w:lang w:eastAsia="en-US"/>
              </w:rPr>
              <w:t>Коэффициент плотности застройки</w:t>
            </w:r>
          </w:p>
        </w:tc>
        <w:tc>
          <w:tcPr>
            <w:tcW w:w="4139" w:type="dxa"/>
            <w:shd w:val="clear" w:color="auto" w:fill="auto"/>
            <w:vAlign w:val="center"/>
          </w:tcPr>
          <w:p w:rsidR="00EA5E7E" w:rsidRPr="00AA000A" w:rsidRDefault="00EA5E7E" w:rsidP="00EA5E7E">
            <w:pPr>
              <w:jc w:val="center"/>
              <w:rPr>
                <w:rFonts w:eastAsia="Calibri"/>
                <w:szCs w:val="28"/>
                <w:lang w:eastAsia="en-US"/>
              </w:rPr>
            </w:pPr>
            <w:r w:rsidRPr="00AA000A">
              <w:rPr>
                <w:rFonts w:eastAsia="Calibri"/>
                <w:lang w:eastAsia="en-US"/>
              </w:rPr>
              <w:t>0,8</w:t>
            </w:r>
          </w:p>
        </w:tc>
      </w:tr>
      <w:tr w:rsidR="00EA5E7E" w:rsidRPr="00AA000A" w:rsidTr="00FA3EC4">
        <w:tc>
          <w:tcPr>
            <w:tcW w:w="6062" w:type="dxa"/>
            <w:shd w:val="clear" w:color="auto" w:fill="auto"/>
          </w:tcPr>
          <w:p w:rsidR="00EA5E7E" w:rsidRPr="00AA000A" w:rsidRDefault="00EA5E7E" w:rsidP="00EA5E7E">
            <w:pPr>
              <w:rPr>
                <w:rFonts w:eastAsia="Calibri" w:cs="Times New Roman"/>
                <w:szCs w:val="28"/>
                <w:lang w:eastAsia="en-US"/>
              </w:rPr>
            </w:pPr>
            <w:r w:rsidRPr="00AA000A">
              <w:rPr>
                <w:rFonts w:eastAsia="Calibri" w:cs="Times New Roman"/>
                <w:szCs w:val="28"/>
                <w:lang w:eastAsia="en-US"/>
              </w:rPr>
              <w:t xml:space="preserve">Допустимые виды </w:t>
            </w:r>
            <w:r>
              <w:rPr>
                <w:rFonts w:eastAsia="Calibri" w:cs="Times New Roman"/>
                <w:szCs w:val="28"/>
                <w:lang w:eastAsia="en-US"/>
              </w:rPr>
              <w:t>разрешённого</w:t>
            </w:r>
            <w:r w:rsidRPr="00AA000A">
              <w:rPr>
                <w:rFonts w:eastAsia="Calibri" w:cs="Times New Roman"/>
                <w:szCs w:val="28"/>
                <w:lang w:eastAsia="en-US"/>
              </w:rPr>
              <w:t xml:space="preserve"> использования для размещения в функциональной зоне (код видов </w:t>
            </w:r>
            <w:r>
              <w:rPr>
                <w:rFonts w:eastAsia="Calibri" w:cs="Times New Roman"/>
                <w:szCs w:val="28"/>
                <w:lang w:eastAsia="en-US"/>
              </w:rPr>
              <w:t>разрешённого</w:t>
            </w:r>
            <w:r w:rsidRPr="00AA000A">
              <w:rPr>
                <w:rFonts w:eastAsia="Calibri" w:cs="Times New Roman"/>
                <w:szCs w:val="28"/>
                <w:lang w:eastAsia="en-US"/>
              </w:rPr>
              <w:t xml:space="preserve"> использования и описание допустимого </w:t>
            </w:r>
            <w:r w:rsidRPr="00AA000A">
              <w:rPr>
                <w:szCs w:val="28"/>
              </w:rPr>
              <w:t xml:space="preserve">использования земельных участков и объектов капитального строительства соответствует приказу Минэкономразвития России от 01.09.2014 </w:t>
            </w:r>
            <w:r>
              <w:rPr>
                <w:szCs w:val="28"/>
              </w:rPr>
              <w:t>№</w:t>
            </w:r>
            <w:r w:rsidRPr="00AA000A">
              <w:rPr>
                <w:szCs w:val="28"/>
              </w:rPr>
              <w:t xml:space="preserve"> 540 (ред. от 30.09.2015) </w:t>
            </w:r>
            <w:r>
              <w:rPr>
                <w:szCs w:val="28"/>
              </w:rPr>
              <w:t>«</w:t>
            </w:r>
            <w:r w:rsidRPr="00AA000A">
              <w:rPr>
                <w:szCs w:val="28"/>
              </w:rPr>
              <w:t xml:space="preserve">Об утверждении классификатора видов </w:t>
            </w:r>
            <w:r>
              <w:rPr>
                <w:szCs w:val="28"/>
              </w:rPr>
              <w:t>разрешённого</w:t>
            </w:r>
            <w:r w:rsidRPr="00AA000A">
              <w:rPr>
                <w:szCs w:val="28"/>
              </w:rPr>
              <w:t xml:space="preserve"> использования земельных участков</w:t>
            </w:r>
            <w:r>
              <w:rPr>
                <w:szCs w:val="28"/>
              </w:rPr>
              <w:t>»</w:t>
            </w:r>
            <w:r w:rsidRPr="00AA000A">
              <w:rPr>
                <w:szCs w:val="28"/>
              </w:rPr>
              <w:t>)</w:t>
            </w:r>
          </w:p>
        </w:tc>
        <w:tc>
          <w:tcPr>
            <w:tcW w:w="4139" w:type="dxa"/>
            <w:shd w:val="clear" w:color="auto" w:fill="auto"/>
          </w:tcPr>
          <w:p w:rsidR="00EA5E7E" w:rsidRPr="00AA000A" w:rsidRDefault="00EA5E7E" w:rsidP="00EA5E7E">
            <w:r w:rsidRPr="00AA000A">
              <w:t xml:space="preserve">Научное обеспечение сельского хозяйства </w:t>
            </w:r>
            <w:r w:rsidRPr="00AA000A">
              <w:rPr>
                <w:rFonts w:eastAsia="Calibri" w:cs="Times New Roman"/>
                <w:lang w:eastAsia="en-US"/>
              </w:rPr>
              <w:t xml:space="preserve">(код </w:t>
            </w:r>
            <w:r w:rsidRPr="00AA000A">
              <w:t>1.14</w:t>
            </w:r>
            <w:r w:rsidRPr="00AA000A">
              <w:rPr>
                <w:rFonts w:eastAsia="Calibri" w:cs="Times New Roman"/>
                <w:lang w:eastAsia="en-US"/>
              </w:rPr>
              <w:t>);</w:t>
            </w:r>
          </w:p>
          <w:p w:rsidR="00EA5E7E" w:rsidRPr="00AA000A" w:rsidRDefault="00EA5E7E" w:rsidP="00EA5E7E">
            <w:r w:rsidRPr="00AA000A">
              <w:t>Хранение и переработка сельскохозяйственной продукции</w:t>
            </w:r>
            <w:r>
              <w:t xml:space="preserve"> </w:t>
            </w:r>
            <w:r w:rsidRPr="00AA000A">
              <w:rPr>
                <w:rFonts w:eastAsia="Calibri" w:cs="Times New Roman"/>
                <w:lang w:eastAsia="en-US"/>
              </w:rPr>
              <w:t xml:space="preserve">(код </w:t>
            </w:r>
            <w:r w:rsidRPr="00AA000A">
              <w:t>1.15</w:t>
            </w:r>
            <w:r w:rsidRPr="00AA000A">
              <w:rPr>
                <w:rFonts w:eastAsia="Calibri" w:cs="Times New Roman"/>
                <w:lang w:eastAsia="en-US"/>
              </w:rPr>
              <w:t>);</w:t>
            </w:r>
          </w:p>
          <w:p w:rsidR="00EA5E7E" w:rsidRPr="00AA000A" w:rsidRDefault="00EA5E7E" w:rsidP="00EA5E7E">
            <w:r w:rsidRPr="00AA000A">
              <w:t>Питомники</w:t>
            </w:r>
            <w:r w:rsidRPr="00AA000A">
              <w:tab/>
              <w:t xml:space="preserve"> </w:t>
            </w:r>
            <w:r w:rsidRPr="00AA000A">
              <w:rPr>
                <w:rFonts w:eastAsia="Calibri" w:cs="Times New Roman"/>
                <w:lang w:eastAsia="en-US"/>
              </w:rPr>
              <w:t xml:space="preserve">(код </w:t>
            </w:r>
            <w:r w:rsidRPr="00AA000A">
              <w:t>1.17</w:t>
            </w:r>
            <w:r w:rsidRPr="00AA000A">
              <w:rPr>
                <w:rFonts w:eastAsia="Calibri" w:cs="Times New Roman"/>
                <w:lang w:eastAsia="en-US"/>
              </w:rPr>
              <w:t>);</w:t>
            </w:r>
          </w:p>
          <w:p w:rsidR="00EA5E7E" w:rsidRPr="00AA000A" w:rsidRDefault="00EA5E7E" w:rsidP="00EA5E7E">
            <w:r w:rsidRPr="00AA000A">
              <w:t>Обеспечение сельскохозяйственного производств</w:t>
            </w:r>
            <w:r>
              <w:t>а</w:t>
            </w:r>
            <w:r w:rsidRPr="00AA000A">
              <w:t xml:space="preserve"> </w:t>
            </w:r>
            <w:r w:rsidRPr="00AA000A">
              <w:rPr>
                <w:rFonts w:eastAsia="Calibri" w:cs="Times New Roman"/>
                <w:lang w:eastAsia="en-US"/>
              </w:rPr>
              <w:t xml:space="preserve">(код </w:t>
            </w:r>
            <w:r w:rsidRPr="00AA000A">
              <w:t>1.18</w:t>
            </w:r>
            <w:r w:rsidRPr="00AA000A">
              <w:rPr>
                <w:rFonts w:eastAsia="Calibri" w:cs="Times New Roman"/>
                <w:lang w:eastAsia="en-US"/>
              </w:rPr>
              <w:t>);</w:t>
            </w:r>
          </w:p>
          <w:p w:rsidR="00EA5E7E" w:rsidRPr="00AA000A" w:rsidRDefault="00EA5E7E" w:rsidP="00EA5E7E">
            <w:pPr>
              <w:rPr>
                <w:rFonts w:eastAsia="Calibri" w:cs="Times New Roman"/>
                <w:lang w:eastAsia="en-US"/>
              </w:rPr>
            </w:pPr>
            <w:r w:rsidRPr="00AA000A">
              <w:t>Коммунальное</w:t>
            </w:r>
            <w:r>
              <w:t xml:space="preserve"> </w:t>
            </w:r>
            <w:r w:rsidRPr="00AA000A">
              <w:t xml:space="preserve">обслуживание </w:t>
            </w:r>
            <w:r w:rsidRPr="00AA000A">
              <w:rPr>
                <w:rFonts w:eastAsia="Calibri" w:cs="Times New Roman"/>
                <w:lang w:eastAsia="en-US"/>
              </w:rPr>
              <w:t xml:space="preserve">(код </w:t>
            </w:r>
            <w:r w:rsidRPr="00AA000A">
              <w:t>3.1</w:t>
            </w:r>
            <w:r w:rsidRPr="00AA000A">
              <w:rPr>
                <w:rFonts w:eastAsia="Calibri" w:cs="Times New Roman"/>
                <w:lang w:eastAsia="en-US"/>
              </w:rPr>
              <w:t>);</w:t>
            </w:r>
          </w:p>
          <w:p w:rsidR="00EA5E7E" w:rsidRPr="00AA000A" w:rsidRDefault="00EA5E7E" w:rsidP="00EA5E7E">
            <w:r>
              <w:rPr>
                <w:rFonts w:eastAsia="Calibri" w:cs="Times New Roman"/>
                <w:lang w:eastAsia="en-US"/>
              </w:rPr>
              <w:t>И</w:t>
            </w:r>
            <w:r w:rsidRPr="00AA000A">
              <w:rPr>
                <w:rFonts w:eastAsia="Calibri" w:cs="Times New Roman"/>
                <w:lang w:eastAsia="en-US"/>
              </w:rPr>
              <w:t>ные объекты учитывающие возможности сочетания в пределах одной функциональной зоны различных видов существующего и планируемого использования земельных участков</w:t>
            </w:r>
          </w:p>
        </w:tc>
      </w:tr>
    </w:tbl>
    <w:p w:rsidR="00A02282" w:rsidRPr="00AA000A" w:rsidRDefault="00A02282" w:rsidP="004D36BB">
      <w:pPr>
        <w:pStyle w:val="1"/>
        <w:keepLines w:val="0"/>
        <w:numPr>
          <w:ilvl w:val="2"/>
          <w:numId w:val="35"/>
        </w:numPr>
        <w:ind w:left="567" w:hanging="567"/>
      </w:pPr>
      <w:bookmarkStart w:id="142" w:name="_Toc500422299"/>
      <w:r w:rsidRPr="00AA000A">
        <w:t>Зона ведения садоводства, огородничества и дачного хозяйства</w:t>
      </w:r>
      <w:bookmarkEnd w:id="142"/>
    </w:p>
    <w:p w:rsidR="00FA18BD" w:rsidRPr="00AA000A" w:rsidRDefault="00FA18BD" w:rsidP="00FA18BD">
      <w:pPr>
        <w:ind w:firstLine="708"/>
        <w:rPr>
          <w:rFonts w:eastAsia="Times New Roman" w:cs="Times New Roman"/>
          <w:szCs w:val="24"/>
          <w:lang w:eastAsia="en-US"/>
        </w:rPr>
      </w:pPr>
      <w:r w:rsidRPr="00AA000A">
        <w:rPr>
          <w:rFonts w:eastAsia="Times New Roman" w:cs="Times New Roman"/>
          <w:szCs w:val="24"/>
          <w:lang w:eastAsia="en-US"/>
        </w:rPr>
        <w:t xml:space="preserve">Для </w:t>
      </w:r>
      <w:r w:rsidRPr="00AA000A">
        <w:rPr>
          <w:rFonts w:eastAsia="Calibri" w:cs="Times New Roman"/>
          <w:szCs w:val="24"/>
          <w:lang w:eastAsia="en-US"/>
        </w:rPr>
        <w:t xml:space="preserve">функциональной </w:t>
      </w:r>
      <w:r w:rsidRPr="00AA000A">
        <w:rPr>
          <w:rFonts w:eastAsia="Times New Roman" w:cs="Times New Roman"/>
          <w:szCs w:val="24"/>
          <w:lang w:eastAsia="en-US"/>
        </w:rPr>
        <w:t xml:space="preserve">зоны </w:t>
      </w:r>
      <w:r w:rsidR="00373D52" w:rsidRPr="00AA000A">
        <w:rPr>
          <w:rFonts w:eastAsia="Times New Roman" w:cs="Times New Roman"/>
          <w:bCs/>
          <w:szCs w:val="28"/>
          <w:lang w:eastAsia="en-US"/>
        </w:rPr>
        <w:t xml:space="preserve">«Зона ведения садоводства, огородничества и дачного хозяйства» (буквенное обозначение Сх4) </w:t>
      </w:r>
      <w:r w:rsidRPr="00AA000A">
        <w:rPr>
          <w:rFonts w:eastAsia="Calibri" w:cs="Times New Roman"/>
          <w:szCs w:val="24"/>
          <w:lang w:eastAsia="en-US"/>
        </w:rPr>
        <w:t xml:space="preserve">установлены параметры </w:t>
      </w:r>
      <w:r w:rsidR="00E13277">
        <w:rPr>
          <w:rFonts w:eastAsia="Calibri" w:cs="Times New Roman"/>
          <w:szCs w:val="24"/>
          <w:lang w:eastAsia="en-US"/>
        </w:rPr>
        <w:t>разрешённого</w:t>
      </w:r>
      <w:r w:rsidRPr="00AA000A">
        <w:rPr>
          <w:rFonts w:eastAsia="Calibri" w:cs="Times New Roman"/>
          <w:szCs w:val="24"/>
          <w:lang w:eastAsia="en-US"/>
        </w:rPr>
        <w:t xml:space="preserve"> строительства, реконструкции объектов капитального строительства в соответствии с таблицей </w:t>
      </w:r>
      <w:r w:rsidR="006A195E" w:rsidRPr="00AA000A">
        <w:rPr>
          <w:rFonts w:eastAsia="Times New Roman" w:cs="Times New Roman"/>
          <w:szCs w:val="24"/>
          <w:lang w:eastAsia="en-US"/>
        </w:rPr>
        <w:t>3</w:t>
      </w:r>
      <w:r w:rsidR="00135D17">
        <w:rPr>
          <w:rFonts w:eastAsia="Times New Roman" w:cs="Times New Roman"/>
          <w:szCs w:val="24"/>
          <w:lang w:eastAsia="en-US"/>
        </w:rPr>
        <w:t>3</w:t>
      </w:r>
      <w:r w:rsidRPr="00AA000A">
        <w:rPr>
          <w:rFonts w:eastAsia="Times New Roman" w:cs="Times New Roman"/>
          <w:szCs w:val="24"/>
          <w:lang w:eastAsia="en-US"/>
        </w:rPr>
        <w:t>.</w:t>
      </w:r>
    </w:p>
    <w:p w:rsidR="00FA18BD" w:rsidRPr="00AA000A" w:rsidRDefault="00FA18BD" w:rsidP="00135D17">
      <w:pPr>
        <w:spacing w:before="240" w:after="200"/>
        <w:jc w:val="right"/>
        <w:rPr>
          <w:rFonts w:eastAsia="Calibri" w:cs="Times New Roman"/>
          <w:bCs/>
          <w:szCs w:val="28"/>
          <w:lang w:eastAsia="en-US"/>
        </w:rPr>
      </w:pPr>
      <w:r w:rsidRPr="00AA000A">
        <w:rPr>
          <w:rFonts w:eastAsia="Calibri" w:cs="Times New Roman"/>
          <w:bCs/>
          <w:szCs w:val="28"/>
          <w:lang w:eastAsia="en-US"/>
        </w:rPr>
        <w:t xml:space="preserve">Таблица </w:t>
      </w:r>
      <w:r w:rsidRPr="00AA000A">
        <w:rPr>
          <w:rFonts w:eastAsia="Calibri" w:cs="Times New Roman"/>
          <w:bCs/>
          <w:szCs w:val="28"/>
          <w:lang w:eastAsia="en-US"/>
        </w:rPr>
        <w:fldChar w:fldCharType="begin"/>
      </w:r>
      <w:r w:rsidRPr="00AA000A">
        <w:rPr>
          <w:rFonts w:eastAsia="Calibri" w:cs="Times New Roman"/>
          <w:bCs/>
          <w:szCs w:val="28"/>
          <w:lang w:eastAsia="en-US"/>
        </w:rPr>
        <w:instrText xml:space="preserve"> SEQ Таблица \* ARABIC </w:instrText>
      </w:r>
      <w:r w:rsidRPr="00AA000A">
        <w:rPr>
          <w:rFonts w:eastAsia="Calibri" w:cs="Times New Roman"/>
          <w:bCs/>
          <w:szCs w:val="28"/>
          <w:lang w:eastAsia="en-US"/>
        </w:rPr>
        <w:fldChar w:fldCharType="separate"/>
      </w:r>
      <w:r w:rsidR="00135D17">
        <w:rPr>
          <w:rFonts w:eastAsia="Calibri" w:cs="Times New Roman"/>
          <w:bCs/>
          <w:noProof/>
          <w:szCs w:val="28"/>
          <w:lang w:eastAsia="en-US"/>
        </w:rPr>
        <w:t>33</w:t>
      </w:r>
      <w:r w:rsidRPr="00AA000A">
        <w:rPr>
          <w:rFonts w:eastAsia="Calibri" w:cs="Times New Roman"/>
          <w:bCs/>
          <w:szCs w:val="28"/>
          <w:lang w:eastAsia="en-US"/>
        </w:rPr>
        <w:fldChar w:fldCharType="end"/>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2"/>
        <w:gridCol w:w="4139"/>
      </w:tblGrid>
      <w:tr w:rsidR="00373D52" w:rsidRPr="00AA000A" w:rsidTr="00FA3EC4">
        <w:trPr>
          <w:trHeight w:val="1298"/>
          <w:tblHeader/>
        </w:trPr>
        <w:tc>
          <w:tcPr>
            <w:tcW w:w="6062" w:type="dxa"/>
            <w:shd w:val="clear" w:color="auto" w:fill="auto"/>
            <w:vAlign w:val="center"/>
          </w:tcPr>
          <w:p w:rsidR="00373D52" w:rsidRPr="00AA000A" w:rsidRDefault="00373D52" w:rsidP="00373D52">
            <w:pPr>
              <w:jc w:val="center"/>
              <w:rPr>
                <w:rFonts w:eastAsia="Calibri" w:cs="Times New Roman"/>
                <w:szCs w:val="28"/>
                <w:lang w:eastAsia="en-US"/>
              </w:rPr>
            </w:pPr>
            <w:r w:rsidRPr="00AA000A">
              <w:rPr>
                <w:rFonts w:eastAsia="Calibri" w:cs="Times New Roman"/>
                <w:szCs w:val="28"/>
                <w:lang w:eastAsia="en-US"/>
              </w:rPr>
              <w:lastRenderedPageBreak/>
              <w:t xml:space="preserve">Описание параметров </w:t>
            </w:r>
            <w:r w:rsidR="006105EE" w:rsidRPr="00AA000A">
              <w:rPr>
                <w:rFonts w:eastAsia="Calibri" w:cs="Times New Roman"/>
                <w:szCs w:val="28"/>
                <w:lang w:eastAsia="en-US"/>
              </w:rPr>
              <w:t xml:space="preserve">функциональной </w:t>
            </w:r>
            <w:r w:rsidRPr="00AA000A">
              <w:rPr>
                <w:rFonts w:eastAsia="Calibri" w:cs="Times New Roman"/>
                <w:szCs w:val="28"/>
                <w:lang w:eastAsia="en-US"/>
              </w:rPr>
              <w:t xml:space="preserve">зоны </w:t>
            </w:r>
            <w:r w:rsidRPr="00AA000A">
              <w:rPr>
                <w:rFonts w:eastAsia="Times New Roman" w:cs="Times New Roman"/>
                <w:bCs/>
                <w:szCs w:val="28"/>
                <w:lang w:eastAsia="en-US"/>
              </w:rPr>
              <w:t>«Зона ведения садоводства, огородничества и дачного хозяйства» (буквенное обозначение Сх4)</w:t>
            </w:r>
          </w:p>
        </w:tc>
        <w:tc>
          <w:tcPr>
            <w:tcW w:w="4139" w:type="dxa"/>
            <w:shd w:val="clear" w:color="auto" w:fill="auto"/>
            <w:vAlign w:val="center"/>
          </w:tcPr>
          <w:p w:rsidR="00373D52" w:rsidRPr="00AA000A" w:rsidRDefault="00373D52" w:rsidP="00373D52">
            <w:pPr>
              <w:jc w:val="center"/>
              <w:rPr>
                <w:rFonts w:eastAsia="Calibri" w:cs="Times New Roman"/>
                <w:szCs w:val="28"/>
                <w:lang w:eastAsia="en-US"/>
              </w:rPr>
            </w:pPr>
            <w:r w:rsidRPr="00AA000A">
              <w:rPr>
                <w:rFonts w:eastAsia="Calibri" w:cs="Times New Roman"/>
                <w:szCs w:val="28"/>
                <w:lang w:eastAsia="en-US"/>
              </w:rPr>
              <w:t>Значение параметров</w:t>
            </w:r>
          </w:p>
        </w:tc>
      </w:tr>
      <w:tr w:rsidR="00F94029" w:rsidRPr="00AA000A" w:rsidTr="00FA3EC4">
        <w:tc>
          <w:tcPr>
            <w:tcW w:w="6062" w:type="dxa"/>
            <w:shd w:val="clear" w:color="auto" w:fill="auto"/>
          </w:tcPr>
          <w:p w:rsidR="00F94029" w:rsidRPr="00F94029" w:rsidRDefault="00F94029" w:rsidP="00F94029">
            <w:pPr>
              <w:rPr>
                <w:rFonts w:eastAsia="Calibri" w:cs="Times New Roman"/>
                <w:szCs w:val="28"/>
                <w:vertAlign w:val="superscript"/>
                <w:lang w:eastAsia="en-US"/>
              </w:rPr>
            </w:pPr>
            <w:r>
              <w:rPr>
                <w:rFonts w:eastAsia="Calibri" w:cs="Times New Roman"/>
                <w:szCs w:val="28"/>
                <w:lang w:eastAsia="en-US"/>
              </w:rPr>
              <w:t xml:space="preserve">Площадь </w:t>
            </w:r>
            <w:r w:rsidRPr="00AA000A">
              <w:rPr>
                <w:rFonts w:eastAsia="Calibri" w:cs="Times New Roman"/>
                <w:szCs w:val="28"/>
                <w:lang w:eastAsia="en-US"/>
              </w:rPr>
              <w:t xml:space="preserve">функциональной </w:t>
            </w:r>
            <w:r w:rsidRPr="00AA000A">
              <w:rPr>
                <w:rFonts w:eastAsia="Calibri"/>
                <w:szCs w:val="28"/>
                <w:lang w:eastAsia="en-US"/>
              </w:rPr>
              <w:t>зоны</w:t>
            </w:r>
            <w:r>
              <w:rPr>
                <w:rFonts w:eastAsia="Calibri" w:cs="Times New Roman"/>
                <w:szCs w:val="28"/>
                <w:lang w:eastAsia="en-US"/>
              </w:rPr>
              <w:t xml:space="preserve">, </w:t>
            </w:r>
            <w:r w:rsidR="00AE38B8">
              <w:rPr>
                <w:rFonts w:eastAsia="Calibri" w:cs="Times New Roman"/>
                <w:szCs w:val="28"/>
                <w:lang w:eastAsia="en-US"/>
              </w:rPr>
              <w:t>га</w:t>
            </w:r>
          </w:p>
        </w:tc>
        <w:tc>
          <w:tcPr>
            <w:tcW w:w="4139" w:type="dxa"/>
            <w:shd w:val="clear" w:color="auto" w:fill="auto"/>
            <w:vAlign w:val="center"/>
          </w:tcPr>
          <w:p w:rsidR="00F94029" w:rsidRPr="00E55630" w:rsidRDefault="002A2655" w:rsidP="00E55630">
            <w:pPr>
              <w:jc w:val="center"/>
              <w:rPr>
                <w:color w:val="000000"/>
                <w:szCs w:val="28"/>
              </w:rPr>
            </w:pPr>
            <w:r>
              <w:rPr>
                <w:color w:val="000000"/>
                <w:szCs w:val="28"/>
              </w:rPr>
              <w:t>206,6733</w:t>
            </w:r>
          </w:p>
        </w:tc>
      </w:tr>
      <w:tr w:rsidR="00FA3EC4" w:rsidRPr="00AA000A" w:rsidTr="00FA3EC4">
        <w:tc>
          <w:tcPr>
            <w:tcW w:w="6062" w:type="dxa"/>
            <w:tcBorders>
              <w:top w:val="single" w:sz="4" w:space="0" w:color="auto"/>
              <w:left w:val="single" w:sz="4" w:space="0" w:color="auto"/>
              <w:bottom w:val="single" w:sz="4" w:space="0" w:color="auto"/>
              <w:right w:val="single" w:sz="4" w:space="0" w:color="auto"/>
            </w:tcBorders>
            <w:shd w:val="clear" w:color="auto" w:fill="auto"/>
          </w:tcPr>
          <w:p w:rsidR="00FA3EC4" w:rsidRPr="00AA000A" w:rsidRDefault="00FA3EC4" w:rsidP="007B7DB5">
            <w:pPr>
              <w:rPr>
                <w:rFonts w:eastAsia="Calibri" w:cs="Times New Roman"/>
                <w:szCs w:val="28"/>
                <w:lang w:eastAsia="en-US"/>
              </w:rPr>
            </w:pPr>
            <w:r w:rsidRPr="00AA000A">
              <w:rPr>
                <w:rFonts w:eastAsia="Calibri" w:cs="Times New Roman"/>
                <w:szCs w:val="28"/>
                <w:lang w:eastAsia="en-US"/>
              </w:rPr>
              <w:t>Предельное количество этажей и/или предельная высота зданий, строений, сооружений:</w:t>
            </w:r>
          </w:p>
        </w:tc>
        <w:tc>
          <w:tcPr>
            <w:tcW w:w="4139" w:type="dxa"/>
            <w:tcBorders>
              <w:top w:val="single" w:sz="4" w:space="0" w:color="auto"/>
              <w:left w:val="single" w:sz="4" w:space="0" w:color="auto"/>
              <w:bottom w:val="single" w:sz="4" w:space="0" w:color="auto"/>
              <w:right w:val="single" w:sz="4" w:space="0" w:color="auto"/>
            </w:tcBorders>
            <w:shd w:val="clear" w:color="auto" w:fill="auto"/>
            <w:vAlign w:val="center"/>
          </w:tcPr>
          <w:p w:rsidR="00FA3EC4" w:rsidRPr="00AA000A" w:rsidRDefault="00FA3EC4" w:rsidP="007B7DB5">
            <w:pPr>
              <w:jc w:val="center"/>
              <w:rPr>
                <w:rFonts w:eastAsia="Calibri" w:cs="Times New Roman"/>
                <w:szCs w:val="28"/>
                <w:lang w:eastAsia="en-US"/>
              </w:rPr>
            </w:pPr>
          </w:p>
        </w:tc>
      </w:tr>
      <w:tr w:rsidR="00FA3EC4" w:rsidRPr="00AA000A" w:rsidTr="00FA3EC4">
        <w:tc>
          <w:tcPr>
            <w:tcW w:w="6062" w:type="dxa"/>
            <w:shd w:val="clear" w:color="auto" w:fill="auto"/>
          </w:tcPr>
          <w:p w:rsidR="00FA3EC4" w:rsidRPr="00AA000A" w:rsidRDefault="00FA3EC4" w:rsidP="00FA3EC4">
            <w:pPr>
              <w:rPr>
                <w:rFonts w:eastAsia="Calibri" w:cs="Times New Roman"/>
                <w:szCs w:val="28"/>
                <w:lang w:eastAsia="en-US"/>
              </w:rPr>
            </w:pPr>
            <w:r w:rsidRPr="00AA000A">
              <w:rPr>
                <w:rFonts w:eastAsia="Calibri" w:cs="Times New Roman"/>
                <w:szCs w:val="28"/>
                <w:lang w:eastAsia="en-US"/>
              </w:rPr>
              <w:t>предельное количество этажей</w:t>
            </w:r>
          </w:p>
        </w:tc>
        <w:tc>
          <w:tcPr>
            <w:tcW w:w="4139" w:type="dxa"/>
            <w:shd w:val="clear" w:color="auto" w:fill="auto"/>
            <w:vAlign w:val="center"/>
          </w:tcPr>
          <w:p w:rsidR="00FA3EC4" w:rsidRPr="00AA000A" w:rsidRDefault="00FA3EC4" w:rsidP="00FA3EC4">
            <w:pPr>
              <w:jc w:val="center"/>
              <w:rPr>
                <w:rFonts w:eastAsia="Calibri" w:cs="Times New Roman"/>
                <w:szCs w:val="28"/>
                <w:lang w:eastAsia="en-US"/>
              </w:rPr>
            </w:pPr>
            <w:r w:rsidRPr="00AA000A">
              <w:rPr>
                <w:rFonts w:eastAsia="Calibri" w:cs="Times New Roman"/>
                <w:lang w:eastAsia="en-US"/>
              </w:rPr>
              <w:t>3</w:t>
            </w:r>
          </w:p>
        </w:tc>
      </w:tr>
      <w:tr w:rsidR="00FA3EC4" w:rsidRPr="00AA000A" w:rsidTr="00FA3EC4">
        <w:tc>
          <w:tcPr>
            <w:tcW w:w="6062" w:type="dxa"/>
            <w:shd w:val="clear" w:color="auto" w:fill="auto"/>
          </w:tcPr>
          <w:p w:rsidR="00FA3EC4" w:rsidRPr="00AA000A" w:rsidRDefault="00FA3EC4" w:rsidP="00FA3EC4">
            <w:pPr>
              <w:rPr>
                <w:rFonts w:eastAsia="Calibri" w:cs="Times New Roman"/>
                <w:szCs w:val="28"/>
                <w:lang w:eastAsia="en-US"/>
              </w:rPr>
            </w:pPr>
            <w:r w:rsidRPr="00AA000A">
              <w:rPr>
                <w:rFonts w:eastAsia="Calibri" w:cs="Times New Roman"/>
                <w:szCs w:val="28"/>
                <w:lang w:eastAsia="en-US"/>
              </w:rPr>
              <w:t>предельная высота зданий, строений, сооружений</w:t>
            </w:r>
            <w:r>
              <w:rPr>
                <w:rFonts w:eastAsia="Calibri" w:cs="Times New Roman"/>
                <w:szCs w:val="28"/>
                <w:lang w:eastAsia="en-US"/>
              </w:rPr>
              <w:t>, м</w:t>
            </w:r>
          </w:p>
        </w:tc>
        <w:tc>
          <w:tcPr>
            <w:tcW w:w="4139" w:type="dxa"/>
            <w:shd w:val="clear" w:color="auto" w:fill="auto"/>
            <w:vAlign w:val="center"/>
          </w:tcPr>
          <w:p w:rsidR="00FA3EC4" w:rsidRPr="00AA000A" w:rsidRDefault="00FA3EC4" w:rsidP="00FA3EC4">
            <w:pPr>
              <w:jc w:val="center"/>
              <w:rPr>
                <w:rFonts w:eastAsia="Calibri" w:cs="Times New Roman"/>
                <w:szCs w:val="28"/>
                <w:lang w:eastAsia="en-US"/>
              </w:rPr>
            </w:pPr>
            <w:r w:rsidRPr="00AA000A">
              <w:rPr>
                <w:rFonts w:eastAsia="Calibri" w:cs="Times New Roman"/>
                <w:lang w:eastAsia="en-US"/>
              </w:rPr>
              <w:t>1</w:t>
            </w:r>
            <w:r>
              <w:rPr>
                <w:rFonts w:eastAsia="Calibri" w:cs="Times New Roman"/>
                <w:lang w:eastAsia="en-US"/>
              </w:rPr>
              <w:t>2</w:t>
            </w:r>
          </w:p>
        </w:tc>
      </w:tr>
      <w:tr w:rsidR="00FA3EC4" w:rsidRPr="00AA000A" w:rsidTr="00FA3EC4">
        <w:tc>
          <w:tcPr>
            <w:tcW w:w="6062" w:type="dxa"/>
            <w:shd w:val="clear" w:color="auto" w:fill="auto"/>
          </w:tcPr>
          <w:p w:rsidR="00FA3EC4" w:rsidRPr="00AA000A" w:rsidRDefault="00FA3EC4" w:rsidP="00FA3EC4">
            <w:pPr>
              <w:rPr>
                <w:rFonts w:eastAsia="Calibri" w:cs="Times New Roman"/>
                <w:szCs w:val="28"/>
                <w:lang w:eastAsia="en-US"/>
              </w:rPr>
            </w:pPr>
            <w:r w:rsidRPr="00AA000A">
              <w:rPr>
                <w:rFonts w:eastAsia="Calibri" w:cs="Times New Roman"/>
                <w:szCs w:val="28"/>
                <w:lang w:eastAsia="en-US"/>
              </w:rPr>
              <w:t xml:space="preserve">Максимальный процент застройки </w:t>
            </w:r>
            <w:r>
              <w:rPr>
                <w:rFonts w:eastAsia="Calibri" w:cs="Times New Roman"/>
                <w:szCs w:val="28"/>
                <w:lang w:eastAsia="en-US"/>
              </w:rPr>
              <w:t>в границах земельного участка, %</w:t>
            </w:r>
          </w:p>
        </w:tc>
        <w:tc>
          <w:tcPr>
            <w:tcW w:w="4139" w:type="dxa"/>
            <w:shd w:val="clear" w:color="auto" w:fill="auto"/>
            <w:vAlign w:val="center"/>
          </w:tcPr>
          <w:p w:rsidR="00FA3EC4" w:rsidRPr="00AA000A" w:rsidRDefault="00FA3EC4" w:rsidP="00FA3EC4">
            <w:pPr>
              <w:jc w:val="center"/>
              <w:rPr>
                <w:rFonts w:eastAsia="Calibri" w:cs="Times New Roman"/>
                <w:szCs w:val="28"/>
                <w:lang w:eastAsia="en-US"/>
              </w:rPr>
            </w:pPr>
            <w:r w:rsidRPr="00AA000A">
              <w:rPr>
                <w:rFonts w:eastAsia="Calibri" w:cs="Times New Roman"/>
                <w:lang w:eastAsia="en-US"/>
              </w:rPr>
              <w:t>80</w:t>
            </w:r>
          </w:p>
        </w:tc>
      </w:tr>
      <w:tr w:rsidR="00FA3EC4" w:rsidRPr="00AA000A" w:rsidTr="00FA3EC4">
        <w:tc>
          <w:tcPr>
            <w:tcW w:w="6062" w:type="dxa"/>
            <w:shd w:val="clear" w:color="auto" w:fill="auto"/>
          </w:tcPr>
          <w:p w:rsidR="00FA3EC4" w:rsidRPr="00AA000A" w:rsidRDefault="00FA3EC4" w:rsidP="00FA3EC4">
            <w:pPr>
              <w:rPr>
                <w:rFonts w:eastAsia="Calibri" w:cs="Times New Roman"/>
                <w:szCs w:val="28"/>
                <w:lang w:eastAsia="en-US"/>
              </w:rPr>
            </w:pPr>
            <w:r>
              <w:rPr>
                <w:rFonts w:eastAsia="Calibri" w:cs="Times New Roman"/>
                <w:szCs w:val="28"/>
                <w:lang w:eastAsia="en-US"/>
              </w:rPr>
              <w:t>Коэффициент застройки</w:t>
            </w:r>
          </w:p>
        </w:tc>
        <w:tc>
          <w:tcPr>
            <w:tcW w:w="4139" w:type="dxa"/>
            <w:shd w:val="clear" w:color="auto" w:fill="auto"/>
            <w:vAlign w:val="center"/>
          </w:tcPr>
          <w:p w:rsidR="00FA3EC4" w:rsidRPr="00AA000A" w:rsidRDefault="00FA3EC4" w:rsidP="00FA3EC4">
            <w:pPr>
              <w:jc w:val="center"/>
              <w:rPr>
                <w:rFonts w:eastAsia="Calibri" w:cs="Times New Roman"/>
                <w:szCs w:val="28"/>
                <w:lang w:eastAsia="en-US"/>
              </w:rPr>
            </w:pPr>
            <w:r w:rsidRPr="00AA000A">
              <w:rPr>
                <w:rFonts w:eastAsia="Calibri" w:cs="Times New Roman"/>
                <w:lang w:eastAsia="en-US"/>
              </w:rPr>
              <w:t>0,7</w:t>
            </w:r>
          </w:p>
        </w:tc>
      </w:tr>
      <w:tr w:rsidR="00FA3EC4" w:rsidRPr="00AA000A" w:rsidTr="00FA3EC4">
        <w:tc>
          <w:tcPr>
            <w:tcW w:w="6062" w:type="dxa"/>
            <w:shd w:val="clear" w:color="auto" w:fill="auto"/>
          </w:tcPr>
          <w:p w:rsidR="00FA3EC4" w:rsidRPr="00AA000A" w:rsidRDefault="00FA3EC4" w:rsidP="00FA3EC4">
            <w:pPr>
              <w:rPr>
                <w:rFonts w:eastAsia="Calibri" w:cs="Times New Roman"/>
                <w:szCs w:val="28"/>
                <w:lang w:eastAsia="en-US"/>
              </w:rPr>
            </w:pPr>
            <w:r w:rsidRPr="00AA000A">
              <w:rPr>
                <w:rFonts w:eastAsia="Calibri" w:cs="Times New Roman"/>
                <w:szCs w:val="28"/>
                <w:lang w:eastAsia="en-US"/>
              </w:rPr>
              <w:t>Коэффициент плотности застройки</w:t>
            </w:r>
          </w:p>
        </w:tc>
        <w:tc>
          <w:tcPr>
            <w:tcW w:w="4139" w:type="dxa"/>
            <w:shd w:val="clear" w:color="auto" w:fill="auto"/>
            <w:vAlign w:val="center"/>
          </w:tcPr>
          <w:p w:rsidR="00FA3EC4" w:rsidRPr="00AA000A" w:rsidRDefault="00FA3EC4" w:rsidP="00FA3EC4">
            <w:pPr>
              <w:jc w:val="center"/>
              <w:rPr>
                <w:rFonts w:eastAsia="Calibri" w:cs="Times New Roman"/>
                <w:szCs w:val="28"/>
                <w:lang w:eastAsia="en-US"/>
              </w:rPr>
            </w:pPr>
            <w:r w:rsidRPr="00AA000A">
              <w:rPr>
                <w:rFonts w:eastAsia="Calibri" w:cs="Times New Roman"/>
                <w:lang w:eastAsia="en-US"/>
              </w:rPr>
              <w:t>0,8</w:t>
            </w:r>
          </w:p>
        </w:tc>
      </w:tr>
      <w:tr w:rsidR="00FA3EC4" w:rsidRPr="00AA000A" w:rsidTr="00FA3EC4">
        <w:tc>
          <w:tcPr>
            <w:tcW w:w="6062" w:type="dxa"/>
            <w:shd w:val="clear" w:color="auto" w:fill="auto"/>
          </w:tcPr>
          <w:p w:rsidR="00FA3EC4" w:rsidRPr="00AA000A" w:rsidRDefault="00FA3EC4" w:rsidP="00FA3EC4">
            <w:pPr>
              <w:rPr>
                <w:rFonts w:eastAsia="Calibri" w:cs="Times New Roman"/>
                <w:szCs w:val="28"/>
                <w:lang w:eastAsia="en-US"/>
              </w:rPr>
            </w:pPr>
            <w:r w:rsidRPr="00AA000A">
              <w:rPr>
                <w:rFonts w:eastAsia="Calibri" w:cs="Times New Roman"/>
                <w:szCs w:val="28"/>
                <w:lang w:eastAsia="en-US"/>
              </w:rPr>
              <w:t xml:space="preserve">Допустимые виды </w:t>
            </w:r>
            <w:r w:rsidR="00E13277">
              <w:rPr>
                <w:rFonts w:eastAsia="Calibri" w:cs="Times New Roman"/>
                <w:szCs w:val="28"/>
                <w:lang w:eastAsia="en-US"/>
              </w:rPr>
              <w:t>разрешённого</w:t>
            </w:r>
            <w:r w:rsidRPr="00AA000A">
              <w:rPr>
                <w:rFonts w:eastAsia="Calibri" w:cs="Times New Roman"/>
                <w:szCs w:val="28"/>
                <w:lang w:eastAsia="en-US"/>
              </w:rPr>
              <w:t xml:space="preserve"> использования для размещения в функциональной зоне (код видов </w:t>
            </w:r>
            <w:r w:rsidR="00E13277">
              <w:rPr>
                <w:rFonts w:eastAsia="Calibri" w:cs="Times New Roman"/>
                <w:szCs w:val="28"/>
                <w:lang w:eastAsia="en-US"/>
              </w:rPr>
              <w:t>разрешённого</w:t>
            </w:r>
            <w:r w:rsidRPr="00AA000A">
              <w:rPr>
                <w:rFonts w:eastAsia="Calibri" w:cs="Times New Roman"/>
                <w:szCs w:val="28"/>
                <w:lang w:eastAsia="en-US"/>
              </w:rPr>
              <w:t xml:space="preserve"> использования и описание допустимого </w:t>
            </w:r>
            <w:r w:rsidRPr="00AA000A">
              <w:rPr>
                <w:szCs w:val="28"/>
              </w:rPr>
              <w:t xml:space="preserve">использования земельных участков и объектов капитального строительства соответствует приказу Минэкономразвития России от 01.09.2014 </w:t>
            </w:r>
            <w:r>
              <w:rPr>
                <w:szCs w:val="28"/>
              </w:rPr>
              <w:t>№</w:t>
            </w:r>
            <w:r w:rsidRPr="00AA000A">
              <w:rPr>
                <w:szCs w:val="28"/>
              </w:rPr>
              <w:t xml:space="preserve"> 540 (ред. от 30.09.2015) </w:t>
            </w:r>
            <w:r>
              <w:rPr>
                <w:szCs w:val="28"/>
              </w:rPr>
              <w:t>«</w:t>
            </w:r>
            <w:r w:rsidRPr="00AA000A">
              <w:rPr>
                <w:szCs w:val="28"/>
              </w:rPr>
              <w:t xml:space="preserve">Об утверждении классификатора видов </w:t>
            </w:r>
            <w:r w:rsidR="00E13277">
              <w:rPr>
                <w:szCs w:val="28"/>
              </w:rPr>
              <w:t>разрешённого</w:t>
            </w:r>
            <w:r w:rsidRPr="00AA000A">
              <w:rPr>
                <w:szCs w:val="28"/>
              </w:rPr>
              <w:t xml:space="preserve"> использования земельных участков</w:t>
            </w:r>
            <w:r>
              <w:rPr>
                <w:szCs w:val="28"/>
              </w:rPr>
              <w:t>»</w:t>
            </w:r>
            <w:r w:rsidRPr="00AA000A">
              <w:rPr>
                <w:szCs w:val="28"/>
              </w:rPr>
              <w:t>)</w:t>
            </w:r>
          </w:p>
        </w:tc>
        <w:tc>
          <w:tcPr>
            <w:tcW w:w="4139" w:type="dxa"/>
            <w:shd w:val="clear" w:color="auto" w:fill="auto"/>
          </w:tcPr>
          <w:p w:rsidR="00FA3EC4" w:rsidRPr="00AA000A" w:rsidRDefault="00FA3EC4" w:rsidP="00FA3EC4">
            <w:pPr>
              <w:rPr>
                <w:rFonts w:eastAsia="Calibri" w:cs="Times New Roman"/>
                <w:lang w:eastAsia="en-US"/>
              </w:rPr>
            </w:pPr>
            <w:r w:rsidRPr="00AA000A">
              <w:t xml:space="preserve">Коммунальное обслуживание </w:t>
            </w:r>
            <w:r w:rsidRPr="00AA000A">
              <w:rPr>
                <w:rFonts w:eastAsia="Calibri" w:cs="Times New Roman"/>
                <w:lang w:eastAsia="en-US"/>
              </w:rPr>
              <w:t xml:space="preserve">(код </w:t>
            </w:r>
            <w:r w:rsidRPr="00AA000A">
              <w:t>3.1</w:t>
            </w:r>
            <w:r w:rsidRPr="00AA000A">
              <w:rPr>
                <w:rFonts w:eastAsia="Calibri" w:cs="Times New Roman"/>
                <w:lang w:eastAsia="en-US"/>
              </w:rPr>
              <w:t>);</w:t>
            </w:r>
          </w:p>
          <w:p w:rsidR="00FA3EC4" w:rsidRPr="00AA000A" w:rsidRDefault="00FA3EC4" w:rsidP="00FA3EC4">
            <w:r w:rsidRPr="00AA000A">
              <w:t xml:space="preserve">Овощеводство </w:t>
            </w:r>
            <w:r w:rsidRPr="00AA000A">
              <w:rPr>
                <w:rFonts w:eastAsia="Calibri" w:cs="Times New Roman"/>
                <w:lang w:eastAsia="en-US"/>
              </w:rPr>
              <w:t xml:space="preserve">(код </w:t>
            </w:r>
            <w:r w:rsidRPr="00AA000A">
              <w:t>1.3</w:t>
            </w:r>
            <w:r w:rsidRPr="00AA000A">
              <w:rPr>
                <w:rFonts w:eastAsia="Calibri" w:cs="Times New Roman"/>
                <w:lang w:eastAsia="en-US"/>
              </w:rPr>
              <w:t>);</w:t>
            </w:r>
          </w:p>
          <w:p w:rsidR="00FA3EC4" w:rsidRPr="00AA000A" w:rsidRDefault="00FA3EC4" w:rsidP="00FA3EC4">
            <w:r w:rsidRPr="00AA000A">
              <w:t xml:space="preserve">Ведение огородничества </w:t>
            </w:r>
            <w:r w:rsidRPr="00AA000A">
              <w:rPr>
                <w:rFonts w:eastAsia="Calibri" w:cs="Times New Roman"/>
                <w:lang w:eastAsia="en-US"/>
              </w:rPr>
              <w:t xml:space="preserve">(код </w:t>
            </w:r>
            <w:r w:rsidRPr="00AA000A">
              <w:t>13.1</w:t>
            </w:r>
            <w:r w:rsidRPr="00AA000A">
              <w:rPr>
                <w:rFonts w:eastAsia="Calibri" w:cs="Times New Roman"/>
                <w:lang w:eastAsia="en-US"/>
              </w:rPr>
              <w:t>);</w:t>
            </w:r>
          </w:p>
          <w:p w:rsidR="00FA3EC4" w:rsidRPr="00AA000A" w:rsidRDefault="00FA3EC4" w:rsidP="00FA3EC4">
            <w:r w:rsidRPr="00AA000A">
              <w:t xml:space="preserve">Ведение садоводства </w:t>
            </w:r>
            <w:r w:rsidRPr="00AA000A">
              <w:rPr>
                <w:rFonts w:eastAsia="Calibri" w:cs="Times New Roman"/>
                <w:lang w:eastAsia="en-US"/>
              </w:rPr>
              <w:t xml:space="preserve">(код </w:t>
            </w:r>
            <w:r w:rsidRPr="00AA000A">
              <w:t>13.2</w:t>
            </w:r>
            <w:r w:rsidRPr="00AA000A">
              <w:rPr>
                <w:rFonts w:eastAsia="Calibri" w:cs="Times New Roman"/>
                <w:lang w:eastAsia="en-US"/>
              </w:rPr>
              <w:t>);</w:t>
            </w:r>
          </w:p>
          <w:p w:rsidR="00FA3EC4" w:rsidRPr="00AA000A" w:rsidRDefault="00FA3EC4" w:rsidP="00FA3EC4">
            <w:pPr>
              <w:rPr>
                <w:rFonts w:eastAsia="Calibri" w:cs="Times New Roman"/>
                <w:lang w:eastAsia="en-US"/>
              </w:rPr>
            </w:pPr>
            <w:r w:rsidRPr="00AA000A">
              <w:t xml:space="preserve">Ведение дачного хозяйства </w:t>
            </w:r>
            <w:r w:rsidRPr="00AA000A">
              <w:rPr>
                <w:rFonts w:eastAsia="Calibri" w:cs="Times New Roman"/>
                <w:lang w:eastAsia="en-US"/>
              </w:rPr>
              <w:t xml:space="preserve">(код </w:t>
            </w:r>
            <w:r w:rsidRPr="00AA000A">
              <w:t>13.3</w:t>
            </w:r>
            <w:r w:rsidRPr="00AA000A">
              <w:rPr>
                <w:rFonts w:eastAsia="Calibri" w:cs="Times New Roman"/>
                <w:lang w:eastAsia="en-US"/>
              </w:rPr>
              <w:t>);</w:t>
            </w:r>
          </w:p>
          <w:p w:rsidR="00FA3EC4" w:rsidRPr="00AA000A" w:rsidRDefault="00FA3EC4" w:rsidP="00FA3EC4">
            <w:r>
              <w:rPr>
                <w:rFonts w:eastAsia="Calibri" w:cs="Times New Roman"/>
                <w:lang w:eastAsia="en-US"/>
              </w:rPr>
              <w:t>И</w:t>
            </w:r>
            <w:r w:rsidRPr="00AA000A">
              <w:rPr>
                <w:rFonts w:eastAsia="Calibri" w:cs="Times New Roman"/>
                <w:lang w:eastAsia="en-US"/>
              </w:rPr>
              <w:t>ные объекты учитывающие возможности сочетания в пределах одной функциональной зоны различных видов существующего и планируемого использования земельных участков и параметров их планируемого развития</w:t>
            </w:r>
          </w:p>
        </w:tc>
      </w:tr>
    </w:tbl>
    <w:p w:rsidR="00C52842" w:rsidRPr="00AA000A" w:rsidRDefault="00AE38B8" w:rsidP="006A195E">
      <w:pPr>
        <w:spacing w:before="240"/>
        <w:ind w:firstLine="709"/>
        <w:rPr>
          <w:rFonts w:eastAsia="Calibri" w:cs="Times New Roman"/>
          <w:szCs w:val="28"/>
          <w:lang w:eastAsia="en-US"/>
        </w:rPr>
      </w:pPr>
      <w:r w:rsidRPr="00AA000A">
        <w:rPr>
          <w:rFonts w:eastAsia="Calibri" w:cs="Times New Roman"/>
          <w:szCs w:val="28"/>
          <w:lang w:eastAsia="en-US"/>
        </w:rPr>
        <w:t>Коэффициент застройки</w:t>
      </w:r>
      <w:r>
        <w:rPr>
          <w:rFonts w:eastAsia="Calibri" w:cs="Times New Roman"/>
          <w:szCs w:val="28"/>
          <w:lang w:eastAsia="en-US"/>
        </w:rPr>
        <w:t xml:space="preserve"> и</w:t>
      </w:r>
      <w:r w:rsidRPr="00AA000A">
        <w:rPr>
          <w:rFonts w:eastAsia="Calibri" w:cs="Times New Roman"/>
          <w:szCs w:val="28"/>
          <w:lang w:eastAsia="en-US"/>
        </w:rPr>
        <w:t xml:space="preserve"> </w:t>
      </w:r>
      <w:r>
        <w:rPr>
          <w:rFonts w:eastAsia="Calibri" w:cs="Times New Roman"/>
          <w:szCs w:val="28"/>
          <w:lang w:eastAsia="en-US"/>
        </w:rPr>
        <w:t>к</w:t>
      </w:r>
      <w:r w:rsidRPr="00AA000A">
        <w:rPr>
          <w:rFonts w:eastAsia="Calibri" w:cs="Times New Roman"/>
          <w:szCs w:val="28"/>
          <w:lang w:eastAsia="en-US"/>
        </w:rPr>
        <w:t xml:space="preserve">оэффициент плотности застройки </w:t>
      </w:r>
      <w:r>
        <w:rPr>
          <w:rFonts w:eastAsia="Calibri" w:cs="Times New Roman"/>
          <w:szCs w:val="28"/>
          <w:lang w:eastAsia="en-US"/>
        </w:rPr>
        <w:t>д</w:t>
      </w:r>
      <w:r w:rsidR="00C52842" w:rsidRPr="00AA000A">
        <w:rPr>
          <w:rFonts w:eastAsia="Calibri" w:cs="Times New Roman"/>
          <w:szCs w:val="28"/>
          <w:lang w:eastAsia="en-US"/>
        </w:rPr>
        <w:t>ля параметров функциональных зон</w:t>
      </w:r>
      <w:r>
        <w:rPr>
          <w:rFonts w:eastAsia="Calibri" w:cs="Times New Roman"/>
          <w:szCs w:val="28"/>
          <w:lang w:eastAsia="en-US"/>
        </w:rPr>
        <w:t xml:space="preserve"> </w:t>
      </w:r>
      <w:r w:rsidR="00C52842" w:rsidRPr="00AA000A">
        <w:rPr>
          <w:rFonts w:eastAsia="Calibri" w:cs="Times New Roman"/>
          <w:szCs w:val="28"/>
          <w:lang w:eastAsia="en-US"/>
        </w:rPr>
        <w:t>устан</w:t>
      </w:r>
      <w:r>
        <w:rPr>
          <w:rFonts w:eastAsia="Calibri" w:cs="Times New Roman"/>
          <w:szCs w:val="28"/>
          <w:lang w:eastAsia="en-US"/>
        </w:rPr>
        <w:t>о</w:t>
      </w:r>
      <w:r w:rsidR="00C52842" w:rsidRPr="00AA000A">
        <w:rPr>
          <w:rFonts w:eastAsia="Calibri" w:cs="Times New Roman"/>
          <w:szCs w:val="28"/>
          <w:lang w:eastAsia="en-US"/>
        </w:rPr>
        <w:t>вл</w:t>
      </w:r>
      <w:r>
        <w:rPr>
          <w:rFonts w:eastAsia="Calibri" w:cs="Times New Roman"/>
          <w:szCs w:val="28"/>
          <w:lang w:eastAsia="en-US"/>
        </w:rPr>
        <w:t>ены</w:t>
      </w:r>
      <w:r w:rsidR="00C52842" w:rsidRPr="00AA000A">
        <w:rPr>
          <w:rFonts w:eastAsia="Calibri" w:cs="Times New Roman"/>
          <w:szCs w:val="28"/>
          <w:lang w:eastAsia="en-US"/>
        </w:rPr>
        <w:t xml:space="preserve"> согласно СП 42.13330.201</w:t>
      </w:r>
      <w:r w:rsidR="0085676C">
        <w:rPr>
          <w:rFonts w:eastAsia="Calibri" w:cs="Times New Roman"/>
          <w:szCs w:val="28"/>
          <w:lang w:eastAsia="en-US"/>
        </w:rPr>
        <w:t>6</w:t>
      </w:r>
      <w:r w:rsidR="00C52842" w:rsidRPr="00AA000A">
        <w:rPr>
          <w:rFonts w:eastAsia="Calibri" w:cs="Times New Roman"/>
          <w:szCs w:val="28"/>
          <w:lang w:eastAsia="en-US"/>
        </w:rPr>
        <w:t xml:space="preserve"> «Градостроительство. Планировка и застройка городских и сельских поселений» (СНиП 2.07.01-89* актуализированная редакция)</w:t>
      </w:r>
      <w:r w:rsidR="00FA3EC4">
        <w:rPr>
          <w:rFonts w:eastAsia="Calibri" w:cs="Times New Roman"/>
          <w:szCs w:val="28"/>
          <w:lang w:eastAsia="en-US"/>
        </w:rPr>
        <w:t>:</w:t>
      </w:r>
    </w:p>
    <w:p w:rsidR="00C52842" w:rsidRPr="00AA000A" w:rsidRDefault="00C52842" w:rsidP="00C52842">
      <w:pPr>
        <w:ind w:firstLine="709"/>
        <w:rPr>
          <w:rFonts w:eastAsia="Calibri" w:cs="Times New Roman"/>
          <w:szCs w:val="28"/>
          <w:lang w:eastAsia="en-US"/>
        </w:rPr>
      </w:pPr>
      <w:r w:rsidRPr="00AA000A">
        <w:rPr>
          <w:rFonts w:eastAsia="Calibri" w:cs="Times New Roman"/>
          <w:szCs w:val="28"/>
          <w:lang w:eastAsia="en-US"/>
        </w:rPr>
        <w:t xml:space="preserve">1. Для жилых, общественно-деловых зон коэффициенты застройки и коэффициенты плотности застройки приведены для территории квартала (брутто) с </w:t>
      </w:r>
      <w:r w:rsidR="00B559DE">
        <w:rPr>
          <w:rFonts w:eastAsia="Calibri" w:cs="Times New Roman"/>
          <w:szCs w:val="28"/>
          <w:lang w:eastAsia="en-US"/>
        </w:rPr>
        <w:t>учётом</w:t>
      </w:r>
      <w:r w:rsidRPr="00AA000A">
        <w:rPr>
          <w:rFonts w:eastAsia="Calibri" w:cs="Times New Roman"/>
          <w:szCs w:val="28"/>
          <w:lang w:eastAsia="en-US"/>
        </w:rPr>
        <w:t xml:space="preserve"> необходимых по расчету учреждений и предприятий обслуживания, гаражей; стоянок для автомобилей, зеленых насаждений, площадок и других объектов благоустройства.</w:t>
      </w:r>
    </w:p>
    <w:p w:rsidR="00C52842" w:rsidRPr="00AA000A" w:rsidRDefault="00C52842" w:rsidP="00C52842">
      <w:pPr>
        <w:ind w:firstLine="709"/>
        <w:rPr>
          <w:rFonts w:eastAsia="Calibri" w:cs="Times New Roman"/>
          <w:szCs w:val="28"/>
          <w:lang w:eastAsia="en-US"/>
        </w:rPr>
      </w:pPr>
      <w:r w:rsidRPr="00AA000A">
        <w:rPr>
          <w:rFonts w:eastAsia="Calibri" w:cs="Times New Roman"/>
          <w:szCs w:val="28"/>
          <w:lang w:eastAsia="en-US"/>
        </w:rPr>
        <w:t>Для производственных зон указанные коэффициенты приведены для кварталов производственной застройки, включающей один или несколько объектов.</w:t>
      </w:r>
    </w:p>
    <w:p w:rsidR="00C52842" w:rsidRPr="00AA000A" w:rsidRDefault="00C52842" w:rsidP="00C52842">
      <w:pPr>
        <w:ind w:firstLine="709"/>
        <w:rPr>
          <w:rFonts w:eastAsia="Calibri" w:cs="Times New Roman"/>
          <w:szCs w:val="28"/>
          <w:lang w:eastAsia="en-US"/>
        </w:rPr>
      </w:pPr>
      <w:r w:rsidRPr="00AA000A">
        <w:rPr>
          <w:rFonts w:eastAsia="Calibri" w:cs="Times New Roman"/>
          <w:iCs/>
          <w:szCs w:val="28"/>
          <w:lang w:eastAsia="en-US"/>
        </w:rPr>
        <w:t xml:space="preserve">2. </w:t>
      </w:r>
      <w:r w:rsidRPr="00AA000A">
        <w:rPr>
          <w:rFonts w:eastAsia="Calibri" w:cs="Times New Roman"/>
          <w:szCs w:val="28"/>
          <w:lang w:eastAsia="en-US"/>
        </w:rPr>
        <w:t xml:space="preserve">При подсчете коэффициентов плотности застройки площадь этажей определяется по внешним размерам здания. Учитываются только надземные этажи, </w:t>
      </w:r>
      <w:r w:rsidRPr="00AA000A">
        <w:rPr>
          <w:rFonts w:eastAsia="Calibri" w:cs="Times New Roman"/>
          <w:szCs w:val="28"/>
          <w:lang w:eastAsia="en-US"/>
        </w:rPr>
        <w:lastRenderedPageBreak/>
        <w:t>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rsidR="00C52842" w:rsidRPr="00AA000A" w:rsidRDefault="00C52842" w:rsidP="00C52842">
      <w:pPr>
        <w:ind w:firstLine="709"/>
        <w:rPr>
          <w:rFonts w:eastAsia="Calibri" w:cs="Times New Roman"/>
          <w:szCs w:val="28"/>
          <w:lang w:eastAsia="en-US"/>
        </w:rPr>
      </w:pPr>
      <w:r w:rsidRPr="00AA000A">
        <w:rPr>
          <w:rFonts w:eastAsia="Calibri" w:cs="Times New Roman"/>
          <w:szCs w:val="28"/>
          <w:lang w:eastAsia="en-US"/>
        </w:rPr>
        <w:t>3. Границами кварталов являются красные линии.</w:t>
      </w:r>
    </w:p>
    <w:p w:rsidR="00C52842" w:rsidRPr="00AA000A" w:rsidRDefault="00C52842" w:rsidP="00C52842">
      <w:pPr>
        <w:ind w:firstLine="709"/>
        <w:rPr>
          <w:rFonts w:eastAsia="Calibri" w:cs="Times New Roman"/>
          <w:szCs w:val="28"/>
          <w:lang w:eastAsia="en-US"/>
        </w:rPr>
      </w:pPr>
      <w:r w:rsidRPr="00AA000A">
        <w:rPr>
          <w:rFonts w:eastAsia="Calibri" w:cs="Times New Roman"/>
          <w:szCs w:val="28"/>
          <w:lang w:eastAsia="en-US"/>
        </w:rPr>
        <w:t>4. При реконструкции сложившихся кварталов жилых, общественно-деловых зон (включая надстройку этажей, мансард) необходимо предусматривать требуемый по расчету объем учреждений и предприятий обслуживания для проживающего в этих кварталах населения. Допускается учитывать имеющиеся в соседних кварталах учреждения обслуживания при соблюдении нормативных радиусов их доступности (кроме дошкольных учреждений и начальных школ). 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 с СП 42.13330.201</w:t>
      </w:r>
      <w:r w:rsidR="00CE0C5E">
        <w:rPr>
          <w:rFonts w:eastAsia="Calibri" w:cs="Times New Roman"/>
          <w:szCs w:val="28"/>
          <w:lang w:eastAsia="en-US"/>
        </w:rPr>
        <w:t>6</w:t>
      </w:r>
      <w:r w:rsidRPr="00AA000A">
        <w:rPr>
          <w:rFonts w:eastAsia="Calibri" w:cs="Times New Roman"/>
          <w:szCs w:val="28"/>
          <w:lang w:eastAsia="en-US"/>
        </w:rPr>
        <w:t>.</w:t>
      </w:r>
    </w:p>
    <w:p w:rsidR="00F75A52" w:rsidRPr="00AA000A" w:rsidRDefault="00E74712" w:rsidP="004D36BB">
      <w:pPr>
        <w:pStyle w:val="1"/>
        <w:keepLines w:val="0"/>
        <w:numPr>
          <w:ilvl w:val="0"/>
          <w:numId w:val="35"/>
        </w:numPr>
      </w:pPr>
      <w:bookmarkStart w:id="143" w:name="_Toc500422300"/>
      <w:r w:rsidRPr="00AA000A">
        <w:t>С</w:t>
      </w:r>
      <w:r w:rsidR="00F75A52" w:rsidRPr="00AA000A">
        <w:t>ведения о планах и программах комплексного социально-экономического развития муниципального образования, для реализации которых осуществляется созд</w:t>
      </w:r>
      <w:r w:rsidRPr="00AA000A">
        <w:t>ание объектов местного значения</w:t>
      </w:r>
      <w:r w:rsidR="0040497F" w:rsidRPr="00AA000A">
        <w:t xml:space="preserve"> </w:t>
      </w:r>
      <w:r w:rsidR="00633E61" w:rsidRPr="00AA000A">
        <w:t>поселения</w:t>
      </w:r>
      <w:bookmarkEnd w:id="111"/>
      <w:bookmarkEnd w:id="112"/>
      <w:bookmarkEnd w:id="143"/>
    </w:p>
    <w:p w:rsidR="00633E61" w:rsidRPr="00AA000A" w:rsidRDefault="00633E61" w:rsidP="00633E61">
      <w:pPr>
        <w:ind w:firstLine="709"/>
        <w:rPr>
          <w:b/>
        </w:rPr>
      </w:pPr>
      <w:r w:rsidRPr="00AA000A">
        <w:t xml:space="preserve">На основании части 5 статьи 9 Градостроительного кодекса Российской Федерации подготовка документов территориального планирования, к которым относится </w:t>
      </w:r>
      <w:r w:rsidR="00983CCA" w:rsidRPr="00AA000A">
        <w:t>г</w:t>
      </w:r>
      <w:r w:rsidR="003F3D32" w:rsidRPr="00AA000A">
        <w:t>енеральный план</w:t>
      </w:r>
      <w:r w:rsidRPr="00AA000A">
        <w:t xml:space="preserve"> поселения, осуществляется на основании планов и программ комплексного социально-экономического развития муниципальных образований (при их наличии) с </w:t>
      </w:r>
      <w:r w:rsidR="00B559DE">
        <w:t>учётом</w:t>
      </w:r>
      <w:r w:rsidRPr="00AA000A">
        <w:t xml:space="preserve"> программ, принятых в установленном порядке и реализуемых за счет средств бюджета.</w:t>
      </w:r>
    </w:p>
    <w:p w:rsidR="00633E61" w:rsidRPr="00AA000A" w:rsidRDefault="00633E61" w:rsidP="00633E61">
      <w:pPr>
        <w:ind w:firstLine="709"/>
      </w:pPr>
      <w:r w:rsidRPr="00AA000A">
        <w:t xml:space="preserve">Согласно пункту 1 части 7 статьи 23 Градостроительного кодекса Российской Федерации в материалах по обоснованию </w:t>
      </w:r>
      <w:r w:rsidR="003E0F23" w:rsidRPr="00AA000A">
        <w:t>генеральн</w:t>
      </w:r>
      <w:r w:rsidR="00F1258C" w:rsidRPr="00AA000A">
        <w:t>ого</w:t>
      </w:r>
      <w:r w:rsidR="003E0F23" w:rsidRPr="00AA000A">
        <w:t xml:space="preserve"> план</w:t>
      </w:r>
      <w:r w:rsidR="00F1258C" w:rsidRPr="00AA000A">
        <w:t>а</w:t>
      </w:r>
      <w:r w:rsidR="003E0F23" w:rsidRPr="00AA000A">
        <w:t xml:space="preserve"> </w:t>
      </w:r>
      <w:r w:rsidRPr="00AA000A">
        <w:t>в текстовой форме должны содержаться сведения о планах и программах комплексного социально-экономического развития муниципального образования (при их наличии), для реализации которых осуществляется создание объектов местного значения поселения.</w:t>
      </w:r>
    </w:p>
    <w:p w:rsidR="00633E61" w:rsidRPr="00AA000A" w:rsidRDefault="00633E61" w:rsidP="00633E61">
      <w:pPr>
        <w:ind w:firstLine="709"/>
      </w:pPr>
      <w:r w:rsidRPr="00AA000A">
        <w:t xml:space="preserve">Данное требование обусловлено необходимостью, с одной стороны, </w:t>
      </w:r>
      <w:r w:rsidR="00B559DE">
        <w:t>учёта</w:t>
      </w:r>
      <w:r w:rsidRPr="00AA000A">
        <w:t xml:space="preserve"> планируемых к размещению объектов местного значения поселения в планах и программах комплексного социально-экономического развития муниципального образования и их отображению в </w:t>
      </w:r>
      <w:r w:rsidR="00983CCA" w:rsidRPr="00AA000A">
        <w:t>г</w:t>
      </w:r>
      <w:r w:rsidRPr="00AA000A">
        <w:t>енеральном пл</w:t>
      </w:r>
      <w:r w:rsidR="000F4B7C" w:rsidRPr="00AA000A">
        <w:t>ане, в случае «</w:t>
      </w:r>
      <w:r w:rsidRPr="00AA000A">
        <w:t xml:space="preserve">до утверждения документа территориального планирования» (часть 6 статья 26 Градостроительного кодекса Российской Федерации), с другой стороны приведение в соответствие принятых программ и </w:t>
      </w:r>
      <w:r w:rsidR="00983CCA" w:rsidRPr="00AA000A">
        <w:t>г</w:t>
      </w:r>
      <w:r w:rsidRPr="00AA000A">
        <w:t>енерального плана – в ситуации «после утверждения документа территориального планирования» (часть 7 статья 26 Градостроительного кодекса Российской Федерации).</w:t>
      </w:r>
    </w:p>
    <w:p w:rsidR="00FA3EC4" w:rsidRDefault="00633E61" w:rsidP="00FA3EC4">
      <w:r w:rsidRPr="00AA000A">
        <w:tab/>
        <w:t xml:space="preserve">Данный подход закрепляет способ реализация положений </w:t>
      </w:r>
      <w:r w:rsidR="003E0F23" w:rsidRPr="00AA000A">
        <w:t>г</w:t>
      </w:r>
      <w:r w:rsidRPr="00AA000A">
        <w:t xml:space="preserve">енерального плана (часть 1 статья 26 Градостроительного кодекса Российской Федерации) </w:t>
      </w:r>
      <w:r w:rsidR="00B559DE">
        <w:t>путём</w:t>
      </w:r>
      <w:r w:rsidRPr="00AA000A">
        <w:t xml:space="preserve">: </w:t>
      </w:r>
    </w:p>
    <w:p w:rsidR="00FA3EC4" w:rsidRDefault="00633E61" w:rsidP="00FA3EC4">
      <w:pPr>
        <w:ind w:firstLine="709"/>
      </w:pPr>
      <w:r w:rsidRPr="00AA000A">
        <w:t>подготовки и утверждения документации по планировке территории в соответствии с документами территориального планирования;</w:t>
      </w:r>
    </w:p>
    <w:p w:rsidR="00FA3EC4" w:rsidRDefault="00633E61" w:rsidP="00FA3EC4">
      <w:pPr>
        <w:ind w:firstLine="709"/>
      </w:pPr>
      <w:r w:rsidRPr="00AA000A">
        <w:t xml:space="preserve">принятия в порядке, установленном законодательством Российской Федерации, решений о резервировании земель, об изъятии, в том числе </w:t>
      </w:r>
      <w:r w:rsidR="00B559DE">
        <w:t>путём</w:t>
      </w:r>
      <w:r w:rsidRPr="00AA000A">
        <w:t xml:space="preserve"> выкупа, земельных </w:t>
      </w:r>
      <w:r w:rsidRPr="00AA000A">
        <w:lastRenderedPageBreak/>
        <w:t>участков для государственных или муниципальных нужд, о переводе земель или земельных участков из одной категории в другую;</w:t>
      </w:r>
    </w:p>
    <w:p w:rsidR="00633E61" w:rsidRPr="00AA000A" w:rsidRDefault="00FA3EC4" w:rsidP="00FA3EC4">
      <w:pPr>
        <w:ind w:firstLine="709"/>
      </w:pPr>
      <w:r>
        <w:t>с</w:t>
      </w:r>
      <w:r w:rsidR="00633E61" w:rsidRPr="00AA000A">
        <w:t>оздания объектов федерального значения, объектов регионального значения, объектов местного значения на основании документации по планировке территории.</w:t>
      </w:r>
    </w:p>
    <w:p w:rsidR="00633E61" w:rsidRPr="00AA000A" w:rsidRDefault="00633E61" w:rsidP="00633E61">
      <w:pPr>
        <w:ind w:firstLine="709"/>
      </w:pPr>
      <w:r w:rsidRPr="00AA000A">
        <w:t>Наличие планируемых к размещению объектов местного значения поселения в принятых планах и программах комплексного социально-экономического развития муниципального образования (при их наличии), для реализации которых осуществляется создание объектов местного значения поселения, требует:</w:t>
      </w:r>
    </w:p>
    <w:p w:rsidR="00633E61" w:rsidRPr="00AA000A" w:rsidRDefault="00633E61" w:rsidP="00633E61">
      <w:pPr>
        <w:ind w:firstLine="709"/>
      </w:pPr>
      <w:r w:rsidRPr="00AA000A">
        <w:t>1) обоснование выбранного варианта размещения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w:t>
      </w:r>
    </w:p>
    <w:p w:rsidR="00633E61" w:rsidRPr="00AA000A" w:rsidRDefault="00633E61" w:rsidP="00633E61">
      <w:pPr>
        <w:ind w:firstLine="709"/>
      </w:pPr>
      <w:r w:rsidRPr="00AA000A">
        <w:t>2) оценку возможного влияния планируемых для размещения объектов местного значения поселения на комплексное развитие этих территорий.</w:t>
      </w:r>
    </w:p>
    <w:p w:rsidR="00633E61" w:rsidRPr="00AA000A" w:rsidRDefault="00B559DE" w:rsidP="00633E61">
      <w:pPr>
        <w:ind w:firstLine="709"/>
      </w:pPr>
      <w:r>
        <w:t>Утверждённые</w:t>
      </w:r>
      <w:r w:rsidR="00222B5E" w:rsidRPr="00AA000A">
        <w:t xml:space="preserve"> п</w:t>
      </w:r>
      <w:r w:rsidR="00633E61" w:rsidRPr="00AA000A">
        <w:t>лан</w:t>
      </w:r>
      <w:r w:rsidR="0017794F" w:rsidRPr="00AA000A">
        <w:t>ы</w:t>
      </w:r>
      <w:r w:rsidR="00633E61" w:rsidRPr="00AA000A">
        <w:t xml:space="preserve"> и программ</w:t>
      </w:r>
      <w:r w:rsidR="0017794F" w:rsidRPr="00AA000A">
        <w:t>ы</w:t>
      </w:r>
      <w:r w:rsidR="00633E61" w:rsidRPr="00AA000A">
        <w:t xml:space="preserve"> комплексного социально-экономического развития муниципального образования для </w:t>
      </w:r>
      <w:r w:rsidRPr="00AA000A">
        <w:t>реализации</w:t>
      </w:r>
      <w:r>
        <w:t xml:space="preserve"> </w:t>
      </w:r>
      <w:r w:rsidR="00633E61" w:rsidRPr="00AA000A">
        <w:t xml:space="preserve">которых осуществляется создание объектов местного значения поселения, </w:t>
      </w:r>
      <w:r w:rsidR="00261940" w:rsidRPr="00AA000A">
        <w:t>представлены в таблице</w:t>
      </w:r>
      <w:r w:rsidR="00CE2571" w:rsidRPr="00AA000A">
        <w:t xml:space="preserve"> </w:t>
      </w:r>
      <w:r w:rsidR="002E07C5" w:rsidRPr="00AA000A">
        <w:t>3</w:t>
      </w:r>
      <w:r w:rsidR="00FA3EC4">
        <w:t>4</w:t>
      </w:r>
      <w:r w:rsidR="0017794F" w:rsidRPr="00AA000A">
        <w:t>.</w:t>
      </w:r>
    </w:p>
    <w:p w:rsidR="00CE2571" w:rsidRPr="00AA000A" w:rsidRDefault="00CE2571" w:rsidP="00CE2571">
      <w:pPr>
        <w:pStyle w:val="af6"/>
        <w:jc w:val="right"/>
        <w:rPr>
          <w:b w:val="0"/>
          <w:sz w:val="28"/>
        </w:rPr>
      </w:pPr>
      <w:r w:rsidRPr="00AA000A">
        <w:rPr>
          <w:b w:val="0"/>
          <w:sz w:val="28"/>
          <w:szCs w:val="28"/>
        </w:rPr>
        <w:t xml:space="preserve">Таблица </w:t>
      </w:r>
      <w:r w:rsidRPr="00AA000A">
        <w:rPr>
          <w:b w:val="0"/>
          <w:sz w:val="28"/>
          <w:szCs w:val="28"/>
        </w:rPr>
        <w:fldChar w:fldCharType="begin"/>
      </w:r>
      <w:r w:rsidRPr="00AA000A">
        <w:rPr>
          <w:b w:val="0"/>
          <w:sz w:val="28"/>
          <w:szCs w:val="28"/>
        </w:rPr>
        <w:instrText xml:space="preserve"> SEQ Таблица \* ARABIC </w:instrText>
      </w:r>
      <w:r w:rsidRPr="00AA000A">
        <w:rPr>
          <w:b w:val="0"/>
          <w:sz w:val="28"/>
          <w:szCs w:val="28"/>
        </w:rPr>
        <w:fldChar w:fldCharType="separate"/>
      </w:r>
      <w:r w:rsidR="00FA3EC4">
        <w:rPr>
          <w:b w:val="0"/>
          <w:noProof/>
          <w:sz w:val="28"/>
          <w:szCs w:val="28"/>
        </w:rPr>
        <w:t>34</w:t>
      </w:r>
      <w:r w:rsidRPr="00AA000A">
        <w:rPr>
          <w:b w:val="0"/>
          <w:sz w:val="28"/>
          <w:szCs w:val="28"/>
        </w:rPr>
        <w:fldChar w:fldCharType="end"/>
      </w:r>
    </w:p>
    <w:p w:rsidR="00633E61" w:rsidRDefault="00C96F86" w:rsidP="00CE2571">
      <w:pPr>
        <w:spacing w:after="240"/>
        <w:ind w:firstLine="709"/>
        <w:jc w:val="center"/>
      </w:pPr>
      <w:r w:rsidRPr="00AA000A">
        <w:t xml:space="preserve"> </w:t>
      </w:r>
      <w:r w:rsidR="00CE2571" w:rsidRPr="00AA000A">
        <w:t>Сведения о планах и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 поселения</w:t>
      </w:r>
    </w:p>
    <w:tbl>
      <w:tblPr>
        <w:tblStyle w:val="ae"/>
        <w:tblW w:w="10201" w:type="dxa"/>
        <w:tblLook w:val="04A0" w:firstRow="1" w:lastRow="0" w:firstColumn="1" w:lastColumn="0" w:noHBand="0" w:noVBand="1"/>
      </w:tblPr>
      <w:tblGrid>
        <w:gridCol w:w="5524"/>
        <w:gridCol w:w="4677"/>
      </w:tblGrid>
      <w:tr w:rsidR="001716BD" w:rsidRPr="00B559DE" w:rsidTr="00FA3EC4">
        <w:trPr>
          <w:tblHeader/>
        </w:trPr>
        <w:tc>
          <w:tcPr>
            <w:tcW w:w="5524" w:type="dxa"/>
          </w:tcPr>
          <w:p w:rsidR="001716BD" w:rsidRPr="00B559DE" w:rsidRDefault="00AE38B8" w:rsidP="001716BD">
            <w:pPr>
              <w:jc w:val="center"/>
              <w:rPr>
                <w:b/>
              </w:rPr>
            </w:pPr>
            <w:r w:rsidRPr="00B559DE">
              <w:rPr>
                <w:b/>
              </w:rPr>
              <w:t>Наименование планов и программы комплексного социально-экономического развития муниципального образования</w:t>
            </w:r>
          </w:p>
        </w:tc>
        <w:tc>
          <w:tcPr>
            <w:tcW w:w="4677" w:type="dxa"/>
          </w:tcPr>
          <w:p w:rsidR="001716BD" w:rsidRPr="00B559DE" w:rsidRDefault="00AE38B8" w:rsidP="001716BD">
            <w:pPr>
              <w:jc w:val="center"/>
              <w:rPr>
                <w:b/>
              </w:rPr>
            </w:pPr>
            <w:r w:rsidRPr="00B559DE">
              <w:rPr>
                <w:b/>
              </w:rPr>
              <w:t>Реквизиты утверждения документа</w:t>
            </w:r>
          </w:p>
        </w:tc>
      </w:tr>
      <w:tr w:rsidR="00AE38B8" w:rsidRPr="00AA000A" w:rsidTr="00FA3EC4">
        <w:tc>
          <w:tcPr>
            <w:tcW w:w="5524" w:type="dxa"/>
          </w:tcPr>
          <w:p w:rsidR="00AE38B8" w:rsidRPr="00AA000A" w:rsidRDefault="00AE38B8" w:rsidP="00AE38B8">
            <w:r w:rsidRPr="00AA000A">
              <w:t xml:space="preserve">План социально-экономического развития </w:t>
            </w:r>
            <w:r>
              <w:t>МО Тельмановское СП</w:t>
            </w:r>
            <w:r w:rsidRPr="00AA000A">
              <w:t xml:space="preserve"> на период 2010-2020 гг. и на перспективу до 2030 г.</w:t>
            </w:r>
          </w:p>
        </w:tc>
        <w:tc>
          <w:tcPr>
            <w:tcW w:w="4677" w:type="dxa"/>
          </w:tcPr>
          <w:p w:rsidR="00AE38B8" w:rsidRPr="00AA000A" w:rsidRDefault="00FA3EC4" w:rsidP="00AE38B8">
            <w:r>
              <w:t>У</w:t>
            </w:r>
            <w:r w:rsidR="00AE38B8" w:rsidRPr="00AA000A">
              <w:t>твержден</w:t>
            </w:r>
            <w:r>
              <w:t>о</w:t>
            </w:r>
            <w:r w:rsidR="00AE38B8" w:rsidRPr="00AA000A">
              <w:t xml:space="preserve"> решением совета депутатов </w:t>
            </w:r>
            <w:r w:rsidR="00AE38B8">
              <w:t>МО Тельмановское СП</w:t>
            </w:r>
            <w:r w:rsidR="00AE38B8" w:rsidRPr="00AA000A">
              <w:t xml:space="preserve"> от 03.06.2010 № 101</w:t>
            </w:r>
          </w:p>
        </w:tc>
      </w:tr>
      <w:tr w:rsidR="00AE38B8" w:rsidRPr="00AA000A" w:rsidTr="00FA3EC4">
        <w:tc>
          <w:tcPr>
            <w:tcW w:w="5524" w:type="dxa"/>
          </w:tcPr>
          <w:p w:rsidR="00AE38B8" w:rsidRPr="00AA000A" w:rsidRDefault="00AE38B8" w:rsidP="00AE38B8">
            <w:r w:rsidRPr="00AA000A">
              <w:t>Программа комплексного развития транспортной инфраструктуры поселения</w:t>
            </w:r>
          </w:p>
        </w:tc>
        <w:tc>
          <w:tcPr>
            <w:tcW w:w="4677" w:type="dxa"/>
          </w:tcPr>
          <w:p w:rsidR="00AE38B8" w:rsidRPr="00AA000A" w:rsidRDefault="00FA3EC4" w:rsidP="00AE38B8">
            <w:r>
              <w:t>Н</w:t>
            </w:r>
            <w:r w:rsidR="00AE38B8" w:rsidRPr="00AA000A">
              <w:t>е утвержден</w:t>
            </w:r>
            <w:r>
              <w:t>о</w:t>
            </w:r>
          </w:p>
        </w:tc>
      </w:tr>
      <w:tr w:rsidR="00FA3EC4" w:rsidRPr="00AA000A" w:rsidTr="00FA3EC4">
        <w:tc>
          <w:tcPr>
            <w:tcW w:w="5524" w:type="dxa"/>
          </w:tcPr>
          <w:p w:rsidR="00FA3EC4" w:rsidRPr="00AA000A" w:rsidRDefault="00FA3EC4" w:rsidP="00FA3EC4">
            <w:r w:rsidRPr="00AA000A">
              <w:t>Программа комплексного развития систем коммунальной инфраструктуры поселения</w:t>
            </w:r>
          </w:p>
        </w:tc>
        <w:tc>
          <w:tcPr>
            <w:tcW w:w="4677" w:type="dxa"/>
          </w:tcPr>
          <w:p w:rsidR="00FA3EC4" w:rsidRDefault="00FA3EC4" w:rsidP="00FA3EC4">
            <w:r w:rsidRPr="003C2785">
              <w:t>Не утверждено</w:t>
            </w:r>
          </w:p>
        </w:tc>
      </w:tr>
      <w:tr w:rsidR="00FA3EC4" w:rsidRPr="00AA000A" w:rsidTr="00FA3EC4">
        <w:tc>
          <w:tcPr>
            <w:tcW w:w="5524" w:type="dxa"/>
          </w:tcPr>
          <w:p w:rsidR="00FA3EC4" w:rsidRPr="00AA000A" w:rsidRDefault="00FA3EC4" w:rsidP="00FA3EC4">
            <w:r w:rsidRPr="00AA000A">
              <w:t>Программа комплексного развития социальной инфраструктуры поселения</w:t>
            </w:r>
          </w:p>
        </w:tc>
        <w:tc>
          <w:tcPr>
            <w:tcW w:w="4677" w:type="dxa"/>
          </w:tcPr>
          <w:p w:rsidR="00FA3EC4" w:rsidRDefault="00FA3EC4" w:rsidP="00FA3EC4">
            <w:r w:rsidRPr="003C2785">
              <w:t>Не утверждено</w:t>
            </w:r>
          </w:p>
        </w:tc>
      </w:tr>
      <w:tr w:rsidR="00AE38B8" w:rsidRPr="00AA000A" w:rsidTr="00FA3EC4">
        <w:tc>
          <w:tcPr>
            <w:tcW w:w="5524" w:type="dxa"/>
          </w:tcPr>
          <w:p w:rsidR="00AE38B8" w:rsidRPr="00AA000A" w:rsidRDefault="00AE38B8" w:rsidP="00AE38B8">
            <w:r w:rsidRPr="00AA000A">
              <w:t xml:space="preserve">Муниципальная программа «Безопасность в </w:t>
            </w:r>
            <w:r>
              <w:t>МО Тельмановское СП</w:t>
            </w:r>
            <w:r w:rsidRPr="00AA000A">
              <w:t xml:space="preserve"> Тосненского района Ленинградской области в 2015-2019 годах»</w:t>
            </w:r>
          </w:p>
        </w:tc>
        <w:tc>
          <w:tcPr>
            <w:tcW w:w="4677" w:type="dxa"/>
          </w:tcPr>
          <w:p w:rsidR="00AE38B8" w:rsidRPr="00AA000A" w:rsidRDefault="00AE38B8" w:rsidP="00AE38B8">
            <w:r w:rsidRPr="00AA000A">
              <w:t xml:space="preserve">Постановление администрации </w:t>
            </w:r>
            <w:r>
              <w:t>МО Тельмановское СП</w:t>
            </w:r>
            <w:r w:rsidRPr="00AA000A">
              <w:t xml:space="preserve"> от 31.08.2015 № 175</w:t>
            </w:r>
          </w:p>
        </w:tc>
      </w:tr>
      <w:tr w:rsidR="00FA3EC4" w:rsidRPr="00AA000A" w:rsidTr="00FA3EC4">
        <w:tc>
          <w:tcPr>
            <w:tcW w:w="5524" w:type="dxa"/>
          </w:tcPr>
          <w:p w:rsidR="00FA3EC4" w:rsidRPr="00AA000A" w:rsidRDefault="00FA3EC4" w:rsidP="007B7DB5">
            <w:bookmarkStart w:id="144" w:name="_Учет_положений_о"/>
            <w:bookmarkStart w:id="145" w:name="_Toc374193906"/>
            <w:bookmarkStart w:id="146" w:name="_Toc389545850"/>
            <w:bookmarkStart w:id="147" w:name="_Toc408941688"/>
            <w:bookmarkEnd w:id="144"/>
            <w:r w:rsidRPr="00AA000A">
              <w:t xml:space="preserve">Муниципальная программа «Развитие автомобильных дорог в </w:t>
            </w:r>
            <w:r>
              <w:t>МО Тельмановское СП</w:t>
            </w:r>
            <w:r w:rsidRPr="00AA000A">
              <w:t xml:space="preserve"> Тосненского района Ленинградской области в 2015-2019 годах»</w:t>
            </w:r>
          </w:p>
        </w:tc>
        <w:tc>
          <w:tcPr>
            <w:tcW w:w="4677" w:type="dxa"/>
          </w:tcPr>
          <w:p w:rsidR="00FA3EC4" w:rsidRPr="00AA000A" w:rsidRDefault="00FA3EC4" w:rsidP="007B7DB5">
            <w:r w:rsidRPr="00AA000A">
              <w:t xml:space="preserve">Постановление администрации </w:t>
            </w:r>
            <w:r>
              <w:t>МО Тельмановское СП</w:t>
            </w:r>
            <w:r w:rsidRPr="00AA000A">
              <w:t xml:space="preserve"> от 31.08.2015 № 176</w:t>
            </w:r>
          </w:p>
        </w:tc>
      </w:tr>
      <w:tr w:rsidR="00FA3EC4" w:rsidRPr="00AA000A" w:rsidTr="00FA3EC4">
        <w:tc>
          <w:tcPr>
            <w:tcW w:w="5524" w:type="dxa"/>
          </w:tcPr>
          <w:p w:rsidR="00FA3EC4" w:rsidRPr="00AA000A" w:rsidRDefault="00FA3EC4" w:rsidP="007B7DB5">
            <w:r w:rsidRPr="00AA000A">
              <w:t xml:space="preserve">Муниципальная программа «Газификация территории </w:t>
            </w:r>
            <w:r>
              <w:t>МО Тельмановское СП</w:t>
            </w:r>
            <w:r w:rsidRPr="00AA000A">
              <w:t xml:space="preserve"> </w:t>
            </w:r>
            <w:r w:rsidRPr="00AA000A">
              <w:lastRenderedPageBreak/>
              <w:t>Тосненского района Ленинградской области в 2015-2019 годах»</w:t>
            </w:r>
          </w:p>
        </w:tc>
        <w:tc>
          <w:tcPr>
            <w:tcW w:w="4677" w:type="dxa"/>
          </w:tcPr>
          <w:p w:rsidR="00FA3EC4" w:rsidRPr="00AA000A" w:rsidRDefault="00FA3EC4" w:rsidP="007B7DB5">
            <w:r w:rsidRPr="00AA000A">
              <w:lastRenderedPageBreak/>
              <w:t xml:space="preserve">Постановление администрации </w:t>
            </w:r>
            <w:r>
              <w:t>МО Тельмановское СП</w:t>
            </w:r>
            <w:r w:rsidRPr="00AA000A">
              <w:t xml:space="preserve"> от 31.08.2015 № 177 </w:t>
            </w:r>
          </w:p>
        </w:tc>
      </w:tr>
      <w:tr w:rsidR="00FA3EC4" w:rsidRPr="00AA000A" w:rsidTr="00FA3EC4">
        <w:tc>
          <w:tcPr>
            <w:tcW w:w="5524" w:type="dxa"/>
          </w:tcPr>
          <w:p w:rsidR="00FA3EC4" w:rsidRPr="00AA000A" w:rsidRDefault="00FA3EC4" w:rsidP="007B7DB5">
            <w:pPr>
              <w:rPr>
                <w:rFonts w:eastAsia="Times New Roman" w:cs="Times New Roman"/>
                <w:szCs w:val="28"/>
              </w:rPr>
            </w:pPr>
            <w:r w:rsidRPr="00AA000A">
              <w:t xml:space="preserve">Муниципальная программа </w:t>
            </w:r>
            <w:r w:rsidRPr="00AA000A">
              <w:rPr>
                <w:rFonts w:eastAsia="Times New Roman" w:cs="Times New Roman"/>
                <w:szCs w:val="28"/>
              </w:rPr>
              <w:t xml:space="preserve">«Развитие культуры </w:t>
            </w:r>
            <w:r>
              <w:rPr>
                <w:rFonts w:eastAsia="Times New Roman" w:cs="Times New Roman"/>
                <w:szCs w:val="28"/>
              </w:rPr>
              <w:t>МО Тельмановское СП</w:t>
            </w:r>
            <w:r w:rsidRPr="00AA000A">
              <w:rPr>
                <w:rFonts w:eastAsia="Times New Roman" w:cs="Times New Roman"/>
                <w:szCs w:val="28"/>
              </w:rPr>
              <w:t xml:space="preserve"> Тосненского района Ленинградской области в 2015 – 2019 годах»</w:t>
            </w:r>
          </w:p>
        </w:tc>
        <w:tc>
          <w:tcPr>
            <w:tcW w:w="4677" w:type="dxa"/>
          </w:tcPr>
          <w:p w:rsidR="00FA3EC4" w:rsidRPr="00AA000A" w:rsidRDefault="00FA3EC4" w:rsidP="007B7DB5">
            <w:r w:rsidRPr="00AA000A">
              <w:t xml:space="preserve">Постановление администрации </w:t>
            </w:r>
            <w:r>
              <w:t>МО Тельмановское СП</w:t>
            </w:r>
            <w:r w:rsidRPr="00AA000A">
              <w:t xml:space="preserve"> от 31.08.2015 № 179</w:t>
            </w:r>
          </w:p>
        </w:tc>
      </w:tr>
      <w:tr w:rsidR="00FA3EC4" w:rsidRPr="00AA000A" w:rsidTr="00FA3EC4">
        <w:tc>
          <w:tcPr>
            <w:tcW w:w="5524" w:type="dxa"/>
          </w:tcPr>
          <w:p w:rsidR="00FA3EC4" w:rsidRPr="00AA000A" w:rsidRDefault="00FA3EC4" w:rsidP="007B7DB5">
            <w:pPr>
              <w:rPr>
                <w:rFonts w:eastAsia="Times New Roman" w:cs="Times New Roman"/>
                <w:szCs w:val="28"/>
              </w:rPr>
            </w:pPr>
            <w:r w:rsidRPr="00AA000A">
              <w:t xml:space="preserve">Муниципальная программа </w:t>
            </w:r>
            <w:r w:rsidRPr="00AA000A">
              <w:rPr>
                <w:bCs/>
                <w:szCs w:val="28"/>
              </w:rPr>
              <w:t>«</w:t>
            </w:r>
            <w:r w:rsidRPr="00AA000A">
              <w:rPr>
                <w:rFonts w:eastAsiaTheme="minorHAnsi"/>
                <w:szCs w:val="28"/>
                <w:lang w:eastAsia="en-US"/>
              </w:rPr>
              <w:t xml:space="preserve">Обеспечение устойчивого функционирования и развития коммунальной и инженерной инфраструктуры и повышение энергоэффективности на территории </w:t>
            </w:r>
            <w:r>
              <w:rPr>
                <w:rFonts w:eastAsiaTheme="minorHAnsi"/>
                <w:szCs w:val="28"/>
                <w:lang w:eastAsia="en-US"/>
              </w:rPr>
              <w:t>МО Тельмановское СП</w:t>
            </w:r>
            <w:r w:rsidRPr="00AA000A">
              <w:rPr>
                <w:rFonts w:eastAsiaTheme="minorHAnsi"/>
                <w:szCs w:val="28"/>
                <w:lang w:eastAsia="en-US"/>
              </w:rPr>
              <w:t xml:space="preserve"> Тосненского района Ленинградской области в 2016 – 2020 годах»</w:t>
            </w:r>
          </w:p>
        </w:tc>
        <w:tc>
          <w:tcPr>
            <w:tcW w:w="4677" w:type="dxa"/>
          </w:tcPr>
          <w:p w:rsidR="00FA3EC4" w:rsidRPr="00AA000A" w:rsidRDefault="00FA3EC4" w:rsidP="007B7DB5">
            <w:r w:rsidRPr="00AA000A">
              <w:t xml:space="preserve">Постановление администрации </w:t>
            </w:r>
            <w:r>
              <w:t>МО Тельмановское СП</w:t>
            </w:r>
            <w:r w:rsidRPr="00AA000A">
              <w:t xml:space="preserve"> от 31.08.2015 № 180</w:t>
            </w:r>
          </w:p>
        </w:tc>
      </w:tr>
      <w:tr w:rsidR="00FA3EC4" w:rsidRPr="00AA000A" w:rsidTr="00FA3EC4">
        <w:tc>
          <w:tcPr>
            <w:tcW w:w="5524" w:type="dxa"/>
          </w:tcPr>
          <w:p w:rsidR="00FA3EC4" w:rsidRPr="00AA000A" w:rsidRDefault="00FA3EC4" w:rsidP="007B7DB5">
            <w:pPr>
              <w:rPr>
                <w:rFonts w:eastAsia="Times New Roman" w:cs="Times New Roman"/>
                <w:szCs w:val="28"/>
              </w:rPr>
            </w:pPr>
            <w:r w:rsidRPr="00AA000A">
              <w:t xml:space="preserve">Муниципальная программа </w:t>
            </w:r>
            <w:r w:rsidRPr="00AA000A">
              <w:rPr>
                <w:rFonts w:eastAsia="Times New Roman" w:cs="Times New Roman"/>
                <w:szCs w:val="28"/>
              </w:rPr>
              <w:t xml:space="preserve">«Развитие и поддержка малого и среднего предпринимательства в </w:t>
            </w:r>
            <w:r>
              <w:rPr>
                <w:rFonts w:eastAsia="Times New Roman" w:cs="Times New Roman"/>
                <w:szCs w:val="28"/>
              </w:rPr>
              <w:t>МО Тельмановское СП</w:t>
            </w:r>
            <w:r w:rsidRPr="00AA000A">
              <w:rPr>
                <w:rFonts w:eastAsia="Times New Roman" w:cs="Times New Roman"/>
                <w:szCs w:val="28"/>
              </w:rPr>
              <w:t xml:space="preserve"> Тосненского района Ленинградской области</w:t>
            </w:r>
          </w:p>
          <w:p w:rsidR="00FA3EC4" w:rsidRPr="00AA000A" w:rsidRDefault="00FA3EC4" w:rsidP="007B7DB5">
            <w:pPr>
              <w:rPr>
                <w:rFonts w:eastAsia="Times New Roman" w:cs="Times New Roman"/>
                <w:szCs w:val="28"/>
              </w:rPr>
            </w:pPr>
            <w:r w:rsidRPr="00AA000A">
              <w:rPr>
                <w:rFonts w:eastAsia="Times New Roman" w:cs="Times New Roman"/>
                <w:szCs w:val="28"/>
              </w:rPr>
              <w:t>в 2015 - 2019 годах»</w:t>
            </w:r>
          </w:p>
        </w:tc>
        <w:tc>
          <w:tcPr>
            <w:tcW w:w="4677" w:type="dxa"/>
          </w:tcPr>
          <w:p w:rsidR="00FA3EC4" w:rsidRPr="00AA000A" w:rsidRDefault="00FA3EC4" w:rsidP="007B7DB5">
            <w:r w:rsidRPr="00AA000A">
              <w:t xml:space="preserve">Постановление администрации </w:t>
            </w:r>
            <w:r>
              <w:t>МО Тельмановское СП</w:t>
            </w:r>
            <w:r w:rsidRPr="00AA000A">
              <w:t xml:space="preserve"> от 4.09.2014 № 195</w:t>
            </w:r>
          </w:p>
        </w:tc>
      </w:tr>
      <w:tr w:rsidR="00FA3EC4" w:rsidRPr="00AA000A" w:rsidTr="00FA3EC4">
        <w:tc>
          <w:tcPr>
            <w:tcW w:w="5524" w:type="dxa"/>
          </w:tcPr>
          <w:p w:rsidR="00FA3EC4" w:rsidRPr="00AA000A" w:rsidRDefault="00FA3EC4" w:rsidP="007B7DB5">
            <w:pPr>
              <w:rPr>
                <w:rFonts w:eastAsia="Times New Roman" w:cs="Times New Roman"/>
                <w:szCs w:val="28"/>
              </w:rPr>
            </w:pPr>
            <w:r w:rsidRPr="00AA000A">
              <w:t xml:space="preserve">Муниципальная программа </w:t>
            </w:r>
            <w:r w:rsidRPr="00AA000A">
              <w:rPr>
                <w:bCs/>
                <w:szCs w:val="28"/>
              </w:rPr>
              <w:t>«</w:t>
            </w:r>
            <w:r w:rsidRPr="00AA000A">
              <w:rPr>
                <w:szCs w:val="28"/>
              </w:rPr>
              <w:t xml:space="preserve">Развитие физической культуры и спорта в </w:t>
            </w:r>
            <w:r>
              <w:rPr>
                <w:szCs w:val="28"/>
              </w:rPr>
              <w:t>МО Тельмановское СП</w:t>
            </w:r>
            <w:r w:rsidRPr="00AA000A">
              <w:rPr>
                <w:szCs w:val="28"/>
              </w:rPr>
              <w:t xml:space="preserve"> Тосненского района Ленинградской области в 2014 – 2016 годах</w:t>
            </w:r>
            <w:r w:rsidRPr="00AA000A">
              <w:rPr>
                <w:bCs/>
                <w:szCs w:val="28"/>
              </w:rPr>
              <w:t>»</w:t>
            </w:r>
          </w:p>
        </w:tc>
        <w:tc>
          <w:tcPr>
            <w:tcW w:w="4677" w:type="dxa"/>
          </w:tcPr>
          <w:p w:rsidR="00FA3EC4" w:rsidRPr="00AA000A" w:rsidRDefault="00FA3EC4" w:rsidP="007B7DB5">
            <w:r w:rsidRPr="00AA000A">
              <w:t xml:space="preserve">Постановление администрации </w:t>
            </w:r>
            <w:r>
              <w:t>МО Тельмановское СП</w:t>
            </w:r>
            <w:r w:rsidRPr="00AA000A">
              <w:t xml:space="preserve"> от 4.09.2014 № 196</w:t>
            </w:r>
          </w:p>
        </w:tc>
      </w:tr>
    </w:tbl>
    <w:p w:rsidR="00946DB0" w:rsidRPr="00AA000A" w:rsidRDefault="008025CF" w:rsidP="004D36BB">
      <w:pPr>
        <w:pStyle w:val="1"/>
        <w:keepLines w:val="0"/>
        <w:numPr>
          <w:ilvl w:val="0"/>
          <w:numId w:val="35"/>
        </w:numPr>
      </w:pPr>
      <w:bookmarkStart w:id="148" w:name="_Toc500422301"/>
      <w:r w:rsidRPr="00AA000A">
        <w:t>С</w:t>
      </w:r>
      <w:r w:rsidR="00946DB0" w:rsidRPr="00AA000A">
        <w:t xml:space="preserve">ведения о видах, назначении и </w:t>
      </w:r>
      <w:r w:rsidR="00610678" w:rsidRPr="00AA000A">
        <w:t>наименованиях,</w:t>
      </w:r>
      <w:r w:rsidR="00946DB0" w:rsidRPr="00AA000A">
        <w:t xml:space="preserve"> планируемых для размещения на территориях поселения объектов федерального значения</w:t>
      </w:r>
      <w:bookmarkEnd w:id="145"/>
      <w:bookmarkEnd w:id="146"/>
      <w:bookmarkEnd w:id="147"/>
      <w:r w:rsidRPr="00AA000A">
        <w:t xml:space="preserve">, </w:t>
      </w:r>
      <w:r w:rsidR="00E13277">
        <w:t>утверждённых</w:t>
      </w:r>
      <w:r w:rsidRPr="00AA000A">
        <w:t xml:space="preserve"> документами территориального планирования Российской Федерации</w:t>
      </w:r>
      <w:bookmarkEnd w:id="148"/>
    </w:p>
    <w:p w:rsidR="00D0119E" w:rsidRPr="00AA000A" w:rsidRDefault="00D0119E" w:rsidP="004D36BB">
      <w:pPr>
        <w:pStyle w:val="1"/>
        <w:keepLines w:val="0"/>
        <w:numPr>
          <w:ilvl w:val="1"/>
          <w:numId w:val="35"/>
        </w:numPr>
        <w:ind w:left="709" w:hanging="709"/>
      </w:pPr>
      <w:bookmarkStart w:id="149" w:name="_Toc500422302"/>
      <w:r w:rsidRPr="00AA000A">
        <w:t xml:space="preserve">Перечень документов территориального планирования Российской Федерации подлежащих </w:t>
      </w:r>
      <w:r w:rsidR="00B559DE">
        <w:t>учёту</w:t>
      </w:r>
      <w:r w:rsidRPr="00AA000A">
        <w:t xml:space="preserve"> при подготовке генерального плана</w:t>
      </w:r>
      <w:bookmarkEnd w:id="149"/>
    </w:p>
    <w:p w:rsidR="00D0119E" w:rsidRPr="00AA000A" w:rsidRDefault="009E6EFB" w:rsidP="00D0119E">
      <w:pPr>
        <w:ind w:firstLine="708"/>
        <w:rPr>
          <w:rFonts w:eastAsia="Calibri" w:cs="Times New Roman"/>
        </w:rPr>
      </w:pPr>
      <w:r w:rsidRPr="00AA000A">
        <w:rPr>
          <w:rFonts w:eastAsia="Calibri" w:cs="Times New Roman"/>
        </w:rPr>
        <w:t>Д</w:t>
      </w:r>
      <w:r w:rsidR="00D0119E" w:rsidRPr="00AA000A">
        <w:rPr>
          <w:rFonts w:eastAsia="Calibri" w:cs="Times New Roman"/>
        </w:rPr>
        <w:t>окумент</w:t>
      </w:r>
      <w:r w:rsidRPr="00AA000A">
        <w:rPr>
          <w:rFonts w:eastAsia="Calibri" w:cs="Times New Roman"/>
        </w:rPr>
        <w:t>ами</w:t>
      </w:r>
      <w:r w:rsidR="00D0119E" w:rsidRPr="00AA000A">
        <w:rPr>
          <w:rFonts w:eastAsia="Calibri" w:cs="Times New Roman"/>
        </w:rPr>
        <w:t xml:space="preserve"> территориального планирования </w:t>
      </w:r>
      <w:r w:rsidR="00D0119E" w:rsidRPr="00AA000A">
        <w:t>Российской Федерации</w:t>
      </w:r>
      <w:r w:rsidR="00D0119E" w:rsidRPr="00AA000A">
        <w:rPr>
          <w:rFonts w:eastAsia="Calibri" w:cs="Times New Roman"/>
        </w:rPr>
        <w:t xml:space="preserve"> в которых имеются сведения о видах, назначении и наименованиях, планируемых для размещения на территориях </w:t>
      </w:r>
      <w:r w:rsidR="0004436E">
        <w:rPr>
          <w:rFonts w:eastAsia="Calibri" w:cs="Times New Roman"/>
        </w:rPr>
        <w:t>МО Тельмановское СП</w:t>
      </w:r>
      <w:r w:rsidR="00D0119E" w:rsidRPr="00AA000A">
        <w:rPr>
          <w:rFonts w:eastAsia="Calibri" w:cs="Times New Roman"/>
        </w:rPr>
        <w:t xml:space="preserve"> объектов федерального значения и подлежащих </w:t>
      </w:r>
      <w:r w:rsidR="00B559DE">
        <w:rPr>
          <w:rFonts w:eastAsia="Calibri" w:cs="Times New Roman"/>
        </w:rPr>
        <w:t>учёту</w:t>
      </w:r>
      <w:r w:rsidR="00D0119E" w:rsidRPr="00AA000A">
        <w:rPr>
          <w:rFonts w:eastAsia="Calibri" w:cs="Times New Roman"/>
        </w:rPr>
        <w:t xml:space="preserve"> при подготовке </w:t>
      </w:r>
      <w:r w:rsidR="003D7270" w:rsidRPr="00AA000A">
        <w:rPr>
          <w:rFonts w:eastAsia="Calibri" w:cs="Times New Roman"/>
        </w:rPr>
        <w:t>генерального плана,</w:t>
      </w:r>
      <w:r w:rsidRPr="00AA000A">
        <w:rPr>
          <w:rFonts w:eastAsia="Calibri" w:cs="Times New Roman"/>
        </w:rPr>
        <w:t xml:space="preserve"> являются</w:t>
      </w:r>
      <w:r w:rsidR="00387B74" w:rsidRPr="00AA000A">
        <w:rPr>
          <w:rFonts w:eastAsia="Calibri" w:cs="Times New Roman"/>
        </w:rPr>
        <w:t>:</w:t>
      </w:r>
    </w:p>
    <w:p w:rsidR="00387B74" w:rsidRPr="00AA000A" w:rsidRDefault="00387B74" w:rsidP="00387B74">
      <w:pPr>
        <w:ind w:firstLine="708"/>
        <w:rPr>
          <w:rFonts w:eastAsia="Calibri" w:cs="Times New Roman"/>
        </w:rPr>
      </w:pPr>
      <w:r w:rsidRPr="00AA000A">
        <w:rPr>
          <w:rFonts w:eastAsia="Calibri" w:cs="Times New Roman"/>
        </w:rPr>
        <w:t xml:space="preserve">1) 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автомобильных дорог федерального значения, утверждена распоряжением Правительства Российской Федерации от 19.03.2013 № 384-р (источник информации: </w:t>
      </w:r>
      <w:r w:rsidR="00DA6A73">
        <w:rPr>
          <w:rFonts w:eastAsia="Calibri" w:cs="Times New Roman"/>
        </w:rPr>
        <w:t xml:space="preserve">федеральная государственная информационная система территориального </w:t>
      </w:r>
      <w:r w:rsidR="00DA6A73">
        <w:rPr>
          <w:rFonts w:eastAsia="Calibri" w:cs="Times New Roman"/>
        </w:rPr>
        <w:lastRenderedPageBreak/>
        <w:t>планирования (далее ФГИС ТП)</w:t>
      </w:r>
      <w:r w:rsidRPr="00AA000A">
        <w:rPr>
          <w:rFonts w:eastAsia="Calibri" w:cs="Times New Roman"/>
        </w:rPr>
        <w:t xml:space="preserve"> (</w:t>
      </w:r>
      <w:hyperlink r:id="rId13" w:history="1">
        <w:r w:rsidRPr="00AA000A">
          <w:rPr>
            <w:rStyle w:val="a9"/>
            <w:rFonts w:eastAsia="Calibri" w:cs="Times New Roman"/>
            <w:color w:val="auto"/>
            <w:u w:val="none"/>
          </w:rPr>
          <w:t>http://fgis.economy.gov.ru/fgis/</w:t>
        </w:r>
      </w:hyperlink>
      <w:r w:rsidRPr="00AA000A">
        <w:rPr>
          <w:rFonts w:eastAsia="Calibri" w:cs="Times New Roman"/>
        </w:rPr>
        <w:t>), номер документа 1338494);</w:t>
      </w:r>
    </w:p>
    <w:p w:rsidR="00387B74" w:rsidRPr="00AA000A" w:rsidRDefault="00387B74" w:rsidP="00387B74">
      <w:pPr>
        <w:ind w:firstLine="708"/>
        <w:rPr>
          <w:rFonts w:eastAsia="Calibri" w:cs="Times New Roman"/>
        </w:rPr>
      </w:pPr>
      <w:r w:rsidRPr="00AA000A">
        <w:rPr>
          <w:rFonts w:eastAsia="Calibri" w:cs="Times New Roman"/>
        </w:rPr>
        <w:t>2) схема территориального планирования Российской Федерации в области трубопроводного транспорта, утверждена распоряжением Правительства Российской Федерации от 6.05.2015</w:t>
      </w:r>
      <w:r w:rsidR="00B24BC5" w:rsidRPr="00AA000A">
        <w:rPr>
          <w:rFonts w:eastAsia="Calibri" w:cs="Times New Roman"/>
        </w:rPr>
        <w:t xml:space="preserve"> </w:t>
      </w:r>
      <w:r w:rsidRPr="00AA000A">
        <w:rPr>
          <w:rFonts w:eastAsia="Calibri" w:cs="Times New Roman"/>
        </w:rPr>
        <w:t>№ 816-р (источник информации: ФГИС ТП (</w:t>
      </w:r>
      <w:hyperlink r:id="rId14" w:history="1">
        <w:r w:rsidRPr="00AA000A">
          <w:rPr>
            <w:rStyle w:val="a9"/>
            <w:rFonts w:eastAsia="Calibri" w:cs="Times New Roman"/>
            <w:color w:val="auto"/>
            <w:u w:val="none"/>
          </w:rPr>
          <w:t>http://fgis.economy.gov.ru/fgis/</w:t>
        </w:r>
      </w:hyperlink>
      <w:r w:rsidRPr="00AA000A">
        <w:rPr>
          <w:rFonts w:eastAsia="Calibri" w:cs="Times New Roman"/>
        </w:rPr>
        <w:t>), номер документа 1578613);</w:t>
      </w:r>
    </w:p>
    <w:p w:rsidR="00387B74" w:rsidRPr="00AA000A" w:rsidRDefault="00387B74" w:rsidP="00387B74">
      <w:pPr>
        <w:ind w:firstLine="708"/>
        <w:rPr>
          <w:rFonts w:eastAsia="Calibri" w:cs="Times New Roman"/>
        </w:rPr>
      </w:pPr>
      <w:r w:rsidRPr="00AA000A">
        <w:rPr>
          <w:rFonts w:eastAsia="Calibri" w:cs="Times New Roman"/>
        </w:rPr>
        <w:t>3) схема территориального планирования Российской Федерации в области энергетики, утверждена распоряжением Правительства Рос</w:t>
      </w:r>
      <w:r w:rsidR="00B24BC5" w:rsidRPr="00AA000A">
        <w:rPr>
          <w:rFonts w:eastAsia="Calibri" w:cs="Times New Roman"/>
        </w:rPr>
        <w:t xml:space="preserve">сийской Федерации от 01.08.2016 </w:t>
      </w:r>
      <w:r w:rsidRPr="00AA000A">
        <w:rPr>
          <w:rFonts w:eastAsia="Calibri" w:cs="Times New Roman"/>
        </w:rPr>
        <w:t>№ 1634-р (источник информации: ФГИС ТП (</w:t>
      </w:r>
      <w:hyperlink r:id="rId15" w:history="1">
        <w:r w:rsidRPr="00AA000A">
          <w:rPr>
            <w:rStyle w:val="a9"/>
            <w:rFonts w:eastAsia="Calibri" w:cs="Times New Roman"/>
            <w:color w:val="auto"/>
            <w:u w:val="none"/>
          </w:rPr>
          <w:t>http://fgis.economy.gov.ru/fgis/</w:t>
        </w:r>
      </w:hyperlink>
      <w:r w:rsidRPr="00AA000A">
        <w:rPr>
          <w:rFonts w:eastAsia="Calibri" w:cs="Times New Roman"/>
        </w:rPr>
        <w:t>), номер документа 16105118).</w:t>
      </w:r>
    </w:p>
    <w:p w:rsidR="00D04E09" w:rsidRPr="00AA000A" w:rsidRDefault="00D04E09" w:rsidP="004D36BB">
      <w:pPr>
        <w:pStyle w:val="1"/>
        <w:keepLines w:val="0"/>
        <w:numPr>
          <w:ilvl w:val="1"/>
          <w:numId w:val="35"/>
        </w:numPr>
        <w:ind w:left="709" w:hanging="709"/>
      </w:pPr>
      <w:bookmarkStart w:id="150" w:name="_Toc500422303"/>
      <w:r w:rsidRPr="00AA000A">
        <w:t>Перечень планируемых для размещения на территориях поселения объектов федерального значения</w:t>
      </w:r>
      <w:bookmarkEnd w:id="150"/>
    </w:p>
    <w:p w:rsidR="00D816B3" w:rsidRPr="00AA000A" w:rsidRDefault="00D816B3" w:rsidP="00D816B3">
      <w:pPr>
        <w:ind w:firstLine="708"/>
        <w:rPr>
          <w:rFonts w:eastAsia="Times New Roman"/>
        </w:rPr>
      </w:pPr>
      <w:r w:rsidRPr="00AA000A">
        <w:rPr>
          <w:rFonts w:eastAsia="Calibri"/>
        </w:rPr>
        <w:t>Согласно пункту 4 части 7 статьи 23 Градостроительного кодекса Российской Федерации</w:t>
      </w:r>
      <w:r w:rsidRPr="00AA000A">
        <w:rPr>
          <w:rFonts w:eastAsia="Times New Roman"/>
        </w:rPr>
        <w:t xml:space="preserve"> материалы по обоснованию генерального плана в текстовой форме содержат </w:t>
      </w:r>
      <w:r w:rsidR="00B559DE">
        <w:rPr>
          <w:rFonts w:eastAsia="Times New Roman"/>
        </w:rPr>
        <w:t>утверждённые</w:t>
      </w:r>
      <w:r w:rsidRPr="00AA000A">
        <w:rPr>
          <w:rFonts w:eastAsia="Times New Roman"/>
        </w:rPr>
        <w:t xml:space="preserve"> документами территориального планирования Российской Федерации, сведения о видах, назначении и наименованиях планируемых для размещения на территориях поселения объектов федерального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935BB4" w:rsidRPr="00AA000A" w:rsidRDefault="00D816B3" w:rsidP="00D9581D">
      <w:pPr>
        <w:ind w:firstLine="708"/>
        <w:rPr>
          <w:rFonts w:eastAsia="Calibri" w:cs="Times New Roman"/>
        </w:rPr>
      </w:pPr>
      <w:r w:rsidRPr="00AA000A">
        <w:rPr>
          <w:rFonts w:eastAsia="Calibri" w:cs="Times New Roman"/>
        </w:rPr>
        <w:t>Схемой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автомобильных дорог федерального значения, утвержденной распоряжением Правительства Российской Федерации от 19.03.2013 № 384-р</w:t>
      </w:r>
      <w:r w:rsidR="00D9581D" w:rsidRPr="00AA000A">
        <w:rPr>
          <w:rFonts w:eastAsia="Calibri" w:cs="Times New Roman"/>
        </w:rPr>
        <w:t>, предусмотрено размещение следующих объектов</w:t>
      </w:r>
      <w:r w:rsidR="004D5AB7" w:rsidRPr="00AA000A">
        <w:rPr>
          <w:rFonts w:eastAsia="Calibri" w:cs="Times New Roman"/>
        </w:rPr>
        <w:t>:</w:t>
      </w:r>
    </w:p>
    <w:p w:rsidR="007D1512" w:rsidRPr="00AA000A" w:rsidRDefault="008051AA" w:rsidP="00D9581D">
      <w:pPr>
        <w:ind w:firstLine="708"/>
        <w:rPr>
          <w:szCs w:val="28"/>
        </w:rPr>
      </w:pPr>
      <w:r w:rsidRPr="00AA000A">
        <w:rPr>
          <w:rFonts w:eastAsia="Times New Roman"/>
        </w:rPr>
        <w:t>а)</w:t>
      </w:r>
      <w:r w:rsidR="007D1512" w:rsidRPr="00AA000A">
        <w:rPr>
          <w:szCs w:val="28"/>
        </w:rPr>
        <w:t xml:space="preserve"> строительство специализированной высокоскоростной железнодорожной магистрали Москва </w:t>
      </w:r>
      <w:r w:rsidR="007632DF">
        <w:rPr>
          <w:szCs w:val="28"/>
        </w:rPr>
        <w:t>—</w:t>
      </w:r>
      <w:r w:rsidR="007D1512" w:rsidRPr="00AA000A">
        <w:rPr>
          <w:szCs w:val="28"/>
        </w:rPr>
        <w:t xml:space="preserve"> Санкт-Петербург</w:t>
      </w:r>
      <w:r w:rsidRPr="00AA000A">
        <w:rPr>
          <w:szCs w:val="28"/>
        </w:rPr>
        <w:t>:</w:t>
      </w:r>
    </w:p>
    <w:p w:rsidR="007D1512" w:rsidRPr="00AA000A" w:rsidRDefault="007D1512" w:rsidP="00D9581D">
      <w:pPr>
        <w:ind w:firstLine="708"/>
        <w:rPr>
          <w:szCs w:val="28"/>
        </w:rPr>
      </w:pPr>
      <w:r w:rsidRPr="00AA000A">
        <w:rPr>
          <w:rFonts w:eastAsia="Times New Roman"/>
        </w:rPr>
        <w:t>основные характеристики объекта федерального значения:</w:t>
      </w:r>
      <w:r w:rsidRPr="00AA000A">
        <w:rPr>
          <w:szCs w:val="28"/>
        </w:rPr>
        <w:t xml:space="preserve"> строительство высокоскоростной пассажирской железнодорожной линии протяженностью 659 км, направленной на организацию высокоскоростного пассажирского сообщения </w:t>
      </w:r>
      <w:r w:rsidR="00B559DE" w:rsidRPr="00AA000A">
        <w:rPr>
          <w:szCs w:val="28"/>
        </w:rPr>
        <w:t>Северо-западного</w:t>
      </w:r>
      <w:r w:rsidRPr="00AA000A">
        <w:rPr>
          <w:szCs w:val="28"/>
        </w:rPr>
        <w:t>, Центрального федеральных округов и повышение качества обслуживания пассажиров;</w:t>
      </w:r>
    </w:p>
    <w:p w:rsidR="007D1512" w:rsidRPr="00AA000A" w:rsidRDefault="007D1512" w:rsidP="00D9581D">
      <w:pPr>
        <w:ind w:firstLine="708"/>
        <w:rPr>
          <w:rFonts w:eastAsia="Calibri" w:cs="Times New Roman"/>
        </w:rPr>
      </w:pPr>
      <w:r w:rsidRPr="00AA000A">
        <w:rPr>
          <w:rFonts w:eastAsia="Times New Roman"/>
        </w:rPr>
        <w:t>местоположение объекта федерального значения:</w:t>
      </w:r>
      <w:r w:rsidRPr="00AA000A">
        <w:rPr>
          <w:rFonts w:eastAsia="Calibri" w:cs="Times New Roman"/>
        </w:rPr>
        <w:t xml:space="preserve"> по территории </w:t>
      </w:r>
      <w:r w:rsidR="0004436E">
        <w:rPr>
          <w:rFonts w:eastAsia="Calibri" w:cs="Times New Roman"/>
        </w:rPr>
        <w:t>МО Тельмановское СП</w:t>
      </w:r>
      <w:r w:rsidR="008051AA" w:rsidRPr="00AA000A">
        <w:rPr>
          <w:rFonts w:eastAsia="Calibri" w:cs="Times New Roman"/>
        </w:rPr>
        <w:t>;</w:t>
      </w:r>
    </w:p>
    <w:p w:rsidR="008051AA" w:rsidRPr="00AA000A" w:rsidRDefault="008051AA" w:rsidP="00D9581D">
      <w:pPr>
        <w:ind w:firstLine="708"/>
        <w:rPr>
          <w:rFonts w:eastAsia="Times New Roman"/>
        </w:rPr>
      </w:pPr>
      <w:r w:rsidRPr="00AA000A">
        <w:rPr>
          <w:rFonts w:eastAsia="Times New Roman"/>
        </w:rPr>
        <w:t>характеристики зон с особыми условиями использования территорий:</w:t>
      </w:r>
      <w:r w:rsidRPr="00AA000A">
        <w:t xml:space="preserve"> з</w:t>
      </w:r>
      <w:r w:rsidRPr="00AA000A">
        <w:rPr>
          <w:rFonts w:eastAsia="Times New Roman"/>
        </w:rPr>
        <w:t>она санитарного разрыва 100 м;</w:t>
      </w:r>
    </w:p>
    <w:p w:rsidR="008051AA" w:rsidRPr="00AA000A" w:rsidRDefault="008051AA" w:rsidP="00D9581D">
      <w:pPr>
        <w:ind w:firstLine="708"/>
        <w:rPr>
          <w:rFonts w:eastAsia="Calibri" w:cs="Times New Roman"/>
        </w:rPr>
      </w:pPr>
      <w:r w:rsidRPr="00AA000A">
        <w:rPr>
          <w:rFonts w:eastAsia="Times New Roman"/>
        </w:rPr>
        <w:t xml:space="preserve">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 обоснования в схеме </w:t>
      </w:r>
      <w:r w:rsidRPr="00AA000A">
        <w:rPr>
          <w:rFonts w:eastAsia="Calibri" w:cs="Times New Roman"/>
        </w:rPr>
        <w:t>территориального планирования отсутствуют.</w:t>
      </w:r>
    </w:p>
    <w:p w:rsidR="00D9581D" w:rsidRPr="00AA000A" w:rsidRDefault="008051AA" w:rsidP="00D9581D">
      <w:pPr>
        <w:ind w:firstLine="708"/>
        <w:rPr>
          <w:rFonts w:eastAsia="Calibri" w:cs="Times New Roman"/>
        </w:rPr>
      </w:pPr>
      <w:r w:rsidRPr="00AA000A">
        <w:rPr>
          <w:rFonts w:eastAsia="Calibri" w:cs="Times New Roman"/>
        </w:rPr>
        <w:lastRenderedPageBreak/>
        <w:t>б)</w:t>
      </w:r>
      <w:r w:rsidRPr="00AA000A">
        <w:rPr>
          <w:szCs w:val="28"/>
        </w:rPr>
        <w:t xml:space="preserve"> реконструкция</w:t>
      </w:r>
      <w:r w:rsidRPr="00AA000A">
        <w:t xml:space="preserve"> </w:t>
      </w:r>
      <w:r w:rsidR="006B24A6" w:rsidRPr="00CE76CF">
        <w:t>автомобильн</w:t>
      </w:r>
      <w:r w:rsidR="006B24A6">
        <w:t>ой</w:t>
      </w:r>
      <w:r w:rsidR="006B24A6" w:rsidRPr="00CE76CF">
        <w:t xml:space="preserve"> дорог</w:t>
      </w:r>
      <w:r w:rsidR="006B24A6">
        <w:t>и</w:t>
      </w:r>
      <w:r w:rsidR="006B24A6" w:rsidRPr="00CE76CF">
        <w:t xml:space="preserve"> </w:t>
      </w:r>
      <w:r w:rsidR="006B24A6">
        <w:t xml:space="preserve">общего пользования </w:t>
      </w:r>
      <w:r w:rsidR="006B24A6" w:rsidRPr="00CE76CF">
        <w:t>федерального значения</w:t>
      </w:r>
      <w:r w:rsidR="006B24A6" w:rsidRPr="00AA000A">
        <w:rPr>
          <w:szCs w:val="28"/>
        </w:rPr>
        <w:t xml:space="preserve"> </w:t>
      </w:r>
      <w:r w:rsidRPr="00AA000A">
        <w:rPr>
          <w:szCs w:val="28"/>
        </w:rPr>
        <w:t>М</w:t>
      </w:r>
      <w:r w:rsidR="00B034E7" w:rsidRPr="00AA000A">
        <w:rPr>
          <w:szCs w:val="28"/>
        </w:rPr>
        <w:t>-</w:t>
      </w:r>
      <w:r w:rsidRPr="00AA000A">
        <w:rPr>
          <w:szCs w:val="28"/>
        </w:rPr>
        <w:t>10 «Россия»:</w:t>
      </w:r>
    </w:p>
    <w:p w:rsidR="008051AA" w:rsidRPr="00AA000A" w:rsidRDefault="008051AA" w:rsidP="008051AA">
      <w:pPr>
        <w:ind w:firstLine="708"/>
        <w:rPr>
          <w:szCs w:val="28"/>
        </w:rPr>
      </w:pPr>
      <w:r w:rsidRPr="00AA000A">
        <w:rPr>
          <w:rFonts w:eastAsia="Times New Roman"/>
        </w:rPr>
        <w:t>основные характеристики объекта федерального значения:</w:t>
      </w:r>
      <w:r w:rsidRPr="00AA000A">
        <w:rPr>
          <w:szCs w:val="28"/>
        </w:rPr>
        <w:t xml:space="preserve"> реконструкция участка км 29+300 – км 674+150 протяженностью 635,2 км, категория </w:t>
      </w:r>
      <w:r w:rsidRPr="00AA000A">
        <w:rPr>
          <w:szCs w:val="28"/>
          <w:lang w:val="en-US"/>
        </w:rPr>
        <w:t>I</w:t>
      </w:r>
      <w:r w:rsidRPr="00AA000A">
        <w:rPr>
          <w:szCs w:val="28"/>
        </w:rPr>
        <w:t>Б;</w:t>
      </w:r>
    </w:p>
    <w:p w:rsidR="008051AA" w:rsidRPr="00AA000A" w:rsidRDefault="008051AA" w:rsidP="008051AA">
      <w:pPr>
        <w:ind w:firstLine="708"/>
        <w:rPr>
          <w:rFonts w:eastAsia="Calibri" w:cs="Times New Roman"/>
        </w:rPr>
      </w:pPr>
      <w:r w:rsidRPr="00AA000A">
        <w:rPr>
          <w:rFonts w:eastAsia="Times New Roman"/>
        </w:rPr>
        <w:t>местоположение объекта федерального значения:</w:t>
      </w:r>
      <w:r w:rsidRPr="00AA000A">
        <w:rPr>
          <w:rFonts w:eastAsia="Calibri" w:cs="Times New Roman"/>
        </w:rPr>
        <w:t xml:space="preserve"> по территории </w:t>
      </w:r>
      <w:r w:rsidR="0004436E">
        <w:rPr>
          <w:rFonts w:eastAsia="Calibri" w:cs="Times New Roman"/>
        </w:rPr>
        <w:t>МО Тельмановское СП</w:t>
      </w:r>
      <w:r w:rsidRPr="00AA000A">
        <w:rPr>
          <w:rFonts w:eastAsia="Calibri" w:cs="Times New Roman"/>
        </w:rPr>
        <w:t>;</w:t>
      </w:r>
    </w:p>
    <w:p w:rsidR="008051AA" w:rsidRPr="00AA000A" w:rsidRDefault="008051AA" w:rsidP="008051AA">
      <w:pPr>
        <w:ind w:firstLine="708"/>
        <w:rPr>
          <w:rFonts w:eastAsia="Times New Roman"/>
        </w:rPr>
      </w:pPr>
      <w:r w:rsidRPr="00AA000A">
        <w:rPr>
          <w:rFonts w:eastAsia="Times New Roman"/>
        </w:rPr>
        <w:t>характеристики зон с особыми условиями использования территорий:</w:t>
      </w:r>
      <w:r w:rsidRPr="00AA000A">
        <w:t xml:space="preserve"> придорожная полоса</w:t>
      </w:r>
      <w:r w:rsidR="00B11A7E" w:rsidRPr="00AA000A">
        <w:t xml:space="preserve"> 75 м</w:t>
      </w:r>
      <w:r w:rsidRPr="00AA000A">
        <w:rPr>
          <w:rFonts w:eastAsia="Times New Roman"/>
        </w:rPr>
        <w:t>;</w:t>
      </w:r>
    </w:p>
    <w:p w:rsidR="008051AA" w:rsidRPr="00AA000A" w:rsidRDefault="008051AA" w:rsidP="008051AA">
      <w:pPr>
        <w:ind w:firstLine="708"/>
        <w:rPr>
          <w:rFonts w:eastAsia="Calibri" w:cs="Times New Roman"/>
        </w:rPr>
      </w:pPr>
      <w:r w:rsidRPr="00AA000A">
        <w:rPr>
          <w:rFonts w:eastAsia="Times New Roman"/>
        </w:rPr>
        <w:t xml:space="preserve">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 обоснования в схеме </w:t>
      </w:r>
      <w:r w:rsidRPr="00AA000A">
        <w:rPr>
          <w:rFonts w:eastAsia="Calibri" w:cs="Times New Roman"/>
        </w:rPr>
        <w:t>территориального планирования отсутствуют.</w:t>
      </w:r>
    </w:p>
    <w:p w:rsidR="00B11A7E" w:rsidRPr="00AA000A" w:rsidRDefault="00B11A7E" w:rsidP="00B11A7E">
      <w:pPr>
        <w:ind w:firstLine="708"/>
        <w:rPr>
          <w:rFonts w:eastAsia="Calibri" w:cs="Times New Roman"/>
        </w:rPr>
      </w:pPr>
      <w:r w:rsidRPr="00AA000A">
        <w:rPr>
          <w:szCs w:val="28"/>
        </w:rPr>
        <w:t xml:space="preserve">в) М-11 строительство скоростной автомобильной дороги Москва </w:t>
      </w:r>
      <w:r w:rsidR="007632DF">
        <w:rPr>
          <w:szCs w:val="28"/>
        </w:rPr>
        <w:t>—</w:t>
      </w:r>
      <w:r w:rsidRPr="00AA000A">
        <w:rPr>
          <w:szCs w:val="28"/>
        </w:rPr>
        <w:t xml:space="preserve"> Санкт-Петербург:</w:t>
      </w:r>
    </w:p>
    <w:p w:rsidR="00B11A7E" w:rsidRPr="00AA000A" w:rsidRDefault="00B11A7E" w:rsidP="00B11A7E">
      <w:pPr>
        <w:ind w:firstLine="708"/>
        <w:rPr>
          <w:szCs w:val="28"/>
        </w:rPr>
      </w:pPr>
      <w:r w:rsidRPr="00AA000A">
        <w:rPr>
          <w:rFonts w:eastAsia="Times New Roman"/>
        </w:rPr>
        <w:t>основные характеристики объекта федерального значения:</w:t>
      </w:r>
      <w:r w:rsidRPr="00AA000A">
        <w:rPr>
          <w:szCs w:val="28"/>
        </w:rPr>
        <w:t xml:space="preserve"> завершение строительства скоростн</w:t>
      </w:r>
      <w:r w:rsidR="00F01009">
        <w:rPr>
          <w:szCs w:val="28"/>
        </w:rPr>
        <w:t>ой</w:t>
      </w:r>
      <w:r w:rsidRPr="00AA000A">
        <w:rPr>
          <w:szCs w:val="28"/>
        </w:rPr>
        <w:t xml:space="preserve"> платной автомобильн</w:t>
      </w:r>
      <w:r w:rsidR="00F01009">
        <w:rPr>
          <w:szCs w:val="28"/>
        </w:rPr>
        <w:t>ой</w:t>
      </w:r>
      <w:r w:rsidRPr="00AA000A">
        <w:rPr>
          <w:szCs w:val="28"/>
        </w:rPr>
        <w:t xml:space="preserve"> дороги протяженностью 669,1 км, категория </w:t>
      </w:r>
      <w:r w:rsidRPr="00AA000A">
        <w:rPr>
          <w:szCs w:val="28"/>
          <w:lang w:val="en-US"/>
        </w:rPr>
        <w:t>I</w:t>
      </w:r>
      <w:r w:rsidRPr="00AA000A">
        <w:rPr>
          <w:szCs w:val="28"/>
        </w:rPr>
        <w:t>А с 4-10 полосами движения;</w:t>
      </w:r>
    </w:p>
    <w:p w:rsidR="00B11A7E" w:rsidRPr="00AA000A" w:rsidRDefault="00B11A7E" w:rsidP="00B11A7E">
      <w:pPr>
        <w:ind w:firstLine="708"/>
        <w:rPr>
          <w:rFonts w:eastAsia="Calibri" w:cs="Times New Roman"/>
        </w:rPr>
      </w:pPr>
      <w:r w:rsidRPr="00AA000A">
        <w:rPr>
          <w:rFonts w:eastAsia="Times New Roman"/>
        </w:rPr>
        <w:t>местоположение объекта федерального значения:</w:t>
      </w:r>
      <w:r w:rsidRPr="00AA000A">
        <w:rPr>
          <w:rFonts w:eastAsia="Calibri" w:cs="Times New Roman"/>
        </w:rPr>
        <w:t xml:space="preserve"> по территории </w:t>
      </w:r>
      <w:r w:rsidR="0004436E">
        <w:rPr>
          <w:rFonts w:eastAsia="Calibri" w:cs="Times New Roman"/>
        </w:rPr>
        <w:t>МО Тельмановское СП</w:t>
      </w:r>
      <w:r w:rsidRPr="00AA000A">
        <w:rPr>
          <w:rFonts w:eastAsia="Calibri" w:cs="Times New Roman"/>
        </w:rPr>
        <w:t>;</w:t>
      </w:r>
    </w:p>
    <w:p w:rsidR="00B11A7E" w:rsidRPr="00AA000A" w:rsidRDefault="00B11A7E" w:rsidP="00B11A7E">
      <w:pPr>
        <w:ind w:firstLine="708"/>
        <w:rPr>
          <w:rFonts w:eastAsia="Times New Roman"/>
        </w:rPr>
      </w:pPr>
      <w:r w:rsidRPr="00AA000A">
        <w:rPr>
          <w:rFonts w:eastAsia="Times New Roman"/>
        </w:rPr>
        <w:t>характеристики зон с особыми условиями использования территорий:</w:t>
      </w:r>
      <w:r w:rsidRPr="00AA000A">
        <w:t xml:space="preserve"> придорожная полоса 75 м</w:t>
      </w:r>
      <w:r w:rsidRPr="00AA000A">
        <w:rPr>
          <w:rFonts w:eastAsia="Times New Roman"/>
        </w:rPr>
        <w:t>;</w:t>
      </w:r>
    </w:p>
    <w:p w:rsidR="00B11A7E" w:rsidRPr="00AA000A" w:rsidRDefault="00B11A7E" w:rsidP="00B11A7E">
      <w:pPr>
        <w:ind w:firstLine="708"/>
        <w:rPr>
          <w:rFonts w:eastAsia="Calibri" w:cs="Times New Roman"/>
        </w:rPr>
      </w:pPr>
      <w:r w:rsidRPr="00AA000A">
        <w:rPr>
          <w:rFonts w:eastAsia="Times New Roman"/>
        </w:rPr>
        <w:t xml:space="preserve">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 обоснования в схеме </w:t>
      </w:r>
      <w:r w:rsidRPr="00AA000A">
        <w:rPr>
          <w:rFonts w:eastAsia="Calibri" w:cs="Times New Roman"/>
        </w:rPr>
        <w:t>территориального планирования отсутствуют</w:t>
      </w:r>
      <w:r w:rsidR="00FD7B8B" w:rsidRPr="00AA000A">
        <w:rPr>
          <w:rFonts w:eastAsia="Calibri" w:cs="Times New Roman"/>
        </w:rPr>
        <w:t>.</w:t>
      </w:r>
    </w:p>
    <w:p w:rsidR="00FD7B8B" w:rsidRPr="00AA000A" w:rsidRDefault="00FB590F" w:rsidP="00FD7B8B">
      <w:pPr>
        <w:ind w:firstLine="708"/>
        <w:rPr>
          <w:rFonts w:eastAsia="Calibri" w:cs="Times New Roman"/>
        </w:rPr>
      </w:pPr>
      <w:r w:rsidRPr="00AA000A">
        <w:rPr>
          <w:rFonts w:eastAsia="Calibri" w:cs="Times New Roman"/>
        </w:rPr>
        <w:t>Местоположение объектов федерального значения в области федерального транспорта (железнодорожного, воздушного, морского, внутреннего водного), автомобильных дорог федерального значения, из графического редактора ФГИС ТП</w:t>
      </w:r>
      <w:r w:rsidR="00FD7B8B" w:rsidRPr="00AA000A">
        <w:rPr>
          <w:rFonts w:eastAsia="Calibri" w:cs="Times New Roman"/>
        </w:rPr>
        <w:t xml:space="preserve">, представлено </w:t>
      </w:r>
      <w:r w:rsidRPr="00AA000A">
        <w:rPr>
          <w:rFonts w:eastAsia="Calibri" w:cs="Times New Roman"/>
        </w:rPr>
        <w:t xml:space="preserve">на рисунке </w:t>
      </w:r>
      <w:r w:rsidR="00237074" w:rsidRPr="00AA000A">
        <w:rPr>
          <w:rFonts w:eastAsia="Calibri" w:cs="Times New Roman"/>
        </w:rPr>
        <w:t>8</w:t>
      </w:r>
      <w:r w:rsidRPr="00AA000A">
        <w:rPr>
          <w:rFonts w:eastAsia="Calibri" w:cs="Times New Roman"/>
        </w:rPr>
        <w:t>.2-1</w:t>
      </w:r>
      <w:r w:rsidR="00FD7B8B" w:rsidRPr="00AA000A">
        <w:rPr>
          <w:rFonts w:eastAsia="Calibri" w:cs="Times New Roman"/>
        </w:rPr>
        <w:t>.</w:t>
      </w:r>
    </w:p>
    <w:p w:rsidR="004D5AB7" w:rsidRPr="00AA000A" w:rsidRDefault="004D5AB7" w:rsidP="00935BB4">
      <w:pPr>
        <w:ind w:firstLine="708"/>
        <w:rPr>
          <w:rFonts w:eastAsia="Calibri" w:cs="Times New Roman"/>
        </w:rPr>
      </w:pPr>
    </w:p>
    <w:p w:rsidR="00842206" w:rsidRPr="00AA000A" w:rsidRDefault="004D5AB7" w:rsidP="00D55442">
      <w:pPr>
        <w:jc w:val="center"/>
        <w:rPr>
          <w:rFonts w:eastAsia="Calibri" w:cs="Times New Roman"/>
        </w:rPr>
      </w:pPr>
      <w:r w:rsidRPr="00AA000A">
        <w:rPr>
          <w:rFonts w:eastAsia="Calibri" w:cs="Times New Roman"/>
          <w:noProof/>
        </w:rPr>
        <w:drawing>
          <wp:inline distT="0" distB="0" distL="0" distR="0" wp14:anchorId="74A6A649" wp14:editId="38463954">
            <wp:extent cx="6118225" cy="138072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61915" cy="1390582"/>
                    </a:xfrm>
                    <a:prstGeom prst="rect">
                      <a:avLst/>
                    </a:prstGeom>
                  </pic:spPr>
                </pic:pic>
              </a:graphicData>
            </a:graphic>
          </wp:inline>
        </w:drawing>
      </w:r>
    </w:p>
    <w:p w:rsidR="00FB590F" w:rsidRPr="00AA000A" w:rsidRDefault="00FB590F" w:rsidP="00AA2947">
      <w:pPr>
        <w:pStyle w:val="af6"/>
        <w:ind w:firstLine="708"/>
        <w:rPr>
          <w:rFonts w:eastAsia="Calibri"/>
          <w:b w:val="0"/>
          <w:sz w:val="28"/>
          <w:szCs w:val="28"/>
        </w:rPr>
      </w:pPr>
      <w:r w:rsidRPr="00AA000A">
        <w:rPr>
          <w:b w:val="0"/>
          <w:sz w:val="28"/>
          <w:szCs w:val="28"/>
        </w:rPr>
        <w:t xml:space="preserve">Рисунок </w:t>
      </w:r>
      <w:r w:rsidR="002E07C5" w:rsidRPr="00AA000A">
        <w:rPr>
          <w:b w:val="0"/>
          <w:sz w:val="28"/>
          <w:szCs w:val="28"/>
        </w:rPr>
        <w:fldChar w:fldCharType="begin"/>
      </w:r>
      <w:r w:rsidR="002E07C5" w:rsidRPr="00AA000A">
        <w:rPr>
          <w:b w:val="0"/>
          <w:sz w:val="28"/>
          <w:szCs w:val="28"/>
        </w:rPr>
        <w:instrText xml:space="preserve"> STYLEREF 1 \s </w:instrText>
      </w:r>
      <w:r w:rsidR="002E07C5" w:rsidRPr="00AA000A">
        <w:rPr>
          <w:b w:val="0"/>
          <w:sz w:val="28"/>
          <w:szCs w:val="28"/>
        </w:rPr>
        <w:fldChar w:fldCharType="separate"/>
      </w:r>
      <w:r w:rsidR="00CE0C5E">
        <w:rPr>
          <w:b w:val="0"/>
          <w:noProof/>
          <w:sz w:val="28"/>
          <w:szCs w:val="28"/>
        </w:rPr>
        <w:t>8.2</w:t>
      </w:r>
      <w:r w:rsidR="002E07C5" w:rsidRPr="00AA000A">
        <w:rPr>
          <w:b w:val="0"/>
          <w:sz w:val="28"/>
          <w:szCs w:val="28"/>
        </w:rPr>
        <w:fldChar w:fldCharType="end"/>
      </w:r>
      <w:r w:rsidR="002E07C5" w:rsidRPr="00AA000A">
        <w:rPr>
          <w:b w:val="0"/>
          <w:sz w:val="28"/>
          <w:szCs w:val="28"/>
        </w:rPr>
        <w:noBreakHyphen/>
      </w:r>
      <w:r w:rsidR="002E07C5" w:rsidRPr="00AA000A">
        <w:rPr>
          <w:b w:val="0"/>
          <w:sz w:val="28"/>
          <w:szCs w:val="28"/>
        </w:rPr>
        <w:fldChar w:fldCharType="begin"/>
      </w:r>
      <w:r w:rsidR="002E07C5" w:rsidRPr="00AA000A">
        <w:rPr>
          <w:b w:val="0"/>
          <w:sz w:val="28"/>
          <w:szCs w:val="28"/>
        </w:rPr>
        <w:instrText xml:space="preserve"> SEQ Рисунок \* ARABIC \s 1 </w:instrText>
      </w:r>
      <w:r w:rsidR="002E07C5" w:rsidRPr="00AA000A">
        <w:rPr>
          <w:b w:val="0"/>
          <w:sz w:val="28"/>
          <w:szCs w:val="28"/>
        </w:rPr>
        <w:fldChar w:fldCharType="separate"/>
      </w:r>
      <w:r w:rsidR="00CE0C5E">
        <w:rPr>
          <w:b w:val="0"/>
          <w:noProof/>
          <w:sz w:val="28"/>
          <w:szCs w:val="28"/>
        </w:rPr>
        <w:t>1</w:t>
      </w:r>
      <w:r w:rsidR="002E07C5" w:rsidRPr="00AA000A">
        <w:rPr>
          <w:b w:val="0"/>
          <w:sz w:val="28"/>
          <w:szCs w:val="28"/>
        </w:rPr>
        <w:fldChar w:fldCharType="end"/>
      </w:r>
      <w:r w:rsidR="00AE38B8">
        <w:rPr>
          <w:b w:val="0"/>
          <w:sz w:val="28"/>
          <w:szCs w:val="28"/>
        </w:rPr>
        <w:t>.</w:t>
      </w:r>
      <w:r w:rsidRPr="00AA000A">
        <w:rPr>
          <w:b w:val="0"/>
          <w:sz w:val="28"/>
          <w:szCs w:val="28"/>
        </w:rPr>
        <w:t xml:space="preserve"> </w:t>
      </w:r>
      <w:r w:rsidRPr="00AA000A">
        <w:rPr>
          <w:rFonts w:eastAsia="Calibri"/>
          <w:b w:val="0"/>
          <w:sz w:val="28"/>
          <w:szCs w:val="28"/>
        </w:rPr>
        <w:t xml:space="preserve">Местоположение объектов </w:t>
      </w:r>
      <w:r w:rsidRPr="00AA000A">
        <w:rPr>
          <w:b w:val="0"/>
          <w:sz w:val="28"/>
          <w:szCs w:val="28"/>
        </w:rPr>
        <w:t>федерального значения</w:t>
      </w:r>
      <w:r w:rsidRPr="00AA000A">
        <w:rPr>
          <w:rFonts w:eastAsia="Calibri"/>
          <w:b w:val="0"/>
          <w:sz w:val="28"/>
          <w:szCs w:val="28"/>
        </w:rPr>
        <w:t xml:space="preserve"> в области федерального транспорта (железнодорожного, воздушного, морского, внутреннего водного), автомобильных дорог федерального значения из графического редактора ФГИС ТП</w:t>
      </w:r>
    </w:p>
    <w:p w:rsidR="00C74E65" w:rsidRPr="00AA000A" w:rsidRDefault="00C74E65" w:rsidP="00C74E65">
      <w:pPr>
        <w:ind w:firstLine="708"/>
        <w:rPr>
          <w:rFonts w:eastAsia="Calibri" w:cs="Times New Roman"/>
        </w:rPr>
      </w:pPr>
      <w:r w:rsidRPr="00AA000A">
        <w:rPr>
          <w:rFonts w:eastAsia="Calibri" w:cs="Times New Roman"/>
        </w:rPr>
        <w:t>Схемой территориального планирования Российской Федерации в области трубопроводного транспорта, утвержденной распоряжением Правительства Рос</w:t>
      </w:r>
      <w:r w:rsidR="00B24BC5" w:rsidRPr="00AA000A">
        <w:rPr>
          <w:rFonts w:eastAsia="Calibri" w:cs="Times New Roman"/>
        </w:rPr>
        <w:t xml:space="preserve">сийской Федерации от 6.05.2015 </w:t>
      </w:r>
      <w:r w:rsidRPr="00AA000A">
        <w:rPr>
          <w:rFonts w:eastAsia="Calibri" w:cs="Times New Roman"/>
        </w:rPr>
        <w:t>№ 816-р предусмотрено размещение следующих объектов:</w:t>
      </w:r>
    </w:p>
    <w:p w:rsidR="00245471" w:rsidRPr="00AA000A" w:rsidRDefault="00F44A72" w:rsidP="00C74E65">
      <w:pPr>
        <w:ind w:firstLine="708"/>
        <w:rPr>
          <w:rFonts w:eastAsia="Calibri" w:cs="Times New Roman"/>
        </w:rPr>
      </w:pPr>
      <w:r w:rsidRPr="00AA000A">
        <w:rPr>
          <w:rFonts w:eastAsia="Calibri" w:cs="Times New Roman"/>
        </w:rPr>
        <w:lastRenderedPageBreak/>
        <w:t>а) р</w:t>
      </w:r>
      <w:r w:rsidR="008555C6" w:rsidRPr="00AA000A">
        <w:rPr>
          <w:rFonts w:eastAsia="Calibri" w:cs="Times New Roman"/>
        </w:rPr>
        <w:t xml:space="preserve">еконструкция трубопровода </w:t>
      </w:r>
      <w:r w:rsidR="009D737F">
        <w:rPr>
          <w:rFonts w:eastAsia="Calibri" w:cs="Times New Roman"/>
        </w:rPr>
        <w:t>«</w:t>
      </w:r>
      <w:r w:rsidR="008555C6" w:rsidRPr="00AA000A">
        <w:rPr>
          <w:rFonts w:eastAsia="Calibri" w:cs="Times New Roman"/>
        </w:rPr>
        <w:t xml:space="preserve">Центральная перекачивающая станция </w:t>
      </w:r>
      <w:r w:rsidR="007632DF">
        <w:rPr>
          <w:rFonts w:eastAsia="Calibri" w:cs="Times New Roman"/>
        </w:rPr>
        <w:t>—</w:t>
      </w:r>
      <w:r w:rsidR="008555C6" w:rsidRPr="00AA000A">
        <w:rPr>
          <w:rFonts w:eastAsia="Calibri" w:cs="Times New Roman"/>
        </w:rPr>
        <w:t xml:space="preserve"> Нефтебаза Морской Порт</w:t>
      </w:r>
      <w:r w:rsidR="009D737F">
        <w:rPr>
          <w:rFonts w:eastAsia="Calibri" w:cs="Times New Roman"/>
        </w:rPr>
        <w:t>»</w:t>
      </w:r>
      <w:r w:rsidR="008555C6" w:rsidRPr="00AA000A">
        <w:rPr>
          <w:rFonts w:eastAsia="Calibri" w:cs="Times New Roman"/>
        </w:rPr>
        <w:t>. Линейная часть</w:t>
      </w:r>
      <w:r w:rsidR="00C0218D" w:rsidRPr="00AA000A">
        <w:rPr>
          <w:rFonts w:eastAsia="Calibri" w:cs="Times New Roman"/>
        </w:rPr>
        <w:t>:</w:t>
      </w:r>
    </w:p>
    <w:p w:rsidR="00C0218D" w:rsidRPr="00AA000A" w:rsidRDefault="00C0218D" w:rsidP="00C0218D">
      <w:pPr>
        <w:ind w:firstLine="708"/>
        <w:rPr>
          <w:rFonts w:eastAsia="Calibri" w:cs="Times New Roman"/>
        </w:rPr>
      </w:pPr>
      <w:r w:rsidRPr="00AA000A">
        <w:rPr>
          <w:rFonts w:eastAsia="Times New Roman"/>
        </w:rPr>
        <w:t>основные характеристики объекта федерального значения:</w:t>
      </w:r>
      <w:r w:rsidRPr="00AA000A">
        <w:rPr>
          <w:szCs w:val="28"/>
        </w:rPr>
        <w:t xml:space="preserve"> </w:t>
      </w:r>
      <w:r w:rsidRPr="00AA000A">
        <w:rPr>
          <w:rFonts w:eastAsia="Calibri" w:cs="Times New Roman"/>
        </w:rPr>
        <w:t xml:space="preserve">основание для внесения в </w:t>
      </w:r>
      <w:r w:rsidR="00DA6A73">
        <w:rPr>
          <w:rFonts w:eastAsia="Calibri" w:cs="Times New Roman"/>
        </w:rPr>
        <w:t xml:space="preserve">схеме территориального планирования </w:t>
      </w:r>
      <w:r w:rsidR="005D1618" w:rsidRPr="00AA000A">
        <w:rPr>
          <w:bCs/>
        </w:rPr>
        <w:t>Российской Федерации</w:t>
      </w:r>
      <w:r w:rsidRPr="00AA000A">
        <w:rPr>
          <w:rFonts w:eastAsia="Calibri" w:cs="Times New Roman"/>
        </w:rPr>
        <w:t>: инвестиционная программа ОАО АК Транснефть на период до 2020 г., утверждена советом директоров 18 февраля 2014 г.</w:t>
      </w:r>
      <w:r w:rsidRPr="00AA000A">
        <w:rPr>
          <w:szCs w:val="28"/>
        </w:rPr>
        <w:t>;</w:t>
      </w:r>
      <w:r w:rsidRPr="00AA000A">
        <w:rPr>
          <w:rFonts w:eastAsia="Calibri" w:cs="Times New Roman"/>
        </w:rPr>
        <w:t xml:space="preserve"> идентификатор объекта в системе ФГИС ТП: 0900000180468c7b;</w:t>
      </w:r>
    </w:p>
    <w:p w:rsidR="00C0218D" w:rsidRPr="00AA000A" w:rsidRDefault="00C0218D" w:rsidP="00C0218D">
      <w:pPr>
        <w:ind w:firstLine="708"/>
        <w:rPr>
          <w:rFonts w:eastAsia="Calibri" w:cs="Times New Roman"/>
        </w:rPr>
      </w:pPr>
      <w:r w:rsidRPr="00AA000A">
        <w:rPr>
          <w:rFonts w:eastAsia="Times New Roman"/>
        </w:rPr>
        <w:t>местоположение объекта федерального значения: частично проходит</w:t>
      </w:r>
      <w:r w:rsidRPr="00AA000A">
        <w:rPr>
          <w:rFonts w:eastAsia="Calibri" w:cs="Times New Roman"/>
        </w:rPr>
        <w:t xml:space="preserve"> по территории </w:t>
      </w:r>
      <w:r w:rsidR="0004436E">
        <w:rPr>
          <w:rFonts w:eastAsia="Calibri" w:cs="Times New Roman"/>
        </w:rPr>
        <w:t>МО Тельмановское СП</w:t>
      </w:r>
      <w:r w:rsidRPr="00AA000A">
        <w:rPr>
          <w:rFonts w:eastAsia="Calibri" w:cs="Times New Roman"/>
        </w:rPr>
        <w:t>;</w:t>
      </w:r>
    </w:p>
    <w:p w:rsidR="00C0218D" w:rsidRPr="00AA000A" w:rsidRDefault="00C0218D" w:rsidP="00C0218D">
      <w:pPr>
        <w:ind w:firstLine="708"/>
        <w:rPr>
          <w:rFonts w:eastAsia="Times New Roman"/>
        </w:rPr>
      </w:pPr>
      <w:r w:rsidRPr="00AA000A">
        <w:rPr>
          <w:rFonts w:eastAsia="Times New Roman"/>
        </w:rPr>
        <w:t>характеристики зон с особыми условиями использования территорий:</w:t>
      </w:r>
      <w:r w:rsidRPr="00AA000A">
        <w:t xml:space="preserve"> охранная зона 25 метров</w:t>
      </w:r>
      <w:r w:rsidRPr="00AA000A">
        <w:rPr>
          <w:rFonts w:eastAsia="Times New Roman"/>
        </w:rPr>
        <w:t>;</w:t>
      </w:r>
    </w:p>
    <w:p w:rsidR="00C0218D" w:rsidRPr="00AA000A" w:rsidRDefault="00C0218D" w:rsidP="00C0218D">
      <w:pPr>
        <w:ind w:firstLine="708"/>
        <w:rPr>
          <w:rFonts w:eastAsia="Calibri" w:cs="Times New Roman"/>
        </w:rPr>
      </w:pPr>
      <w:r w:rsidRPr="00AA000A">
        <w:rPr>
          <w:rFonts w:eastAsia="Times New Roman"/>
        </w:rPr>
        <w:t xml:space="preserve">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 обоснования в схеме </w:t>
      </w:r>
      <w:r w:rsidRPr="00AA000A">
        <w:rPr>
          <w:rFonts w:eastAsia="Calibri" w:cs="Times New Roman"/>
        </w:rPr>
        <w:t>территориального планирования отсутствуют.</w:t>
      </w:r>
    </w:p>
    <w:p w:rsidR="00237074" w:rsidRPr="00AA000A" w:rsidRDefault="00237074" w:rsidP="00237074">
      <w:pPr>
        <w:ind w:firstLine="708"/>
        <w:rPr>
          <w:rFonts w:eastAsia="Calibri" w:cs="Times New Roman"/>
        </w:rPr>
      </w:pPr>
      <w:r w:rsidRPr="00AA000A">
        <w:rPr>
          <w:rFonts w:eastAsia="Calibri" w:cs="Times New Roman"/>
        </w:rPr>
        <w:t xml:space="preserve">Идентификация местоположения объекта </w:t>
      </w:r>
      <w:r w:rsidRPr="00AA000A">
        <w:rPr>
          <w:rFonts w:eastAsia="Times New Roman"/>
        </w:rPr>
        <w:t>федерального значения</w:t>
      </w:r>
      <w:r w:rsidRPr="00AA000A">
        <w:rPr>
          <w:rFonts w:eastAsia="Calibri" w:cs="Times New Roman"/>
        </w:rPr>
        <w:t xml:space="preserve"> в области трубопроводного транспорта «реконструкция трубопровода </w:t>
      </w:r>
      <w:r w:rsidR="009D737F">
        <w:rPr>
          <w:rFonts w:eastAsia="Calibri" w:cs="Times New Roman"/>
        </w:rPr>
        <w:t>«</w:t>
      </w:r>
      <w:r w:rsidRPr="00AA000A">
        <w:rPr>
          <w:rFonts w:eastAsia="Calibri" w:cs="Times New Roman"/>
        </w:rPr>
        <w:t xml:space="preserve">Центральная перекачивающая станция </w:t>
      </w:r>
      <w:r w:rsidR="007632DF">
        <w:rPr>
          <w:rFonts w:eastAsia="Calibri" w:cs="Times New Roman"/>
        </w:rPr>
        <w:t>—</w:t>
      </w:r>
      <w:r w:rsidRPr="00AA000A">
        <w:rPr>
          <w:rFonts w:eastAsia="Calibri" w:cs="Times New Roman"/>
        </w:rPr>
        <w:t xml:space="preserve"> Нефтебаза Морской Порт</w:t>
      </w:r>
      <w:r w:rsidR="009D737F">
        <w:rPr>
          <w:rFonts w:eastAsia="Calibri" w:cs="Times New Roman"/>
        </w:rPr>
        <w:t>»</w:t>
      </w:r>
      <w:r w:rsidRPr="00AA000A">
        <w:rPr>
          <w:rFonts w:eastAsia="Calibri" w:cs="Times New Roman"/>
        </w:rPr>
        <w:t>. Линейная часть», из графического редактора ФГИС ТП, представлено на рисунке 8.2-2.</w:t>
      </w:r>
    </w:p>
    <w:p w:rsidR="008555C6" w:rsidRPr="00AA000A" w:rsidRDefault="008555C6" w:rsidP="00C74E65">
      <w:pPr>
        <w:ind w:firstLine="708"/>
        <w:rPr>
          <w:rFonts w:eastAsia="Calibri" w:cs="Times New Roman"/>
        </w:rPr>
      </w:pPr>
    </w:p>
    <w:p w:rsidR="00245471" w:rsidRPr="00AA000A" w:rsidRDefault="006F465D" w:rsidP="00C0218D">
      <w:pPr>
        <w:rPr>
          <w:rFonts w:eastAsia="Calibri" w:cs="Times New Roman"/>
        </w:rPr>
      </w:pPr>
      <w:r w:rsidRPr="00AA000A">
        <w:rPr>
          <w:rFonts w:eastAsia="Calibri" w:cs="Times New Roman"/>
          <w:noProof/>
        </w:rPr>
        <w:drawing>
          <wp:inline distT="0" distB="0" distL="0" distR="0" wp14:anchorId="79121A43" wp14:editId="468678DF">
            <wp:extent cx="6480175" cy="2410460"/>
            <wp:effectExtent l="0" t="0" r="0"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80175" cy="2410460"/>
                    </a:xfrm>
                    <a:prstGeom prst="rect">
                      <a:avLst/>
                    </a:prstGeom>
                  </pic:spPr>
                </pic:pic>
              </a:graphicData>
            </a:graphic>
          </wp:inline>
        </w:drawing>
      </w:r>
    </w:p>
    <w:p w:rsidR="00237074" w:rsidRPr="00AA000A" w:rsidRDefault="00237074" w:rsidP="00237074">
      <w:pPr>
        <w:pStyle w:val="af6"/>
        <w:ind w:firstLine="708"/>
        <w:rPr>
          <w:rFonts w:eastAsia="Calibri"/>
          <w:b w:val="0"/>
          <w:sz w:val="28"/>
          <w:szCs w:val="28"/>
        </w:rPr>
      </w:pPr>
      <w:r w:rsidRPr="00AA000A">
        <w:rPr>
          <w:b w:val="0"/>
          <w:sz w:val="28"/>
          <w:szCs w:val="28"/>
        </w:rPr>
        <w:t xml:space="preserve">Рисунок </w:t>
      </w:r>
      <w:r w:rsidR="002E07C5" w:rsidRPr="00AA000A">
        <w:rPr>
          <w:b w:val="0"/>
          <w:sz w:val="28"/>
          <w:szCs w:val="28"/>
        </w:rPr>
        <w:fldChar w:fldCharType="begin"/>
      </w:r>
      <w:r w:rsidR="002E07C5" w:rsidRPr="00AA000A">
        <w:rPr>
          <w:b w:val="0"/>
          <w:sz w:val="28"/>
          <w:szCs w:val="28"/>
        </w:rPr>
        <w:instrText xml:space="preserve"> STYLEREF 1 \s </w:instrText>
      </w:r>
      <w:r w:rsidR="002E07C5" w:rsidRPr="00AA000A">
        <w:rPr>
          <w:b w:val="0"/>
          <w:sz w:val="28"/>
          <w:szCs w:val="28"/>
        </w:rPr>
        <w:fldChar w:fldCharType="separate"/>
      </w:r>
      <w:r w:rsidR="001A4269" w:rsidRPr="00AA000A">
        <w:rPr>
          <w:b w:val="0"/>
          <w:noProof/>
          <w:sz w:val="28"/>
          <w:szCs w:val="28"/>
        </w:rPr>
        <w:t>8.2</w:t>
      </w:r>
      <w:r w:rsidR="002E07C5" w:rsidRPr="00AA000A">
        <w:rPr>
          <w:b w:val="0"/>
          <w:sz w:val="28"/>
          <w:szCs w:val="28"/>
        </w:rPr>
        <w:fldChar w:fldCharType="end"/>
      </w:r>
      <w:r w:rsidR="002E07C5" w:rsidRPr="00AA000A">
        <w:rPr>
          <w:b w:val="0"/>
          <w:sz w:val="28"/>
          <w:szCs w:val="28"/>
        </w:rPr>
        <w:noBreakHyphen/>
      </w:r>
      <w:r w:rsidR="002E07C5" w:rsidRPr="00AA000A">
        <w:rPr>
          <w:b w:val="0"/>
          <w:sz w:val="28"/>
          <w:szCs w:val="28"/>
        </w:rPr>
        <w:fldChar w:fldCharType="begin"/>
      </w:r>
      <w:r w:rsidR="002E07C5" w:rsidRPr="00AA000A">
        <w:rPr>
          <w:b w:val="0"/>
          <w:sz w:val="28"/>
          <w:szCs w:val="28"/>
        </w:rPr>
        <w:instrText xml:space="preserve"> SEQ Рисунок \* ARABIC \s 1 </w:instrText>
      </w:r>
      <w:r w:rsidR="002E07C5" w:rsidRPr="00AA000A">
        <w:rPr>
          <w:b w:val="0"/>
          <w:sz w:val="28"/>
          <w:szCs w:val="28"/>
        </w:rPr>
        <w:fldChar w:fldCharType="separate"/>
      </w:r>
      <w:r w:rsidR="001A4269" w:rsidRPr="00AA000A">
        <w:rPr>
          <w:b w:val="0"/>
          <w:noProof/>
          <w:sz w:val="28"/>
          <w:szCs w:val="28"/>
        </w:rPr>
        <w:t>2</w:t>
      </w:r>
      <w:r w:rsidR="002E07C5" w:rsidRPr="00AA000A">
        <w:rPr>
          <w:b w:val="0"/>
          <w:sz w:val="28"/>
          <w:szCs w:val="28"/>
        </w:rPr>
        <w:fldChar w:fldCharType="end"/>
      </w:r>
      <w:r w:rsidR="00AE38B8">
        <w:rPr>
          <w:b w:val="0"/>
          <w:sz w:val="28"/>
          <w:szCs w:val="28"/>
        </w:rPr>
        <w:t>.</w:t>
      </w:r>
      <w:r w:rsidRPr="00AA000A">
        <w:rPr>
          <w:b w:val="0"/>
          <w:sz w:val="28"/>
          <w:szCs w:val="28"/>
        </w:rPr>
        <w:t xml:space="preserve"> </w:t>
      </w:r>
      <w:r w:rsidRPr="00AA000A">
        <w:rPr>
          <w:rFonts w:eastAsia="Calibri"/>
          <w:b w:val="0"/>
          <w:sz w:val="28"/>
          <w:szCs w:val="28"/>
        </w:rPr>
        <w:t xml:space="preserve">Местоположение объекта федерального значения в области трубопроводного транспорта «реконструкция трубопровода </w:t>
      </w:r>
      <w:r w:rsidR="009D737F">
        <w:rPr>
          <w:rFonts w:eastAsia="Calibri"/>
          <w:b w:val="0"/>
          <w:sz w:val="28"/>
          <w:szCs w:val="28"/>
        </w:rPr>
        <w:t>«</w:t>
      </w:r>
      <w:r w:rsidRPr="00AA000A">
        <w:rPr>
          <w:rFonts w:eastAsia="Calibri"/>
          <w:b w:val="0"/>
          <w:sz w:val="28"/>
          <w:szCs w:val="28"/>
        </w:rPr>
        <w:t xml:space="preserve">Центральная перекачивающая станция </w:t>
      </w:r>
      <w:r w:rsidR="007632DF">
        <w:rPr>
          <w:rFonts w:eastAsia="Calibri"/>
          <w:b w:val="0"/>
          <w:sz w:val="28"/>
          <w:szCs w:val="28"/>
        </w:rPr>
        <w:t>—</w:t>
      </w:r>
      <w:r w:rsidRPr="00AA000A">
        <w:rPr>
          <w:rFonts w:eastAsia="Calibri"/>
          <w:b w:val="0"/>
          <w:sz w:val="28"/>
          <w:szCs w:val="28"/>
        </w:rPr>
        <w:t xml:space="preserve"> Нефтебаза Морской Порт</w:t>
      </w:r>
      <w:r w:rsidR="009D737F">
        <w:rPr>
          <w:rFonts w:eastAsia="Calibri"/>
          <w:b w:val="0"/>
          <w:sz w:val="28"/>
          <w:szCs w:val="28"/>
        </w:rPr>
        <w:t>»</w:t>
      </w:r>
      <w:r w:rsidRPr="00AA000A">
        <w:rPr>
          <w:rFonts w:eastAsia="Calibri"/>
          <w:b w:val="0"/>
          <w:sz w:val="28"/>
          <w:szCs w:val="28"/>
        </w:rPr>
        <w:t>. Линейная часть», в графическом редакторе ФГИС ТП</w:t>
      </w:r>
    </w:p>
    <w:p w:rsidR="00C0218D" w:rsidRPr="00AA000A" w:rsidRDefault="00C0218D" w:rsidP="00C0218D">
      <w:pPr>
        <w:ind w:firstLine="708"/>
        <w:rPr>
          <w:rFonts w:eastAsia="Times New Roman"/>
        </w:rPr>
      </w:pPr>
      <w:r w:rsidRPr="00AA000A">
        <w:rPr>
          <w:rFonts w:eastAsia="Times New Roman"/>
        </w:rPr>
        <w:t xml:space="preserve">б) </w:t>
      </w:r>
      <w:r w:rsidR="0055506B" w:rsidRPr="00AA000A">
        <w:rPr>
          <w:rFonts w:eastAsia="Times New Roman"/>
        </w:rPr>
        <w:t>л</w:t>
      </w:r>
      <w:r w:rsidRPr="00AA000A">
        <w:rPr>
          <w:rFonts w:eastAsia="Times New Roman"/>
        </w:rPr>
        <w:t xml:space="preserve">упинг магистрального газопровода </w:t>
      </w:r>
      <w:r w:rsidR="009D737F">
        <w:rPr>
          <w:rFonts w:eastAsia="Times New Roman"/>
        </w:rPr>
        <w:t>«</w:t>
      </w:r>
      <w:r w:rsidRPr="00AA000A">
        <w:rPr>
          <w:rFonts w:eastAsia="Times New Roman"/>
        </w:rPr>
        <w:t xml:space="preserve">Белоусово </w:t>
      </w:r>
      <w:r w:rsidR="007632DF">
        <w:rPr>
          <w:rFonts w:eastAsia="Times New Roman"/>
        </w:rPr>
        <w:t>—</w:t>
      </w:r>
      <w:r w:rsidRPr="00AA000A">
        <w:rPr>
          <w:rFonts w:eastAsia="Times New Roman"/>
        </w:rPr>
        <w:t xml:space="preserve"> Ленинград</w:t>
      </w:r>
      <w:r w:rsidR="009D737F">
        <w:rPr>
          <w:rFonts w:eastAsia="Times New Roman"/>
        </w:rPr>
        <w:t>»</w:t>
      </w:r>
      <w:r w:rsidRPr="00AA000A">
        <w:rPr>
          <w:rFonts w:eastAsia="Times New Roman"/>
        </w:rPr>
        <w:t xml:space="preserve"> км 735 - км 765 (ГП XV):</w:t>
      </w:r>
    </w:p>
    <w:p w:rsidR="00C0218D" w:rsidRPr="00AA000A" w:rsidRDefault="0055506B" w:rsidP="0055506B">
      <w:pPr>
        <w:ind w:firstLine="708"/>
        <w:rPr>
          <w:rFonts w:eastAsia="Times New Roman"/>
        </w:rPr>
      </w:pPr>
      <w:r w:rsidRPr="00AA000A">
        <w:rPr>
          <w:rFonts w:eastAsia="Times New Roman"/>
        </w:rPr>
        <w:t>основные характеристики объекта федерального значения:</w:t>
      </w:r>
      <w:r w:rsidRPr="00AA000A">
        <w:rPr>
          <w:szCs w:val="28"/>
        </w:rPr>
        <w:t xml:space="preserve"> </w:t>
      </w:r>
      <w:r w:rsidRPr="00AA000A">
        <w:rPr>
          <w:rFonts w:eastAsia="Calibri" w:cs="Times New Roman"/>
        </w:rPr>
        <w:t>идентификатор объекта в системе ФГИС ТП:</w:t>
      </w:r>
      <w:r w:rsidR="004C6168" w:rsidRPr="00AA000A">
        <w:rPr>
          <w:rFonts w:eastAsia="Calibri" w:cs="Times New Roman"/>
        </w:rPr>
        <w:t xml:space="preserve"> </w:t>
      </w:r>
      <w:r w:rsidR="00C0218D" w:rsidRPr="00AA000A">
        <w:rPr>
          <w:rFonts w:eastAsia="Times New Roman"/>
        </w:rPr>
        <w:t>0900000180412f49</w:t>
      </w:r>
      <w:r w:rsidR="00E01648">
        <w:rPr>
          <w:rFonts w:eastAsia="Times New Roman"/>
        </w:rPr>
        <w:t>;</w:t>
      </w:r>
    </w:p>
    <w:p w:rsidR="00C0218D" w:rsidRPr="00AA000A" w:rsidRDefault="00C0218D" w:rsidP="00C0218D">
      <w:pPr>
        <w:ind w:firstLine="708"/>
        <w:rPr>
          <w:rFonts w:eastAsia="Calibri" w:cs="Times New Roman"/>
        </w:rPr>
      </w:pPr>
      <w:r w:rsidRPr="00AA000A">
        <w:rPr>
          <w:rFonts w:eastAsia="Times New Roman"/>
        </w:rPr>
        <w:t>местоположение объекта федерального значения: частично проходит</w:t>
      </w:r>
      <w:r w:rsidRPr="00AA000A">
        <w:rPr>
          <w:rFonts w:eastAsia="Calibri" w:cs="Times New Roman"/>
        </w:rPr>
        <w:t xml:space="preserve"> по территории </w:t>
      </w:r>
      <w:r w:rsidR="0004436E">
        <w:rPr>
          <w:rFonts w:eastAsia="Calibri" w:cs="Times New Roman"/>
        </w:rPr>
        <w:t>МО Тельмановское СП</w:t>
      </w:r>
      <w:r w:rsidRPr="00AA000A">
        <w:rPr>
          <w:rFonts w:eastAsia="Calibri" w:cs="Times New Roman"/>
        </w:rPr>
        <w:t>;</w:t>
      </w:r>
    </w:p>
    <w:p w:rsidR="00C0218D" w:rsidRPr="00AA000A" w:rsidRDefault="00C0218D" w:rsidP="00C0218D">
      <w:pPr>
        <w:ind w:firstLine="708"/>
        <w:rPr>
          <w:rFonts w:eastAsia="Times New Roman"/>
        </w:rPr>
      </w:pPr>
      <w:r w:rsidRPr="00AA000A">
        <w:rPr>
          <w:rFonts w:eastAsia="Times New Roman"/>
        </w:rPr>
        <w:t>характеристики зон с особыми условиями использования территорий:</w:t>
      </w:r>
      <w:r w:rsidRPr="00AA000A">
        <w:t xml:space="preserve"> охранная зона 25 метров</w:t>
      </w:r>
      <w:r w:rsidRPr="00AA000A">
        <w:rPr>
          <w:rFonts w:eastAsia="Times New Roman"/>
        </w:rPr>
        <w:t>;</w:t>
      </w:r>
      <w:r w:rsidR="004C6168" w:rsidRPr="00AA000A">
        <w:rPr>
          <w:rFonts w:eastAsia="Times New Roman"/>
        </w:rPr>
        <w:t xml:space="preserve"> зоны минимально допустимых расстояний;</w:t>
      </w:r>
    </w:p>
    <w:p w:rsidR="004C6168" w:rsidRPr="00AA000A" w:rsidRDefault="00C0218D" w:rsidP="0055506B">
      <w:pPr>
        <w:ind w:firstLine="708"/>
        <w:rPr>
          <w:rFonts w:eastAsia="Times New Roman"/>
        </w:rPr>
      </w:pPr>
      <w:r w:rsidRPr="00AA000A">
        <w:rPr>
          <w:rFonts w:eastAsia="Times New Roman"/>
        </w:rPr>
        <w:lastRenderedPageBreak/>
        <w:t xml:space="preserve">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 </w:t>
      </w:r>
    </w:p>
    <w:p w:rsidR="0055506B" w:rsidRPr="00AA000A" w:rsidRDefault="004C6168" w:rsidP="0055506B">
      <w:pPr>
        <w:ind w:firstLine="708"/>
        <w:rPr>
          <w:rFonts w:eastAsia="Calibri" w:cs="Times New Roman"/>
        </w:rPr>
      </w:pPr>
      <w:r w:rsidRPr="00AA000A">
        <w:rPr>
          <w:rFonts w:eastAsia="Times New Roman"/>
        </w:rPr>
        <w:t>Л</w:t>
      </w:r>
      <w:r w:rsidR="0055506B" w:rsidRPr="00AA000A">
        <w:rPr>
          <w:rFonts w:eastAsia="Calibri" w:cs="Times New Roman"/>
        </w:rPr>
        <w:t xml:space="preserve">упинг магистрального газопровода </w:t>
      </w:r>
      <w:r w:rsidR="009D737F">
        <w:rPr>
          <w:rFonts w:eastAsia="Calibri" w:cs="Times New Roman"/>
        </w:rPr>
        <w:t>«</w:t>
      </w:r>
      <w:r w:rsidR="0055506B" w:rsidRPr="00AA000A">
        <w:rPr>
          <w:rFonts w:eastAsia="Calibri" w:cs="Times New Roman"/>
        </w:rPr>
        <w:t xml:space="preserve">Белоусово </w:t>
      </w:r>
      <w:r w:rsidR="007632DF">
        <w:rPr>
          <w:rFonts w:eastAsia="Calibri" w:cs="Times New Roman"/>
        </w:rPr>
        <w:t>—</w:t>
      </w:r>
      <w:r w:rsidR="0055506B" w:rsidRPr="00AA000A">
        <w:rPr>
          <w:rFonts w:eastAsia="Calibri" w:cs="Times New Roman"/>
        </w:rPr>
        <w:t xml:space="preserve"> Ленинград</w:t>
      </w:r>
      <w:r w:rsidR="009D737F">
        <w:rPr>
          <w:rFonts w:eastAsia="Calibri" w:cs="Times New Roman"/>
        </w:rPr>
        <w:t>»</w:t>
      </w:r>
      <w:r w:rsidR="0055506B" w:rsidRPr="00AA000A">
        <w:rPr>
          <w:rFonts w:eastAsia="Calibri" w:cs="Times New Roman"/>
        </w:rPr>
        <w:t xml:space="preserve"> станет частью Единой систем</w:t>
      </w:r>
      <w:r w:rsidR="00A21D7B">
        <w:rPr>
          <w:rFonts w:eastAsia="Calibri" w:cs="Times New Roman"/>
        </w:rPr>
        <w:t>ы газоснабжения</w:t>
      </w:r>
      <w:r w:rsidR="0055506B" w:rsidRPr="00AA000A">
        <w:rPr>
          <w:rFonts w:eastAsia="Calibri" w:cs="Times New Roman"/>
        </w:rPr>
        <w:t>.</w:t>
      </w:r>
    </w:p>
    <w:p w:rsidR="0055506B" w:rsidRPr="00AA000A" w:rsidRDefault="0055506B" w:rsidP="0055506B">
      <w:pPr>
        <w:ind w:firstLine="708"/>
        <w:rPr>
          <w:rFonts w:eastAsia="Calibri" w:cs="Times New Roman"/>
        </w:rPr>
      </w:pPr>
      <w:r w:rsidRPr="00AA000A">
        <w:rPr>
          <w:rFonts w:eastAsia="Calibri" w:cs="Times New Roman"/>
        </w:rPr>
        <w:t xml:space="preserve">Лупинг магистрального газопровода </w:t>
      </w:r>
      <w:r w:rsidR="009D737F">
        <w:rPr>
          <w:rFonts w:eastAsia="Calibri" w:cs="Times New Roman"/>
        </w:rPr>
        <w:t>«</w:t>
      </w:r>
      <w:r w:rsidRPr="00AA000A">
        <w:rPr>
          <w:rFonts w:eastAsia="Calibri" w:cs="Times New Roman"/>
        </w:rPr>
        <w:t xml:space="preserve">Белоусово </w:t>
      </w:r>
      <w:r w:rsidR="007632DF">
        <w:rPr>
          <w:rFonts w:eastAsia="Calibri" w:cs="Times New Roman"/>
        </w:rPr>
        <w:t>—</w:t>
      </w:r>
      <w:r w:rsidRPr="00AA000A">
        <w:rPr>
          <w:rFonts w:eastAsia="Calibri" w:cs="Times New Roman"/>
        </w:rPr>
        <w:t xml:space="preserve"> Ленинград</w:t>
      </w:r>
      <w:r w:rsidR="009D737F">
        <w:rPr>
          <w:rFonts w:eastAsia="Calibri" w:cs="Times New Roman"/>
        </w:rPr>
        <w:t>»</w:t>
      </w:r>
      <w:r w:rsidRPr="00AA000A">
        <w:rPr>
          <w:rFonts w:eastAsia="Calibri" w:cs="Times New Roman"/>
        </w:rPr>
        <w:t xml:space="preserve"> (с подключением к магистральным газопроводам </w:t>
      </w:r>
      <w:r w:rsidR="009D737F">
        <w:rPr>
          <w:rFonts w:eastAsia="Calibri" w:cs="Times New Roman"/>
        </w:rPr>
        <w:t>«</w:t>
      </w:r>
      <w:r w:rsidRPr="00AA000A">
        <w:rPr>
          <w:rFonts w:eastAsia="Calibri" w:cs="Times New Roman"/>
        </w:rPr>
        <w:t xml:space="preserve">Грязовец </w:t>
      </w:r>
      <w:r w:rsidR="007632DF">
        <w:rPr>
          <w:rFonts w:eastAsia="Calibri" w:cs="Times New Roman"/>
        </w:rPr>
        <w:t>—</w:t>
      </w:r>
      <w:r w:rsidRPr="00AA000A">
        <w:rPr>
          <w:rFonts w:eastAsia="Calibri" w:cs="Times New Roman"/>
        </w:rPr>
        <w:t xml:space="preserve"> Ленинград 1</w:t>
      </w:r>
      <w:r w:rsidR="009D737F">
        <w:rPr>
          <w:rFonts w:eastAsia="Calibri" w:cs="Times New Roman"/>
        </w:rPr>
        <w:t>»</w:t>
      </w:r>
      <w:r w:rsidRPr="00AA000A">
        <w:rPr>
          <w:rFonts w:eastAsia="Calibri" w:cs="Times New Roman"/>
        </w:rPr>
        <w:t xml:space="preserve"> и </w:t>
      </w:r>
      <w:r w:rsidR="009D737F">
        <w:rPr>
          <w:rFonts w:eastAsia="Calibri" w:cs="Times New Roman"/>
        </w:rPr>
        <w:t>«</w:t>
      </w:r>
      <w:r w:rsidRPr="00AA000A">
        <w:rPr>
          <w:rFonts w:eastAsia="Calibri" w:cs="Times New Roman"/>
        </w:rPr>
        <w:t xml:space="preserve">Грязовец </w:t>
      </w:r>
      <w:r w:rsidR="007632DF">
        <w:rPr>
          <w:rFonts w:eastAsia="Calibri" w:cs="Times New Roman"/>
        </w:rPr>
        <w:t>—</w:t>
      </w:r>
      <w:r w:rsidRPr="00AA000A">
        <w:rPr>
          <w:rFonts w:eastAsia="Calibri" w:cs="Times New Roman"/>
        </w:rPr>
        <w:t xml:space="preserve"> Ленинград 2</w:t>
      </w:r>
      <w:r w:rsidR="009D737F">
        <w:rPr>
          <w:rFonts w:eastAsia="Calibri" w:cs="Times New Roman"/>
        </w:rPr>
        <w:t>»</w:t>
      </w:r>
      <w:r w:rsidRPr="00AA000A">
        <w:rPr>
          <w:rFonts w:eastAsia="Calibri" w:cs="Times New Roman"/>
        </w:rPr>
        <w:t xml:space="preserve"> и врезкой в магистральные газопроводы </w:t>
      </w:r>
      <w:r w:rsidR="009D737F">
        <w:rPr>
          <w:rFonts w:eastAsia="Calibri" w:cs="Times New Roman"/>
        </w:rPr>
        <w:t>«</w:t>
      </w:r>
      <w:r w:rsidRPr="00AA000A">
        <w:rPr>
          <w:rFonts w:eastAsia="Calibri" w:cs="Times New Roman"/>
        </w:rPr>
        <w:t xml:space="preserve">Белоусово </w:t>
      </w:r>
      <w:r w:rsidR="007632DF">
        <w:rPr>
          <w:rFonts w:eastAsia="Calibri" w:cs="Times New Roman"/>
        </w:rPr>
        <w:t>—</w:t>
      </w:r>
      <w:r w:rsidRPr="00AA000A">
        <w:rPr>
          <w:rFonts w:eastAsia="Calibri" w:cs="Times New Roman"/>
        </w:rPr>
        <w:t xml:space="preserve"> Ленинград</w:t>
      </w:r>
      <w:r w:rsidR="009D737F">
        <w:rPr>
          <w:rFonts w:eastAsia="Calibri" w:cs="Times New Roman"/>
        </w:rPr>
        <w:t>»</w:t>
      </w:r>
      <w:r w:rsidRPr="00AA000A">
        <w:rPr>
          <w:rFonts w:eastAsia="Calibri" w:cs="Times New Roman"/>
        </w:rPr>
        <w:t xml:space="preserve"> и </w:t>
      </w:r>
      <w:r w:rsidR="009D737F">
        <w:rPr>
          <w:rFonts w:eastAsia="Calibri" w:cs="Times New Roman"/>
        </w:rPr>
        <w:t>«</w:t>
      </w:r>
      <w:r w:rsidRPr="00AA000A">
        <w:rPr>
          <w:rFonts w:eastAsia="Calibri" w:cs="Times New Roman"/>
        </w:rPr>
        <w:t xml:space="preserve">Серпухов </w:t>
      </w:r>
      <w:r w:rsidR="009D737F">
        <w:rPr>
          <w:rFonts w:eastAsia="Calibri" w:cs="Times New Roman"/>
        </w:rPr>
        <w:t>–</w:t>
      </w:r>
      <w:r w:rsidRPr="00AA000A">
        <w:rPr>
          <w:rFonts w:eastAsia="Calibri" w:cs="Times New Roman"/>
        </w:rPr>
        <w:t xml:space="preserve"> Ленинград</w:t>
      </w:r>
      <w:r w:rsidR="009D737F">
        <w:rPr>
          <w:rFonts w:eastAsia="Calibri" w:cs="Times New Roman"/>
        </w:rPr>
        <w:t>»</w:t>
      </w:r>
      <w:r w:rsidRPr="00AA000A">
        <w:rPr>
          <w:rFonts w:eastAsia="Calibri" w:cs="Times New Roman"/>
        </w:rPr>
        <w:t>) планируется в целях повышения надежности газоснабжения г. Санкт-Петербурга и Ленинградской области, и обеспечения экспортных поставок газа.</w:t>
      </w:r>
    </w:p>
    <w:p w:rsidR="0055506B" w:rsidRPr="00AA000A" w:rsidRDefault="0055506B" w:rsidP="0055506B">
      <w:pPr>
        <w:ind w:firstLine="708"/>
        <w:rPr>
          <w:rFonts w:eastAsia="Calibri" w:cs="Times New Roman"/>
        </w:rPr>
      </w:pPr>
      <w:r w:rsidRPr="00AA000A">
        <w:rPr>
          <w:rFonts w:eastAsia="Calibri" w:cs="Times New Roman"/>
        </w:rPr>
        <w:t xml:space="preserve">Лупинг магистрального газопровода </w:t>
      </w:r>
      <w:r w:rsidR="009D737F">
        <w:rPr>
          <w:rFonts w:eastAsia="Calibri" w:cs="Times New Roman"/>
        </w:rPr>
        <w:t>«</w:t>
      </w:r>
      <w:r w:rsidRPr="00AA000A">
        <w:rPr>
          <w:rFonts w:eastAsia="Calibri" w:cs="Times New Roman"/>
        </w:rPr>
        <w:t xml:space="preserve">Белоусово </w:t>
      </w:r>
      <w:r w:rsidR="007632DF">
        <w:rPr>
          <w:rFonts w:eastAsia="Calibri" w:cs="Times New Roman"/>
        </w:rPr>
        <w:t>—</w:t>
      </w:r>
      <w:r w:rsidRPr="00AA000A">
        <w:rPr>
          <w:rFonts w:eastAsia="Calibri" w:cs="Times New Roman"/>
        </w:rPr>
        <w:t xml:space="preserve"> Ленинград</w:t>
      </w:r>
      <w:r w:rsidR="009D737F">
        <w:rPr>
          <w:rFonts w:eastAsia="Calibri" w:cs="Times New Roman"/>
        </w:rPr>
        <w:t>»</w:t>
      </w:r>
      <w:r w:rsidRPr="00AA000A">
        <w:rPr>
          <w:rFonts w:eastAsia="Calibri" w:cs="Times New Roman"/>
        </w:rPr>
        <w:t xml:space="preserve"> планируется в однониточном исполнении. Общая протяженность трассы лупинга составит 41 км.  Планируемый диаметр труб газопровода</w:t>
      </w:r>
      <w:r w:rsidR="00F42089">
        <w:rPr>
          <w:rFonts w:eastAsia="Calibri" w:cs="Times New Roman"/>
        </w:rPr>
        <w:t xml:space="preserve"> </w:t>
      </w:r>
      <w:r w:rsidRPr="00AA000A">
        <w:rPr>
          <w:rFonts w:eastAsia="Calibri" w:cs="Times New Roman"/>
        </w:rPr>
        <w:t>1000 мм. Проектное давление в трубопроводе 5,4 МПа.</w:t>
      </w:r>
    </w:p>
    <w:p w:rsidR="00237074" w:rsidRPr="00AA000A" w:rsidRDefault="00237074" w:rsidP="00237074">
      <w:pPr>
        <w:ind w:firstLine="708"/>
        <w:rPr>
          <w:rFonts w:eastAsia="Calibri" w:cs="Times New Roman"/>
        </w:rPr>
      </w:pPr>
      <w:r w:rsidRPr="00AA000A">
        <w:rPr>
          <w:rFonts w:eastAsia="Calibri" w:cs="Times New Roman"/>
        </w:rPr>
        <w:t xml:space="preserve">Идентификация местоположения объекта </w:t>
      </w:r>
      <w:r w:rsidRPr="00AA000A">
        <w:rPr>
          <w:rFonts w:eastAsia="Times New Roman"/>
        </w:rPr>
        <w:t>федерального значения</w:t>
      </w:r>
      <w:r w:rsidRPr="00AA000A">
        <w:rPr>
          <w:rFonts w:eastAsia="Calibri" w:cs="Times New Roman"/>
        </w:rPr>
        <w:t xml:space="preserve"> в области трубопроводного транспорта </w:t>
      </w:r>
      <w:r w:rsidR="009D737F">
        <w:rPr>
          <w:rFonts w:eastAsia="Calibri" w:cs="Times New Roman"/>
        </w:rPr>
        <w:t>«</w:t>
      </w:r>
      <w:r w:rsidRPr="00AA000A">
        <w:rPr>
          <w:rFonts w:eastAsia="Times New Roman"/>
        </w:rPr>
        <w:t xml:space="preserve">лупинг магистрального газопровода </w:t>
      </w:r>
      <w:r w:rsidR="009D737F">
        <w:rPr>
          <w:rFonts w:eastAsia="Times New Roman"/>
        </w:rPr>
        <w:t>«</w:t>
      </w:r>
      <w:r w:rsidRPr="00AA000A">
        <w:rPr>
          <w:rFonts w:eastAsia="Times New Roman"/>
        </w:rPr>
        <w:t xml:space="preserve">Белоусово </w:t>
      </w:r>
      <w:r w:rsidR="007632DF">
        <w:rPr>
          <w:rFonts w:eastAsia="Times New Roman"/>
        </w:rPr>
        <w:t>—</w:t>
      </w:r>
      <w:r w:rsidRPr="00AA000A">
        <w:rPr>
          <w:rFonts w:eastAsia="Times New Roman"/>
        </w:rPr>
        <w:t xml:space="preserve"> Ленинград</w:t>
      </w:r>
      <w:r w:rsidR="009D737F">
        <w:rPr>
          <w:rFonts w:eastAsia="Times New Roman"/>
        </w:rPr>
        <w:t>»</w:t>
      </w:r>
      <w:r w:rsidRPr="00AA000A">
        <w:rPr>
          <w:rFonts w:eastAsia="Times New Roman"/>
        </w:rPr>
        <w:t xml:space="preserve"> км 735 </w:t>
      </w:r>
      <w:r w:rsidR="007632DF">
        <w:rPr>
          <w:rFonts w:eastAsia="Times New Roman"/>
        </w:rPr>
        <w:t>–</w:t>
      </w:r>
      <w:r w:rsidRPr="00AA000A">
        <w:rPr>
          <w:rFonts w:eastAsia="Times New Roman"/>
        </w:rPr>
        <w:t xml:space="preserve"> км 765 (ГП XV)</w:t>
      </w:r>
      <w:r w:rsidR="009D737F">
        <w:rPr>
          <w:rFonts w:eastAsia="Calibri" w:cs="Times New Roman"/>
        </w:rPr>
        <w:t>»</w:t>
      </w:r>
      <w:r w:rsidRPr="00AA000A">
        <w:rPr>
          <w:rFonts w:eastAsia="Calibri" w:cs="Times New Roman"/>
        </w:rPr>
        <w:t>. Линейная часть», из графического редактора ФГИС ТП, представлено на рисунке 8.2-3.</w:t>
      </w:r>
    </w:p>
    <w:p w:rsidR="00237074" w:rsidRPr="00AA000A" w:rsidRDefault="00237074" w:rsidP="00237074">
      <w:pPr>
        <w:rPr>
          <w:rFonts w:eastAsia="Calibri" w:cs="Times New Roman"/>
        </w:rPr>
      </w:pPr>
      <w:r w:rsidRPr="00AA000A">
        <w:rPr>
          <w:rFonts w:eastAsia="Times New Roman"/>
          <w:noProof/>
        </w:rPr>
        <w:drawing>
          <wp:inline distT="0" distB="0" distL="0" distR="0" wp14:anchorId="2FD7D8A8" wp14:editId="069F701D">
            <wp:extent cx="6480175" cy="234505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80175" cy="2345055"/>
                    </a:xfrm>
                    <a:prstGeom prst="rect">
                      <a:avLst/>
                    </a:prstGeom>
                  </pic:spPr>
                </pic:pic>
              </a:graphicData>
            </a:graphic>
          </wp:inline>
        </w:drawing>
      </w:r>
    </w:p>
    <w:p w:rsidR="00237074" w:rsidRPr="00AA000A" w:rsidRDefault="00237074" w:rsidP="00237074">
      <w:pPr>
        <w:rPr>
          <w:rFonts w:eastAsia="Calibri" w:cs="Times New Roman"/>
        </w:rPr>
      </w:pPr>
    </w:p>
    <w:p w:rsidR="00237074" w:rsidRPr="00AA000A" w:rsidRDefault="00237074" w:rsidP="00237074">
      <w:pPr>
        <w:pStyle w:val="af6"/>
        <w:ind w:firstLine="708"/>
        <w:rPr>
          <w:rFonts w:eastAsia="Calibri"/>
          <w:b w:val="0"/>
          <w:sz w:val="28"/>
          <w:szCs w:val="28"/>
        </w:rPr>
      </w:pPr>
      <w:r w:rsidRPr="00AA000A">
        <w:rPr>
          <w:b w:val="0"/>
          <w:sz w:val="28"/>
          <w:szCs w:val="28"/>
        </w:rPr>
        <w:t xml:space="preserve">Рисунок </w:t>
      </w:r>
      <w:r w:rsidR="002E07C5" w:rsidRPr="00AA000A">
        <w:rPr>
          <w:b w:val="0"/>
          <w:sz w:val="28"/>
          <w:szCs w:val="28"/>
        </w:rPr>
        <w:fldChar w:fldCharType="begin"/>
      </w:r>
      <w:r w:rsidR="002E07C5" w:rsidRPr="00AA000A">
        <w:rPr>
          <w:b w:val="0"/>
          <w:sz w:val="28"/>
          <w:szCs w:val="28"/>
        </w:rPr>
        <w:instrText xml:space="preserve"> STYLEREF 1 \s </w:instrText>
      </w:r>
      <w:r w:rsidR="002E07C5" w:rsidRPr="00AA000A">
        <w:rPr>
          <w:b w:val="0"/>
          <w:sz w:val="28"/>
          <w:szCs w:val="28"/>
        </w:rPr>
        <w:fldChar w:fldCharType="separate"/>
      </w:r>
      <w:r w:rsidR="001A4269" w:rsidRPr="00AA000A">
        <w:rPr>
          <w:b w:val="0"/>
          <w:noProof/>
          <w:sz w:val="28"/>
          <w:szCs w:val="28"/>
        </w:rPr>
        <w:t>8.2</w:t>
      </w:r>
      <w:r w:rsidR="002E07C5" w:rsidRPr="00AA000A">
        <w:rPr>
          <w:b w:val="0"/>
          <w:sz w:val="28"/>
          <w:szCs w:val="28"/>
        </w:rPr>
        <w:fldChar w:fldCharType="end"/>
      </w:r>
      <w:r w:rsidR="002E07C5" w:rsidRPr="00AA000A">
        <w:rPr>
          <w:b w:val="0"/>
          <w:sz w:val="28"/>
          <w:szCs w:val="28"/>
        </w:rPr>
        <w:noBreakHyphen/>
      </w:r>
      <w:r w:rsidR="002E07C5" w:rsidRPr="00AA000A">
        <w:rPr>
          <w:b w:val="0"/>
          <w:sz w:val="28"/>
          <w:szCs w:val="28"/>
        </w:rPr>
        <w:fldChar w:fldCharType="begin"/>
      </w:r>
      <w:r w:rsidR="002E07C5" w:rsidRPr="00AA000A">
        <w:rPr>
          <w:b w:val="0"/>
          <w:sz w:val="28"/>
          <w:szCs w:val="28"/>
        </w:rPr>
        <w:instrText xml:space="preserve"> SEQ Рисунок \* ARABIC \s 1 </w:instrText>
      </w:r>
      <w:r w:rsidR="002E07C5" w:rsidRPr="00AA000A">
        <w:rPr>
          <w:b w:val="0"/>
          <w:sz w:val="28"/>
          <w:szCs w:val="28"/>
        </w:rPr>
        <w:fldChar w:fldCharType="separate"/>
      </w:r>
      <w:r w:rsidR="001A4269" w:rsidRPr="00AA000A">
        <w:rPr>
          <w:b w:val="0"/>
          <w:noProof/>
          <w:sz w:val="28"/>
          <w:szCs w:val="28"/>
        </w:rPr>
        <w:t>3</w:t>
      </w:r>
      <w:r w:rsidR="002E07C5" w:rsidRPr="00AA000A">
        <w:rPr>
          <w:b w:val="0"/>
          <w:sz w:val="28"/>
          <w:szCs w:val="28"/>
        </w:rPr>
        <w:fldChar w:fldCharType="end"/>
      </w:r>
      <w:r w:rsidR="00AE38B8">
        <w:rPr>
          <w:b w:val="0"/>
          <w:sz w:val="28"/>
          <w:szCs w:val="28"/>
        </w:rPr>
        <w:t>.</w:t>
      </w:r>
      <w:r w:rsidRPr="00AA000A">
        <w:rPr>
          <w:b w:val="0"/>
          <w:sz w:val="28"/>
          <w:szCs w:val="28"/>
        </w:rPr>
        <w:t xml:space="preserve"> </w:t>
      </w:r>
      <w:r w:rsidRPr="00AA000A">
        <w:rPr>
          <w:rFonts w:eastAsia="Calibri"/>
          <w:b w:val="0"/>
          <w:sz w:val="28"/>
          <w:szCs w:val="28"/>
        </w:rPr>
        <w:t xml:space="preserve">Местоположение объекта федерального значения в области трубопроводного транспорта «лупинг магистрального газопровода </w:t>
      </w:r>
      <w:r w:rsidR="009D737F">
        <w:rPr>
          <w:rFonts w:eastAsia="Calibri"/>
          <w:b w:val="0"/>
          <w:sz w:val="28"/>
          <w:szCs w:val="28"/>
        </w:rPr>
        <w:t>«</w:t>
      </w:r>
      <w:r w:rsidRPr="00AA000A">
        <w:rPr>
          <w:rFonts w:eastAsia="Calibri"/>
          <w:b w:val="0"/>
          <w:sz w:val="28"/>
          <w:szCs w:val="28"/>
        </w:rPr>
        <w:t xml:space="preserve">Белоусово </w:t>
      </w:r>
      <w:r w:rsidR="007632DF">
        <w:rPr>
          <w:rFonts w:eastAsia="Calibri"/>
          <w:b w:val="0"/>
          <w:sz w:val="28"/>
          <w:szCs w:val="28"/>
        </w:rPr>
        <w:t>—</w:t>
      </w:r>
      <w:r w:rsidRPr="00AA000A">
        <w:rPr>
          <w:rFonts w:eastAsia="Calibri"/>
          <w:b w:val="0"/>
          <w:sz w:val="28"/>
          <w:szCs w:val="28"/>
        </w:rPr>
        <w:t xml:space="preserve"> Ленинград</w:t>
      </w:r>
      <w:r w:rsidR="009D737F">
        <w:rPr>
          <w:rFonts w:eastAsia="Calibri"/>
          <w:b w:val="0"/>
          <w:sz w:val="28"/>
          <w:szCs w:val="28"/>
        </w:rPr>
        <w:t>»</w:t>
      </w:r>
      <w:r w:rsidRPr="00AA000A">
        <w:rPr>
          <w:rFonts w:eastAsia="Calibri"/>
          <w:b w:val="0"/>
          <w:sz w:val="28"/>
          <w:szCs w:val="28"/>
        </w:rPr>
        <w:t xml:space="preserve"> 735 </w:t>
      </w:r>
      <w:r w:rsidR="007632DF" w:rsidRPr="00AA000A">
        <w:rPr>
          <w:rFonts w:eastAsia="Calibri"/>
          <w:b w:val="0"/>
          <w:sz w:val="28"/>
          <w:szCs w:val="28"/>
        </w:rPr>
        <w:t>км</w:t>
      </w:r>
      <w:r w:rsidR="007632DF">
        <w:rPr>
          <w:rFonts w:eastAsia="Calibri"/>
          <w:b w:val="0"/>
          <w:sz w:val="28"/>
          <w:szCs w:val="28"/>
        </w:rPr>
        <w:t xml:space="preserve"> – </w:t>
      </w:r>
      <w:r w:rsidRPr="00AA000A">
        <w:rPr>
          <w:rFonts w:eastAsia="Calibri"/>
          <w:b w:val="0"/>
          <w:sz w:val="28"/>
          <w:szCs w:val="28"/>
        </w:rPr>
        <w:t xml:space="preserve">765 </w:t>
      </w:r>
      <w:r w:rsidR="007632DF" w:rsidRPr="00AA000A">
        <w:rPr>
          <w:rFonts w:eastAsia="Calibri"/>
          <w:b w:val="0"/>
          <w:sz w:val="28"/>
          <w:szCs w:val="28"/>
        </w:rPr>
        <w:t xml:space="preserve">км </w:t>
      </w:r>
      <w:r w:rsidRPr="00AA000A">
        <w:rPr>
          <w:rFonts w:eastAsia="Calibri"/>
          <w:b w:val="0"/>
          <w:sz w:val="28"/>
          <w:szCs w:val="28"/>
        </w:rPr>
        <w:t>(ГП XV)», в графическом редакторе ФГИС ТП</w:t>
      </w:r>
    </w:p>
    <w:p w:rsidR="004C6168" w:rsidRPr="00AA000A" w:rsidRDefault="004C6168" w:rsidP="004C6168">
      <w:pPr>
        <w:ind w:firstLine="708"/>
        <w:rPr>
          <w:rFonts w:eastAsia="Times New Roman"/>
        </w:rPr>
      </w:pPr>
      <w:r w:rsidRPr="00AA000A">
        <w:rPr>
          <w:rFonts w:eastAsia="Calibri" w:cs="Times New Roman"/>
        </w:rPr>
        <w:t xml:space="preserve">в) </w:t>
      </w:r>
      <w:r w:rsidRPr="00AA000A">
        <w:rPr>
          <w:rFonts w:eastAsia="Times New Roman"/>
        </w:rPr>
        <w:t xml:space="preserve">реконструкция магистрального газопровода </w:t>
      </w:r>
      <w:r w:rsidR="009D737F">
        <w:rPr>
          <w:rFonts w:eastAsia="Times New Roman"/>
        </w:rPr>
        <w:t>«</w:t>
      </w:r>
      <w:r w:rsidRPr="00AA000A">
        <w:rPr>
          <w:rFonts w:eastAsia="Times New Roman"/>
        </w:rPr>
        <w:t xml:space="preserve">Серпухов </w:t>
      </w:r>
      <w:r w:rsidR="007632DF">
        <w:rPr>
          <w:rFonts w:eastAsia="Times New Roman"/>
        </w:rPr>
        <w:t xml:space="preserve">— </w:t>
      </w:r>
      <w:r w:rsidRPr="00AA000A">
        <w:rPr>
          <w:rFonts w:eastAsia="Times New Roman"/>
        </w:rPr>
        <w:t>Ленинград</w:t>
      </w:r>
      <w:r w:rsidR="009D737F">
        <w:rPr>
          <w:rFonts w:eastAsia="Times New Roman"/>
        </w:rPr>
        <w:t>»</w:t>
      </w:r>
      <w:r w:rsidRPr="00AA000A">
        <w:rPr>
          <w:rFonts w:eastAsia="Times New Roman"/>
        </w:rPr>
        <w:t xml:space="preserve"> (ГП XVII):</w:t>
      </w:r>
    </w:p>
    <w:p w:rsidR="004C6168" w:rsidRPr="00AA000A" w:rsidRDefault="004C6168" w:rsidP="004C6168">
      <w:pPr>
        <w:ind w:firstLine="708"/>
        <w:rPr>
          <w:rFonts w:eastAsia="Times New Roman"/>
        </w:rPr>
      </w:pPr>
      <w:r w:rsidRPr="00AA000A">
        <w:rPr>
          <w:rFonts w:eastAsia="Times New Roman"/>
        </w:rPr>
        <w:t xml:space="preserve">основные характеристики объекта федерального значения: </w:t>
      </w:r>
      <w:r w:rsidRPr="00AA000A">
        <w:rPr>
          <w:rFonts w:eastAsia="Calibri" w:cs="Times New Roman"/>
        </w:rPr>
        <w:t>идентификатор объекта в системе ФГИС ТП:</w:t>
      </w:r>
      <w:r w:rsidRPr="00AA000A">
        <w:rPr>
          <w:rFonts w:eastAsia="Times New Roman"/>
        </w:rPr>
        <w:t xml:space="preserve"> 090000018039dcef;</w:t>
      </w:r>
    </w:p>
    <w:p w:rsidR="004C6168" w:rsidRPr="00AA000A" w:rsidRDefault="004C6168" w:rsidP="004C6168">
      <w:pPr>
        <w:ind w:firstLine="708"/>
        <w:rPr>
          <w:rFonts w:eastAsia="Calibri" w:cs="Times New Roman"/>
        </w:rPr>
      </w:pPr>
      <w:r w:rsidRPr="00AA000A">
        <w:rPr>
          <w:rFonts w:eastAsia="Times New Roman"/>
        </w:rPr>
        <w:t>местоположение объекта федерального значения: частично проходит</w:t>
      </w:r>
      <w:r w:rsidRPr="00AA000A">
        <w:rPr>
          <w:rFonts w:eastAsia="Calibri" w:cs="Times New Roman"/>
        </w:rPr>
        <w:t xml:space="preserve"> по территории </w:t>
      </w:r>
      <w:r w:rsidR="0004436E">
        <w:rPr>
          <w:rFonts w:eastAsia="Calibri" w:cs="Times New Roman"/>
        </w:rPr>
        <w:t>МО Тельмановское СП</w:t>
      </w:r>
      <w:r w:rsidRPr="00AA000A">
        <w:rPr>
          <w:rFonts w:eastAsia="Calibri" w:cs="Times New Roman"/>
        </w:rPr>
        <w:t>;</w:t>
      </w:r>
    </w:p>
    <w:p w:rsidR="004C6168" w:rsidRPr="00AA000A" w:rsidRDefault="004C6168" w:rsidP="004C6168">
      <w:pPr>
        <w:ind w:firstLine="708"/>
        <w:rPr>
          <w:rFonts w:eastAsia="Times New Roman"/>
        </w:rPr>
      </w:pPr>
      <w:r w:rsidRPr="00AA000A">
        <w:rPr>
          <w:rFonts w:eastAsia="Times New Roman"/>
        </w:rPr>
        <w:t>характеристики зон с особыми условиями использования территорий:</w:t>
      </w:r>
      <w:r w:rsidRPr="00AA000A">
        <w:t xml:space="preserve"> охранная зона 25 метров</w:t>
      </w:r>
      <w:r w:rsidRPr="00AA000A">
        <w:rPr>
          <w:rFonts w:eastAsia="Times New Roman"/>
        </w:rPr>
        <w:t>; зоны минимально допустимых расстояний;</w:t>
      </w:r>
    </w:p>
    <w:p w:rsidR="004C6168" w:rsidRPr="00AA000A" w:rsidRDefault="004C6168" w:rsidP="004C6168">
      <w:pPr>
        <w:ind w:firstLine="708"/>
        <w:rPr>
          <w:rFonts w:eastAsia="Times New Roman"/>
        </w:rPr>
      </w:pPr>
      <w:r w:rsidRPr="00AA000A">
        <w:rPr>
          <w:rFonts w:eastAsia="Times New Roman"/>
        </w:rPr>
        <w:lastRenderedPageBreak/>
        <w:t xml:space="preserve">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 </w:t>
      </w:r>
    </w:p>
    <w:p w:rsidR="00872E04" w:rsidRPr="00AA000A" w:rsidRDefault="00872E04" w:rsidP="00872E04">
      <w:pPr>
        <w:ind w:firstLine="708"/>
        <w:rPr>
          <w:rFonts w:eastAsia="Times New Roman"/>
        </w:rPr>
      </w:pPr>
      <w:r w:rsidRPr="00AA000A">
        <w:rPr>
          <w:rFonts w:eastAsia="Times New Roman"/>
        </w:rPr>
        <w:t xml:space="preserve">Реконструированные магистральные газопроводы </w:t>
      </w:r>
      <w:r w:rsidR="009D737F">
        <w:rPr>
          <w:rFonts w:eastAsia="Times New Roman"/>
        </w:rPr>
        <w:t>«</w:t>
      </w:r>
      <w:r w:rsidRPr="00AA000A">
        <w:rPr>
          <w:rFonts w:eastAsia="Times New Roman"/>
        </w:rPr>
        <w:t>Серпухов</w:t>
      </w:r>
      <w:r w:rsidR="007632DF">
        <w:rPr>
          <w:rFonts w:eastAsia="Times New Roman"/>
        </w:rPr>
        <w:t xml:space="preserve"> —</w:t>
      </w:r>
      <w:r w:rsidRPr="00AA000A">
        <w:rPr>
          <w:rFonts w:eastAsia="Times New Roman"/>
        </w:rPr>
        <w:t xml:space="preserve"> Ленинград</w:t>
      </w:r>
      <w:r w:rsidR="009D737F">
        <w:rPr>
          <w:rFonts w:eastAsia="Times New Roman"/>
        </w:rPr>
        <w:t>»</w:t>
      </w:r>
      <w:r w:rsidRPr="00AA000A">
        <w:rPr>
          <w:rFonts w:eastAsia="Times New Roman"/>
        </w:rPr>
        <w:t xml:space="preserve"> и </w:t>
      </w:r>
      <w:r w:rsidR="009D737F">
        <w:rPr>
          <w:rFonts w:eastAsia="Times New Roman"/>
        </w:rPr>
        <w:t>«</w:t>
      </w:r>
      <w:r w:rsidRPr="00AA000A">
        <w:rPr>
          <w:rFonts w:eastAsia="Times New Roman"/>
        </w:rPr>
        <w:t xml:space="preserve">Белоусово </w:t>
      </w:r>
      <w:r w:rsidR="007632DF">
        <w:rPr>
          <w:rFonts w:eastAsia="Times New Roman"/>
        </w:rPr>
        <w:t>—</w:t>
      </w:r>
      <w:r w:rsidRPr="00AA000A">
        <w:rPr>
          <w:rFonts w:eastAsia="Times New Roman"/>
        </w:rPr>
        <w:t xml:space="preserve"> Ленинград</w:t>
      </w:r>
      <w:r w:rsidR="009D737F">
        <w:rPr>
          <w:rFonts w:eastAsia="Times New Roman"/>
        </w:rPr>
        <w:t>»</w:t>
      </w:r>
      <w:r w:rsidRPr="00AA000A">
        <w:rPr>
          <w:rFonts w:eastAsia="Times New Roman"/>
        </w:rPr>
        <w:t xml:space="preserve"> станут частью Е</w:t>
      </w:r>
      <w:r w:rsidR="00A21D7B">
        <w:rPr>
          <w:rFonts w:eastAsia="Times New Roman"/>
        </w:rPr>
        <w:t xml:space="preserve">диной системы газоснабжения. </w:t>
      </w:r>
      <w:r w:rsidRPr="00AA000A">
        <w:rPr>
          <w:rFonts w:eastAsia="Times New Roman"/>
        </w:rPr>
        <w:t xml:space="preserve">Планируемая дата завершения работ по реконструкции магистральных газопроводов </w:t>
      </w:r>
      <w:r w:rsidR="009D737F">
        <w:rPr>
          <w:rFonts w:eastAsia="Times New Roman"/>
        </w:rPr>
        <w:t>«</w:t>
      </w:r>
      <w:r w:rsidRPr="00AA000A">
        <w:rPr>
          <w:rFonts w:eastAsia="Times New Roman"/>
        </w:rPr>
        <w:t xml:space="preserve">Серпухов </w:t>
      </w:r>
      <w:r w:rsidR="007632DF">
        <w:rPr>
          <w:rFonts w:eastAsia="Times New Roman"/>
        </w:rPr>
        <w:t>—</w:t>
      </w:r>
      <w:r w:rsidRPr="00AA000A">
        <w:rPr>
          <w:rFonts w:eastAsia="Times New Roman"/>
        </w:rPr>
        <w:t xml:space="preserve"> Ленинград</w:t>
      </w:r>
      <w:r w:rsidR="009D737F">
        <w:rPr>
          <w:rFonts w:eastAsia="Times New Roman"/>
        </w:rPr>
        <w:t>»</w:t>
      </w:r>
      <w:r w:rsidRPr="00AA000A">
        <w:rPr>
          <w:rFonts w:eastAsia="Times New Roman"/>
        </w:rPr>
        <w:t xml:space="preserve"> и </w:t>
      </w:r>
      <w:r w:rsidR="009D737F">
        <w:rPr>
          <w:rFonts w:eastAsia="Times New Roman"/>
        </w:rPr>
        <w:t>«</w:t>
      </w:r>
      <w:r w:rsidRPr="00AA000A">
        <w:rPr>
          <w:rFonts w:eastAsia="Times New Roman"/>
        </w:rPr>
        <w:t xml:space="preserve">Белоусово </w:t>
      </w:r>
      <w:r w:rsidR="007632DF">
        <w:rPr>
          <w:rFonts w:eastAsia="Times New Roman"/>
        </w:rPr>
        <w:t>—</w:t>
      </w:r>
      <w:r w:rsidRPr="00AA000A">
        <w:rPr>
          <w:rFonts w:eastAsia="Times New Roman"/>
        </w:rPr>
        <w:t xml:space="preserve"> Ленинград</w:t>
      </w:r>
      <w:r w:rsidR="009D737F">
        <w:rPr>
          <w:rFonts w:eastAsia="Times New Roman"/>
        </w:rPr>
        <w:t>»</w:t>
      </w:r>
      <w:r w:rsidRPr="00AA000A">
        <w:rPr>
          <w:rFonts w:eastAsia="Times New Roman"/>
        </w:rPr>
        <w:t xml:space="preserve"> и ввода их в эксплуатацию 2020 год.</w:t>
      </w:r>
    </w:p>
    <w:p w:rsidR="00872E04" w:rsidRPr="00AA000A" w:rsidRDefault="00872E04" w:rsidP="00872E04">
      <w:pPr>
        <w:ind w:firstLine="708"/>
        <w:rPr>
          <w:rFonts w:eastAsia="Times New Roman"/>
        </w:rPr>
      </w:pPr>
      <w:r w:rsidRPr="00AA000A">
        <w:rPr>
          <w:rFonts w:eastAsia="Times New Roman"/>
        </w:rPr>
        <w:t>Реконструкцию магист</w:t>
      </w:r>
      <w:r w:rsidR="0055506B" w:rsidRPr="00AA000A">
        <w:rPr>
          <w:rFonts w:eastAsia="Times New Roman"/>
        </w:rPr>
        <w:t xml:space="preserve">ральных газопроводов </w:t>
      </w:r>
      <w:r w:rsidR="009D737F">
        <w:rPr>
          <w:rFonts w:eastAsia="Times New Roman"/>
        </w:rPr>
        <w:t>«</w:t>
      </w:r>
      <w:r w:rsidR="0055506B" w:rsidRPr="00AA000A">
        <w:rPr>
          <w:rFonts w:eastAsia="Times New Roman"/>
        </w:rPr>
        <w:t xml:space="preserve">Серпухов </w:t>
      </w:r>
      <w:r w:rsidR="007632DF">
        <w:rPr>
          <w:rFonts w:eastAsia="Times New Roman"/>
        </w:rPr>
        <w:t>—</w:t>
      </w:r>
      <w:r w:rsidRPr="00AA000A">
        <w:rPr>
          <w:rFonts w:eastAsia="Times New Roman"/>
        </w:rPr>
        <w:t xml:space="preserve"> Ленинград</w:t>
      </w:r>
      <w:r w:rsidR="009D737F">
        <w:rPr>
          <w:rFonts w:eastAsia="Times New Roman"/>
        </w:rPr>
        <w:t>»</w:t>
      </w:r>
      <w:r w:rsidRPr="00AA000A">
        <w:rPr>
          <w:rFonts w:eastAsia="Times New Roman"/>
        </w:rPr>
        <w:t xml:space="preserve"> и </w:t>
      </w:r>
      <w:r w:rsidR="009D737F">
        <w:rPr>
          <w:rFonts w:eastAsia="Times New Roman"/>
        </w:rPr>
        <w:t>«</w:t>
      </w:r>
      <w:r w:rsidRPr="00AA000A">
        <w:rPr>
          <w:rFonts w:eastAsia="Times New Roman"/>
        </w:rPr>
        <w:t xml:space="preserve">Белоусово </w:t>
      </w:r>
      <w:r w:rsidR="007632DF">
        <w:rPr>
          <w:rFonts w:eastAsia="Times New Roman"/>
        </w:rPr>
        <w:t>—</w:t>
      </w:r>
      <w:r w:rsidRPr="00AA000A">
        <w:rPr>
          <w:rFonts w:eastAsia="Times New Roman"/>
        </w:rPr>
        <w:t xml:space="preserve"> Ленинград</w:t>
      </w:r>
      <w:r w:rsidR="009D737F">
        <w:rPr>
          <w:rFonts w:eastAsia="Times New Roman"/>
        </w:rPr>
        <w:t>»</w:t>
      </w:r>
      <w:r w:rsidRPr="00AA000A">
        <w:rPr>
          <w:rFonts w:eastAsia="Times New Roman"/>
        </w:rPr>
        <w:t xml:space="preserve"> планируется выполнить в целях приведения системы магистральных газопроводов в соответствие требованиям действующих нормативных документов для обеспечения безопасности и бесперебойности транспорта газа и повышения надежности газоснабжения.</w:t>
      </w:r>
    </w:p>
    <w:p w:rsidR="00872E04" w:rsidRPr="00AA000A" w:rsidRDefault="00872E04" w:rsidP="00872E04">
      <w:pPr>
        <w:ind w:firstLine="708"/>
        <w:rPr>
          <w:rFonts w:eastAsia="Times New Roman"/>
        </w:rPr>
      </w:pPr>
      <w:r w:rsidRPr="00AA000A">
        <w:rPr>
          <w:rFonts w:eastAsia="Times New Roman"/>
        </w:rPr>
        <w:t xml:space="preserve">Производство работ по реконструкции магистральных газопроводов </w:t>
      </w:r>
      <w:r w:rsidR="009D737F">
        <w:rPr>
          <w:rFonts w:eastAsia="Times New Roman"/>
        </w:rPr>
        <w:t>«</w:t>
      </w:r>
      <w:r w:rsidRPr="00AA000A">
        <w:rPr>
          <w:rFonts w:eastAsia="Times New Roman"/>
        </w:rPr>
        <w:t xml:space="preserve">Серпухов </w:t>
      </w:r>
      <w:r w:rsidR="007632DF">
        <w:rPr>
          <w:rFonts w:eastAsia="Times New Roman"/>
        </w:rPr>
        <w:t>—</w:t>
      </w:r>
      <w:r w:rsidRPr="00AA000A">
        <w:rPr>
          <w:rFonts w:eastAsia="Times New Roman"/>
        </w:rPr>
        <w:t xml:space="preserve"> Ленинград</w:t>
      </w:r>
      <w:r w:rsidR="009D737F">
        <w:rPr>
          <w:rFonts w:eastAsia="Times New Roman"/>
        </w:rPr>
        <w:t>»</w:t>
      </w:r>
      <w:r w:rsidRPr="00AA000A">
        <w:rPr>
          <w:rFonts w:eastAsia="Times New Roman"/>
        </w:rPr>
        <w:t xml:space="preserve"> и </w:t>
      </w:r>
      <w:r w:rsidR="009D737F">
        <w:rPr>
          <w:rFonts w:eastAsia="Times New Roman"/>
        </w:rPr>
        <w:t>«</w:t>
      </w:r>
      <w:r w:rsidRPr="00AA000A">
        <w:rPr>
          <w:rFonts w:eastAsia="Times New Roman"/>
        </w:rPr>
        <w:t xml:space="preserve">Белоусово </w:t>
      </w:r>
      <w:r w:rsidR="007632DF">
        <w:rPr>
          <w:rFonts w:eastAsia="Times New Roman"/>
        </w:rPr>
        <w:t>—</w:t>
      </w:r>
      <w:r w:rsidRPr="00AA000A">
        <w:rPr>
          <w:rFonts w:eastAsia="Times New Roman"/>
        </w:rPr>
        <w:t xml:space="preserve"> Ленинград</w:t>
      </w:r>
      <w:r w:rsidR="009D737F">
        <w:rPr>
          <w:rFonts w:eastAsia="Times New Roman"/>
        </w:rPr>
        <w:t>»</w:t>
      </w:r>
      <w:r w:rsidRPr="00AA000A">
        <w:rPr>
          <w:rFonts w:eastAsia="Times New Roman"/>
        </w:rPr>
        <w:t xml:space="preserve"> планируется выполнить на территориях Московской, Тверской, Новгородской и Ленинградской областей и г. Санкт-Петербурга.</w:t>
      </w:r>
    </w:p>
    <w:p w:rsidR="00872E04" w:rsidRPr="00AA000A" w:rsidRDefault="00872E04" w:rsidP="00872E04">
      <w:pPr>
        <w:ind w:firstLine="708"/>
        <w:rPr>
          <w:rFonts w:eastAsia="Times New Roman"/>
        </w:rPr>
      </w:pPr>
      <w:r w:rsidRPr="00AA000A">
        <w:rPr>
          <w:rFonts w:eastAsia="Times New Roman"/>
        </w:rPr>
        <w:t>В рамках выполнения работ по реконструкции магистральных газопроводов планируется осуществить:</w:t>
      </w:r>
    </w:p>
    <w:p w:rsidR="00872E04" w:rsidRPr="00AA000A" w:rsidRDefault="00872E04" w:rsidP="00872E04">
      <w:pPr>
        <w:ind w:firstLine="708"/>
        <w:rPr>
          <w:rFonts w:eastAsia="Times New Roman"/>
        </w:rPr>
      </w:pPr>
      <w:r w:rsidRPr="00AA000A">
        <w:rPr>
          <w:rFonts w:eastAsia="Times New Roman"/>
        </w:rPr>
        <w:t xml:space="preserve">реконструкцию магистрального газопровода </w:t>
      </w:r>
      <w:r w:rsidR="009D737F">
        <w:rPr>
          <w:rFonts w:eastAsia="Times New Roman"/>
        </w:rPr>
        <w:t>«</w:t>
      </w:r>
      <w:r w:rsidRPr="00AA000A">
        <w:rPr>
          <w:rFonts w:eastAsia="Times New Roman"/>
        </w:rPr>
        <w:t xml:space="preserve">Серпухов </w:t>
      </w:r>
      <w:r w:rsidR="007632DF">
        <w:rPr>
          <w:rFonts w:eastAsia="Times New Roman"/>
        </w:rPr>
        <w:t>—</w:t>
      </w:r>
      <w:r w:rsidRPr="00AA000A">
        <w:rPr>
          <w:rFonts w:eastAsia="Times New Roman"/>
        </w:rPr>
        <w:t xml:space="preserve"> Ленинград</w:t>
      </w:r>
      <w:r w:rsidR="009D737F">
        <w:rPr>
          <w:rFonts w:eastAsia="Times New Roman"/>
        </w:rPr>
        <w:t>»</w:t>
      </w:r>
      <w:r w:rsidRPr="00AA000A">
        <w:rPr>
          <w:rFonts w:eastAsia="Times New Roman"/>
        </w:rPr>
        <w:t xml:space="preserve"> с замено</w:t>
      </w:r>
      <w:r w:rsidR="00A17BD1">
        <w:rPr>
          <w:rFonts w:eastAsia="Times New Roman"/>
        </w:rPr>
        <w:t>й</w:t>
      </w:r>
      <w:r w:rsidRPr="00AA000A">
        <w:rPr>
          <w:rFonts w:eastAsia="Times New Roman"/>
        </w:rPr>
        <w:t xml:space="preserve"> трубопровода диаметром 700 мм на трубопровод диаметром 1000 мм на участке </w:t>
      </w:r>
      <w:r w:rsidR="009D737F">
        <w:rPr>
          <w:rFonts w:eastAsia="Times New Roman"/>
        </w:rPr>
        <w:t>«</w:t>
      </w:r>
      <w:r w:rsidRPr="00AA000A">
        <w:rPr>
          <w:rFonts w:eastAsia="Times New Roman"/>
        </w:rPr>
        <w:t xml:space="preserve">КС </w:t>
      </w:r>
      <w:r w:rsidR="009D737F">
        <w:rPr>
          <w:rFonts w:eastAsia="Times New Roman"/>
        </w:rPr>
        <w:t>«</w:t>
      </w:r>
      <w:r w:rsidRPr="00AA000A">
        <w:rPr>
          <w:rFonts w:eastAsia="Times New Roman"/>
        </w:rPr>
        <w:t>Валдай</w:t>
      </w:r>
      <w:r w:rsidR="009D737F">
        <w:rPr>
          <w:rFonts w:eastAsia="Times New Roman"/>
        </w:rPr>
        <w:t>»</w:t>
      </w:r>
      <w:r w:rsidRPr="00AA000A">
        <w:rPr>
          <w:rFonts w:eastAsia="Times New Roman"/>
        </w:rPr>
        <w:t xml:space="preserve"> </w:t>
      </w:r>
      <w:r w:rsidR="007632DF">
        <w:rPr>
          <w:rFonts w:eastAsia="Times New Roman"/>
        </w:rPr>
        <w:t>—</w:t>
      </w:r>
      <w:r w:rsidRPr="00AA000A">
        <w:rPr>
          <w:rFonts w:eastAsia="Times New Roman"/>
        </w:rPr>
        <w:t xml:space="preserve"> ГРС </w:t>
      </w:r>
      <w:r w:rsidR="009D737F">
        <w:rPr>
          <w:rFonts w:eastAsia="Times New Roman"/>
        </w:rPr>
        <w:t>«</w:t>
      </w:r>
      <w:r w:rsidRPr="00AA000A">
        <w:rPr>
          <w:rFonts w:eastAsia="Times New Roman"/>
        </w:rPr>
        <w:t>Санкт-Петербург</w:t>
      </w:r>
      <w:r w:rsidR="009D737F">
        <w:rPr>
          <w:rFonts w:eastAsia="Times New Roman"/>
        </w:rPr>
        <w:t>»</w:t>
      </w:r>
      <w:r w:rsidRPr="00AA000A">
        <w:rPr>
          <w:rFonts w:eastAsia="Times New Roman"/>
        </w:rPr>
        <w:t>;</w:t>
      </w:r>
    </w:p>
    <w:p w:rsidR="00872E04" w:rsidRPr="00AA000A" w:rsidRDefault="00872E04" w:rsidP="00872E04">
      <w:pPr>
        <w:ind w:firstLine="708"/>
        <w:rPr>
          <w:rFonts w:eastAsia="Times New Roman"/>
        </w:rPr>
      </w:pPr>
      <w:r w:rsidRPr="00AA000A">
        <w:rPr>
          <w:rFonts w:eastAsia="Times New Roman"/>
        </w:rPr>
        <w:t xml:space="preserve"> перенос участков магистральных газопроводов, расположенных с нарушением зон минимально допустимых расстояний от зданий и сооружений, за пределы зон минимально допустимых расстояний;</w:t>
      </w:r>
    </w:p>
    <w:p w:rsidR="00872E04" w:rsidRPr="00AA000A" w:rsidRDefault="00872E04" w:rsidP="00872E04">
      <w:pPr>
        <w:ind w:firstLine="708"/>
        <w:rPr>
          <w:rFonts w:eastAsia="Times New Roman"/>
        </w:rPr>
      </w:pPr>
      <w:r w:rsidRPr="00AA000A">
        <w:rPr>
          <w:rFonts w:eastAsia="Times New Roman"/>
        </w:rPr>
        <w:t xml:space="preserve">строительство газопроводов-отводов к газораспределительным станциям </w:t>
      </w:r>
      <w:r w:rsidR="009D737F">
        <w:rPr>
          <w:rFonts w:eastAsia="Times New Roman"/>
        </w:rPr>
        <w:t>«</w:t>
      </w:r>
      <w:r w:rsidRPr="00AA000A">
        <w:rPr>
          <w:rFonts w:eastAsia="Times New Roman"/>
        </w:rPr>
        <w:t>Новгород-1</w:t>
      </w:r>
      <w:r w:rsidR="009D737F">
        <w:rPr>
          <w:rFonts w:eastAsia="Times New Roman"/>
        </w:rPr>
        <w:t>»</w:t>
      </w:r>
      <w:r w:rsidRPr="00AA000A">
        <w:rPr>
          <w:rFonts w:eastAsia="Times New Roman"/>
        </w:rPr>
        <w:t xml:space="preserve">, </w:t>
      </w:r>
      <w:r w:rsidR="009D737F">
        <w:rPr>
          <w:rFonts w:eastAsia="Times New Roman"/>
        </w:rPr>
        <w:t>«</w:t>
      </w:r>
      <w:r w:rsidRPr="00AA000A">
        <w:rPr>
          <w:rFonts w:eastAsia="Times New Roman"/>
        </w:rPr>
        <w:t>Новгород-2</w:t>
      </w:r>
      <w:r w:rsidR="009D737F">
        <w:rPr>
          <w:rFonts w:eastAsia="Times New Roman"/>
        </w:rPr>
        <w:t>»</w:t>
      </w:r>
      <w:r w:rsidRPr="00AA000A">
        <w:rPr>
          <w:rFonts w:eastAsia="Times New Roman"/>
        </w:rPr>
        <w:t xml:space="preserve"> и </w:t>
      </w:r>
      <w:r w:rsidR="009D737F">
        <w:rPr>
          <w:rFonts w:eastAsia="Times New Roman"/>
        </w:rPr>
        <w:t>«</w:t>
      </w:r>
      <w:r w:rsidRPr="00AA000A">
        <w:rPr>
          <w:rFonts w:eastAsia="Times New Roman"/>
        </w:rPr>
        <w:t>Вышний Волочек</w:t>
      </w:r>
      <w:r w:rsidR="009D737F">
        <w:rPr>
          <w:rFonts w:eastAsia="Times New Roman"/>
        </w:rPr>
        <w:t>»</w:t>
      </w:r>
      <w:r w:rsidRPr="00AA000A">
        <w:rPr>
          <w:rFonts w:eastAsia="Times New Roman"/>
        </w:rPr>
        <w:t xml:space="preserve"> с </w:t>
      </w:r>
      <w:r w:rsidR="00B559DE">
        <w:rPr>
          <w:rFonts w:eastAsia="Times New Roman"/>
        </w:rPr>
        <w:t>учётом</w:t>
      </w:r>
      <w:r w:rsidRPr="00AA000A">
        <w:rPr>
          <w:rFonts w:eastAsia="Times New Roman"/>
        </w:rPr>
        <w:t xml:space="preserve"> подключения существующих газопроводов-отводов;</w:t>
      </w:r>
    </w:p>
    <w:p w:rsidR="00872E04" w:rsidRPr="00AA000A" w:rsidRDefault="00872E04" w:rsidP="00872E04">
      <w:pPr>
        <w:ind w:firstLine="708"/>
        <w:rPr>
          <w:rFonts w:eastAsia="Times New Roman"/>
        </w:rPr>
      </w:pPr>
      <w:r w:rsidRPr="00AA000A">
        <w:rPr>
          <w:rFonts w:eastAsia="Times New Roman"/>
        </w:rPr>
        <w:t xml:space="preserve">реконструкцию технологических перемычек между магистральными газопроводами </w:t>
      </w:r>
      <w:r w:rsidR="009D737F">
        <w:rPr>
          <w:rFonts w:eastAsia="Times New Roman"/>
        </w:rPr>
        <w:t>«</w:t>
      </w:r>
      <w:r w:rsidRPr="00AA000A">
        <w:rPr>
          <w:rFonts w:eastAsia="Times New Roman"/>
        </w:rPr>
        <w:t xml:space="preserve">Серпухов </w:t>
      </w:r>
      <w:r w:rsidR="007632DF">
        <w:rPr>
          <w:rFonts w:eastAsia="Times New Roman"/>
        </w:rPr>
        <w:t>—</w:t>
      </w:r>
      <w:r w:rsidRPr="00AA000A">
        <w:rPr>
          <w:rFonts w:eastAsia="Times New Roman"/>
        </w:rPr>
        <w:t xml:space="preserve"> Ленинград</w:t>
      </w:r>
      <w:r w:rsidR="009D737F">
        <w:rPr>
          <w:rFonts w:eastAsia="Times New Roman"/>
        </w:rPr>
        <w:t>»</w:t>
      </w:r>
      <w:r w:rsidRPr="00AA000A">
        <w:rPr>
          <w:rFonts w:eastAsia="Times New Roman"/>
        </w:rPr>
        <w:t xml:space="preserve"> и </w:t>
      </w:r>
      <w:r w:rsidR="009D737F">
        <w:rPr>
          <w:rFonts w:eastAsia="Times New Roman"/>
        </w:rPr>
        <w:t>«</w:t>
      </w:r>
      <w:r w:rsidRPr="00AA000A">
        <w:rPr>
          <w:rFonts w:eastAsia="Times New Roman"/>
        </w:rPr>
        <w:t xml:space="preserve">Белоусово </w:t>
      </w:r>
      <w:r w:rsidR="007632DF">
        <w:rPr>
          <w:rFonts w:eastAsia="Times New Roman"/>
        </w:rPr>
        <w:t>—</w:t>
      </w:r>
      <w:r w:rsidRPr="00AA000A">
        <w:rPr>
          <w:rFonts w:eastAsia="Times New Roman"/>
        </w:rPr>
        <w:t xml:space="preserve"> Ленинград</w:t>
      </w:r>
      <w:r w:rsidR="009D737F">
        <w:rPr>
          <w:rFonts w:eastAsia="Times New Roman"/>
        </w:rPr>
        <w:t>»</w:t>
      </w:r>
      <w:r w:rsidRPr="00AA000A">
        <w:rPr>
          <w:rFonts w:eastAsia="Times New Roman"/>
        </w:rPr>
        <w:t>;</w:t>
      </w:r>
    </w:p>
    <w:p w:rsidR="00872E04" w:rsidRPr="00AA000A" w:rsidRDefault="00872E04" w:rsidP="00872E04">
      <w:pPr>
        <w:ind w:firstLine="708"/>
        <w:rPr>
          <w:rFonts w:eastAsia="Times New Roman"/>
        </w:rPr>
      </w:pPr>
      <w:r w:rsidRPr="00AA000A">
        <w:rPr>
          <w:rFonts w:eastAsia="Times New Roman"/>
        </w:rPr>
        <w:t>демонтаж всех выводимых из эксплуатации участков магистральных газопроводов и газопроводов-отводов с запорной арматурой;</w:t>
      </w:r>
    </w:p>
    <w:p w:rsidR="00872E04" w:rsidRPr="00AA000A" w:rsidRDefault="00872E04" w:rsidP="00872E04">
      <w:pPr>
        <w:ind w:firstLine="708"/>
        <w:rPr>
          <w:rFonts w:eastAsia="Times New Roman"/>
        </w:rPr>
      </w:pPr>
      <w:r w:rsidRPr="00AA000A">
        <w:rPr>
          <w:rFonts w:eastAsia="Times New Roman"/>
        </w:rPr>
        <w:t xml:space="preserve">сооружение газораспределительной станции </w:t>
      </w:r>
      <w:r w:rsidR="009D737F">
        <w:rPr>
          <w:rFonts w:eastAsia="Times New Roman"/>
        </w:rPr>
        <w:t>«</w:t>
      </w:r>
      <w:r w:rsidRPr="00AA000A">
        <w:rPr>
          <w:rFonts w:eastAsia="Times New Roman"/>
        </w:rPr>
        <w:t>Санкт-Петербург</w:t>
      </w:r>
      <w:r w:rsidR="009D737F">
        <w:rPr>
          <w:rFonts w:eastAsia="Times New Roman"/>
        </w:rPr>
        <w:t>»</w:t>
      </w:r>
      <w:r w:rsidRPr="00AA000A">
        <w:rPr>
          <w:rFonts w:eastAsia="Times New Roman"/>
        </w:rPr>
        <w:t xml:space="preserve"> производительностью 1860 тыс. </w:t>
      </w:r>
      <w:r w:rsidR="008C1935">
        <w:rPr>
          <w:rFonts w:eastAsia="Times New Roman"/>
        </w:rPr>
        <w:t>м</w:t>
      </w:r>
      <w:r w:rsidR="008C1935">
        <w:rPr>
          <w:rFonts w:eastAsia="Times New Roman"/>
          <w:vertAlign w:val="superscript"/>
        </w:rPr>
        <w:t>3</w:t>
      </w:r>
      <w:r w:rsidR="008C1935">
        <w:rPr>
          <w:rFonts w:eastAsia="Times New Roman"/>
        </w:rPr>
        <w:t>/ ч</w:t>
      </w:r>
      <w:r w:rsidRPr="00AA000A">
        <w:rPr>
          <w:rFonts w:eastAsia="Times New Roman"/>
        </w:rPr>
        <w:t>;</w:t>
      </w:r>
    </w:p>
    <w:p w:rsidR="00872E04" w:rsidRPr="00AA000A" w:rsidRDefault="00872E04" w:rsidP="00872E04">
      <w:pPr>
        <w:ind w:firstLine="708"/>
        <w:rPr>
          <w:rFonts w:eastAsia="Times New Roman"/>
        </w:rPr>
      </w:pPr>
      <w:r w:rsidRPr="00AA000A">
        <w:rPr>
          <w:rFonts w:eastAsia="Times New Roman"/>
        </w:rPr>
        <w:t>строительство газопроводов распределительной сети на территориях Ленинградской области и г. Санкт-Петербурга давлением 1,2 МПа;</w:t>
      </w:r>
    </w:p>
    <w:p w:rsidR="00872E04" w:rsidRPr="00AA000A" w:rsidRDefault="00872E04" w:rsidP="00872E04">
      <w:pPr>
        <w:ind w:firstLine="708"/>
        <w:rPr>
          <w:rFonts w:eastAsia="Times New Roman"/>
        </w:rPr>
      </w:pPr>
      <w:r w:rsidRPr="00AA000A">
        <w:rPr>
          <w:rFonts w:eastAsia="Times New Roman"/>
        </w:rPr>
        <w:t xml:space="preserve">демонтаж существующих магистральных газопроводов </w:t>
      </w:r>
      <w:r w:rsidR="009D737F">
        <w:rPr>
          <w:rFonts w:eastAsia="Times New Roman"/>
        </w:rPr>
        <w:t>«</w:t>
      </w:r>
      <w:r w:rsidRPr="00AA000A">
        <w:rPr>
          <w:rFonts w:eastAsia="Times New Roman"/>
        </w:rPr>
        <w:t xml:space="preserve">Серпухов </w:t>
      </w:r>
      <w:r w:rsidR="007632DF">
        <w:rPr>
          <w:rFonts w:eastAsia="Times New Roman"/>
        </w:rPr>
        <w:t>—</w:t>
      </w:r>
      <w:r w:rsidRPr="00AA000A">
        <w:rPr>
          <w:rFonts w:eastAsia="Times New Roman"/>
        </w:rPr>
        <w:t xml:space="preserve"> Ленинград</w:t>
      </w:r>
      <w:r w:rsidR="009D737F">
        <w:rPr>
          <w:rFonts w:eastAsia="Times New Roman"/>
        </w:rPr>
        <w:t>»</w:t>
      </w:r>
      <w:r w:rsidRPr="00AA000A">
        <w:rPr>
          <w:rFonts w:eastAsia="Times New Roman"/>
        </w:rPr>
        <w:t xml:space="preserve"> диаметром 700 мм, </w:t>
      </w:r>
      <w:r w:rsidR="009D737F">
        <w:rPr>
          <w:rFonts w:eastAsia="Times New Roman"/>
        </w:rPr>
        <w:t>«</w:t>
      </w:r>
      <w:r w:rsidRPr="00AA000A">
        <w:rPr>
          <w:rFonts w:eastAsia="Times New Roman"/>
        </w:rPr>
        <w:t xml:space="preserve">Ям-Ижора </w:t>
      </w:r>
      <w:r w:rsidR="007632DF">
        <w:rPr>
          <w:rFonts w:eastAsia="Times New Roman"/>
        </w:rPr>
        <w:t>—</w:t>
      </w:r>
      <w:r w:rsidRPr="00AA000A">
        <w:rPr>
          <w:rFonts w:eastAsia="Times New Roman"/>
        </w:rPr>
        <w:t xml:space="preserve"> ГРС </w:t>
      </w:r>
      <w:r w:rsidR="009D737F">
        <w:rPr>
          <w:rFonts w:eastAsia="Times New Roman"/>
        </w:rPr>
        <w:t>«</w:t>
      </w:r>
      <w:r w:rsidRPr="00AA000A">
        <w:rPr>
          <w:rFonts w:eastAsia="Times New Roman"/>
        </w:rPr>
        <w:t>Шоссейная</w:t>
      </w:r>
      <w:r w:rsidR="009D737F">
        <w:rPr>
          <w:rFonts w:eastAsia="Times New Roman"/>
        </w:rPr>
        <w:t>»</w:t>
      </w:r>
      <w:r w:rsidRPr="00AA000A">
        <w:rPr>
          <w:rFonts w:eastAsia="Times New Roman"/>
        </w:rPr>
        <w:t xml:space="preserve"> (лупинг 1 диаметром 1000 мм и лупинг 2 диаметром 500 мм) протяженностью 22 км каждый и 3 газораспределительных станций (</w:t>
      </w:r>
      <w:r w:rsidR="009D737F">
        <w:rPr>
          <w:rFonts w:eastAsia="Times New Roman"/>
        </w:rPr>
        <w:t>«</w:t>
      </w:r>
      <w:r w:rsidRPr="00AA000A">
        <w:rPr>
          <w:rFonts w:eastAsia="Times New Roman"/>
        </w:rPr>
        <w:t>Шоссейная</w:t>
      </w:r>
      <w:r w:rsidR="009D737F">
        <w:rPr>
          <w:rFonts w:eastAsia="Times New Roman"/>
        </w:rPr>
        <w:t>»</w:t>
      </w:r>
      <w:r w:rsidRPr="00AA000A">
        <w:rPr>
          <w:rFonts w:eastAsia="Times New Roman"/>
        </w:rPr>
        <w:t xml:space="preserve">, </w:t>
      </w:r>
      <w:r w:rsidR="009D737F">
        <w:rPr>
          <w:rFonts w:eastAsia="Times New Roman"/>
        </w:rPr>
        <w:t>«</w:t>
      </w:r>
      <w:r w:rsidRPr="00AA000A">
        <w:rPr>
          <w:rFonts w:eastAsia="Times New Roman"/>
        </w:rPr>
        <w:t>Московская славянка</w:t>
      </w:r>
      <w:r w:rsidR="009D737F">
        <w:rPr>
          <w:rFonts w:eastAsia="Times New Roman"/>
        </w:rPr>
        <w:t>»</w:t>
      </w:r>
      <w:r w:rsidRPr="00AA000A">
        <w:rPr>
          <w:rFonts w:eastAsia="Times New Roman"/>
        </w:rPr>
        <w:t xml:space="preserve">, </w:t>
      </w:r>
      <w:r w:rsidR="009D737F">
        <w:rPr>
          <w:rFonts w:eastAsia="Times New Roman"/>
        </w:rPr>
        <w:t>«</w:t>
      </w:r>
      <w:r w:rsidRPr="00AA000A">
        <w:rPr>
          <w:rFonts w:eastAsia="Times New Roman"/>
        </w:rPr>
        <w:t>Южная ТЭЦ</w:t>
      </w:r>
      <w:r w:rsidR="009D737F">
        <w:rPr>
          <w:rFonts w:eastAsia="Times New Roman"/>
        </w:rPr>
        <w:t>»</w:t>
      </w:r>
      <w:r w:rsidRPr="00AA000A">
        <w:rPr>
          <w:rFonts w:eastAsia="Times New Roman"/>
        </w:rPr>
        <w:t>) в городской черте г. Санкт-Петербурга.</w:t>
      </w:r>
    </w:p>
    <w:p w:rsidR="0089545C" w:rsidRPr="00AA000A" w:rsidRDefault="0089545C" w:rsidP="0089545C">
      <w:pPr>
        <w:ind w:firstLine="708"/>
        <w:rPr>
          <w:rFonts w:eastAsia="Calibri" w:cs="Times New Roman"/>
        </w:rPr>
      </w:pPr>
      <w:r w:rsidRPr="00AA000A">
        <w:rPr>
          <w:rFonts w:eastAsia="Calibri" w:cs="Times New Roman"/>
        </w:rPr>
        <w:t xml:space="preserve">Идентификация местоположения объекта </w:t>
      </w:r>
      <w:r w:rsidRPr="00AA000A">
        <w:rPr>
          <w:rFonts w:eastAsia="Times New Roman"/>
        </w:rPr>
        <w:t>федерального значения</w:t>
      </w:r>
      <w:r w:rsidRPr="00AA000A">
        <w:rPr>
          <w:rFonts w:eastAsia="Calibri" w:cs="Times New Roman"/>
        </w:rPr>
        <w:t xml:space="preserve"> в области трубопроводного транспорта «</w:t>
      </w:r>
      <w:r w:rsidRPr="00AA000A">
        <w:rPr>
          <w:rFonts w:eastAsia="Times New Roman"/>
        </w:rPr>
        <w:t xml:space="preserve">реконструкция магистрального газопровода </w:t>
      </w:r>
      <w:r w:rsidR="009D737F">
        <w:rPr>
          <w:rFonts w:eastAsia="Times New Roman"/>
        </w:rPr>
        <w:t>«</w:t>
      </w:r>
      <w:r w:rsidRPr="00AA000A">
        <w:rPr>
          <w:rFonts w:eastAsia="Times New Roman"/>
        </w:rPr>
        <w:t xml:space="preserve">Серпухов </w:t>
      </w:r>
      <w:r w:rsidR="007632DF">
        <w:rPr>
          <w:rFonts w:eastAsia="Times New Roman"/>
        </w:rPr>
        <w:t>—</w:t>
      </w:r>
      <w:r w:rsidRPr="00AA000A">
        <w:rPr>
          <w:rFonts w:eastAsia="Times New Roman"/>
        </w:rPr>
        <w:t xml:space="preserve"> Ленинград</w:t>
      </w:r>
      <w:r w:rsidR="009D737F">
        <w:rPr>
          <w:rFonts w:eastAsia="Times New Roman"/>
        </w:rPr>
        <w:t>»</w:t>
      </w:r>
      <w:r w:rsidRPr="00AA000A">
        <w:rPr>
          <w:rFonts w:eastAsia="Times New Roman"/>
        </w:rPr>
        <w:t xml:space="preserve"> (ГП XVII)</w:t>
      </w:r>
      <w:r w:rsidR="009D737F">
        <w:rPr>
          <w:rFonts w:eastAsia="Calibri" w:cs="Times New Roman"/>
        </w:rPr>
        <w:t>»</w:t>
      </w:r>
      <w:r w:rsidRPr="00AA000A">
        <w:rPr>
          <w:rFonts w:eastAsia="Calibri" w:cs="Times New Roman"/>
        </w:rPr>
        <w:t>. Линейная часть», из графического редактора ФГИС ТП, представлено на рисунке 8.2-4.</w:t>
      </w:r>
    </w:p>
    <w:p w:rsidR="0089545C" w:rsidRPr="00AA000A" w:rsidRDefault="0089545C" w:rsidP="0089545C">
      <w:pPr>
        <w:rPr>
          <w:rFonts w:eastAsia="Calibri" w:cs="Times New Roman"/>
        </w:rPr>
      </w:pPr>
    </w:p>
    <w:p w:rsidR="0089545C" w:rsidRPr="00AA000A" w:rsidRDefault="0089545C" w:rsidP="0089545C">
      <w:pPr>
        <w:rPr>
          <w:rFonts w:eastAsia="Calibri" w:cs="Times New Roman"/>
        </w:rPr>
      </w:pPr>
      <w:r w:rsidRPr="00AA000A">
        <w:rPr>
          <w:rFonts w:eastAsia="Times New Roman"/>
          <w:noProof/>
        </w:rPr>
        <w:drawing>
          <wp:inline distT="0" distB="0" distL="0" distR="0" wp14:anchorId="2D9CBC2A" wp14:editId="70EB5080">
            <wp:extent cx="6480175" cy="2418715"/>
            <wp:effectExtent l="0" t="0" r="0" b="63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80175" cy="2418715"/>
                    </a:xfrm>
                    <a:prstGeom prst="rect">
                      <a:avLst/>
                    </a:prstGeom>
                  </pic:spPr>
                </pic:pic>
              </a:graphicData>
            </a:graphic>
          </wp:inline>
        </w:drawing>
      </w:r>
    </w:p>
    <w:p w:rsidR="0089545C" w:rsidRPr="00AA000A" w:rsidRDefault="0089545C" w:rsidP="0089545C">
      <w:pPr>
        <w:pStyle w:val="af6"/>
        <w:ind w:firstLine="708"/>
        <w:rPr>
          <w:rFonts w:eastAsia="Calibri"/>
          <w:b w:val="0"/>
          <w:sz w:val="28"/>
          <w:szCs w:val="28"/>
        </w:rPr>
      </w:pPr>
      <w:r w:rsidRPr="00AA000A">
        <w:rPr>
          <w:b w:val="0"/>
          <w:sz w:val="28"/>
          <w:szCs w:val="28"/>
        </w:rPr>
        <w:t xml:space="preserve">Рисунок </w:t>
      </w:r>
      <w:r w:rsidR="002E07C5" w:rsidRPr="00AA000A">
        <w:rPr>
          <w:b w:val="0"/>
          <w:sz w:val="28"/>
          <w:szCs w:val="28"/>
        </w:rPr>
        <w:fldChar w:fldCharType="begin"/>
      </w:r>
      <w:r w:rsidR="002E07C5" w:rsidRPr="00AA000A">
        <w:rPr>
          <w:b w:val="0"/>
          <w:sz w:val="28"/>
          <w:szCs w:val="28"/>
        </w:rPr>
        <w:instrText xml:space="preserve"> STYLEREF 1 \s </w:instrText>
      </w:r>
      <w:r w:rsidR="002E07C5" w:rsidRPr="00AA000A">
        <w:rPr>
          <w:b w:val="0"/>
          <w:sz w:val="28"/>
          <w:szCs w:val="28"/>
        </w:rPr>
        <w:fldChar w:fldCharType="separate"/>
      </w:r>
      <w:r w:rsidR="001A4269" w:rsidRPr="00AA000A">
        <w:rPr>
          <w:b w:val="0"/>
          <w:noProof/>
          <w:sz w:val="28"/>
          <w:szCs w:val="28"/>
        </w:rPr>
        <w:t>8.2</w:t>
      </w:r>
      <w:r w:rsidR="002E07C5" w:rsidRPr="00AA000A">
        <w:rPr>
          <w:b w:val="0"/>
          <w:sz w:val="28"/>
          <w:szCs w:val="28"/>
        </w:rPr>
        <w:fldChar w:fldCharType="end"/>
      </w:r>
      <w:r w:rsidR="002E07C5" w:rsidRPr="00AA000A">
        <w:rPr>
          <w:b w:val="0"/>
          <w:sz w:val="28"/>
          <w:szCs w:val="28"/>
        </w:rPr>
        <w:noBreakHyphen/>
      </w:r>
      <w:r w:rsidR="002E07C5" w:rsidRPr="00AA000A">
        <w:rPr>
          <w:b w:val="0"/>
          <w:sz w:val="28"/>
          <w:szCs w:val="28"/>
        </w:rPr>
        <w:fldChar w:fldCharType="begin"/>
      </w:r>
      <w:r w:rsidR="002E07C5" w:rsidRPr="00AA000A">
        <w:rPr>
          <w:b w:val="0"/>
          <w:sz w:val="28"/>
          <w:szCs w:val="28"/>
        </w:rPr>
        <w:instrText xml:space="preserve"> SEQ Рисунок \* ARABIC \s 1 </w:instrText>
      </w:r>
      <w:r w:rsidR="002E07C5" w:rsidRPr="00AA000A">
        <w:rPr>
          <w:b w:val="0"/>
          <w:sz w:val="28"/>
          <w:szCs w:val="28"/>
        </w:rPr>
        <w:fldChar w:fldCharType="separate"/>
      </w:r>
      <w:r w:rsidR="001A4269" w:rsidRPr="00AA000A">
        <w:rPr>
          <w:b w:val="0"/>
          <w:noProof/>
          <w:sz w:val="28"/>
          <w:szCs w:val="28"/>
        </w:rPr>
        <w:t>4</w:t>
      </w:r>
      <w:r w:rsidR="002E07C5" w:rsidRPr="00AA000A">
        <w:rPr>
          <w:b w:val="0"/>
          <w:sz w:val="28"/>
          <w:szCs w:val="28"/>
        </w:rPr>
        <w:fldChar w:fldCharType="end"/>
      </w:r>
      <w:r w:rsidR="00AE38B8">
        <w:rPr>
          <w:b w:val="0"/>
          <w:sz w:val="28"/>
          <w:szCs w:val="28"/>
        </w:rPr>
        <w:t>.</w:t>
      </w:r>
      <w:r w:rsidRPr="00AA000A">
        <w:rPr>
          <w:b w:val="0"/>
          <w:sz w:val="28"/>
          <w:szCs w:val="28"/>
        </w:rPr>
        <w:t xml:space="preserve"> </w:t>
      </w:r>
      <w:r w:rsidRPr="00AA000A">
        <w:rPr>
          <w:rFonts w:eastAsia="Calibri"/>
          <w:b w:val="0"/>
          <w:sz w:val="28"/>
          <w:szCs w:val="28"/>
        </w:rPr>
        <w:t xml:space="preserve">Местоположение объекта федерального значения в области трубопроводного транспорта «реконструкция магистрального газопровода </w:t>
      </w:r>
      <w:r w:rsidR="009D737F">
        <w:rPr>
          <w:rFonts w:eastAsia="Calibri"/>
          <w:b w:val="0"/>
          <w:sz w:val="28"/>
          <w:szCs w:val="28"/>
        </w:rPr>
        <w:t>«</w:t>
      </w:r>
      <w:r w:rsidRPr="00AA000A">
        <w:rPr>
          <w:rFonts w:eastAsia="Calibri"/>
          <w:b w:val="0"/>
          <w:sz w:val="28"/>
          <w:szCs w:val="28"/>
        </w:rPr>
        <w:t xml:space="preserve">Серпухов </w:t>
      </w:r>
      <w:r w:rsidR="007632DF">
        <w:rPr>
          <w:rFonts w:eastAsia="Calibri"/>
          <w:b w:val="0"/>
          <w:sz w:val="28"/>
          <w:szCs w:val="28"/>
        </w:rPr>
        <w:t>—</w:t>
      </w:r>
      <w:r w:rsidRPr="00AA000A">
        <w:rPr>
          <w:rFonts w:eastAsia="Calibri"/>
          <w:b w:val="0"/>
          <w:sz w:val="28"/>
          <w:szCs w:val="28"/>
        </w:rPr>
        <w:t xml:space="preserve"> Ленинград</w:t>
      </w:r>
      <w:r w:rsidR="009D737F">
        <w:rPr>
          <w:rFonts w:eastAsia="Calibri"/>
          <w:b w:val="0"/>
          <w:sz w:val="28"/>
          <w:szCs w:val="28"/>
        </w:rPr>
        <w:t>»</w:t>
      </w:r>
      <w:r w:rsidRPr="00AA000A">
        <w:rPr>
          <w:rFonts w:eastAsia="Calibri"/>
          <w:b w:val="0"/>
          <w:sz w:val="28"/>
          <w:szCs w:val="28"/>
        </w:rPr>
        <w:t xml:space="preserve"> (ГП XVII)», в графическом редакторе ФГИС ТП</w:t>
      </w:r>
    </w:p>
    <w:p w:rsidR="00FD7B8B" w:rsidRPr="00AA000A" w:rsidRDefault="009462FD" w:rsidP="00FD7B8B">
      <w:pPr>
        <w:ind w:firstLine="708"/>
        <w:rPr>
          <w:rFonts w:eastAsia="Calibri" w:cs="Times New Roman"/>
        </w:rPr>
      </w:pPr>
      <w:r w:rsidRPr="00AA000A">
        <w:rPr>
          <w:rFonts w:eastAsia="Calibri" w:cs="Times New Roman"/>
        </w:rPr>
        <w:t>Схемой территориального планирования Российской Федерации в области энергетики</w:t>
      </w:r>
      <w:r w:rsidR="00FD7B8B" w:rsidRPr="00AA000A">
        <w:rPr>
          <w:rFonts w:eastAsia="Calibri" w:cs="Times New Roman"/>
        </w:rPr>
        <w:t>, утвержденной распоряжением</w:t>
      </w:r>
      <w:r w:rsidRPr="00AA000A">
        <w:rPr>
          <w:rFonts w:eastAsia="Calibri" w:cs="Times New Roman"/>
        </w:rPr>
        <w:t xml:space="preserve"> Правительства Рос</w:t>
      </w:r>
      <w:r w:rsidR="00B24BC5" w:rsidRPr="00AA000A">
        <w:rPr>
          <w:rFonts w:eastAsia="Calibri" w:cs="Times New Roman"/>
        </w:rPr>
        <w:t>сийской Федерации от 01.08.2016</w:t>
      </w:r>
      <w:r w:rsidRPr="00AA000A">
        <w:rPr>
          <w:rFonts w:eastAsia="Calibri" w:cs="Times New Roman"/>
        </w:rPr>
        <w:t xml:space="preserve"> № 1634-р</w:t>
      </w:r>
      <w:r w:rsidR="00FD7B8B" w:rsidRPr="00AA000A">
        <w:rPr>
          <w:rFonts w:eastAsia="Calibri" w:cs="Times New Roman"/>
        </w:rPr>
        <w:t>, предусмотрено размещение следующих объектов:</w:t>
      </w:r>
    </w:p>
    <w:p w:rsidR="00935BB4" w:rsidRPr="00AA000A" w:rsidRDefault="00FD7B8B" w:rsidP="00935BB4">
      <w:pPr>
        <w:ind w:firstLine="708"/>
        <w:rPr>
          <w:rFonts w:eastAsia="Calibri" w:cs="Times New Roman"/>
        </w:rPr>
      </w:pPr>
      <w:r w:rsidRPr="00AA000A">
        <w:rPr>
          <w:rFonts w:eastAsia="Calibri" w:cs="Times New Roman"/>
        </w:rPr>
        <w:t>а</w:t>
      </w:r>
      <w:r w:rsidR="00935BB4" w:rsidRPr="00AA000A">
        <w:rPr>
          <w:rFonts w:eastAsia="Calibri" w:cs="Times New Roman"/>
        </w:rPr>
        <w:t xml:space="preserve">) </w:t>
      </w:r>
      <w:r w:rsidRPr="00AA000A">
        <w:rPr>
          <w:rFonts w:eastAsia="Times New Roman"/>
        </w:rPr>
        <w:t xml:space="preserve">ВЛ-33, передача постоянного тока (ППТ) ± 300 кВ </w:t>
      </w:r>
      <w:r w:rsidR="007632DF">
        <w:rPr>
          <w:rFonts w:eastAsia="Times New Roman"/>
        </w:rPr>
        <w:t>«</w:t>
      </w:r>
      <w:r w:rsidRPr="00AA000A">
        <w:rPr>
          <w:rFonts w:eastAsia="Times New Roman"/>
        </w:rPr>
        <w:t xml:space="preserve">Ленинградская АЭС-2 </w:t>
      </w:r>
      <w:r w:rsidR="007632DF">
        <w:rPr>
          <w:rFonts w:eastAsia="Times New Roman"/>
        </w:rPr>
        <w:t>—</w:t>
      </w:r>
      <w:r w:rsidRPr="00AA000A">
        <w:rPr>
          <w:rFonts w:eastAsia="Times New Roman"/>
        </w:rPr>
        <w:t xml:space="preserve"> Выборгская</w:t>
      </w:r>
      <w:r w:rsidR="007632DF">
        <w:rPr>
          <w:rFonts w:eastAsia="Times New Roman"/>
        </w:rPr>
        <w:t>»</w:t>
      </w:r>
      <w:r w:rsidR="004C6167" w:rsidRPr="00AA000A">
        <w:rPr>
          <w:rFonts w:eastAsia="Calibri" w:cs="Times New Roman"/>
        </w:rPr>
        <w:t>:</w:t>
      </w:r>
    </w:p>
    <w:p w:rsidR="00FD7B8B" w:rsidRPr="00AA000A" w:rsidRDefault="00FD7B8B" w:rsidP="009462FD">
      <w:pPr>
        <w:ind w:firstLine="708"/>
        <w:rPr>
          <w:rFonts w:eastAsia="Times New Roman"/>
        </w:rPr>
      </w:pPr>
      <w:r w:rsidRPr="00AA000A">
        <w:rPr>
          <w:rFonts w:eastAsia="Times New Roman"/>
        </w:rPr>
        <w:t>основные характеристики объекта федерального значения:</w:t>
      </w:r>
      <w:r w:rsidR="009462FD" w:rsidRPr="00AA000A">
        <w:rPr>
          <w:rFonts w:eastAsia="Times New Roman"/>
        </w:rPr>
        <w:t xml:space="preserve"> класс напряжения (кВ) 300; срок ввода 2017 г.; протяженность ВЛ-67: 67</w:t>
      </w:r>
      <w:r w:rsidR="00E01648">
        <w:rPr>
          <w:rFonts w:eastAsia="Times New Roman"/>
        </w:rPr>
        <w:t xml:space="preserve"> </w:t>
      </w:r>
      <w:r w:rsidR="009462FD" w:rsidRPr="00AA000A">
        <w:rPr>
          <w:rFonts w:eastAsia="Times New Roman"/>
        </w:rPr>
        <w:t>км; протяженность КЛ-46: 46 км; схемные особенности: обеспечение выдачи мощности новой электростанции мощностью более 500 МВт</w:t>
      </w:r>
      <w:r w:rsidRPr="00AA000A">
        <w:rPr>
          <w:szCs w:val="28"/>
        </w:rPr>
        <w:t>;</w:t>
      </w:r>
    </w:p>
    <w:p w:rsidR="00FD7B8B" w:rsidRPr="00AA000A" w:rsidRDefault="00FD7B8B" w:rsidP="00FD7B8B">
      <w:pPr>
        <w:ind w:firstLine="708"/>
        <w:rPr>
          <w:rFonts w:eastAsia="Calibri" w:cs="Times New Roman"/>
        </w:rPr>
      </w:pPr>
      <w:r w:rsidRPr="00AA000A">
        <w:rPr>
          <w:rFonts w:eastAsia="Times New Roman"/>
        </w:rPr>
        <w:t>местоположение объекта федерального значения:</w:t>
      </w:r>
      <w:r w:rsidRPr="00AA000A">
        <w:rPr>
          <w:rFonts w:eastAsia="Calibri" w:cs="Times New Roman"/>
        </w:rPr>
        <w:t xml:space="preserve"> по территории </w:t>
      </w:r>
      <w:r w:rsidR="0004436E">
        <w:rPr>
          <w:rFonts w:eastAsia="Calibri" w:cs="Times New Roman"/>
        </w:rPr>
        <w:t>МО Тельмановское СП</w:t>
      </w:r>
      <w:r w:rsidRPr="00AA000A">
        <w:rPr>
          <w:rFonts w:eastAsia="Calibri" w:cs="Times New Roman"/>
        </w:rPr>
        <w:t>;</w:t>
      </w:r>
    </w:p>
    <w:p w:rsidR="009462FD" w:rsidRPr="00AA000A" w:rsidRDefault="00FD7B8B" w:rsidP="009462FD">
      <w:pPr>
        <w:ind w:firstLine="708"/>
        <w:rPr>
          <w:rFonts w:eastAsia="Times New Roman"/>
        </w:rPr>
      </w:pPr>
      <w:r w:rsidRPr="00AA000A">
        <w:rPr>
          <w:rFonts w:eastAsia="Times New Roman"/>
        </w:rPr>
        <w:t xml:space="preserve">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 </w:t>
      </w:r>
      <w:r w:rsidR="009462FD" w:rsidRPr="00AA000A">
        <w:rPr>
          <w:rFonts w:eastAsia="Times New Roman"/>
        </w:rPr>
        <w:t>основное назначение: выдача мощности энергоблока № 2 Ленинградской АЭС-2</w:t>
      </w:r>
      <w:r w:rsidR="0002124B">
        <w:rPr>
          <w:rFonts w:eastAsia="Times New Roman"/>
        </w:rPr>
        <w:t>.</w:t>
      </w:r>
    </w:p>
    <w:p w:rsidR="00FB590F" w:rsidRPr="00AA000A" w:rsidRDefault="00FB590F" w:rsidP="00FB590F">
      <w:pPr>
        <w:ind w:firstLine="708"/>
        <w:rPr>
          <w:rFonts w:eastAsia="Calibri" w:cs="Times New Roman"/>
        </w:rPr>
      </w:pPr>
      <w:bookmarkStart w:id="151" w:name="_Toc371262314"/>
      <w:bookmarkStart w:id="152" w:name="_Toc371594178"/>
      <w:bookmarkStart w:id="153" w:name="_Toc389545851"/>
      <w:bookmarkStart w:id="154" w:name="_Toc408941689"/>
      <w:r w:rsidRPr="00AA000A">
        <w:rPr>
          <w:rFonts w:eastAsia="Calibri" w:cs="Times New Roman"/>
        </w:rPr>
        <w:t xml:space="preserve">Местоположение объектов </w:t>
      </w:r>
      <w:r w:rsidRPr="00AA000A">
        <w:rPr>
          <w:rFonts w:eastAsia="Times New Roman"/>
        </w:rPr>
        <w:t>федерального значения</w:t>
      </w:r>
      <w:r w:rsidRPr="00AA000A">
        <w:rPr>
          <w:rFonts w:eastAsia="Calibri" w:cs="Times New Roman"/>
        </w:rPr>
        <w:t xml:space="preserve"> в </w:t>
      </w:r>
      <w:r w:rsidR="00A86077" w:rsidRPr="00AA000A">
        <w:rPr>
          <w:rFonts w:eastAsia="Calibri" w:cs="Times New Roman"/>
        </w:rPr>
        <w:t>области энергетики</w:t>
      </w:r>
      <w:r w:rsidRPr="00AA000A">
        <w:rPr>
          <w:rFonts w:eastAsia="Calibri" w:cs="Times New Roman"/>
        </w:rPr>
        <w:t xml:space="preserve">, из графического редактора ФГИС ТП, представлено на рисунке </w:t>
      </w:r>
      <w:r w:rsidR="00A45788" w:rsidRPr="00AA000A">
        <w:rPr>
          <w:rFonts w:eastAsia="Calibri" w:cs="Times New Roman"/>
        </w:rPr>
        <w:t>8</w:t>
      </w:r>
      <w:r w:rsidRPr="00AA000A">
        <w:rPr>
          <w:rFonts w:eastAsia="Calibri" w:cs="Times New Roman"/>
        </w:rPr>
        <w:t>.2-</w:t>
      </w:r>
      <w:r w:rsidR="00A45788" w:rsidRPr="00AA000A">
        <w:rPr>
          <w:rFonts w:eastAsia="Calibri" w:cs="Times New Roman"/>
        </w:rPr>
        <w:t>5</w:t>
      </w:r>
      <w:r w:rsidRPr="00AA000A">
        <w:rPr>
          <w:rFonts w:eastAsia="Calibri" w:cs="Times New Roman"/>
        </w:rPr>
        <w:t>.</w:t>
      </w:r>
    </w:p>
    <w:p w:rsidR="000F38CF" w:rsidRPr="00AA000A" w:rsidRDefault="000F38CF" w:rsidP="000F38CF"/>
    <w:p w:rsidR="000F38CF" w:rsidRPr="00AA000A" w:rsidRDefault="0089545C" w:rsidP="000F38CF">
      <w:r w:rsidRPr="00AA000A">
        <w:rPr>
          <w:noProof/>
        </w:rPr>
        <w:drawing>
          <wp:inline distT="0" distB="0" distL="0" distR="0" wp14:anchorId="0E7C3604" wp14:editId="4E30E023">
            <wp:extent cx="6480175" cy="162623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80175" cy="1626235"/>
                    </a:xfrm>
                    <a:prstGeom prst="rect">
                      <a:avLst/>
                    </a:prstGeom>
                  </pic:spPr>
                </pic:pic>
              </a:graphicData>
            </a:graphic>
          </wp:inline>
        </w:drawing>
      </w:r>
    </w:p>
    <w:p w:rsidR="00A86077" w:rsidRPr="00AA000A" w:rsidRDefault="00A86077" w:rsidP="00A45788">
      <w:pPr>
        <w:pStyle w:val="af6"/>
        <w:ind w:firstLine="709"/>
        <w:rPr>
          <w:rFonts w:eastAsia="Calibri"/>
          <w:b w:val="0"/>
          <w:sz w:val="28"/>
          <w:szCs w:val="28"/>
        </w:rPr>
      </w:pPr>
      <w:r w:rsidRPr="00AA000A">
        <w:rPr>
          <w:b w:val="0"/>
          <w:sz w:val="28"/>
          <w:szCs w:val="28"/>
        </w:rPr>
        <w:t xml:space="preserve">Рисунок </w:t>
      </w:r>
      <w:r w:rsidR="002E07C5" w:rsidRPr="00AA000A">
        <w:rPr>
          <w:b w:val="0"/>
          <w:sz w:val="28"/>
          <w:szCs w:val="28"/>
        </w:rPr>
        <w:fldChar w:fldCharType="begin"/>
      </w:r>
      <w:r w:rsidR="002E07C5" w:rsidRPr="00AA000A">
        <w:rPr>
          <w:b w:val="0"/>
          <w:sz w:val="28"/>
          <w:szCs w:val="28"/>
        </w:rPr>
        <w:instrText xml:space="preserve"> STYLEREF 1 \s </w:instrText>
      </w:r>
      <w:r w:rsidR="002E07C5" w:rsidRPr="00AA000A">
        <w:rPr>
          <w:b w:val="0"/>
          <w:sz w:val="28"/>
          <w:szCs w:val="28"/>
        </w:rPr>
        <w:fldChar w:fldCharType="separate"/>
      </w:r>
      <w:r w:rsidR="001A4269" w:rsidRPr="00AA000A">
        <w:rPr>
          <w:b w:val="0"/>
          <w:noProof/>
          <w:sz w:val="28"/>
          <w:szCs w:val="28"/>
        </w:rPr>
        <w:t>8.2</w:t>
      </w:r>
      <w:r w:rsidR="002E07C5" w:rsidRPr="00AA000A">
        <w:rPr>
          <w:b w:val="0"/>
          <w:sz w:val="28"/>
          <w:szCs w:val="28"/>
        </w:rPr>
        <w:fldChar w:fldCharType="end"/>
      </w:r>
      <w:r w:rsidR="002E07C5" w:rsidRPr="00AA000A">
        <w:rPr>
          <w:b w:val="0"/>
          <w:sz w:val="28"/>
          <w:szCs w:val="28"/>
        </w:rPr>
        <w:noBreakHyphen/>
      </w:r>
      <w:r w:rsidR="002E07C5" w:rsidRPr="00AA000A">
        <w:rPr>
          <w:b w:val="0"/>
          <w:sz w:val="28"/>
          <w:szCs w:val="28"/>
        </w:rPr>
        <w:fldChar w:fldCharType="begin"/>
      </w:r>
      <w:r w:rsidR="002E07C5" w:rsidRPr="00AA000A">
        <w:rPr>
          <w:b w:val="0"/>
          <w:sz w:val="28"/>
          <w:szCs w:val="28"/>
        </w:rPr>
        <w:instrText xml:space="preserve"> SEQ Рисунок \* ARABIC \s 1 </w:instrText>
      </w:r>
      <w:r w:rsidR="002E07C5" w:rsidRPr="00AA000A">
        <w:rPr>
          <w:b w:val="0"/>
          <w:sz w:val="28"/>
          <w:szCs w:val="28"/>
        </w:rPr>
        <w:fldChar w:fldCharType="separate"/>
      </w:r>
      <w:r w:rsidR="001A4269" w:rsidRPr="00AA000A">
        <w:rPr>
          <w:b w:val="0"/>
          <w:noProof/>
          <w:sz w:val="28"/>
          <w:szCs w:val="28"/>
        </w:rPr>
        <w:t>5</w:t>
      </w:r>
      <w:r w:rsidR="002E07C5" w:rsidRPr="00AA000A">
        <w:rPr>
          <w:b w:val="0"/>
          <w:sz w:val="28"/>
          <w:szCs w:val="28"/>
        </w:rPr>
        <w:fldChar w:fldCharType="end"/>
      </w:r>
      <w:r w:rsidR="00AE38B8">
        <w:rPr>
          <w:b w:val="0"/>
          <w:sz w:val="28"/>
          <w:szCs w:val="28"/>
        </w:rPr>
        <w:t>.</w:t>
      </w:r>
      <w:r w:rsidRPr="00AA000A">
        <w:rPr>
          <w:b w:val="0"/>
          <w:sz w:val="28"/>
          <w:szCs w:val="28"/>
        </w:rPr>
        <w:t xml:space="preserve"> </w:t>
      </w:r>
      <w:r w:rsidRPr="00AA000A">
        <w:rPr>
          <w:rFonts w:eastAsia="Calibri"/>
          <w:b w:val="0"/>
          <w:sz w:val="28"/>
          <w:szCs w:val="28"/>
        </w:rPr>
        <w:t xml:space="preserve">Местоположение объектов </w:t>
      </w:r>
      <w:r w:rsidRPr="00AA000A">
        <w:rPr>
          <w:b w:val="0"/>
          <w:sz w:val="28"/>
          <w:szCs w:val="28"/>
        </w:rPr>
        <w:t>федерального значения</w:t>
      </w:r>
      <w:r w:rsidRPr="00AA000A">
        <w:rPr>
          <w:rFonts w:eastAsia="Calibri"/>
          <w:b w:val="0"/>
          <w:sz w:val="28"/>
          <w:szCs w:val="28"/>
        </w:rPr>
        <w:t xml:space="preserve"> в области энергетики, из графического редактора ФГИС ТП</w:t>
      </w:r>
    </w:p>
    <w:p w:rsidR="00946DB0" w:rsidRPr="00AA000A" w:rsidRDefault="00946DB0" w:rsidP="004D36BB">
      <w:pPr>
        <w:pStyle w:val="1"/>
        <w:keepLines w:val="0"/>
        <w:numPr>
          <w:ilvl w:val="1"/>
          <w:numId w:val="35"/>
        </w:numPr>
        <w:ind w:left="709" w:hanging="709"/>
      </w:pPr>
      <w:bookmarkStart w:id="155" w:name="_Toc500422304"/>
      <w:r w:rsidRPr="00AA000A">
        <w:lastRenderedPageBreak/>
        <w:t>Определение функциональных зон, в которых планируется размещение объектов федерального зн</w:t>
      </w:r>
      <w:r w:rsidR="00017027" w:rsidRPr="00AA000A">
        <w:t>ачения</w:t>
      </w:r>
      <w:r w:rsidRPr="00AA000A">
        <w:t xml:space="preserve"> и (или) местоположения линейных объектов федерального значения</w:t>
      </w:r>
      <w:bookmarkEnd w:id="151"/>
      <w:bookmarkEnd w:id="152"/>
      <w:bookmarkEnd w:id="153"/>
      <w:bookmarkEnd w:id="154"/>
      <w:bookmarkEnd w:id="155"/>
    </w:p>
    <w:p w:rsidR="00563F73" w:rsidRPr="00AA000A" w:rsidRDefault="00563F73" w:rsidP="00D1674D">
      <w:pPr>
        <w:ind w:firstLine="709"/>
        <w:rPr>
          <w:rFonts w:eastAsia="Calibri"/>
        </w:rPr>
      </w:pPr>
      <w:r w:rsidRPr="00AA000A">
        <w:rPr>
          <w:rFonts w:eastAsia="Calibri"/>
        </w:rPr>
        <w:t xml:space="preserve">Необходимость определения функциональных зон, в которых планируется размещение объектов федерального значения и (или) местоположения линейных объектов федерального значения продиктована </w:t>
      </w:r>
      <w:r w:rsidR="00D1674D" w:rsidRPr="00AA000A">
        <w:rPr>
          <w:rFonts w:eastAsia="Calibri"/>
        </w:rPr>
        <w:t xml:space="preserve">соблюдением требований статьи 25 Градостроительного кодекса Российской Федерации, относящей данную процедуру к вопросам, подлежащим согласованию с уполномоченным Правительством Российской </w:t>
      </w:r>
      <w:r w:rsidR="00B559DE" w:rsidRPr="00AA000A">
        <w:rPr>
          <w:rFonts w:eastAsia="Calibri"/>
        </w:rPr>
        <w:t>Федерации</w:t>
      </w:r>
      <w:r w:rsidR="00D1674D" w:rsidRPr="00AA000A">
        <w:rPr>
          <w:rFonts w:eastAsia="Calibri"/>
        </w:rPr>
        <w:t xml:space="preserve"> федеральным органом исполнительной власти, в случае если</w:t>
      </w:r>
      <w:r w:rsidR="00D1674D" w:rsidRPr="00AA000A">
        <w:t xml:space="preserve"> </w:t>
      </w:r>
      <w:r w:rsidR="00D1674D" w:rsidRPr="00AA000A">
        <w:rPr>
          <w:rFonts w:eastAsia="Calibri"/>
        </w:rPr>
        <w:t>в соответствии с документами территориального планирования Российской Федерации планируется размещение объектов федерального значения на территориях поселения.</w:t>
      </w:r>
    </w:p>
    <w:p w:rsidR="00563F73" w:rsidRPr="00AA000A" w:rsidRDefault="00563F73" w:rsidP="00D1674D">
      <w:pPr>
        <w:ind w:firstLine="709"/>
        <w:rPr>
          <w:rFonts w:eastAsia="Calibri"/>
        </w:rPr>
      </w:pPr>
      <w:r w:rsidRPr="00AA000A">
        <w:rPr>
          <w:rFonts w:eastAsia="Calibri"/>
        </w:rPr>
        <w:t>Согласно части 5 статьи 25 Градостроительного кодекса Российской Федерации иные вопросы, кроме указанных в частях 1</w:t>
      </w:r>
      <w:r w:rsidR="00F42089">
        <w:rPr>
          <w:rFonts w:eastAsia="Calibri"/>
        </w:rPr>
        <w:t>–</w:t>
      </w:r>
      <w:r w:rsidRPr="00AA000A">
        <w:rPr>
          <w:rFonts w:eastAsia="Calibri"/>
        </w:rPr>
        <w:t>4.1 статьи 25 Градостроительного кодекса Российской Федерации вопросов, не могут рассматриваться при согласовании проекта генерального плана.</w:t>
      </w:r>
    </w:p>
    <w:p w:rsidR="002A7DE1" w:rsidRPr="00AA000A" w:rsidRDefault="002A7DE1" w:rsidP="00387B74">
      <w:pPr>
        <w:ind w:firstLine="709"/>
        <w:rPr>
          <w:rFonts w:eastAsia="Calibri"/>
        </w:rPr>
      </w:pPr>
      <w:r w:rsidRPr="00AA000A">
        <w:rPr>
          <w:rFonts w:eastAsia="Calibri" w:cs="Times New Roman"/>
        </w:rPr>
        <w:t>Все</w:t>
      </w:r>
      <w:r w:rsidR="00D1674D" w:rsidRPr="00AA000A">
        <w:rPr>
          <w:rFonts w:eastAsia="Calibri" w:cs="Times New Roman"/>
        </w:rPr>
        <w:t xml:space="preserve"> </w:t>
      </w:r>
      <w:r w:rsidR="00D1674D" w:rsidRPr="00AA000A">
        <w:rPr>
          <w:rFonts w:eastAsia="Calibri"/>
        </w:rPr>
        <w:t>планируем</w:t>
      </w:r>
      <w:r w:rsidRPr="00AA000A">
        <w:rPr>
          <w:rFonts w:eastAsia="Calibri"/>
        </w:rPr>
        <w:t>ые</w:t>
      </w:r>
      <w:r w:rsidR="00D1674D" w:rsidRPr="00AA000A">
        <w:rPr>
          <w:rFonts w:eastAsia="Calibri"/>
        </w:rPr>
        <w:t xml:space="preserve"> </w:t>
      </w:r>
      <w:r w:rsidRPr="00AA000A">
        <w:rPr>
          <w:rFonts w:eastAsia="Calibri"/>
        </w:rPr>
        <w:t xml:space="preserve">к </w:t>
      </w:r>
      <w:r w:rsidR="00D1674D" w:rsidRPr="00AA000A">
        <w:rPr>
          <w:rFonts w:eastAsia="Calibri"/>
        </w:rPr>
        <w:t>размещени</w:t>
      </w:r>
      <w:r w:rsidRPr="00AA000A">
        <w:rPr>
          <w:rFonts w:eastAsia="Calibri"/>
        </w:rPr>
        <w:t>ю</w:t>
      </w:r>
      <w:r w:rsidR="00ED3161" w:rsidRPr="00AA000A">
        <w:rPr>
          <w:rFonts w:eastAsia="Calibri"/>
        </w:rPr>
        <w:t xml:space="preserve"> на территории </w:t>
      </w:r>
      <w:r w:rsidR="0004436E">
        <w:rPr>
          <w:rFonts w:eastAsia="Calibri"/>
        </w:rPr>
        <w:t>МО Тельмановское СП</w:t>
      </w:r>
      <w:r w:rsidR="00D1674D" w:rsidRPr="00AA000A">
        <w:rPr>
          <w:rFonts w:eastAsia="Calibri"/>
        </w:rPr>
        <w:t xml:space="preserve"> объект</w:t>
      </w:r>
      <w:r w:rsidRPr="00AA000A">
        <w:rPr>
          <w:rFonts w:eastAsia="Calibri"/>
        </w:rPr>
        <w:t>ы</w:t>
      </w:r>
      <w:r w:rsidR="00D1674D" w:rsidRPr="00AA000A">
        <w:rPr>
          <w:rFonts w:eastAsia="Calibri"/>
        </w:rPr>
        <w:t xml:space="preserve"> федерального значения</w:t>
      </w:r>
      <w:r w:rsidRPr="00AA000A">
        <w:rPr>
          <w:rFonts w:eastAsia="Calibri"/>
        </w:rPr>
        <w:t xml:space="preserve"> являются линейными объектами.</w:t>
      </w:r>
    </w:p>
    <w:p w:rsidR="00ED3161" w:rsidRPr="00AA000A" w:rsidRDefault="002A7DE1" w:rsidP="00387B74">
      <w:pPr>
        <w:ind w:firstLine="709"/>
        <w:rPr>
          <w:rFonts w:eastAsia="Calibri"/>
        </w:rPr>
      </w:pPr>
      <w:r w:rsidRPr="00AA000A">
        <w:rPr>
          <w:rFonts w:eastAsia="Calibri"/>
        </w:rPr>
        <w:t xml:space="preserve">Согласно </w:t>
      </w:r>
      <w:r w:rsidR="00ED3161" w:rsidRPr="00AA000A">
        <w:rPr>
          <w:rFonts w:eastAsia="Calibri"/>
        </w:rPr>
        <w:t xml:space="preserve">пункту 2 </w:t>
      </w:r>
      <w:r w:rsidRPr="00AA000A">
        <w:rPr>
          <w:rFonts w:eastAsia="Calibri"/>
        </w:rPr>
        <w:t xml:space="preserve">части </w:t>
      </w:r>
      <w:r w:rsidR="00ED3161" w:rsidRPr="00AA000A">
        <w:rPr>
          <w:rFonts w:eastAsia="Calibri"/>
        </w:rPr>
        <w:t>4</w:t>
      </w:r>
      <w:r w:rsidRPr="00AA000A">
        <w:rPr>
          <w:rFonts w:eastAsia="Calibri"/>
        </w:rPr>
        <w:t xml:space="preserve"> статьи 23 Градостроительного кодекса Российской Федерации</w:t>
      </w:r>
      <w:r w:rsidR="00ED3161" w:rsidRPr="00AA000A">
        <w:rPr>
          <w:rFonts w:eastAsia="Calibri"/>
        </w:rPr>
        <w:t xml:space="preserve"> параметры функциональных зон для линейных объектов не устанавливаются. Для линейных объектов определяется их местоположение.</w:t>
      </w:r>
    </w:p>
    <w:p w:rsidR="00A45788" w:rsidRPr="00AA000A" w:rsidRDefault="00A45788" w:rsidP="00387B74">
      <w:pPr>
        <w:ind w:firstLine="709"/>
        <w:rPr>
          <w:rFonts w:eastAsia="Calibri"/>
        </w:rPr>
      </w:pPr>
      <w:r w:rsidRPr="00AA000A">
        <w:rPr>
          <w:rFonts w:eastAsia="Calibri"/>
        </w:rPr>
        <w:t xml:space="preserve">При подготовке генерального плана для следующих линейных объектов федерального </w:t>
      </w:r>
      <w:r w:rsidRPr="00AA000A">
        <w:rPr>
          <w:rFonts w:eastAsia="Calibri" w:cs="Times New Roman"/>
        </w:rPr>
        <w:t xml:space="preserve">значения </w:t>
      </w:r>
      <w:r w:rsidRPr="00AA000A">
        <w:rPr>
          <w:rFonts w:eastAsia="Calibri"/>
        </w:rPr>
        <w:t>определено их местоположение согласно картам планируемого размещения объектов федерального значения схем территориального планирования Российской Федерации:</w:t>
      </w:r>
    </w:p>
    <w:p w:rsidR="00A45788" w:rsidRPr="00AA000A" w:rsidRDefault="00A45788" w:rsidP="00387B74">
      <w:pPr>
        <w:ind w:firstLine="709"/>
        <w:rPr>
          <w:rFonts w:eastAsia="Calibri" w:cs="Times New Roman"/>
        </w:rPr>
      </w:pPr>
      <w:r w:rsidRPr="00AA000A">
        <w:rPr>
          <w:rFonts w:eastAsia="Calibri" w:cs="Times New Roman"/>
        </w:rPr>
        <w:t>а) в области федерального транспорта (железнодорожного, воздушного, морского, внутреннего водного), автомобильных дорог федерального значения:</w:t>
      </w:r>
    </w:p>
    <w:p w:rsidR="00A45788" w:rsidRPr="00AA000A" w:rsidRDefault="00A45788" w:rsidP="00387B74">
      <w:pPr>
        <w:ind w:firstLine="709"/>
        <w:rPr>
          <w:rFonts w:eastAsia="Calibri" w:cs="Times New Roman"/>
        </w:rPr>
      </w:pPr>
      <w:r w:rsidRPr="00AA000A">
        <w:rPr>
          <w:szCs w:val="28"/>
        </w:rPr>
        <w:t xml:space="preserve">строительство специализированной высокоскоростной железнодорожной магистрали Москва </w:t>
      </w:r>
      <w:r w:rsidR="007632DF">
        <w:rPr>
          <w:szCs w:val="28"/>
        </w:rPr>
        <w:t>—</w:t>
      </w:r>
      <w:r w:rsidRPr="00AA000A">
        <w:rPr>
          <w:szCs w:val="28"/>
        </w:rPr>
        <w:t xml:space="preserve"> Санкт-Петербург;</w:t>
      </w:r>
    </w:p>
    <w:p w:rsidR="00A45788" w:rsidRPr="00AA000A" w:rsidRDefault="00A45788" w:rsidP="00A45788">
      <w:pPr>
        <w:ind w:firstLine="708"/>
        <w:rPr>
          <w:rFonts w:eastAsia="Calibri" w:cs="Times New Roman"/>
        </w:rPr>
      </w:pPr>
      <w:r w:rsidRPr="00AA000A">
        <w:rPr>
          <w:szCs w:val="28"/>
        </w:rPr>
        <w:t>реконструкция</w:t>
      </w:r>
      <w:r w:rsidRPr="00AA000A">
        <w:t xml:space="preserve"> </w:t>
      </w:r>
      <w:r w:rsidR="006B24A6" w:rsidRPr="00CE76CF">
        <w:t>автомобильн</w:t>
      </w:r>
      <w:r w:rsidR="006B24A6">
        <w:t>ой</w:t>
      </w:r>
      <w:r w:rsidR="006B24A6" w:rsidRPr="00CE76CF">
        <w:t xml:space="preserve"> дорог</w:t>
      </w:r>
      <w:r w:rsidR="006B24A6">
        <w:t>и</w:t>
      </w:r>
      <w:r w:rsidR="006B24A6" w:rsidRPr="00CE76CF">
        <w:t xml:space="preserve"> </w:t>
      </w:r>
      <w:r w:rsidR="006B24A6">
        <w:t xml:space="preserve">общего пользования </w:t>
      </w:r>
      <w:r w:rsidR="006B24A6" w:rsidRPr="00CE76CF">
        <w:t>федерального значения</w:t>
      </w:r>
      <w:r w:rsidR="006B24A6" w:rsidRPr="00AA000A">
        <w:rPr>
          <w:szCs w:val="28"/>
        </w:rPr>
        <w:t xml:space="preserve"> </w:t>
      </w:r>
      <w:r w:rsidRPr="00AA000A">
        <w:rPr>
          <w:szCs w:val="28"/>
        </w:rPr>
        <w:t>М</w:t>
      </w:r>
      <w:r w:rsidR="00B034E7" w:rsidRPr="00AA000A">
        <w:rPr>
          <w:szCs w:val="28"/>
        </w:rPr>
        <w:t>-</w:t>
      </w:r>
      <w:r w:rsidRPr="00AA000A">
        <w:rPr>
          <w:szCs w:val="28"/>
        </w:rPr>
        <w:t>10 «Россия»;</w:t>
      </w:r>
    </w:p>
    <w:p w:rsidR="00A45788" w:rsidRPr="00AA000A" w:rsidRDefault="00A45788" w:rsidP="00A45788">
      <w:pPr>
        <w:ind w:firstLine="708"/>
        <w:rPr>
          <w:rFonts w:eastAsia="Calibri" w:cs="Times New Roman"/>
        </w:rPr>
      </w:pPr>
      <w:r w:rsidRPr="00AA000A">
        <w:rPr>
          <w:szCs w:val="28"/>
        </w:rPr>
        <w:t xml:space="preserve">строительство скоростной автомобильной дороги Москва </w:t>
      </w:r>
      <w:r w:rsidR="007632DF">
        <w:rPr>
          <w:szCs w:val="28"/>
        </w:rPr>
        <w:t>—</w:t>
      </w:r>
      <w:r w:rsidRPr="00AA000A">
        <w:rPr>
          <w:szCs w:val="28"/>
        </w:rPr>
        <w:t xml:space="preserve"> Санкт-Петербург</w:t>
      </w:r>
      <w:r w:rsidR="00A17BD1" w:rsidRPr="00A17BD1">
        <w:rPr>
          <w:szCs w:val="28"/>
        </w:rPr>
        <w:t xml:space="preserve"> </w:t>
      </w:r>
      <w:r w:rsidR="00A17BD1" w:rsidRPr="00AA000A">
        <w:rPr>
          <w:szCs w:val="28"/>
        </w:rPr>
        <w:t>М-11</w:t>
      </w:r>
      <w:r w:rsidRPr="00AA000A">
        <w:rPr>
          <w:szCs w:val="28"/>
        </w:rPr>
        <w:t>;</w:t>
      </w:r>
    </w:p>
    <w:p w:rsidR="00A45788" w:rsidRPr="00AA000A" w:rsidRDefault="007716DD" w:rsidP="00387B74">
      <w:pPr>
        <w:ind w:firstLine="709"/>
        <w:rPr>
          <w:rFonts w:eastAsia="Calibri" w:cs="Times New Roman"/>
        </w:rPr>
      </w:pPr>
      <w:r w:rsidRPr="00AA000A">
        <w:rPr>
          <w:rFonts w:eastAsia="Calibri" w:cs="Times New Roman"/>
        </w:rPr>
        <w:t>б</w:t>
      </w:r>
      <w:r w:rsidR="00A45788" w:rsidRPr="00AA000A">
        <w:rPr>
          <w:rFonts w:eastAsia="Calibri" w:cs="Times New Roman"/>
        </w:rPr>
        <w:t>) в области в области трубопроводного транспорта</w:t>
      </w:r>
      <w:r w:rsidRPr="00AA000A">
        <w:rPr>
          <w:rFonts w:eastAsia="Calibri" w:cs="Times New Roman"/>
        </w:rPr>
        <w:t>:</w:t>
      </w:r>
    </w:p>
    <w:p w:rsidR="007716DD" w:rsidRPr="00AA000A" w:rsidRDefault="007716DD" w:rsidP="00387B74">
      <w:pPr>
        <w:ind w:firstLine="709"/>
        <w:rPr>
          <w:rFonts w:eastAsia="Calibri" w:cs="Times New Roman"/>
        </w:rPr>
      </w:pPr>
      <w:r w:rsidRPr="00AA000A">
        <w:rPr>
          <w:rFonts w:eastAsia="Calibri" w:cs="Times New Roman"/>
        </w:rPr>
        <w:t xml:space="preserve">реконструкция трубопровода </w:t>
      </w:r>
      <w:r w:rsidR="009D737F">
        <w:rPr>
          <w:rFonts w:eastAsia="Calibri" w:cs="Times New Roman"/>
        </w:rPr>
        <w:t>«</w:t>
      </w:r>
      <w:r w:rsidRPr="00AA000A">
        <w:rPr>
          <w:rFonts w:eastAsia="Calibri" w:cs="Times New Roman"/>
        </w:rPr>
        <w:t xml:space="preserve">Центральная перекачивающая станция </w:t>
      </w:r>
      <w:r w:rsidR="007632DF">
        <w:rPr>
          <w:rFonts w:eastAsia="Calibri" w:cs="Times New Roman"/>
        </w:rPr>
        <w:t>—</w:t>
      </w:r>
      <w:r w:rsidRPr="00AA000A">
        <w:rPr>
          <w:rFonts w:eastAsia="Calibri" w:cs="Times New Roman"/>
        </w:rPr>
        <w:t xml:space="preserve"> Нефтебаза Морской Порт</w:t>
      </w:r>
      <w:r w:rsidR="009D737F">
        <w:rPr>
          <w:rFonts w:eastAsia="Calibri" w:cs="Times New Roman"/>
        </w:rPr>
        <w:t>»</w:t>
      </w:r>
      <w:r w:rsidRPr="00AA000A">
        <w:rPr>
          <w:rFonts w:eastAsia="Calibri" w:cs="Times New Roman"/>
        </w:rPr>
        <w:t>. Линейная часть;</w:t>
      </w:r>
    </w:p>
    <w:p w:rsidR="007716DD" w:rsidRPr="00AA000A" w:rsidRDefault="007716DD" w:rsidP="007716DD">
      <w:pPr>
        <w:ind w:firstLine="708"/>
        <w:rPr>
          <w:rFonts w:eastAsia="Times New Roman"/>
        </w:rPr>
      </w:pPr>
      <w:r w:rsidRPr="00AA000A">
        <w:rPr>
          <w:rFonts w:eastAsia="Times New Roman"/>
        </w:rPr>
        <w:t xml:space="preserve">лупинг магистрального газопровода </w:t>
      </w:r>
      <w:r w:rsidR="009D737F">
        <w:rPr>
          <w:rFonts w:eastAsia="Times New Roman"/>
        </w:rPr>
        <w:t>«</w:t>
      </w:r>
      <w:r w:rsidRPr="00AA000A">
        <w:rPr>
          <w:rFonts w:eastAsia="Times New Roman"/>
        </w:rPr>
        <w:t xml:space="preserve">Белоусово </w:t>
      </w:r>
      <w:r w:rsidR="007632DF">
        <w:rPr>
          <w:rFonts w:eastAsia="Times New Roman"/>
        </w:rPr>
        <w:t>—</w:t>
      </w:r>
      <w:r w:rsidRPr="00AA000A">
        <w:rPr>
          <w:rFonts w:eastAsia="Times New Roman"/>
        </w:rPr>
        <w:t xml:space="preserve"> Ленинград</w:t>
      </w:r>
      <w:r w:rsidR="009D737F">
        <w:rPr>
          <w:rFonts w:eastAsia="Times New Roman"/>
        </w:rPr>
        <w:t>»</w:t>
      </w:r>
      <w:r w:rsidRPr="00AA000A">
        <w:rPr>
          <w:rFonts w:eastAsia="Times New Roman"/>
        </w:rPr>
        <w:t xml:space="preserve"> км 735 - км 765 (ГП XV);</w:t>
      </w:r>
    </w:p>
    <w:p w:rsidR="007716DD" w:rsidRPr="00AA000A" w:rsidRDefault="007716DD" w:rsidP="007716DD">
      <w:pPr>
        <w:ind w:firstLine="708"/>
        <w:rPr>
          <w:rFonts w:eastAsia="Times New Roman"/>
        </w:rPr>
      </w:pPr>
      <w:r w:rsidRPr="00AA000A">
        <w:rPr>
          <w:rFonts w:eastAsia="Times New Roman"/>
        </w:rPr>
        <w:t xml:space="preserve">реконструкция магистрального газопровода </w:t>
      </w:r>
      <w:r w:rsidR="009D737F">
        <w:rPr>
          <w:rFonts w:eastAsia="Times New Roman"/>
        </w:rPr>
        <w:t>«</w:t>
      </w:r>
      <w:r w:rsidRPr="00AA000A">
        <w:rPr>
          <w:rFonts w:eastAsia="Times New Roman"/>
        </w:rPr>
        <w:t xml:space="preserve">Серпухов </w:t>
      </w:r>
      <w:r w:rsidR="007632DF">
        <w:rPr>
          <w:rFonts w:eastAsia="Times New Roman"/>
        </w:rPr>
        <w:t>—</w:t>
      </w:r>
      <w:r w:rsidRPr="00AA000A">
        <w:rPr>
          <w:rFonts w:eastAsia="Times New Roman"/>
        </w:rPr>
        <w:t xml:space="preserve"> Ленинград</w:t>
      </w:r>
      <w:r w:rsidR="009D737F">
        <w:rPr>
          <w:rFonts w:eastAsia="Times New Roman"/>
        </w:rPr>
        <w:t>»</w:t>
      </w:r>
      <w:r w:rsidRPr="00AA000A">
        <w:rPr>
          <w:rFonts w:eastAsia="Times New Roman"/>
        </w:rPr>
        <w:t xml:space="preserve"> (ГП XVII);</w:t>
      </w:r>
    </w:p>
    <w:p w:rsidR="007716DD" w:rsidRPr="00AA000A" w:rsidRDefault="007716DD" w:rsidP="007716DD">
      <w:pPr>
        <w:ind w:firstLine="708"/>
        <w:rPr>
          <w:rFonts w:eastAsia="Calibri" w:cs="Times New Roman"/>
        </w:rPr>
      </w:pPr>
      <w:r w:rsidRPr="00AA000A">
        <w:rPr>
          <w:rFonts w:eastAsia="Calibri" w:cs="Times New Roman"/>
        </w:rPr>
        <w:t>в) в области энергетики:</w:t>
      </w:r>
    </w:p>
    <w:p w:rsidR="007716DD" w:rsidRPr="00AA000A" w:rsidRDefault="007716DD" w:rsidP="007716DD">
      <w:pPr>
        <w:ind w:firstLine="708"/>
        <w:rPr>
          <w:rFonts w:eastAsia="Calibri" w:cs="Times New Roman"/>
        </w:rPr>
      </w:pPr>
      <w:r w:rsidRPr="00AA000A">
        <w:rPr>
          <w:rFonts w:eastAsia="Times New Roman"/>
        </w:rPr>
        <w:t xml:space="preserve">ВЛ-33, передача постоянного тока (ППТ) ± 300 кВ </w:t>
      </w:r>
      <w:r w:rsidR="007632DF">
        <w:rPr>
          <w:rFonts w:eastAsia="Times New Roman"/>
        </w:rPr>
        <w:t>«</w:t>
      </w:r>
      <w:r w:rsidRPr="00AA000A">
        <w:rPr>
          <w:rFonts w:eastAsia="Times New Roman"/>
        </w:rPr>
        <w:t xml:space="preserve">Ленинградская АЭС-2 </w:t>
      </w:r>
      <w:r w:rsidR="007632DF">
        <w:rPr>
          <w:rFonts w:eastAsia="Times New Roman"/>
        </w:rPr>
        <w:t>—</w:t>
      </w:r>
      <w:r w:rsidRPr="00AA000A">
        <w:rPr>
          <w:rFonts w:eastAsia="Times New Roman"/>
        </w:rPr>
        <w:t xml:space="preserve"> Выборгская</w:t>
      </w:r>
      <w:r w:rsidR="007632DF">
        <w:rPr>
          <w:rFonts w:eastAsia="Times New Roman"/>
        </w:rPr>
        <w:t>»</w:t>
      </w:r>
      <w:r w:rsidRPr="00AA000A">
        <w:rPr>
          <w:rFonts w:eastAsia="Calibri" w:cs="Times New Roman"/>
        </w:rPr>
        <w:t>.</w:t>
      </w:r>
    </w:p>
    <w:p w:rsidR="00387B74" w:rsidRPr="00AA000A" w:rsidRDefault="00ED3161" w:rsidP="00387B74">
      <w:pPr>
        <w:ind w:firstLine="709"/>
        <w:rPr>
          <w:rFonts w:eastAsia="Calibri" w:cs="Times New Roman"/>
        </w:rPr>
      </w:pPr>
      <w:r w:rsidRPr="00AA000A">
        <w:rPr>
          <w:rFonts w:eastAsia="Calibri" w:cs="Times New Roman"/>
        </w:rPr>
        <w:lastRenderedPageBreak/>
        <w:t xml:space="preserve">Местоположение планируемых линейных объектов федерального значения   отображены на соответствующих картах генерального плана. </w:t>
      </w:r>
    </w:p>
    <w:p w:rsidR="007716DD" w:rsidRPr="00AA000A" w:rsidRDefault="00ED3161" w:rsidP="007716DD">
      <w:pPr>
        <w:ind w:firstLine="709"/>
        <w:rPr>
          <w:rFonts w:eastAsia="Calibri" w:cs="Times New Roman"/>
        </w:rPr>
      </w:pPr>
      <w:r w:rsidRPr="00AA000A">
        <w:rPr>
          <w:rFonts w:eastAsia="Calibri" w:cs="Times New Roman"/>
        </w:rPr>
        <w:t xml:space="preserve">Для планируемых линейных объектов федерального значения </w:t>
      </w:r>
      <w:r w:rsidR="00D816B3" w:rsidRPr="00AA000A">
        <w:rPr>
          <w:rFonts w:eastAsia="Calibri" w:cs="Times New Roman"/>
        </w:rPr>
        <w:t>показаны</w:t>
      </w:r>
      <w:r w:rsidRPr="00AA000A">
        <w:rPr>
          <w:rFonts w:eastAsia="Calibri" w:cs="Times New Roman"/>
        </w:rPr>
        <w:t xml:space="preserve"> соответствующие зоны</w:t>
      </w:r>
      <w:r w:rsidR="00D816B3" w:rsidRPr="00AA000A">
        <w:rPr>
          <w:rFonts w:eastAsia="Calibri" w:cs="Times New Roman"/>
        </w:rPr>
        <w:t xml:space="preserve"> с особыми усл</w:t>
      </w:r>
      <w:r w:rsidR="007716DD" w:rsidRPr="00AA000A">
        <w:rPr>
          <w:rFonts w:eastAsia="Calibri" w:cs="Times New Roman"/>
        </w:rPr>
        <w:t>овиями использования территории.</w:t>
      </w:r>
      <w:bookmarkStart w:id="156" w:name="_Toc389545852"/>
      <w:bookmarkStart w:id="157" w:name="_Toc408941690"/>
    </w:p>
    <w:p w:rsidR="00946DB0" w:rsidRPr="00AA000A" w:rsidRDefault="0026574F" w:rsidP="004D36BB">
      <w:pPr>
        <w:pStyle w:val="1"/>
        <w:keepLines w:val="0"/>
        <w:numPr>
          <w:ilvl w:val="0"/>
          <w:numId w:val="35"/>
        </w:numPr>
      </w:pPr>
      <w:bookmarkStart w:id="158" w:name="_Toc500422305"/>
      <w:r w:rsidRPr="00AA000A">
        <w:t>С</w:t>
      </w:r>
      <w:r w:rsidR="00946DB0" w:rsidRPr="00AA000A">
        <w:t xml:space="preserve">ведения о видах, назначении и </w:t>
      </w:r>
      <w:r w:rsidR="00610678" w:rsidRPr="00AA000A">
        <w:t>наименованиях,</w:t>
      </w:r>
      <w:r w:rsidR="00946DB0" w:rsidRPr="00AA000A">
        <w:t xml:space="preserve"> планируемых для размещения на территориях поселения объектов регионального значения</w:t>
      </w:r>
      <w:bookmarkEnd w:id="156"/>
      <w:bookmarkEnd w:id="157"/>
      <w:r w:rsidRPr="00AA000A">
        <w:t xml:space="preserve">, </w:t>
      </w:r>
      <w:r w:rsidR="00E13277">
        <w:t>утверждённых</w:t>
      </w:r>
      <w:r w:rsidRPr="00AA000A">
        <w:t xml:space="preserve"> схемой территориального планирования Ленинградской области</w:t>
      </w:r>
      <w:bookmarkEnd w:id="158"/>
    </w:p>
    <w:p w:rsidR="00D04E09" w:rsidRPr="00AA000A" w:rsidRDefault="00D04E09" w:rsidP="004D36BB">
      <w:pPr>
        <w:pStyle w:val="1"/>
        <w:keepLines w:val="0"/>
        <w:numPr>
          <w:ilvl w:val="1"/>
          <w:numId w:val="35"/>
        </w:numPr>
        <w:ind w:left="709" w:hanging="709"/>
      </w:pPr>
      <w:bookmarkStart w:id="159" w:name="_Toc500422306"/>
      <w:r w:rsidRPr="00AA000A">
        <w:t xml:space="preserve">Перечень документов территориального планирования </w:t>
      </w:r>
      <w:r w:rsidRPr="00AA000A">
        <w:rPr>
          <w:rFonts w:eastAsia="Calibri" w:cs="Times New Roman"/>
        </w:rPr>
        <w:t>субъекта Российской Федерации</w:t>
      </w:r>
      <w:r w:rsidRPr="00AA000A">
        <w:t xml:space="preserve"> подлежащих </w:t>
      </w:r>
      <w:r w:rsidR="00B559DE">
        <w:t>учёту</w:t>
      </w:r>
      <w:r w:rsidRPr="00AA000A">
        <w:t xml:space="preserve"> при подготовке генерального плана</w:t>
      </w:r>
      <w:bookmarkEnd w:id="159"/>
    </w:p>
    <w:p w:rsidR="00BA7CE0" w:rsidRPr="00AA000A" w:rsidRDefault="001F02D8" w:rsidP="00BA7CE0">
      <w:pPr>
        <w:ind w:firstLine="708"/>
        <w:rPr>
          <w:rFonts w:eastAsia="Calibri" w:cs="Times New Roman"/>
        </w:rPr>
      </w:pPr>
      <w:r w:rsidRPr="00AA000A">
        <w:rPr>
          <w:rFonts w:eastAsia="Calibri" w:cs="Times New Roman"/>
        </w:rPr>
        <w:t>Д</w:t>
      </w:r>
      <w:r w:rsidR="00BA7CE0" w:rsidRPr="00AA000A">
        <w:rPr>
          <w:rFonts w:eastAsia="Calibri" w:cs="Times New Roman"/>
        </w:rPr>
        <w:t>о</w:t>
      </w:r>
      <w:r w:rsidRPr="00AA000A">
        <w:rPr>
          <w:rFonts w:eastAsia="Calibri" w:cs="Times New Roman"/>
        </w:rPr>
        <w:t>кументом</w:t>
      </w:r>
      <w:r w:rsidR="00BA7CE0" w:rsidRPr="00AA000A">
        <w:rPr>
          <w:rFonts w:eastAsia="Calibri" w:cs="Times New Roman"/>
        </w:rPr>
        <w:t xml:space="preserve"> территориального планирования </w:t>
      </w:r>
      <w:r w:rsidRPr="00AA000A">
        <w:rPr>
          <w:rFonts w:eastAsia="Calibri" w:cs="Times New Roman"/>
        </w:rPr>
        <w:t>субъекта Российской Федерации</w:t>
      </w:r>
      <w:r w:rsidR="009E6EFB" w:rsidRPr="00AA000A">
        <w:t>, который подлежит</w:t>
      </w:r>
      <w:r w:rsidRPr="00AA000A">
        <w:t xml:space="preserve"> </w:t>
      </w:r>
      <w:r w:rsidR="00B559DE">
        <w:t>учёту</w:t>
      </w:r>
      <w:r w:rsidRPr="00AA000A">
        <w:t xml:space="preserve"> при подготовке генерального плана</w:t>
      </w:r>
      <w:r w:rsidR="009E6EFB" w:rsidRPr="00AA000A">
        <w:t>,</w:t>
      </w:r>
      <w:r w:rsidRPr="00AA000A">
        <w:t xml:space="preserve"> является </w:t>
      </w:r>
      <w:r w:rsidRPr="00AA000A">
        <w:rPr>
          <w:rFonts w:eastAsia="Calibri" w:cs="Times New Roman"/>
        </w:rPr>
        <w:t>схема территориального планирования</w:t>
      </w:r>
      <w:r w:rsidRPr="00AA000A">
        <w:t xml:space="preserve"> </w:t>
      </w:r>
      <w:r w:rsidR="00BA7CE0" w:rsidRPr="00AA000A">
        <w:t>Ленинградской области</w:t>
      </w:r>
      <w:r w:rsidR="00BA7CE0" w:rsidRPr="00AA000A">
        <w:rPr>
          <w:rFonts w:eastAsia="Calibri" w:cs="Times New Roman"/>
        </w:rPr>
        <w:t>:</w:t>
      </w:r>
    </w:p>
    <w:p w:rsidR="005F4449" w:rsidRPr="00AA000A" w:rsidRDefault="00D47D4F" w:rsidP="005F4449">
      <w:pPr>
        <w:ind w:firstLine="576"/>
        <w:rPr>
          <w:rFonts w:eastAsia="Calibri" w:cs="Times New Roman"/>
        </w:rPr>
      </w:pPr>
      <w:r w:rsidRPr="00AA000A">
        <w:rPr>
          <w:rFonts w:eastAsia="Calibri" w:cs="Times New Roman"/>
        </w:rPr>
        <w:t xml:space="preserve">1) </w:t>
      </w:r>
      <w:bookmarkStart w:id="160" w:name="_Hlk483324967"/>
      <w:r w:rsidR="001F02D8" w:rsidRPr="00AA000A">
        <w:rPr>
          <w:rFonts w:eastAsia="Calibri" w:cs="Times New Roman"/>
        </w:rPr>
        <w:t>схема территориального планирования Ленинградской области, утвержденная постановлением Правительства Ленинградской области от 29.12.2012</w:t>
      </w:r>
      <w:r w:rsidR="00A631C0" w:rsidRPr="00AA000A">
        <w:rPr>
          <w:rFonts w:eastAsia="Calibri" w:cs="Times New Roman"/>
        </w:rPr>
        <w:t xml:space="preserve"> </w:t>
      </w:r>
      <w:r w:rsidR="001F02D8" w:rsidRPr="00AA000A">
        <w:rPr>
          <w:rFonts w:eastAsia="Calibri" w:cs="Times New Roman"/>
        </w:rPr>
        <w:t>№ 460</w:t>
      </w:r>
      <w:r w:rsidR="000B120F" w:rsidRPr="00AA000A">
        <w:rPr>
          <w:rFonts w:eastAsia="Calibri" w:cs="Times New Roman"/>
        </w:rPr>
        <w:t xml:space="preserve"> </w:t>
      </w:r>
      <w:bookmarkEnd w:id="160"/>
      <w:r w:rsidR="009D737F">
        <w:rPr>
          <w:rFonts w:eastAsia="Calibri" w:cs="Times New Roman"/>
        </w:rPr>
        <w:t>«</w:t>
      </w:r>
      <w:r w:rsidR="000B120F" w:rsidRPr="00AA000A">
        <w:rPr>
          <w:rFonts w:eastAsia="Calibri" w:cs="Times New Roman"/>
        </w:rPr>
        <w:t>Об утверждении схемы территориального планирования Ленинградской области</w:t>
      </w:r>
      <w:r w:rsidR="009D737F">
        <w:rPr>
          <w:rFonts w:eastAsia="Calibri" w:cs="Times New Roman"/>
        </w:rPr>
        <w:t>»</w:t>
      </w:r>
      <w:r w:rsidR="001F02D8" w:rsidRPr="00AA000A">
        <w:rPr>
          <w:rFonts w:eastAsia="Calibri" w:cs="Times New Roman"/>
        </w:rPr>
        <w:t xml:space="preserve"> (источник информации: ФГИС ТП (</w:t>
      </w:r>
      <w:hyperlink r:id="rId21" w:history="1">
        <w:r w:rsidR="001F02D8" w:rsidRPr="00AA000A">
          <w:rPr>
            <w:rStyle w:val="a9"/>
            <w:rFonts w:eastAsia="Calibri" w:cs="Times New Roman"/>
            <w:color w:val="auto"/>
            <w:u w:val="none"/>
          </w:rPr>
          <w:t>http://fgis.economy.gov.ru/fgis/</w:t>
        </w:r>
      </w:hyperlink>
      <w:r w:rsidR="001F02D8" w:rsidRPr="00AA000A">
        <w:rPr>
          <w:rFonts w:eastAsia="Calibri" w:cs="Times New Roman"/>
        </w:rPr>
        <w:t xml:space="preserve">), номер документа </w:t>
      </w:r>
      <w:r w:rsidR="00DD1E2A" w:rsidRPr="00AA000A">
        <w:rPr>
          <w:rFonts w:eastAsia="Calibri" w:cs="Times New Roman"/>
        </w:rPr>
        <w:t>134137177</w:t>
      </w:r>
      <w:r w:rsidR="001F02D8" w:rsidRPr="00AA000A">
        <w:rPr>
          <w:rFonts w:eastAsia="Calibri" w:cs="Times New Roman"/>
        </w:rPr>
        <w:t>)</w:t>
      </w:r>
      <w:r w:rsidRPr="00AA000A">
        <w:rPr>
          <w:rFonts w:eastAsia="Calibri" w:cs="Times New Roman"/>
        </w:rPr>
        <w:t>;</w:t>
      </w:r>
    </w:p>
    <w:p w:rsidR="00803F4A" w:rsidRPr="00AA000A" w:rsidRDefault="00D47D4F" w:rsidP="005F4449">
      <w:pPr>
        <w:ind w:firstLine="576"/>
        <w:rPr>
          <w:rFonts w:eastAsia="Calibri" w:cs="Times New Roman"/>
        </w:rPr>
      </w:pPr>
      <w:r w:rsidRPr="00AA000A">
        <w:rPr>
          <w:rFonts w:eastAsia="Calibri" w:cs="Times New Roman"/>
        </w:rPr>
        <w:t>2) и</w:t>
      </w:r>
      <w:r w:rsidR="005F4449" w:rsidRPr="00AA000A">
        <w:rPr>
          <w:rFonts w:eastAsia="Calibri" w:cs="Times New Roman"/>
        </w:rPr>
        <w:t>зменения в схему территориального планирования Ленинградской области</w:t>
      </w:r>
      <w:r w:rsidR="001F02D8" w:rsidRPr="00AA000A">
        <w:rPr>
          <w:rFonts w:eastAsia="Calibri" w:cs="Times New Roman"/>
        </w:rPr>
        <w:t xml:space="preserve">, </w:t>
      </w:r>
      <w:r w:rsidR="00B559DE">
        <w:rPr>
          <w:rFonts w:eastAsia="Calibri" w:cs="Times New Roman"/>
        </w:rPr>
        <w:t>утверждённые</w:t>
      </w:r>
      <w:r w:rsidR="001F02D8" w:rsidRPr="00AA000A">
        <w:rPr>
          <w:rFonts w:eastAsia="Calibri" w:cs="Times New Roman"/>
        </w:rPr>
        <w:t xml:space="preserve"> постановлением Правительства Ленинградской области от 21.12.2015</w:t>
      </w:r>
      <w:r w:rsidR="00A631C0" w:rsidRPr="00AA000A">
        <w:rPr>
          <w:rFonts w:eastAsia="Calibri" w:cs="Times New Roman"/>
        </w:rPr>
        <w:t xml:space="preserve"> </w:t>
      </w:r>
      <w:r w:rsidR="001F02D8" w:rsidRPr="00AA000A">
        <w:rPr>
          <w:rFonts w:eastAsia="Calibri" w:cs="Times New Roman"/>
        </w:rPr>
        <w:t xml:space="preserve">№ 490 </w:t>
      </w:r>
      <w:r w:rsidR="009D737F">
        <w:rPr>
          <w:rFonts w:eastAsia="Calibri" w:cs="Times New Roman"/>
        </w:rPr>
        <w:t>«</w:t>
      </w:r>
      <w:r w:rsidR="000B120F" w:rsidRPr="00AA000A">
        <w:rPr>
          <w:rFonts w:eastAsia="Calibri" w:cs="Times New Roman"/>
        </w:rPr>
        <w:t>О внесении изменений в постановление Правительства Ленинградской области от 29</w:t>
      </w:r>
      <w:r w:rsidR="00A631C0" w:rsidRPr="00AA000A">
        <w:rPr>
          <w:rFonts w:eastAsia="Calibri" w:cs="Times New Roman"/>
        </w:rPr>
        <w:t>.12.</w:t>
      </w:r>
      <w:r w:rsidR="000B120F" w:rsidRPr="00AA000A">
        <w:rPr>
          <w:rFonts w:eastAsia="Calibri" w:cs="Times New Roman"/>
        </w:rPr>
        <w:t xml:space="preserve">2012 </w:t>
      </w:r>
      <w:r w:rsidR="00B24BC5" w:rsidRPr="00AA000A">
        <w:rPr>
          <w:rFonts w:eastAsia="Calibri" w:cs="Times New Roman"/>
        </w:rPr>
        <w:t>№</w:t>
      </w:r>
      <w:r w:rsidR="000B120F" w:rsidRPr="00AA000A">
        <w:rPr>
          <w:rFonts w:eastAsia="Calibri" w:cs="Times New Roman"/>
        </w:rPr>
        <w:t xml:space="preserve"> 460 </w:t>
      </w:r>
      <w:r w:rsidR="009D737F">
        <w:rPr>
          <w:rFonts w:eastAsia="Calibri" w:cs="Times New Roman"/>
        </w:rPr>
        <w:t>«</w:t>
      </w:r>
      <w:r w:rsidR="000B120F" w:rsidRPr="00AA000A">
        <w:rPr>
          <w:rFonts w:eastAsia="Calibri" w:cs="Times New Roman"/>
        </w:rPr>
        <w:t>Об утверждении схемы территориального планирования Ленинградской области</w:t>
      </w:r>
      <w:r w:rsidR="009D737F">
        <w:rPr>
          <w:rFonts w:eastAsia="Calibri" w:cs="Times New Roman"/>
        </w:rPr>
        <w:t>»</w:t>
      </w:r>
      <w:r w:rsidR="000B120F" w:rsidRPr="00AA000A">
        <w:rPr>
          <w:rFonts w:eastAsia="Calibri" w:cs="Times New Roman"/>
        </w:rPr>
        <w:t xml:space="preserve"> </w:t>
      </w:r>
      <w:r w:rsidR="001F02D8" w:rsidRPr="00AA000A">
        <w:rPr>
          <w:rFonts w:eastAsia="Calibri" w:cs="Times New Roman"/>
        </w:rPr>
        <w:t>(источник информации: ФГИС ТП (</w:t>
      </w:r>
      <w:hyperlink r:id="rId22" w:history="1">
        <w:r w:rsidR="001F02D8" w:rsidRPr="00AA000A">
          <w:rPr>
            <w:rStyle w:val="a9"/>
            <w:rFonts w:eastAsia="Calibri" w:cs="Times New Roman"/>
            <w:color w:val="auto"/>
            <w:u w:val="none"/>
          </w:rPr>
          <w:t>http://fgis.economy.gov.ru/fgis/</w:t>
        </w:r>
      </w:hyperlink>
      <w:r w:rsidR="001F02D8" w:rsidRPr="00AA000A">
        <w:rPr>
          <w:rFonts w:eastAsia="Calibri" w:cs="Times New Roman"/>
        </w:rPr>
        <w:t>), номер документа 154187720)</w:t>
      </w:r>
      <w:r w:rsidRPr="00AA000A">
        <w:rPr>
          <w:rFonts w:eastAsia="Calibri" w:cs="Times New Roman"/>
        </w:rPr>
        <w:t>.</w:t>
      </w:r>
    </w:p>
    <w:p w:rsidR="00D7119E" w:rsidRPr="00AA000A" w:rsidRDefault="00D7119E" w:rsidP="00E454C6">
      <w:pPr>
        <w:pStyle w:val="a6"/>
        <w:ind w:firstLine="576"/>
        <w:rPr>
          <w:szCs w:val="28"/>
        </w:rPr>
      </w:pPr>
      <w:r w:rsidRPr="00AA000A">
        <w:t>В</w:t>
      </w:r>
      <w:r w:rsidRPr="00AA000A">
        <w:rPr>
          <w:rFonts w:eastAsia="Calibri" w:cs="Times New Roman"/>
        </w:rPr>
        <w:t xml:space="preserve"> схеме территориального планирования</w:t>
      </w:r>
      <w:r w:rsidRPr="00AA000A">
        <w:t xml:space="preserve"> Ленинградской области</w:t>
      </w:r>
      <w:r w:rsidRPr="00AA000A">
        <w:rPr>
          <w:rFonts w:eastAsia="Calibri" w:cs="Times New Roman"/>
        </w:rPr>
        <w:t xml:space="preserve"> установлены сведения о видах, назначении и наименованиях, планируемых для размещения на территориях </w:t>
      </w:r>
      <w:r w:rsidR="0004436E">
        <w:rPr>
          <w:rFonts w:eastAsia="Calibri" w:cs="Times New Roman"/>
        </w:rPr>
        <w:t>МО Тельмановское СП</w:t>
      </w:r>
      <w:r w:rsidRPr="00AA000A">
        <w:rPr>
          <w:rFonts w:eastAsia="Calibri" w:cs="Times New Roman"/>
        </w:rPr>
        <w:t xml:space="preserve"> объектов регионального значения.</w:t>
      </w:r>
    </w:p>
    <w:p w:rsidR="00D04E09" w:rsidRPr="00AA000A" w:rsidRDefault="00D04E09" w:rsidP="004D36BB">
      <w:pPr>
        <w:pStyle w:val="1"/>
        <w:keepLines w:val="0"/>
        <w:numPr>
          <w:ilvl w:val="1"/>
          <w:numId w:val="35"/>
        </w:numPr>
        <w:ind w:left="709" w:hanging="709"/>
      </w:pPr>
      <w:bookmarkStart w:id="161" w:name="_Toc500422307"/>
      <w:r w:rsidRPr="00AA000A">
        <w:t xml:space="preserve">Перечень планируемых для размещения на территориях поселения объектов </w:t>
      </w:r>
      <w:r w:rsidRPr="00AA000A">
        <w:rPr>
          <w:rFonts w:eastAsia="Calibri" w:cs="Times New Roman"/>
        </w:rPr>
        <w:t xml:space="preserve">регионального </w:t>
      </w:r>
      <w:r w:rsidRPr="00AA000A">
        <w:t>значения</w:t>
      </w:r>
      <w:bookmarkEnd w:id="161"/>
    </w:p>
    <w:p w:rsidR="0026574F" w:rsidRPr="00AA000A" w:rsidRDefault="00BA7CE0" w:rsidP="00B05EDF">
      <w:pPr>
        <w:ind w:firstLine="576"/>
        <w:rPr>
          <w:rFonts w:eastAsia="Calibri" w:cs="Times New Roman"/>
        </w:rPr>
      </w:pPr>
      <w:r w:rsidRPr="00AA000A">
        <w:rPr>
          <w:rFonts w:eastAsia="Calibri" w:cs="Times New Roman"/>
        </w:rPr>
        <w:t xml:space="preserve">Согласно пункту 4 части 7 статьи 23 Градостроительного кодекса Российской Федерации материалы по обоснованию генерального плана в текстовой форме содержат </w:t>
      </w:r>
      <w:r w:rsidR="00B559DE">
        <w:rPr>
          <w:rFonts w:eastAsia="Calibri" w:cs="Times New Roman"/>
        </w:rPr>
        <w:t>утверждённые</w:t>
      </w:r>
      <w:r w:rsidRPr="00AA000A">
        <w:rPr>
          <w:rFonts w:eastAsia="Calibri" w:cs="Times New Roman"/>
        </w:rPr>
        <w:t xml:space="preserve"> документами территориального планирования субъекта Российской Федерации, а именно схемы территориального планирования Ленинградской области, сведения о видах, назначении и наименованиях планируемых для размещения на территориях поселения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w:t>
      </w:r>
      <w:r w:rsidRPr="00AA000A">
        <w:rPr>
          <w:rFonts w:eastAsia="Calibri" w:cs="Times New Roman"/>
        </w:rPr>
        <w:lastRenderedPageBreak/>
        <w:t>возможных направлений их развития и прогнозируемых ограничений их использования.</w:t>
      </w:r>
    </w:p>
    <w:p w:rsidR="00126AEE" w:rsidRPr="00AA000A" w:rsidRDefault="00126AEE" w:rsidP="00126AEE">
      <w:pPr>
        <w:ind w:firstLine="708"/>
        <w:rPr>
          <w:rFonts w:eastAsia="Calibri" w:cs="Times New Roman"/>
        </w:rPr>
      </w:pPr>
      <w:r w:rsidRPr="00AA000A">
        <w:rPr>
          <w:rFonts w:eastAsia="Calibri" w:cs="Times New Roman"/>
        </w:rPr>
        <w:t>Схемой территориального планирования Ленинградской области, утвержд</w:t>
      </w:r>
      <w:r w:rsidR="00FA1A2E">
        <w:rPr>
          <w:rFonts w:eastAsia="Calibri" w:cs="Times New Roman"/>
        </w:rPr>
        <w:t>ё</w:t>
      </w:r>
      <w:r w:rsidRPr="00AA000A">
        <w:rPr>
          <w:rFonts w:eastAsia="Calibri" w:cs="Times New Roman"/>
        </w:rPr>
        <w:t>нной постановлением Правительства Ленинградской области от 29.12.2012</w:t>
      </w:r>
      <w:r w:rsidR="00181B61" w:rsidRPr="00AA000A">
        <w:rPr>
          <w:rFonts w:eastAsia="Calibri" w:cs="Times New Roman"/>
        </w:rPr>
        <w:t xml:space="preserve"> </w:t>
      </w:r>
      <w:r w:rsidRPr="00AA000A">
        <w:rPr>
          <w:rFonts w:eastAsia="Calibri" w:cs="Times New Roman"/>
        </w:rPr>
        <w:t xml:space="preserve">№ 460, с </w:t>
      </w:r>
      <w:r w:rsidR="00B559DE">
        <w:rPr>
          <w:rFonts w:eastAsia="Calibri" w:cs="Times New Roman"/>
        </w:rPr>
        <w:t>учётом</w:t>
      </w:r>
      <w:r w:rsidRPr="00AA000A">
        <w:rPr>
          <w:rFonts w:eastAsia="Calibri" w:cs="Times New Roman"/>
        </w:rPr>
        <w:t xml:space="preserve"> внес</w:t>
      </w:r>
      <w:r w:rsidR="00FA1A2E">
        <w:rPr>
          <w:rFonts w:eastAsia="Calibri" w:cs="Times New Roman"/>
        </w:rPr>
        <w:t>ё</w:t>
      </w:r>
      <w:r w:rsidRPr="00AA000A">
        <w:rPr>
          <w:rFonts w:eastAsia="Calibri" w:cs="Times New Roman"/>
        </w:rPr>
        <w:t xml:space="preserve">нных изменений в схему территориального планирования Ленинградской области, </w:t>
      </w:r>
      <w:r w:rsidR="00E13277">
        <w:rPr>
          <w:rFonts w:eastAsia="Calibri" w:cs="Times New Roman"/>
        </w:rPr>
        <w:t>утверждённых</w:t>
      </w:r>
      <w:r w:rsidRPr="00AA000A">
        <w:rPr>
          <w:rFonts w:eastAsia="Calibri" w:cs="Times New Roman"/>
        </w:rPr>
        <w:t xml:space="preserve"> постановлением Правительства Ленинградской области от 21.12.2015</w:t>
      </w:r>
      <w:r w:rsidR="00181B61" w:rsidRPr="00AA000A">
        <w:rPr>
          <w:rFonts w:eastAsia="Calibri" w:cs="Times New Roman"/>
        </w:rPr>
        <w:t xml:space="preserve"> </w:t>
      </w:r>
      <w:r w:rsidRPr="00AA000A">
        <w:rPr>
          <w:rFonts w:eastAsia="Calibri" w:cs="Times New Roman"/>
        </w:rPr>
        <w:t>№ 490, предусмотрено размещение следующих объектов:</w:t>
      </w:r>
    </w:p>
    <w:p w:rsidR="00126AEE" w:rsidRPr="00AA000A" w:rsidRDefault="00E454C6" w:rsidP="00E454C6">
      <w:pPr>
        <w:ind w:firstLine="708"/>
      </w:pPr>
      <w:bookmarkStart w:id="162" w:name="_Toc437088169"/>
      <w:bookmarkStart w:id="163" w:name="_Toc437088351"/>
      <w:r w:rsidRPr="00AA000A">
        <w:t>1</w:t>
      </w:r>
      <w:r w:rsidR="00126AEE" w:rsidRPr="00AA000A">
        <w:t>) Объекты здравоохранения регионального значения</w:t>
      </w:r>
      <w:r w:rsidR="007B7DE9" w:rsidRPr="00AA000A">
        <w:t>:</w:t>
      </w:r>
    </w:p>
    <w:bookmarkEnd w:id="162"/>
    <w:bookmarkEnd w:id="163"/>
    <w:p w:rsidR="007B7DE9" w:rsidRPr="00AA000A" w:rsidRDefault="00284981" w:rsidP="007B7DE9">
      <w:pPr>
        <w:pStyle w:val="a6"/>
        <w:ind w:firstLine="708"/>
        <w:rPr>
          <w:szCs w:val="28"/>
        </w:rPr>
      </w:pPr>
      <w:r w:rsidRPr="00AA000A">
        <w:rPr>
          <w:szCs w:val="28"/>
        </w:rPr>
        <w:t xml:space="preserve"> </w:t>
      </w:r>
      <w:r w:rsidR="007B7DE9" w:rsidRPr="00AA000A">
        <w:rPr>
          <w:szCs w:val="28"/>
        </w:rPr>
        <w:t>поликлиника, оказание медицинской помощи</w:t>
      </w:r>
      <w:r w:rsidR="00E454C6" w:rsidRPr="00AA000A">
        <w:rPr>
          <w:szCs w:val="28"/>
        </w:rPr>
        <w:t xml:space="preserve"> взрослому и детскому населению:</w:t>
      </w:r>
    </w:p>
    <w:p w:rsidR="007B7DE9" w:rsidRPr="00AA000A" w:rsidRDefault="007B7DE9" w:rsidP="007B7DE9">
      <w:pPr>
        <w:ind w:firstLine="708"/>
        <w:rPr>
          <w:szCs w:val="28"/>
        </w:rPr>
      </w:pPr>
      <w:r w:rsidRPr="00AA000A">
        <w:rPr>
          <w:rFonts w:eastAsia="Times New Roman"/>
        </w:rPr>
        <w:t>основные характеристики объекта регионального значения:</w:t>
      </w:r>
      <w:r w:rsidRPr="00AA000A">
        <w:rPr>
          <w:szCs w:val="28"/>
        </w:rPr>
        <w:t xml:space="preserve"> 400 посещений в смену;</w:t>
      </w:r>
      <w:r w:rsidR="00E454C6" w:rsidRPr="00AA000A">
        <w:rPr>
          <w:szCs w:val="28"/>
        </w:rPr>
        <w:t xml:space="preserve"> этапы реализации: первая очередь – 2020 год;</w:t>
      </w:r>
    </w:p>
    <w:p w:rsidR="007B7DE9" w:rsidRPr="00AA000A" w:rsidRDefault="007B7DE9" w:rsidP="007B7DE9">
      <w:pPr>
        <w:ind w:firstLine="708"/>
        <w:rPr>
          <w:rFonts w:eastAsia="Calibri" w:cs="Times New Roman"/>
        </w:rPr>
      </w:pPr>
      <w:r w:rsidRPr="00AA000A">
        <w:rPr>
          <w:rFonts w:eastAsia="Times New Roman"/>
        </w:rPr>
        <w:t>местоположение объекта регионального значения:</w:t>
      </w:r>
      <w:r w:rsidRPr="00AA000A">
        <w:rPr>
          <w:rFonts w:eastAsia="Calibri" w:cs="Times New Roman"/>
        </w:rPr>
        <w:t xml:space="preserve"> </w:t>
      </w:r>
      <w:r w:rsidR="0004436E">
        <w:rPr>
          <w:rFonts w:eastAsia="Calibri" w:cs="Times New Roman"/>
        </w:rPr>
        <w:t>МО Тельмановское СП</w:t>
      </w:r>
      <w:r w:rsidRPr="00AA000A">
        <w:rPr>
          <w:rFonts w:eastAsia="Calibri" w:cs="Times New Roman"/>
        </w:rPr>
        <w:t>, п. Тельмана, земельный участок не сформирован;</w:t>
      </w:r>
    </w:p>
    <w:p w:rsidR="007B7DE9" w:rsidRPr="00AA000A" w:rsidRDefault="007B7DE9" w:rsidP="007B7DE9">
      <w:pPr>
        <w:ind w:firstLine="708"/>
        <w:rPr>
          <w:rFonts w:eastAsia="Times New Roman"/>
        </w:rPr>
      </w:pPr>
      <w:r w:rsidRPr="00AA000A">
        <w:rPr>
          <w:rFonts w:eastAsia="Times New Roman"/>
        </w:rPr>
        <w:t xml:space="preserve">характеристики зон с особыми условиями использования территорий: </w:t>
      </w:r>
      <w:r w:rsidRPr="00AA000A">
        <w:rPr>
          <w:szCs w:val="28"/>
        </w:rPr>
        <w:t>зоны с особыми условиями использования территорий не устанавливаются</w:t>
      </w:r>
      <w:r w:rsidRPr="00AA000A">
        <w:rPr>
          <w:rFonts w:eastAsia="Times New Roman"/>
        </w:rPr>
        <w:t>;</w:t>
      </w:r>
    </w:p>
    <w:p w:rsidR="007B7DE9" w:rsidRPr="00AA000A" w:rsidRDefault="007B7DE9" w:rsidP="007B7DE9">
      <w:pPr>
        <w:ind w:firstLine="708"/>
        <w:rPr>
          <w:rFonts w:eastAsia="Calibri" w:cs="Times New Roman"/>
        </w:rPr>
      </w:pPr>
      <w:r w:rsidRPr="00AA000A">
        <w:rPr>
          <w:rFonts w:eastAsia="Times New Roman"/>
        </w:rPr>
        <w:t xml:space="preserve">обоснование выбранного варианта размещения объектов на основе анализа использования территорий, возможных направлений развития и прогнозируемых ограничений использования: обоснования </w:t>
      </w:r>
      <w:r w:rsidR="00E454C6" w:rsidRPr="00AA000A">
        <w:rPr>
          <w:rFonts w:eastAsia="Times New Roman"/>
        </w:rPr>
        <w:t xml:space="preserve">выбранного варианта размещения объекта </w:t>
      </w:r>
      <w:r w:rsidRPr="00AA000A">
        <w:rPr>
          <w:rFonts w:eastAsia="Times New Roman"/>
        </w:rPr>
        <w:t xml:space="preserve">в схеме </w:t>
      </w:r>
      <w:r w:rsidRPr="00AA000A">
        <w:rPr>
          <w:rFonts w:eastAsia="Calibri" w:cs="Times New Roman"/>
        </w:rPr>
        <w:t>территориального планирования отсутству</w:t>
      </w:r>
      <w:r w:rsidR="00E454C6" w:rsidRPr="00AA000A">
        <w:rPr>
          <w:rFonts w:eastAsia="Calibri" w:cs="Times New Roman"/>
        </w:rPr>
        <w:t>е</w:t>
      </w:r>
      <w:r w:rsidRPr="00AA000A">
        <w:rPr>
          <w:rFonts w:eastAsia="Calibri" w:cs="Times New Roman"/>
        </w:rPr>
        <w:t>т.</w:t>
      </w:r>
    </w:p>
    <w:p w:rsidR="002235E0" w:rsidRPr="00AA000A" w:rsidRDefault="00FC469A" w:rsidP="002235E0">
      <w:pPr>
        <w:ind w:firstLine="708"/>
        <w:rPr>
          <w:rFonts w:eastAsia="Calibri" w:cs="Times New Roman"/>
        </w:rPr>
      </w:pPr>
      <w:r w:rsidRPr="00AA000A">
        <w:rPr>
          <w:rFonts w:eastAsia="Calibri" w:cs="Times New Roman"/>
        </w:rPr>
        <w:t>Ф</w:t>
      </w:r>
      <w:r w:rsidR="002235E0" w:rsidRPr="00AA000A">
        <w:rPr>
          <w:rFonts w:eastAsia="Calibri" w:cs="Times New Roman"/>
        </w:rPr>
        <w:t>рагмент карты планируемого размещения объектов регионального значения в области образования, здравоохранения, физической культуры и спорта, культуры, социальной защиты населения, молодежной политики</w:t>
      </w:r>
      <w:r w:rsidRPr="00AA000A">
        <w:rPr>
          <w:rFonts w:eastAsia="Calibri"/>
          <w:b/>
          <w:szCs w:val="28"/>
        </w:rPr>
        <w:t xml:space="preserve"> </w:t>
      </w:r>
      <w:r w:rsidRPr="00AA000A">
        <w:rPr>
          <w:rFonts w:eastAsia="Calibri"/>
          <w:szCs w:val="28"/>
        </w:rPr>
        <w:t>схемы</w:t>
      </w:r>
      <w:r w:rsidRPr="00AA000A">
        <w:t xml:space="preserve"> </w:t>
      </w:r>
      <w:r w:rsidRPr="00AA000A">
        <w:rPr>
          <w:rFonts w:eastAsia="Calibri"/>
          <w:szCs w:val="28"/>
        </w:rPr>
        <w:t>территориального планирования Ленинградской области</w:t>
      </w:r>
      <w:r w:rsidR="002235E0" w:rsidRPr="00AA000A">
        <w:rPr>
          <w:rFonts w:eastAsia="Calibri" w:cs="Times New Roman"/>
        </w:rPr>
        <w:t>,</w:t>
      </w:r>
      <w:r w:rsidRPr="00AA000A">
        <w:rPr>
          <w:rFonts w:eastAsia="Calibri" w:cs="Times New Roman"/>
        </w:rPr>
        <w:t xml:space="preserve"> на котором отображено</w:t>
      </w:r>
      <w:r w:rsidR="002235E0" w:rsidRPr="00AA000A">
        <w:rPr>
          <w:rFonts w:eastAsia="Calibri" w:cs="Times New Roman"/>
        </w:rPr>
        <w:t xml:space="preserve"> </w:t>
      </w:r>
      <w:r w:rsidRPr="00AA000A">
        <w:rPr>
          <w:rFonts w:eastAsia="Calibri" w:cs="Times New Roman"/>
        </w:rPr>
        <w:t xml:space="preserve">планируемое размещение на территории </w:t>
      </w:r>
      <w:r w:rsidR="0004436E">
        <w:rPr>
          <w:rFonts w:eastAsia="Calibri" w:cs="Times New Roman"/>
        </w:rPr>
        <w:t>МО Тельмановское СП</w:t>
      </w:r>
      <w:r w:rsidRPr="00AA000A">
        <w:rPr>
          <w:rFonts w:eastAsia="Calibri" w:cs="Times New Roman"/>
        </w:rPr>
        <w:t xml:space="preserve"> объекта </w:t>
      </w:r>
      <w:r w:rsidRPr="00AA000A">
        <w:t>здравоохранения регионального значения</w:t>
      </w:r>
      <w:r w:rsidRPr="00AA000A">
        <w:rPr>
          <w:rFonts w:eastAsia="Calibri" w:cs="Times New Roman"/>
        </w:rPr>
        <w:t xml:space="preserve"> представлен</w:t>
      </w:r>
      <w:r w:rsidR="002235E0" w:rsidRPr="00AA000A">
        <w:rPr>
          <w:rFonts w:eastAsia="Calibri" w:cs="Times New Roman"/>
        </w:rPr>
        <w:t xml:space="preserve"> на рисунке </w:t>
      </w:r>
      <w:r w:rsidR="00095063" w:rsidRPr="00AA000A">
        <w:rPr>
          <w:rFonts w:eastAsia="Calibri" w:cs="Times New Roman"/>
        </w:rPr>
        <w:t>9</w:t>
      </w:r>
      <w:r w:rsidR="002235E0" w:rsidRPr="00AA000A">
        <w:rPr>
          <w:rFonts w:eastAsia="Calibri" w:cs="Times New Roman"/>
        </w:rPr>
        <w:t>.2-1.</w:t>
      </w:r>
    </w:p>
    <w:p w:rsidR="002235E0" w:rsidRPr="00AA000A" w:rsidRDefault="00FC469A" w:rsidP="00AA0A3A">
      <w:pPr>
        <w:spacing w:before="240"/>
        <w:ind w:firstLine="708"/>
        <w:jc w:val="center"/>
        <w:rPr>
          <w:rFonts w:eastAsia="Calibri" w:cs="Times New Roman"/>
        </w:rPr>
      </w:pPr>
      <w:r w:rsidRPr="00AA000A">
        <w:rPr>
          <w:noProof/>
        </w:rPr>
        <w:drawing>
          <wp:inline distT="0" distB="0" distL="0" distR="0" wp14:anchorId="441390C1" wp14:editId="3DA5277C">
            <wp:extent cx="3325091" cy="3276600"/>
            <wp:effectExtent l="0" t="0" r="889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327037" cy="3278518"/>
                    </a:xfrm>
                    <a:prstGeom prst="rect">
                      <a:avLst/>
                    </a:prstGeom>
                  </pic:spPr>
                </pic:pic>
              </a:graphicData>
            </a:graphic>
          </wp:inline>
        </w:drawing>
      </w:r>
    </w:p>
    <w:p w:rsidR="002235E0" w:rsidRPr="00AA000A" w:rsidRDefault="002235E0" w:rsidP="00AA0A3A">
      <w:pPr>
        <w:pStyle w:val="af6"/>
        <w:ind w:firstLine="709"/>
        <w:rPr>
          <w:rFonts w:eastAsia="Calibri"/>
          <w:b w:val="0"/>
          <w:sz w:val="28"/>
          <w:szCs w:val="28"/>
        </w:rPr>
      </w:pPr>
      <w:r w:rsidRPr="00AA000A">
        <w:rPr>
          <w:b w:val="0"/>
          <w:sz w:val="28"/>
          <w:szCs w:val="28"/>
        </w:rPr>
        <w:lastRenderedPageBreak/>
        <w:t xml:space="preserve">Рисунок </w:t>
      </w:r>
      <w:r w:rsidR="002E07C5" w:rsidRPr="00AA000A">
        <w:rPr>
          <w:b w:val="0"/>
          <w:sz w:val="28"/>
          <w:szCs w:val="28"/>
        </w:rPr>
        <w:fldChar w:fldCharType="begin"/>
      </w:r>
      <w:r w:rsidR="002E07C5" w:rsidRPr="00AA000A">
        <w:rPr>
          <w:b w:val="0"/>
          <w:sz w:val="28"/>
          <w:szCs w:val="28"/>
        </w:rPr>
        <w:instrText xml:space="preserve"> STYLEREF 1 \s </w:instrText>
      </w:r>
      <w:r w:rsidR="002E07C5" w:rsidRPr="00AA000A">
        <w:rPr>
          <w:b w:val="0"/>
          <w:sz w:val="28"/>
          <w:szCs w:val="28"/>
        </w:rPr>
        <w:fldChar w:fldCharType="separate"/>
      </w:r>
      <w:r w:rsidR="001A4269" w:rsidRPr="00AA000A">
        <w:rPr>
          <w:b w:val="0"/>
          <w:noProof/>
          <w:sz w:val="28"/>
          <w:szCs w:val="28"/>
        </w:rPr>
        <w:t>9.2</w:t>
      </w:r>
      <w:r w:rsidR="002E07C5" w:rsidRPr="00AA000A">
        <w:rPr>
          <w:b w:val="0"/>
          <w:sz w:val="28"/>
          <w:szCs w:val="28"/>
        </w:rPr>
        <w:fldChar w:fldCharType="end"/>
      </w:r>
      <w:r w:rsidR="002E07C5" w:rsidRPr="00AA000A">
        <w:rPr>
          <w:b w:val="0"/>
          <w:sz w:val="28"/>
          <w:szCs w:val="28"/>
        </w:rPr>
        <w:noBreakHyphen/>
      </w:r>
      <w:r w:rsidR="002E07C5" w:rsidRPr="00AA000A">
        <w:rPr>
          <w:b w:val="0"/>
          <w:sz w:val="28"/>
          <w:szCs w:val="28"/>
        </w:rPr>
        <w:fldChar w:fldCharType="begin"/>
      </w:r>
      <w:r w:rsidR="002E07C5" w:rsidRPr="00AA000A">
        <w:rPr>
          <w:b w:val="0"/>
          <w:sz w:val="28"/>
          <w:szCs w:val="28"/>
        </w:rPr>
        <w:instrText xml:space="preserve"> SEQ Рисунок \* ARABIC \s 1 </w:instrText>
      </w:r>
      <w:r w:rsidR="002E07C5" w:rsidRPr="00AA000A">
        <w:rPr>
          <w:b w:val="0"/>
          <w:sz w:val="28"/>
          <w:szCs w:val="28"/>
        </w:rPr>
        <w:fldChar w:fldCharType="separate"/>
      </w:r>
      <w:r w:rsidR="001A4269" w:rsidRPr="00AA000A">
        <w:rPr>
          <w:b w:val="0"/>
          <w:noProof/>
          <w:sz w:val="28"/>
          <w:szCs w:val="28"/>
        </w:rPr>
        <w:t>1</w:t>
      </w:r>
      <w:r w:rsidR="002E07C5" w:rsidRPr="00AA000A">
        <w:rPr>
          <w:b w:val="0"/>
          <w:sz w:val="28"/>
          <w:szCs w:val="28"/>
        </w:rPr>
        <w:fldChar w:fldCharType="end"/>
      </w:r>
      <w:r w:rsidR="00AE38B8">
        <w:rPr>
          <w:b w:val="0"/>
          <w:sz w:val="28"/>
          <w:szCs w:val="28"/>
        </w:rPr>
        <w:t>.</w:t>
      </w:r>
      <w:r w:rsidRPr="00AA000A">
        <w:rPr>
          <w:b w:val="0"/>
          <w:sz w:val="28"/>
          <w:szCs w:val="28"/>
        </w:rPr>
        <w:t xml:space="preserve"> </w:t>
      </w:r>
      <w:r w:rsidRPr="00AA000A">
        <w:rPr>
          <w:rFonts w:eastAsia="Calibri"/>
          <w:b w:val="0"/>
          <w:sz w:val="28"/>
          <w:szCs w:val="28"/>
        </w:rPr>
        <w:t xml:space="preserve">Планируемое размещение объекта здравоохранения регионального значения </w:t>
      </w:r>
      <w:r w:rsidR="00FC469A" w:rsidRPr="00AA000A">
        <w:rPr>
          <w:rFonts w:eastAsia="Calibri"/>
          <w:b w:val="0"/>
          <w:sz w:val="28"/>
          <w:szCs w:val="28"/>
        </w:rPr>
        <w:t xml:space="preserve">на территории </w:t>
      </w:r>
      <w:r w:rsidR="0004436E">
        <w:rPr>
          <w:rFonts w:eastAsia="Calibri"/>
          <w:b w:val="0"/>
          <w:sz w:val="28"/>
          <w:szCs w:val="28"/>
        </w:rPr>
        <w:t>МО Тельмановское СП</w:t>
      </w:r>
      <w:r w:rsidR="00FC469A" w:rsidRPr="00AA000A">
        <w:rPr>
          <w:rFonts w:eastAsia="Calibri"/>
          <w:b w:val="0"/>
          <w:sz w:val="28"/>
          <w:szCs w:val="28"/>
        </w:rPr>
        <w:t xml:space="preserve"> (</w:t>
      </w:r>
      <w:r w:rsidR="00EE1469" w:rsidRPr="00AA000A">
        <w:rPr>
          <w:rFonts w:eastAsia="Calibri"/>
          <w:b w:val="0"/>
          <w:sz w:val="28"/>
          <w:szCs w:val="28"/>
        </w:rPr>
        <w:t xml:space="preserve">фрагмент </w:t>
      </w:r>
      <w:r w:rsidRPr="00AA000A">
        <w:rPr>
          <w:rFonts w:eastAsia="Calibri"/>
          <w:b w:val="0"/>
          <w:sz w:val="28"/>
          <w:szCs w:val="28"/>
        </w:rPr>
        <w:t>из схемы</w:t>
      </w:r>
      <w:r w:rsidRPr="00AA000A">
        <w:t xml:space="preserve"> </w:t>
      </w:r>
      <w:r w:rsidRPr="00AA000A">
        <w:rPr>
          <w:rFonts w:eastAsia="Calibri"/>
          <w:b w:val="0"/>
          <w:sz w:val="28"/>
          <w:szCs w:val="28"/>
        </w:rPr>
        <w:t>территориального планирования Ленинградской области</w:t>
      </w:r>
      <w:r w:rsidR="00FC469A" w:rsidRPr="00AA000A">
        <w:rPr>
          <w:rFonts w:eastAsia="Calibri"/>
          <w:b w:val="0"/>
          <w:sz w:val="28"/>
          <w:szCs w:val="28"/>
        </w:rPr>
        <w:t>)</w:t>
      </w:r>
    </w:p>
    <w:p w:rsidR="00FC469A" w:rsidRPr="00AA000A" w:rsidRDefault="00FC469A" w:rsidP="00ED5550">
      <w:pPr>
        <w:ind w:firstLine="709"/>
      </w:pPr>
      <w:r w:rsidRPr="00AA000A">
        <w:t xml:space="preserve">2) </w:t>
      </w:r>
      <w:bookmarkStart w:id="164" w:name="_Hlk483329781"/>
      <w:r w:rsidRPr="00AA000A">
        <w:t>Зоны преимущественно сельскохозяйственного использования регионального значения</w:t>
      </w:r>
      <w:bookmarkEnd w:id="164"/>
      <w:r w:rsidRPr="00AA000A">
        <w:t>:</w:t>
      </w:r>
    </w:p>
    <w:p w:rsidR="00ED5550" w:rsidRPr="00AA000A" w:rsidRDefault="00ED5550" w:rsidP="00ED5550">
      <w:pPr>
        <w:pStyle w:val="a6"/>
        <w:rPr>
          <w:szCs w:val="28"/>
        </w:rPr>
      </w:pPr>
      <w:r w:rsidRPr="00AA000A">
        <w:tab/>
      </w:r>
      <w:r w:rsidRPr="00AA000A">
        <w:rPr>
          <w:szCs w:val="28"/>
        </w:rPr>
        <w:t>зон</w:t>
      </w:r>
      <w:r w:rsidR="00EE1469" w:rsidRPr="00AA000A">
        <w:rPr>
          <w:szCs w:val="28"/>
        </w:rPr>
        <w:t>а</w:t>
      </w:r>
      <w:r w:rsidRPr="00AA000A">
        <w:rPr>
          <w:szCs w:val="28"/>
        </w:rPr>
        <w:t xml:space="preserve"> преимущественно сельскохозяйственного использования </w:t>
      </w:r>
      <w:r w:rsidR="009D737F">
        <w:rPr>
          <w:rFonts w:eastAsia="Calibri" w:cs="Times New Roman"/>
        </w:rPr>
        <w:t>«</w:t>
      </w:r>
      <w:r w:rsidRPr="00AA000A">
        <w:rPr>
          <w:szCs w:val="28"/>
        </w:rPr>
        <w:t>Тосненская</w:t>
      </w:r>
      <w:r w:rsidR="009D737F">
        <w:rPr>
          <w:rFonts w:eastAsia="Calibri" w:cs="Times New Roman"/>
        </w:rPr>
        <w:t>»</w:t>
      </w:r>
      <w:r w:rsidRPr="00AA000A">
        <w:rPr>
          <w:szCs w:val="28"/>
        </w:rPr>
        <w:t>, агропромышленные комплексы для производства товарной сельскохозяйственной продукции и размещения предприятий по её переработке;</w:t>
      </w:r>
    </w:p>
    <w:p w:rsidR="00ED5550" w:rsidRPr="00AA000A" w:rsidRDefault="00ED5550" w:rsidP="00ED5550">
      <w:pPr>
        <w:pStyle w:val="a6"/>
        <w:rPr>
          <w:szCs w:val="28"/>
        </w:rPr>
      </w:pPr>
      <w:r w:rsidRPr="00AA000A">
        <w:rPr>
          <w:rFonts w:eastAsia="Times New Roman"/>
        </w:rPr>
        <w:t>основные характеристики объекта регионального значения:</w:t>
      </w:r>
      <w:r w:rsidRPr="00AA000A">
        <w:rPr>
          <w:szCs w:val="28"/>
        </w:rPr>
        <w:t xml:space="preserve"> Основные характеристики: площадь: 28999 га; преимущественная специализация: многопрофильная.</w:t>
      </w:r>
    </w:p>
    <w:p w:rsidR="00ED5550" w:rsidRPr="00AA000A" w:rsidRDefault="00ED5550" w:rsidP="00ED5550">
      <w:pPr>
        <w:ind w:firstLine="708"/>
        <w:rPr>
          <w:rFonts w:eastAsia="Calibri" w:cs="Times New Roman"/>
        </w:rPr>
      </w:pPr>
      <w:r w:rsidRPr="00AA000A">
        <w:rPr>
          <w:rFonts w:eastAsia="Times New Roman"/>
        </w:rPr>
        <w:t>местоположение объекта регионального значения:</w:t>
      </w:r>
      <w:r w:rsidRPr="00AA000A">
        <w:rPr>
          <w:rFonts w:eastAsia="Calibri" w:cs="Times New Roman"/>
        </w:rPr>
        <w:t xml:space="preserve"> </w:t>
      </w:r>
      <w:r w:rsidR="0004436E">
        <w:rPr>
          <w:rFonts w:eastAsia="Calibri" w:cs="Times New Roman"/>
        </w:rPr>
        <w:t>МО Тельмановское СП</w:t>
      </w:r>
      <w:r w:rsidRPr="00AA000A">
        <w:rPr>
          <w:rFonts w:eastAsia="Calibri" w:cs="Times New Roman"/>
        </w:rPr>
        <w:t>, местоположение установлено в схеме</w:t>
      </w:r>
      <w:r w:rsidRPr="00AA000A">
        <w:rPr>
          <w:rFonts w:eastAsia="Calibri"/>
          <w:szCs w:val="28"/>
        </w:rPr>
        <w:t xml:space="preserve"> территориального планирования Ленинградской области и</w:t>
      </w:r>
      <w:r w:rsidRPr="00AA000A">
        <w:rPr>
          <w:rFonts w:eastAsia="Calibri" w:cs="Times New Roman"/>
        </w:rPr>
        <w:t xml:space="preserve"> отображено на карте планируемого размещения зон преимущественно сельскохозяйственного использования регионального значения;</w:t>
      </w:r>
    </w:p>
    <w:p w:rsidR="00ED5550" w:rsidRPr="00AA000A" w:rsidRDefault="00ED5550" w:rsidP="00ED5550">
      <w:pPr>
        <w:ind w:firstLine="708"/>
        <w:rPr>
          <w:rFonts w:eastAsia="Times New Roman"/>
        </w:rPr>
      </w:pPr>
      <w:r w:rsidRPr="00AA000A">
        <w:rPr>
          <w:rFonts w:eastAsia="Times New Roman"/>
        </w:rPr>
        <w:t>характеристики зон с особыми условиями использования территорий:</w:t>
      </w:r>
      <w:r w:rsidRPr="00AA000A">
        <w:rPr>
          <w:szCs w:val="28"/>
        </w:rPr>
        <w:t xml:space="preserve"> зоны с особыми условиями использования территорий не устанавливаются</w:t>
      </w:r>
      <w:r w:rsidRPr="00AA000A">
        <w:rPr>
          <w:rFonts w:eastAsia="Times New Roman"/>
        </w:rPr>
        <w:t>;</w:t>
      </w:r>
    </w:p>
    <w:p w:rsidR="00ED5550" w:rsidRPr="00AA000A" w:rsidRDefault="00ED5550" w:rsidP="00ED5550">
      <w:pPr>
        <w:ind w:firstLine="708"/>
        <w:rPr>
          <w:rFonts w:eastAsia="Calibri" w:cs="Times New Roman"/>
        </w:rPr>
      </w:pPr>
      <w:r w:rsidRPr="00AA000A">
        <w:rPr>
          <w:rFonts w:eastAsia="Times New Roman"/>
        </w:rPr>
        <w:t xml:space="preserve">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 обоснования в схеме </w:t>
      </w:r>
      <w:r w:rsidRPr="00AA000A">
        <w:rPr>
          <w:rFonts w:eastAsia="Calibri" w:cs="Times New Roman"/>
        </w:rPr>
        <w:t>территориального планирования отсутствуют.</w:t>
      </w:r>
    </w:p>
    <w:p w:rsidR="00ED5550" w:rsidRPr="00AA000A" w:rsidRDefault="00ED5550" w:rsidP="00ED5550">
      <w:pPr>
        <w:ind w:firstLine="708"/>
        <w:rPr>
          <w:rFonts w:eastAsia="Calibri" w:cs="Times New Roman"/>
        </w:rPr>
      </w:pPr>
      <w:r w:rsidRPr="00AA000A">
        <w:rPr>
          <w:rFonts w:eastAsia="Calibri" w:cs="Times New Roman"/>
        </w:rPr>
        <w:t xml:space="preserve">Фрагмент карты </w:t>
      </w:r>
      <w:r w:rsidR="00EE1469" w:rsidRPr="00AA000A">
        <w:rPr>
          <w:rFonts w:eastAsia="Calibri" w:cs="Times New Roman"/>
        </w:rPr>
        <w:t>планируемого размещения зон преимущественно сельскохозяйственного использования регионального значения</w:t>
      </w:r>
      <w:r w:rsidR="00EE1469" w:rsidRPr="00AA000A">
        <w:rPr>
          <w:rFonts w:eastAsia="Calibri"/>
          <w:szCs w:val="28"/>
        </w:rPr>
        <w:t xml:space="preserve"> </w:t>
      </w:r>
      <w:r w:rsidRPr="00AA000A">
        <w:rPr>
          <w:rFonts w:eastAsia="Calibri"/>
          <w:szCs w:val="28"/>
        </w:rPr>
        <w:t>схемы</w:t>
      </w:r>
      <w:r w:rsidRPr="00AA000A">
        <w:t xml:space="preserve"> </w:t>
      </w:r>
      <w:r w:rsidRPr="00AA000A">
        <w:rPr>
          <w:rFonts w:eastAsia="Calibri"/>
          <w:szCs w:val="28"/>
        </w:rPr>
        <w:t>территориального планирования Ленинградской области</w:t>
      </w:r>
      <w:r w:rsidRPr="00AA000A">
        <w:rPr>
          <w:rFonts w:eastAsia="Calibri" w:cs="Times New Roman"/>
        </w:rPr>
        <w:t xml:space="preserve">, на котором отображено планируемое размещение на территории </w:t>
      </w:r>
      <w:r w:rsidR="0004436E">
        <w:rPr>
          <w:rFonts w:eastAsia="Calibri" w:cs="Times New Roman"/>
        </w:rPr>
        <w:t>МО Тельмановское СП</w:t>
      </w:r>
      <w:r w:rsidRPr="00AA000A">
        <w:rPr>
          <w:rFonts w:eastAsia="Calibri" w:cs="Times New Roman"/>
        </w:rPr>
        <w:t xml:space="preserve"> </w:t>
      </w:r>
      <w:r w:rsidR="00EE1469" w:rsidRPr="00AA000A">
        <w:rPr>
          <w:szCs w:val="28"/>
        </w:rPr>
        <w:t xml:space="preserve">зоны преимущественно сельскохозяйственного использования </w:t>
      </w:r>
      <w:r w:rsidR="009D737F">
        <w:rPr>
          <w:rFonts w:eastAsia="Calibri" w:cs="Times New Roman"/>
        </w:rPr>
        <w:t>«</w:t>
      </w:r>
      <w:r w:rsidR="00EE1469" w:rsidRPr="00AA000A">
        <w:rPr>
          <w:szCs w:val="28"/>
        </w:rPr>
        <w:t>Тосненская</w:t>
      </w:r>
      <w:r w:rsidR="009D737F">
        <w:rPr>
          <w:rFonts w:eastAsia="Calibri" w:cs="Times New Roman"/>
        </w:rPr>
        <w:t>»</w:t>
      </w:r>
      <w:r w:rsidR="00EE1469" w:rsidRPr="00AA000A">
        <w:rPr>
          <w:szCs w:val="28"/>
        </w:rPr>
        <w:t>, как</w:t>
      </w:r>
      <w:r w:rsidRPr="00AA000A">
        <w:rPr>
          <w:rFonts w:eastAsia="Calibri" w:cs="Times New Roman"/>
        </w:rPr>
        <w:t xml:space="preserve"> </w:t>
      </w:r>
      <w:r w:rsidR="00EE1469" w:rsidRPr="00AA000A">
        <w:rPr>
          <w:rFonts w:eastAsia="Calibri" w:cs="Times New Roman"/>
        </w:rPr>
        <w:t xml:space="preserve">объекта </w:t>
      </w:r>
      <w:r w:rsidR="00EE1469" w:rsidRPr="00AA000A">
        <w:t>регионального значения,</w:t>
      </w:r>
      <w:r w:rsidR="00EE1469" w:rsidRPr="00AA000A">
        <w:rPr>
          <w:szCs w:val="28"/>
        </w:rPr>
        <w:t xml:space="preserve"> </w:t>
      </w:r>
      <w:r w:rsidRPr="00AA000A">
        <w:rPr>
          <w:rFonts w:eastAsia="Calibri" w:cs="Times New Roman"/>
        </w:rPr>
        <w:t xml:space="preserve">представлен на рисунке </w:t>
      </w:r>
      <w:r w:rsidR="00095063" w:rsidRPr="00AA000A">
        <w:rPr>
          <w:rFonts w:eastAsia="Calibri" w:cs="Times New Roman"/>
        </w:rPr>
        <w:t>9</w:t>
      </w:r>
      <w:r w:rsidRPr="00AA000A">
        <w:rPr>
          <w:rFonts w:eastAsia="Calibri" w:cs="Times New Roman"/>
        </w:rPr>
        <w:t>.2-2.</w:t>
      </w:r>
    </w:p>
    <w:p w:rsidR="00D47D4F" w:rsidRPr="00AA000A" w:rsidRDefault="002E340B" w:rsidP="00ED5550">
      <w:pPr>
        <w:pStyle w:val="a6"/>
        <w:spacing w:before="240"/>
        <w:jc w:val="center"/>
      </w:pPr>
      <w:r w:rsidRPr="00AA000A">
        <w:rPr>
          <w:noProof/>
        </w:rPr>
        <w:drawing>
          <wp:inline distT="0" distB="0" distL="0" distR="0" wp14:anchorId="38A1A001" wp14:editId="2B841138">
            <wp:extent cx="3114675" cy="2549242"/>
            <wp:effectExtent l="0" t="0" r="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29639" cy="2561490"/>
                    </a:xfrm>
                    <a:prstGeom prst="rect">
                      <a:avLst/>
                    </a:prstGeom>
                  </pic:spPr>
                </pic:pic>
              </a:graphicData>
            </a:graphic>
          </wp:inline>
        </w:drawing>
      </w:r>
    </w:p>
    <w:p w:rsidR="002E340B" w:rsidRPr="00AA000A" w:rsidRDefault="002E340B" w:rsidP="00D47D4F">
      <w:pPr>
        <w:pStyle w:val="a6"/>
      </w:pPr>
    </w:p>
    <w:p w:rsidR="002E340B" w:rsidRPr="00AA000A" w:rsidRDefault="002E340B" w:rsidP="00D47D4F">
      <w:pPr>
        <w:pStyle w:val="a6"/>
      </w:pPr>
      <w:r w:rsidRPr="00AA000A">
        <w:rPr>
          <w:noProof/>
        </w:rPr>
        <w:lastRenderedPageBreak/>
        <w:drawing>
          <wp:inline distT="0" distB="0" distL="0" distR="0" wp14:anchorId="0495566E" wp14:editId="70217F91">
            <wp:extent cx="4819650" cy="9715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819650" cy="971550"/>
                    </a:xfrm>
                    <a:prstGeom prst="rect">
                      <a:avLst/>
                    </a:prstGeom>
                  </pic:spPr>
                </pic:pic>
              </a:graphicData>
            </a:graphic>
          </wp:inline>
        </w:drawing>
      </w:r>
    </w:p>
    <w:p w:rsidR="00ED5550" w:rsidRPr="00AA000A" w:rsidRDefault="00ED5550" w:rsidP="00AA0A3A">
      <w:pPr>
        <w:pStyle w:val="af6"/>
        <w:ind w:firstLine="709"/>
        <w:rPr>
          <w:rFonts w:eastAsia="Calibri"/>
          <w:b w:val="0"/>
          <w:sz w:val="28"/>
          <w:szCs w:val="28"/>
        </w:rPr>
      </w:pPr>
      <w:r w:rsidRPr="00AA000A">
        <w:rPr>
          <w:b w:val="0"/>
          <w:sz w:val="28"/>
          <w:szCs w:val="28"/>
        </w:rPr>
        <w:t xml:space="preserve">Рисунок </w:t>
      </w:r>
      <w:r w:rsidR="002E07C5" w:rsidRPr="00AA000A">
        <w:rPr>
          <w:b w:val="0"/>
          <w:sz w:val="28"/>
          <w:szCs w:val="28"/>
        </w:rPr>
        <w:fldChar w:fldCharType="begin"/>
      </w:r>
      <w:r w:rsidR="002E07C5" w:rsidRPr="00AA000A">
        <w:rPr>
          <w:b w:val="0"/>
          <w:sz w:val="28"/>
          <w:szCs w:val="28"/>
        </w:rPr>
        <w:instrText xml:space="preserve"> STYLEREF 1 \s </w:instrText>
      </w:r>
      <w:r w:rsidR="002E07C5" w:rsidRPr="00AA000A">
        <w:rPr>
          <w:b w:val="0"/>
          <w:sz w:val="28"/>
          <w:szCs w:val="28"/>
        </w:rPr>
        <w:fldChar w:fldCharType="separate"/>
      </w:r>
      <w:r w:rsidR="001A4269" w:rsidRPr="00AA000A">
        <w:rPr>
          <w:b w:val="0"/>
          <w:noProof/>
          <w:sz w:val="28"/>
          <w:szCs w:val="28"/>
        </w:rPr>
        <w:t>9.2</w:t>
      </w:r>
      <w:r w:rsidR="002E07C5" w:rsidRPr="00AA000A">
        <w:rPr>
          <w:b w:val="0"/>
          <w:sz w:val="28"/>
          <w:szCs w:val="28"/>
        </w:rPr>
        <w:fldChar w:fldCharType="end"/>
      </w:r>
      <w:r w:rsidR="002E07C5" w:rsidRPr="00AA000A">
        <w:rPr>
          <w:b w:val="0"/>
          <w:sz w:val="28"/>
          <w:szCs w:val="28"/>
        </w:rPr>
        <w:noBreakHyphen/>
      </w:r>
      <w:r w:rsidR="002E07C5" w:rsidRPr="00AA000A">
        <w:rPr>
          <w:b w:val="0"/>
          <w:sz w:val="28"/>
          <w:szCs w:val="28"/>
        </w:rPr>
        <w:fldChar w:fldCharType="begin"/>
      </w:r>
      <w:r w:rsidR="002E07C5" w:rsidRPr="00AA000A">
        <w:rPr>
          <w:b w:val="0"/>
          <w:sz w:val="28"/>
          <w:szCs w:val="28"/>
        </w:rPr>
        <w:instrText xml:space="preserve"> SEQ Рисунок \* ARABIC \s 1 </w:instrText>
      </w:r>
      <w:r w:rsidR="002E07C5" w:rsidRPr="00AA000A">
        <w:rPr>
          <w:b w:val="0"/>
          <w:sz w:val="28"/>
          <w:szCs w:val="28"/>
        </w:rPr>
        <w:fldChar w:fldCharType="separate"/>
      </w:r>
      <w:r w:rsidR="001A4269" w:rsidRPr="00AA000A">
        <w:rPr>
          <w:b w:val="0"/>
          <w:noProof/>
          <w:sz w:val="28"/>
          <w:szCs w:val="28"/>
        </w:rPr>
        <w:t>2</w:t>
      </w:r>
      <w:r w:rsidR="002E07C5" w:rsidRPr="00AA000A">
        <w:rPr>
          <w:b w:val="0"/>
          <w:sz w:val="28"/>
          <w:szCs w:val="28"/>
        </w:rPr>
        <w:fldChar w:fldCharType="end"/>
      </w:r>
      <w:r w:rsidR="00AE38B8">
        <w:rPr>
          <w:b w:val="0"/>
          <w:sz w:val="28"/>
          <w:szCs w:val="28"/>
        </w:rPr>
        <w:t>.</w:t>
      </w:r>
      <w:r w:rsidRPr="00AA000A">
        <w:rPr>
          <w:b w:val="0"/>
          <w:sz w:val="28"/>
          <w:szCs w:val="28"/>
        </w:rPr>
        <w:t xml:space="preserve"> </w:t>
      </w:r>
      <w:r w:rsidRPr="00AA000A">
        <w:rPr>
          <w:rFonts w:eastAsia="Calibri"/>
          <w:b w:val="0"/>
          <w:sz w:val="28"/>
          <w:szCs w:val="28"/>
        </w:rPr>
        <w:t xml:space="preserve">Планируемое размещение </w:t>
      </w:r>
      <w:r w:rsidR="00EE1469" w:rsidRPr="00AA000A">
        <w:rPr>
          <w:rFonts w:eastAsia="Calibri"/>
          <w:b w:val="0"/>
          <w:sz w:val="28"/>
          <w:szCs w:val="28"/>
        </w:rPr>
        <w:t xml:space="preserve">зоны преимущественно сельскохозяйственного использования </w:t>
      </w:r>
      <w:r w:rsidR="009D737F" w:rsidRPr="00675BCA">
        <w:rPr>
          <w:rFonts w:eastAsia="Calibri"/>
          <w:sz w:val="28"/>
          <w:szCs w:val="28"/>
        </w:rPr>
        <w:t>«</w:t>
      </w:r>
      <w:r w:rsidR="00EE1469" w:rsidRPr="00AA000A">
        <w:rPr>
          <w:rFonts w:eastAsia="Calibri"/>
          <w:b w:val="0"/>
          <w:sz w:val="28"/>
          <w:szCs w:val="28"/>
        </w:rPr>
        <w:t>Тосненская</w:t>
      </w:r>
      <w:r w:rsidR="009D737F" w:rsidRPr="00675BCA">
        <w:rPr>
          <w:rFonts w:eastAsia="Calibri"/>
          <w:sz w:val="28"/>
          <w:szCs w:val="28"/>
        </w:rPr>
        <w:t>»</w:t>
      </w:r>
      <w:r w:rsidR="00EE1469" w:rsidRPr="00AA000A">
        <w:rPr>
          <w:rFonts w:eastAsia="Calibri"/>
          <w:b w:val="0"/>
          <w:sz w:val="28"/>
          <w:szCs w:val="28"/>
        </w:rPr>
        <w:t>, как объекта регионального значения</w:t>
      </w:r>
      <w:r w:rsidRPr="00AA000A">
        <w:rPr>
          <w:rFonts w:eastAsia="Calibri"/>
          <w:b w:val="0"/>
          <w:sz w:val="28"/>
          <w:szCs w:val="28"/>
        </w:rPr>
        <w:t xml:space="preserve"> на территории </w:t>
      </w:r>
      <w:r w:rsidR="0004436E">
        <w:rPr>
          <w:rFonts w:eastAsia="Calibri"/>
          <w:b w:val="0"/>
          <w:sz w:val="28"/>
          <w:szCs w:val="28"/>
        </w:rPr>
        <w:t>МО Тельмановское СП</w:t>
      </w:r>
      <w:r w:rsidRPr="00AA000A">
        <w:rPr>
          <w:rFonts w:eastAsia="Calibri"/>
          <w:b w:val="0"/>
          <w:sz w:val="28"/>
          <w:szCs w:val="28"/>
        </w:rPr>
        <w:t xml:space="preserve"> (</w:t>
      </w:r>
      <w:r w:rsidR="00EE1469" w:rsidRPr="00AA000A">
        <w:rPr>
          <w:rFonts w:eastAsia="Calibri"/>
          <w:b w:val="0"/>
          <w:sz w:val="28"/>
          <w:szCs w:val="28"/>
        </w:rPr>
        <w:t xml:space="preserve">фрагмент </w:t>
      </w:r>
      <w:r w:rsidRPr="00AA000A">
        <w:rPr>
          <w:rFonts w:eastAsia="Calibri"/>
          <w:b w:val="0"/>
          <w:sz w:val="28"/>
          <w:szCs w:val="28"/>
        </w:rPr>
        <w:t>из схемы</w:t>
      </w:r>
      <w:r w:rsidRPr="00AA000A">
        <w:t xml:space="preserve"> </w:t>
      </w:r>
      <w:r w:rsidRPr="00AA000A">
        <w:rPr>
          <w:rFonts w:eastAsia="Calibri"/>
          <w:b w:val="0"/>
          <w:sz w:val="28"/>
          <w:szCs w:val="28"/>
        </w:rPr>
        <w:t>территориального планирования Ленинградской области)</w:t>
      </w:r>
    </w:p>
    <w:p w:rsidR="00AD79C0" w:rsidRPr="00AA000A" w:rsidRDefault="00AD79C0" w:rsidP="00AD79C0">
      <w:pPr>
        <w:ind w:firstLine="709"/>
      </w:pPr>
      <w:r w:rsidRPr="00AA000A">
        <w:rPr>
          <w:rFonts w:eastAsia="Times New Roman"/>
        </w:rPr>
        <w:t>3)</w:t>
      </w:r>
      <w:r w:rsidRPr="00AA000A">
        <w:t xml:space="preserve"> Объекты электроэнергетических систем регионального значения:</w:t>
      </w:r>
    </w:p>
    <w:p w:rsidR="00990F52" w:rsidRPr="00AA000A" w:rsidRDefault="00AD79C0" w:rsidP="00AD79C0">
      <w:pPr>
        <w:ind w:firstLine="708"/>
      </w:pPr>
      <w:r w:rsidRPr="00AA000A">
        <w:rPr>
          <w:szCs w:val="28"/>
        </w:rPr>
        <w:t xml:space="preserve">а) подстанции, проектный номинальный класс напряжения которых составляет 35-110 </w:t>
      </w:r>
      <w:r w:rsidR="00A631C0" w:rsidRPr="00AA000A">
        <w:rPr>
          <w:szCs w:val="28"/>
        </w:rPr>
        <w:t>кВ</w:t>
      </w:r>
      <w:r w:rsidRPr="00AA000A">
        <w:rPr>
          <w:szCs w:val="28"/>
        </w:rPr>
        <w:t>:</w:t>
      </w:r>
      <w:r w:rsidRPr="00AA000A">
        <w:t xml:space="preserve"> </w:t>
      </w:r>
    </w:p>
    <w:p w:rsidR="009961CB" w:rsidRDefault="00AD79C0" w:rsidP="00990F52">
      <w:pPr>
        <w:ind w:firstLine="708"/>
      </w:pPr>
      <w:r w:rsidRPr="00AA000A">
        <w:rPr>
          <w:rFonts w:eastAsia="Times New Roman"/>
        </w:rPr>
        <w:t>ПС 35/10 кВ № 715 «Тельмана» (реконструкция);</w:t>
      </w:r>
      <w:r w:rsidR="00990F52" w:rsidRPr="00AA000A">
        <w:t xml:space="preserve"> </w:t>
      </w:r>
    </w:p>
    <w:p w:rsidR="00AD79C0" w:rsidRPr="00AA000A" w:rsidRDefault="00AD79C0" w:rsidP="00990F52">
      <w:pPr>
        <w:ind w:firstLine="708"/>
      </w:pPr>
      <w:r w:rsidRPr="00AA000A">
        <w:rPr>
          <w:rFonts w:eastAsia="Times New Roman"/>
        </w:rPr>
        <w:t>назначение: повышение надёжности электроснабжения потребителей района; техническое переоснащение в связи со сроками амортизации;</w:t>
      </w:r>
    </w:p>
    <w:p w:rsidR="00AD79C0" w:rsidRPr="00AA000A" w:rsidRDefault="00AD79C0" w:rsidP="00AD79C0">
      <w:pPr>
        <w:ind w:firstLine="708"/>
        <w:rPr>
          <w:szCs w:val="28"/>
        </w:rPr>
      </w:pPr>
      <w:r w:rsidRPr="00AA000A">
        <w:rPr>
          <w:rFonts w:eastAsia="Times New Roman"/>
        </w:rPr>
        <w:t>основные характеристики объекта регионального значения:</w:t>
      </w:r>
      <w:r w:rsidRPr="00AA000A">
        <w:rPr>
          <w:szCs w:val="28"/>
        </w:rPr>
        <w:t xml:space="preserve"> </w:t>
      </w:r>
      <w:r w:rsidR="00381999" w:rsidRPr="00AA000A">
        <w:rPr>
          <w:szCs w:val="28"/>
        </w:rPr>
        <w:t>первая очередь – 2020 год;</w:t>
      </w:r>
    </w:p>
    <w:p w:rsidR="00AD79C0" w:rsidRPr="00AA000A" w:rsidRDefault="00AD79C0" w:rsidP="00AD79C0">
      <w:pPr>
        <w:ind w:firstLine="708"/>
        <w:rPr>
          <w:rFonts w:eastAsia="Calibri" w:cs="Times New Roman"/>
        </w:rPr>
      </w:pPr>
      <w:r w:rsidRPr="00AA000A">
        <w:rPr>
          <w:rFonts w:eastAsia="Times New Roman"/>
        </w:rPr>
        <w:t>местоположение объекта регионального значения:</w:t>
      </w:r>
      <w:r w:rsidRPr="00AA000A">
        <w:rPr>
          <w:rFonts w:eastAsia="Calibri" w:cs="Times New Roman"/>
        </w:rPr>
        <w:t xml:space="preserve"> </w:t>
      </w:r>
      <w:r w:rsidR="0004436E">
        <w:rPr>
          <w:rFonts w:eastAsia="Calibri" w:cs="Times New Roman"/>
        </w:rPr>
        <w:t>МО Тельмановское СП</w:t>
      </w:r>
      <w:r w:rsidR="002E7EC4" w:rsidRPr="00AA000A">
        <w:rPr>
          <w:rFonts w:eastAsia="Calibri" w:cs="Times New Roman"/>
        </w:rPr>
        <w:t>, п. Тельмана</w:t>
      </w:r>
      <w:r w:rsidRPr="00AA000A">
        <w:rPr>
          <w:rFonts w:eastAsia="Calibri" w:cs="Times New Roman"/>
        </w:rPr>
        <w:t>;</w:t>
      </w:r>
    </w:p>
    <w:p w:rsidR="00AD79C0" w:rsidRPr="00AA000A" w:rsidRDefault="00AD79C0" w:rsidP="00AD79C0">
      <w:pPr>
        <w:ind w:firstLine="708"/>
        <w:rPr>
          <w:rFonts w:eastAsia="Times New Roman"/>
        </w:rPr>
      </w:pPr>
      <w:r w:rsidRPr="00AA000A">
        <w:rPr>
          <w:rFonts w:eastAsia="Times New Roman"/>
        </w:rPr>
        <w:t>характеристики зон с особыми условиями использования территорий: санитарно-защитная зона; размер санитарно-защитной зоны устанавливается в зависимости от типа (открытые, закрытые), мощности на основании расчетов физического воздействия на атмосферный воздух, а также результатов натурных измерений; режим территории санитарного разрыва в соответствии с СанПиН 2.2.1/2.1.1.1200-03 (новая редакция);</w:t>
      </w:r>
    </w:p>
    <w:p w:rsidR="00AD79C0" w:rsidRPr="00AA000A" w:rsidRDefault="00AD79C0" w:rsidP="00AD79C0">
      <w:pPr>
        <w:ind w:firstLine="708"/>
        <w:rPr>
          <w:rFonts w:eastAsia="Calibri" w:cs="Times New Roman"/>
        </w:rPr>
      </w:pPr>
      <w:r w:rsidRPr="00AA000A">
        <w:rPr>
          <w:rFonts w:eastAsia="Times New Roman"/>
        </w:rPr>
        <w:t xml:space="preserve">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 обоснования в схеме </w:t>
      </w:r>
      <w:r w:rsidRPr="00AA000A">
        <w:rPr>
          <w:rFonts w:eastAsia="Calibri" w:cs="Times New Roman"/>
        </w:rPr>
        <w:t xml:space="preserve">территориального планирования </w:t>
      </w:r>
      <w:r w:rsidR="002E7EC4" w:rsidRPr="00AA000A">
        <w:rPr>
          <w:rFonts w:eastAsia="Calibri" w:cs="Times New Roman"/>
        </w:rPr>
        <w:t>отсутствуют;</w:t>
      </w:r>
    </w:p>
    <w:p w:rsidR="009961CB" w:rsidRDefault="002E7EC4" w:rsidP="009961CB">
      <w:pPr>
        <w:ind w:firstLine="708"/>
        <w:rPr>
          <w:szCs w:val="28"/>
        </w:rPr>
      </w:pPr>
      <w:r w:rsidRPr="00AA000A">
        <w:t>ПС 35/10 кВ № 715 «Тельмана» (реконструкция с переводом на 110</w:t>
      </w:r>
      <w:r w:rsidR="00A631C0" w:rsidRPr="00AA000A">
        <w:t xml:space="preserve"> кВ</w:t>
      </w:r>
      <w:r w:rsidRPr="00AA000A">
        <w:t>);</w:t>
      </w:r>
    </w:p>
    <w:p w:rsidR="002E7EC4" w:rsidRPr="009961CB" w:rsidRDefault="002E7EC4" w:rsidP="009961CB">
      <w:pPr>
        <w:ind w:firstLine="708"/>
        <w:rPr>
          <w:szCs w:val="28"/>
        </w:rPr>
      </w:pPr>
      <w:r w:rsidRPr="00AA000A">
        <w:rPr>
          <w:szCs w:val="28"/>
        </w:rPr>
        <w:t>назначение: повышение надёжности электроснабжения потребителей района; техническое переоснащение в связи со сроками амортизации;</w:t>
      </w:r>
    </w:p>
    <w:p w:rsidR="002E7EC4" w:rsidRPr="00AA000A" w:rsidRDefault="002E7EC4" w:rsidP="002E7EC4">
      <w:r w:rsidRPr="00AA000A">
        <w:rPr>
          <w:rFonts w:eastAsia="Times New Roman"/>
        </w:rPr>
        <w:t>основные характеристики объекта регионального значения:</w:t>
      </w:r>
      <w:r w:rsidRPr="00AA000A">
        <w:rPr>
          <w:szCs w:val="28"/>
        </w:rPr>
        <w:t xml:space="preserve"> </w:t>
      </w:r>
      <w:r w:rsidRPr="00AA000A">
        <w:t>перевод на напряжение 110 кВ</w:t>
      </w:r>
      <w:r w:rsidRPr="00AA000A">
        <w:rPr>
          <w:szCs w:val="28"/>
        </w:rPr>
        <w:t xml:space="preserve">; этапы реализации: </w:t>
      </w:r>
      <w:r w:rsidRPr="00AA000A">
        <w:t>расчётный срок</w:t>
      </w:r>
      <w:r w:rsidRPr="00AA000A">
        <w:rPr>
          <w:szCs w:val="28"/>
        </w:rPr>
        <w:t xml:space="preserve"> </w:t>
      </w:r>
      <w:r w:rsidR="00941E3E" w:rsidRPr="00AA000A">
        <w:rPr>
          <w:szCs w:val="28"/>
        </w:rPr>
        <w:t>2037</w:t>
      </w:r>
      <w:r w:rsidRPr="00AA000A">
        <w:rPr>
          <w:szCs w:val="28"/>
        </w:rPr>
        <w:t xml:space="preserve"> год;</w:t>
      </w:r>
    </w:p>
    <w:p w:rsidR="002E7EC4" w:rsidRPr="00AA000A" w:rsidRDefault="002E7EC4" w:rsidP="002E7EC4">
      <w:pPr>
        <w:ind w:firstLine="708"/>
        <w:rPr>
          <w:rFonts w:eastAsia="Calibri" w:cs="Times New Roman"/>
        </w:rPr>
      </w:pPr>
      <w:r w:rsidRPr="00AA000A">
        <w:rPr>
          <w:rFonts w:eastAsia="Times New Roman"/>
        </w:rPr>
        <w:t>местоположение объекта регионального значения:</w:t>
      </w:r>
      <w:r w:rsidRPr="00AA000A">
        <w:rPr>
          <w:rFonts w:eastAsia="Calibri" w:cs="Times New Roman"/>
        </w:rPr>
        <w:t xml:space="preserve"> </w:t>
      </w:r>
      <w:r w:rsidR="0004436E">
        <w:rPr>
          <w:rFonts w:eastAsia="Calibri" w:cs="Times New Roman"/>
        </w:rPr>
        <w:t>МО Тельмановское СП</w:t>
      </w:r>
      <w:r w:rsidR="00170CE0" w:rsidRPr="00AA000A">
        <w:rPr>
          <w:rFonts w:eastAsia="Calibri" w:cs="Times New Roman"/>
        </w:rPr>
        <w:t>, п. Тельмана</w:t>
      </w:r>
      <w:r w:rsidRPr="00AA000A">
        <w:rPr>
          <w:rFonts w:eastAsia="Calibri" w:cs="Times New Roman"/>
        </w:rPr>
        <w:t>;</w:t>
      </w:r>
    </w:p>
    <w:p w:rsidR="002E7EC4" w:rsidRPr="00AA000A" w:rsidRDefault="002E7EC4" w:rsidP="002E7EC4">
      <w:pPr>
        <w:ind w:firstLine="708"/>
        <w:rPr>
          <w:rFonts w:eastAsia="Times New Roman"/>
        </w:rPr>
      </w:pPr>
      <w:r w:rsidRPr="00AA000A">
        <w:rPr>
          <w:rFonts w:eastAsia="Times New Roman"/>
        </w:rPr>
        <w:t>характеристики зон с особыми условиями использования территорий:</w:t>
      </w:r>
      <w:r w:rsidRPr="00AA000A">
        <w:t xml:space="preserve"> в соответствии с разработанным проектом санитарно-защитной зоны, зон охраны объекта электросетевого хозяйства</w:t>
      </w:r>
      <w:r w:rsidRPr="00AA000A">
        <w:rPr>
          <w:rFonts w:eastAsia="Times New Roman"/>
        </w:rPr>
        <w:t>;</w:t>
      </w:r>
      <w:r w:rsidR="00BE295E" w:rsidRPr="00AA000A">
        <w:t xml:space="preserve"> режим использования территории 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утверждёнными постановлением Правительства Российской Федерации от 24.02.2009 № 160</w:t>
      </w:r>
      <w:r w:rsidR="009961CB">
        <w:t xml:space="preserve"> (с изменениями)</w:t>
      </w:r>
      <w:r w:rsidR="00BE295E" w:rsidRPr="00AA000A">
        <w:t>;</w:t>
      </w:r>
    </w:p>
    <w:p w:rsidR="002E7EC4" w:rsidRDefault="002E7EC4" w:rsidP="002E7EC4">
      <w:pPr>
        <w:ind w:firstLine="708"/>
        <w:rPr>
          <w:rFonts w:eastAsia="Calibri" w:cs="Times New Roman"/>
        </w:rPr>
      </w:pPr>
      <w:r w:rsidRPr="00AA000A">
        <w:rPr>
          <w:rFonts w:eastAsia="Times New Roman"/>
        </w:rPr>
        <w:t xml:space="preserve">обоснование выбранного варианта размещения данных объектов на основе анализа использования этих территорий, возможных направлений их развития и </w:t>
      </w:r>
      <w:r w:rsidRPr="00AA000A">
        <w:rPr>
          <w:rFonts w:eastAsia="Times New Roman"/>
        </w:rPr>
        <w:lastRenderedPageBreak/>
        <w:t xml:space="preserve">прогнозируемых ограничений их использования: обоснования в схеме </w:t>
      </w:r>
      <w:r w:rsidRPr="00AA000A">
        <w:rPr>
          <w:rFonts w:eastAsia="Calibri" w:cs="Times New Roman"/>
        </w:rPr>
        <w:t xml:space="preserve">территориального планирования </w:t>
      </w:r>
      <w:r w:rsidR="00AA0A3A" w:rsidRPr="00AA000A">
        <w:rPr>
          <w:rFonts w:eastAsia="Calibri" w:cs="Times New Roman"/>
        </w:rPr>
        <w:t>отсутствуют;</w:t>
      </w:r>
    </w:p>
    <w:p w:rsidR="00A300E2" w:rsidRDefault="00A300E2" w:rsidP="002E7EC4">
      <w:pPr>
        <w:ind w:firstLine="708"/>
        <w:rPr>
          <w:rFonts w:eastAsia="Calibri" w:cs="Times New Roman"/>
        </w:rPr>
      </w:pPr>
      <w:r>
        <w:rPr>
          <w:rFonts w:eastAsia="Calibri" w:cs="Times New Roman"/>
        </w:rPr>
        <w:t>ПС 110/10 кВ № 510 «Колпино-правобережная» (реконструкция).</w:t>
      </w:r>
    </w:p>
    <w:p w:rsidR="00694A66" w:rsidRDefault="00694A66" w:rsidP="002E7EC4">
      <w:pPr>
        <w:ind w:firstLine="708"/>
        <w:rPr>
          <w:rFonts w:eastAsia="Calibri" w:cs="Times New Roman"/>
        </w:rPr>
      </w:pPr>
      <w:r>
        <w:rPr>
          <w:rFonts w:eastAsia="Calibri" w:cs="Times New Roman"/>
        </w:rPr>
        <w:t>Первая очередь.</w:t>
      </w:r>
    </w:p>
    <w:p w:rsidR="00A300E2" w:rsidRDefault="00A300E2" w:rsidP="002E7EC4">
      <w:pPr>
        <w:ind w:firstLine="708"/>
        <w:rPr>
          <w:rFonts w:eastAsia="Calibri" w:cs="Times New Roman"/>
        </w:rPr>
      </w:pPr>
      <w:r>
        <w:rPr>
          <w:rFonts w:eastAsia="Calibri" w:cs="Times New Roman"/>
        </w:rPr>
        <w:t>Основные характеристики:</w:t>
      </w:r>
    </w:p>
    <w:p w:rsidR="00A300E2" w:rsidRDefault="00A300E2" w:rsidP="002E7EC4">
      <w:pPr>
        <w:ind w:firstLine="708"/>
        <w:rPr>
          <w:rFonts w:eastAsia="Calibri" w:cs="Times New Roman"/>
        </w:rPr>
      </w:pPr>
      <w:r>
        <w:rPr>
          <w:rFonts w:eastAsia="Calibri" w:cs="Times New Roman"/>
        </w:rPr>
        <w:t>установка 2 трансформаторов по 40 МВ·А взамен существующих;</w:t>
      </w:r>
    </w:p>
    <w:p w:rsidR="00A300E2" w:rsidRDefault="00A300E2" w:rsidP="002E7EC4">
      <w:pPr>
        <w:ind w:firstLine="708"/>
        <w:rPr>
          <w:rFonts w:eastAsia="Calibri" w:cs="Times New Roman"/>
        </w:rPr>
      </w:pPr>
      <w:r>
        <w:rPr>
          <w:rFonts w:eastAsia="Calibri" w:cs="Times New Roman"/>
        </w:rPr>
        <w:t>замена ячеек.</w:t>
      </w:r>
    </w:p>
    <w:p w:rsidR="00694A66" w:rsidRPr="00694A66" w:rsidRDefault="00A300E2" w:rsidP="00694A66">
      <w:pPr>
        <w:ind w:firstLine="708"/>
        <w:rPr>
          <w:rFonts w:eastAsia="Calibri" w:cs="Times New Roman"/>
        </w:rPr>
      </w:pPr>
      <w:r>
        <w:rPr>
          <w:rFonts w:eastAsia="Calibri" w:cs="Times New Roman"/>
        </w:rPr>
        <w:t>Назначение:</w:t>
      </w:r>
      <w:r w:rsidR="00694A66">
        <w:rPr>
          <w:rFonts w:eastAsia="Calibri" w:cs="Times New Roman"/>
        </w:rPr>
        <w:t xml:space="preserve"> </w:t>
      </w:r>
      <w:r w:rsidRPr="00AA000A">
        <w:rPr>
          <w:szCs w:val="28"/>
        </w:rPr>
        <w:t xml:space="preserve">повышение надёжности электроснабжения потребителей района; </w:t>
      </w:r>
    </w:p>
    <w:p w:rsidR="00A300E2" w:rsidRPr="009961CB" w:rsidRDefault="00A300E2" w:rsidP="00A300E2">
      <w:pPr>
        <w:ind w:firstLine="708"/>
        <w:rPr>
          <w:szCs w:val="28"/>
        </w:rPr>
      </w:pPr>
      <w:r w:rsidRPr="00AA000A">
        <w:rPr>
          <w:szCs w:val="28"/>
        </w:rPr>
        <w:t>техническое переоснащение в связи со сроками амортизации</w:t>
      </w:r>
      <w:r w:rsidR="00694A66">
        <w:rPr>
          <w:szCs w:val="28"/>
        </w:rPr>
        <w:t>.</w:t>
      </w:r>
    </w:p>
    <w:p w:rsidR="00A300E2" w:rsidRDefault="00694A66" w:rsidP="00694A66">
      <w:pPr>
        <w:ind w:firstLine="708"/>
        <w:rPr>
          <w:rFonts w:eastAsia="Times New Roman"/>
        </w:rPr>
      </w:pPr>
      <w:r w:rsidRPr="00694A66">
        <w:rPr>
          <w:rFonts w:eastAsia="Calibri" w:cs="Times New Roman"/>
        </w:rPr>
        <w:t>Характеристики зон с особыми условиями использования территории: санитарно-защитн</w:t>
      </w:r>
      <w:r>
        <w:rPr>
          <w:rFonts w:eastAsia="Calibri" w:cs="Times New Roman"/>
        </w:rPr>
        <w:t>ая</w:t>
      </w:r>
      <w:r w:rsidRPr="00694A66">
        <w:rPr>
          <w:rFonts w:eastAsia="Calibri" w:cs="Times New Roman"/>
        </w:rPr>
        <w:t xml:space="preserve"> зон</w:t>
      </w:r>
      <w:r>
        <w:rPr>
          <w:rFonts w:eastAsia="Calibri" w:cs="Times New Roman"/>
        </w:rPr>
        <w:t xml:space="preserve">а; размер </w:t>
      </w:r>
      <w:r w:rsidRPr="00694A66">
        <w:rPr>
          <w:rFonts w:eastAsia="Calibri" w:cs="Times New Roman"/>
        </w:rPr>
        <w:t>санитарно-защитной зоны</w:t>
      </w:r>
      <w:r>
        <w:rPr>
          <w:rFonts w:eastAsia="Calibri" w:cs="Times New Roman"/>
        </w:rPr>
        <w:t xml:space="preserve"> устанавливается в зависимости от типа (открытые, закрытые), мощности на основании расчетов физического воздействия на атмосферный воздух, а также результатов натурных измерений; режим территории санитарного разрыва в</w:t>
      </w:r>
      <w:r w:rsidRPr="00AA000A">
        <w:rPr>
          <w:rFonts w:eastAsia="Times New Roman"/>
        </w:rPr>
        <w:t xml:space="preserve"> соответствии с СанПиН 2.2.1/2.1.1.1200-03 (новая редакция)</w:t>
      </w:r>
      <w:r>
        <w:rPr>
          <w:rFonts w:eastAsia="Times New Roman"/>
        </w:rPr>
        <w:t>.</w:t>
      </w:r>
    </w:p>
    <w:p w:rsidR="00694A66" w:rsidRDefault="00694A66" w:rsidP="00694A66">
      <w:pPr>
        <w:ind w:firstLine="708"/>
        <w:rPr>
          <w:rFonts w:eastAsia="Calibri" w:cs="Times New Roman"/>
        </w:rPr>
      </w:pPr>
      <w:r>
        <w:rPr>
          <w:rFonts w:eastAsia="Calibri" w:cs="Times New Roman"/>
        </w:rPr>
        <w:t>ПС 110/10 кВ ИП «М10».</w:t>
      </w:r>
    </w:p>
    <w:p w:rsidR="00694A66" w:rsidRDefault="00694A66" w:rsidP="00694A66">
      <w:pPr>
        <w:ind w:firstLine="708"/>
        <w:rPr>
          <w:rFonts w:eastAsia="Calibri" w:cs="Times New Roman"/>
        </w:rPr>
      </w:pPr>
      <w:r>
        <w:rPr>
          <w:rFonts w:eastAsia="Calibri" w:cs="Times New Roman"/>
        </w:rPr>
        <w:t>Первая очередь.</w:t>
      </w:r>
    </w:p>
    <w:p w:rsidR="00694A66" w:rsidRDefault="00694A66" w:rsidP="00694A66">
      <w:pPr>
        <w:ind w:firstLine="708"/>
        <w:rPr>
          <w:rFonts w:eastAsia="Calibri" w:cs="Times New Roman"/>
        </w:rPr>
      </w:pPr>
      <w:r>
        <w:rPr>
          <w:rFonts w:eastAsia="Calibri" w:cs="Times New Roman"/>
        </w:rPr>
        <w:t>Основные характеристики:</w:t>
      </w:r>
    </w:p>
    <w:p w:rsidR="00694A66" w:rsidRDefault="00694A66" w:rsidP="00694A66">
      <w:pPr>
        <w:ind w:firstLine="708"/>
        <w:rPr>
          <w:rFonts w:eastAsia="Calibri" w:cs="Times New Roman"/>
        </w:rPr>
      </w:pPr>
      <w:r>
        <w:rPr>
          <w:rFonts w:eastAsia="Calibri" w:cs="Times New Roman"/>
        </w:rPr>
        <w:t>установка 2 трансформаторов по 63 МВ·А;</w:t>
      </w:r>
    </w:p>
    <w:p w:rsidR="00694A66" w:rsidRDefault="00694A66" w:rsidP="00694A66">
      <w:pPr>
        <w:ind w:firstLine="708"/>
        <w:rPr>
          <w:rFonts w:eastAsia="Calibri" w:cs="Times New Roman"/>
        </w:rPr>
      </w:pPr>
      <w:r>
        <w:rPr>
          <w:rFonts w:eastAsia="Calibri" w:cs="Times New Roman"/>
        </w:rPr>
        <w:t>замена ячеек.</w:t>
      </w:r>
    </w:p>
    <w:p w:rsidR="00694A66" w:rsidRPr="009961CB" w:rsidRDefault="00694A66" w:rsidP="00694A66">
      <w:pPr>
        <w:ind w:firstLine="708"/>
        <w:rPr>
          <w:szCs w:val="28"/>
        </w:rPr>
      </w:pPr>
      <w:r>
        <w:rPr>
          <w:rFonts w:eastAsia="Calibri" w:cs="Times New Roman"/>
        </w:rPr>
        <w:t xml:space="preserve">Назначение: </w:t>
      </w:r>
      <w:r>
        <w:rPr>
          <w:szCs w:val="28"/>
        </w:rPr>
        <w:t>обеспечение электроснабжения индустриального парка.</w:t>
      </w:r>
    </w:p>
    <w:p w:rsidR="00694A66" w:rsidRDefault="00694A66" w:rsidP="00694A66">
      <w:pPr>
        <w:ind w:firstLine="708"/>
        <w:rPr>
          <w:rFonts w:eastAsia="Times New Roman"/>
        </w:rPr>
      </w:pPr>
      <w:r w:rsidRPr="00694A66">
        <w:rPr>
          <w:rFonts w:eastAsia="Calibri" w:cs="Times New Roman"/>
        </w:rPr>
        <w:t>Характеристики зон с особыми условиями использования территории: санитарно-защитн</w:t>
      </w:r>
      <w:r>
        <w:rPr>
          <w:rFonts w:eastAsia="Calibri" w:cs="Times New Roman"/>
        </w:rPr>
        <w:t>ая</w:t>
      </w:r>
      <w:r w:rsidRPr="00694A66">
        <w:rPr>
          <w:rFonts w:eastAsia="Calibri" w:cs="Times New Roman"/>
        </w:rPr>
        <w:t xml:space="preserve"> зон</w:t>
      </w:r>
      <w:r>
        <w:rPr>
          <w:rFonts w:eastAsia="Calibri" w:cs="Times New Roman"/>
        </w:rPr>
        <w:t xml:space="preserve">а; размер </w:t>
      </w:r>
      <w:r w:rsidRPr="00694A66">
        <w:rPr>
          <w:rFonts w:eastAsia="Calibri" w:cs="Times New Roman"/>
        </w:rPr>
        <w:t>санитарно-защитной зоны</w:t>
      </w:r>
      <w:r>
        <w:rPr>
          <w:rFonts w:eastAsia="Calibri" w:cs="Times New Roman"/>
        </w:rPr>
        <w:t xml:space="preserve"> устанавливается в зависимости от типа (открытые, закрытые), мощности на основании расчетов физического воздействия на атмосферный воздух, а также результатов натурных измерений; режим территории санитарного разрыва в</w:t>
      </w:r>
      <w:r w:rsidRPr="00AA000A">
        <w:rPr>
          <w:rFonts w:eastAsia="Times New Roman"/>
        </w:rPr>
        <w:t xml:space="preserve"> соответствии с СанПиН 2.2.1/2.1.1.1200-03 (новая редакция)</w:t>
      </w:r>
      <w:r>
        <w:rPr>
          <w:rFonts w:eastAsia="Times New Roman"/>
        </w:rPr>
        <w:t>.</w:t>
      </w:r>
    </w:p>
    <w:p w:rsidR="00990F52" w:rsidRPr="00AA000A" w:rsidRDefault="00381999" w:rsidP="00381999">
      <w:pPr>
        <w:pStyle w:val="a6"/>
        <w:ind w:firstLine="708"/>
        <w:rPr>
          <w:szCs w:val="28"/>
        </w:rPr>
      </w:pPr>
      <w:r w:rsidRPr="00AA000A">
        <w:rPr>
          <w:szCs w:val="28"/>
        </w:rPr>
        <w:t xml:space="preserve">б) линии электропередачи с проектным номинальным классом напряжения 35-110 </w:t>
      </w:r>
      <w:r w:rsidR="007C7310" w:rsidRPr="00AA000A">
        <w:rPr>
          <w:szCs w:val="28"/>
        </w:rPr>
        <w:t>кВ</w:t>
      </w:r>
      <w:r w:rsidRPr="00AA000A">
        <w:rPr>
          <w:szCs w:val="28"/>
        </w:rPr>
        <w:t xml:space="preserve">: </w:t>
      </w:r>
    </w:p>
    <w:p w:rsidR="009961CB" w:rsidRDefault="00381999" w:rsidP="00381999">
      <w:pPr>
        <w:pStyle w:val="a6"/>
        <w:ind w:firstLine="708"/>
        <w:rPr>
          <w:szCs w:val="28"/>
        </w:rPr>
      </w:pPr>
      <w:r w:rsidRPr="00AA000A">
        <w:rPr>
          <w:szCs w:val="28"/>
        </w:rPr>
        <w:t xml:space="preserve">ВЛ 110 кВ ПС </w:t>
      </w:r>
      <w:r w:rsidR="009961CB">
        <w:rPr>
          <w:szCs w:val="28"/>
        </w:rPr>
        <w:t>22</w:t>
      </w:r>
      <w:r w:rsidRPr="00AA000A">
        <w:rPr>
          <w:szCs w:val="28"/>
        </w:rPr>
        <w:t xml:space="preserve">0 кВ </w:t>
      </w:r>
      <w:r w:rsidR="009961CB">
        <w:rPr>
          <w:szCs w:val="28"/>
        </w:rPr>
        <w:t>«Колпинская»</w:t>
      </w:r>
      <w:r w:rsidRPr="00AA000A">
        <w:rPr>
          <w:szCs w:val="28"/>
        </w:rPr>
        <w:t xml:space="preserve"> </w:t>
      </w:r>
      <w:r w:rsidR="009961CB">
        <w:rPr>
          <w:szCs w:val="28"/>
        </w:rPr>
        <w:t>—</w:t>
      </w:r>
      <w:r w:rsidRPr="00AA000A">
        <w:rPr>
          <w:szCs w:val="28"/>
        </w:rPr>
        <w:t xml:space="preserve"> ПС 110 кВ № 482 «Поповка» (реконструкция)</w:t>
      </w:r>
      <w:r w:rsidR="009961CB">
        <w:rPr>
          <w:szCs w:val="28"/>
        </w:rPr>
        <w:t xml:space="preserve"> (ранее – ВЛ 110 кВ ПС 330 кВ № 6 «Колпино» – </w:t>
      </w:r>
      <w:r w:rsidR="009961CB" w:rsidRPr="00AA000A">
        <w:rPr>
          <w:szCs w:val="28"/>
        </w:rPr>
        <w:t>ПС 110 кВ № 482 «Поповка» (реконструкция)</w:t>
      </w:r>
      <w:r w:rsidR="009961CB">
        <w:rPr>
          <w:szCs w:val="28"/>
        </w:rPr>
        <w:t>;</w:t>
      </w:r>
    </w:p>
    <w:p w:rsidR="009961CB" w:rsidRDefault="00AD79C0" w:rsidP="00AD79C0">
      <w:pPr>
        <w:ind w:firstLine="708"/>
        <w:rPr>
          <w:szCs w:val="28"/>
        </w:rPr>
      </w:pPr>
      <w:r w:rsidRPr="00AA000A">
        <w:rPr>
          <w:rFonts w:eastAsia="Times New Roman"/>
        </w:rPr>
        <w:t>основные характеристики:</w:t>
      </w:r>
      <w:r w:rsidRPr="00AA000A">
        <w:rPr>
          <w:szCs w:val="28"/>
        </w:rPr>
        <w:t xml:space="preserve"> </w:t>
      </w:r>
    </w:p>
    <w:p w:rsidR="009961CB" w:rsidRDefault="009961CB" w:rsidP="00AD79C0">
      <w:pPr>
        <w:ind w:firstLine="708"/>
        <w:rPr>
          <w:szCs w:val="28"/>
        </w:rPr>
      </w:pPr>
      <w:r>
        <w:rPr>
          <w:szCs w:val="28"/>
        </w:rPr>
        <w:t>замена провода;</w:t>
      </w:r>
    </w:p>
    <w:p w:rsidR="009961CB" w:rsidRDefault="00381999" w:rsidP="00AD79C0">
      <w:pPr>
        <w:ind w:firstLine="708"/>
        <w:rPr>
          <w:szCs w:val="28"/>
        </w:rPr>
      </w:pPr>
      <w:r w:rsidRPr="00AA000A">
        <w:rPr>
          <w:szCs w:val="28"/>
        </w:rPr>
        <w:t xml:space="preserve">протяжённость линии: </w:t>
      </w:r>
      <w:r w:rsidR="009961CB">
        <w:rPr>
          <w:szCs w:val="28"/>
        </w:rPr>
        <w:t xml:space="preserve">0,3 км (ранее </w:t>
      </w:r>
      <w:r w:rsidR="009961CB" w:rsidRPr="00AA000A">
        <w:rPr>
          <w:szCs w:val="28"/>
        </w:rPr>
        <w:t xml:space="preserve">протяжённость линии </w:t>
      </w:r>
      <w:r w:rsidRPr="00AA000A">
        <w:rPr>
          <w:szCs w:val="28"/>
        </w:rPr>
        <w:t>17,7 км</w:t>
      </w:r>
      <w:r w:rsidR="009961CB">
        <w:rPr>
          <w:szCs w:val="28"/>
        </w:rPr>
        <w:t>)</w:t>
      </w:r>
      <w:r w:rsidR="00AD79C0" w:rsidRPr="00AA000A">
        <w:rPr>
          <w:szCs w:val="28"/>
        </w:rPr>
        <w:t>;</w:t>
      </w:r>
      <w:r w:rsidR="00990F52" w:rsidRPr="00AA000A">
        <w:rPr>
          <w:szCs w:val="28"/>
        </w:rPr>
        <w:t xml:space="preserve"> </w:t>
      </w:r>
    </w:p>
    <w:p w:rsidR="00AD79C0" w:rsidRPr="00AA000A" w:rsidRDefault="00990F52" w:rsidP="00AD79C0">
      <w:pPr>
        <w:ind w:firstLine="708"/>
        <w:rPr>
          <w:szCs w:val="28"/>
        </w:rPr>
      </w:pPr>
      <w:r w:rsidRPr="00AA000A">
        <w:rPr>
          <w:szCs w:val="28"/>
        </w:rPr>
        <w:t>первая очередь;</w:t>
      </w:r>
    </w:p>
    <w:p w:rsidR="00AD79C0" w:rsidRPr="00AA000A" w:rsidRDefault="00AD79C0" w:rsidP="00AD79C0">
      <w:pPr>
        <w:ind w:firstLine="708"/>
        <w:rPr>
          <w:rFonts w:eastAsia="Calibri" w:cs="Times New Roman"/>
        </w:rPr>
      </w:pPr>
      <w:r w:rsidRPr="00AA000A">
        <w:rPr>
          <w:rFonts w:eastAsia="Times New Roman"/>
        </w:rPr>
        <w:t>местоположение объекта регионального значения:</w:t>
      </w:r>
      <w:r w:rsidRPr="00AA000A">
        <w:rPr>
          <w:rFonts w:eastAsia="Calibri" w:cs="Times New Roman"/>
        </w:rPr>
        <w:t xml:space="preserve"> </w:t>
      </w:r>
      <w:r w:rsidR="0004436E">
        <w:rPr>
          <w:rFonts w:eastAsia="Calibri" w:cs="Times New Roman"/>
        </w:rPr>
        <w:t>МО Тельмановское СП</w:t>
      </w:r>
      <w:r w:rsidRPr="00AA000A">
        <w:rPr>
          <w:rFonts w:eastAsia="Calibri" w:cs="Times New Roman"/>
        </w:rPr>
        <w:t>;</w:t>
      </w:r>
    </w:p>
    <w:p w:rsidR="00AD79C0" w:rsidRPr="00AA000A" w:rsidRDefault="00AD79C0" w:rsidP="00AD79C0">
      <w:pPr>
        <w:ind w:firstLine="708"/>
        <w:rPr>
          <w:rFonts w:eastAsia="Times New Roman"/>
        </w:rPr>
      </w:pPr>
      <w:r w:rsidRPr="00AA000A">
        <w:rPr>
          <w:rFonts w:eastAsia="Times New Roman"/>
        </w:rPr>
        <w:t>характеристики зон с особыми условиями использования территорий:</w:t>
      </w:r>
      <w:r w:rsidR="00381999" w:rsidRPr="00AA000A">
        <w:rPr>
          <w:szCs w:val="28"/>
        </w:rPr>
        <w:t xml:space="preserve"> </w:t>
      </w:r>
      <w:r w:rsidR="00990F52" w:rsidRPr="00AA000A">
        <w:t>охранн</w:t>
      </w:r>
      <w:r w:rsidR="009961CB">
        <w:t>ая</w:t>
      </w:r>
      <w:r w:rsidR="00990F52" w:rsidRPr="00AA000A">
        <w:t xml:space="preserve"> зон</w:t>
      </w:r>
      <w:r w:rsidR="009961CB">
        <w:t xml:space="preserve">а, размер </w:t>
      </w:r>
      <w:r w:rsidR="00381999" w:rsidRPr="00AA000A">
        <w:rPr>
          <w:szCs w:val="28"/>
        </w:rPr>
        <w:t>20 м</w:t>
      </w:r>
      <w:r w:rsidRPr="00AA000A">
        <w:rPr>
          <w:rFonts w:eastAsia="Times New Roman"/>
        </w:rPr>
        <w:t>;</w:t>
      </w:r>
      <w:r w:rsidR="00BE295E" w:rsidRPr="00AA000A">
        <w:t xml:space="preserve"> режим использования территории 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утверждёнными постановлением Правительства Российской Федерации от 24.02.2009 № 160</w:t>
      </w:r>
      <w:r w:rsidR="009961CB">
        <w:t xml:space="preserve"> (с изменениями)</w:t>
      </w:r>
      <w:r w:rsidR="00BE295E" w:rsidRPr="00AA000A">
        <w:t>;</w:t>
      </w:r>
    </w:p>
    <w:p w:rsidR="009961CB" w:rsidRDefault="00AA0A3A" w:rsidP="00AA0A3A">
      <w:pPr>
        <w:pStyle w:val="a6"/>
        <w:ind w:firstLine="708"/>
        <w:rPr>
          <w:szCs w:val="28"/>
        </w:rPr>
      </w:pPr>
      <w:r w:rsidRPr="00AA000A">
        <w:t>ВЛ 110 кВ ПС 110 кВ «Тельмана» – ПС 330/110 кВ № 6 «Колпино» (строительство);</w:t>
      </w:r>
      <w:r w:rsidRPr="00AA000A">
        <w:rPr>
          <w:szCs w:val="28"/>
        </w:rPr>
        <w:t xml:space="preserve"> </w:t>
      </w:r>
    </w:p>
    <w:p w:rsidR="00AA0A3A" w:rsidRPr="00AA000A" w:rsidRDefault="00AA0A3A" w:rsidP="00AA0A3A">
      <w:pPr>
        <w:pStyle w:val="a6"/>
        <w:ind w:firstLine="708"/>
        <w:rPr>
          <w:szCs w:val="28"/>
        </w:rPr>
      </w:pPr>
      <w:r w:rsidRPr="00AA000A">
        <w:rPr>
          <w:szCs w:val="28"/>
        </w:rPr>
        <w:lastRenderedPageBreak/>
        <w:t xml:space="preserve">назначение: повышение надёжности электроснабжения потребителей района; </w:t>
      </w:r>
      <w:r w:rsidRPr="00AA000A">
        <w:t>присоединение ПС 110 кВ «Тельмана»</w:t>
      </w:r>
      <w:r w:rsidRPr="00AA000A">
        <w:rPr>
          <w:szCs w:val="28"/>
        </w:rPr>
        <w:t>;</w:t>
      </w:r>
    </w:p>
    <w:p w:rsidR="00AA0A3A" w:rsidRPr="00AA000A" w:rsidRDefault="00AA0A3A" w:rsidP="00AA0A3A">
      <w:pPr>
        <w:ind w:firstLine="708"/>
        <w:rPr>
          <w:szCs w:val="28"/>
        </w:rPr>
      </w:pPr>
      <w:r w:rsidRPr="00AA000A">
        <w:rPr>
          <w:rFonts w:eastAsia="Times New Roman"/>
        </w:rPr>
        <w:t>основные характеристики объекта регионального значения:</w:t>
      </w:r>
      <w:r w:rsidRPr="00AA000A">
        <w:rPr>
          <w:szCs w:val="28"/>
        </w:rPr>
        <w:t xml:space="preserve"> </w:t>
      </w:r>
      <w:r w:rsidRPr="00AA000A">
        <w:t>протяжённость линии: 4 км</w:t>
      </w:r>
      <w:r w:rsidRPr="00AA000A">
        <w:rPr>
          <w:szCs w:val="28"/>
        </w:rPr>
        <w:t xml:space="preserve">; этапы реализации: </w:t>
      </w:r>
      <w:r w:rsidR="00E13277">
        <w:rPr>
          <w:szCs w:val="28"/>
        </w:rPr>
        <w:t>Расчётный</w:t>
      </w:r>
      <w:r w:rsidRPr="00AA000A">
        <w:rPr>
          <w:szCs w:val="28"/>
        </w:rPr>
        <w:t xml:space="preserve"> срок – </w:t>
      </w:r>
      <w:r w:rsidR="00941E3E" w:rsidRPr="00AA000A">
        <w:rPr>
          <w:szCs w:val="28"/>
        </w:rPr>
        <w:t>2037</w:t>
      </w:r>
      <w:r w:rsidRPr="00AA000A">
        <w:rPr>
          <w:szCs w:val="28"/>
        </w:rPr>
        <w:t xml:space="preserve"> год;</w:t>
      </w:r>
    </w:p>
    <w:p w:rsidR="00AA0A3A" w:rsidRPr="00AA000A" w:rsidRDefault="00AA0A3A" w:rsidP="00AA0A3A">
      <w:pPr>
        <w:ind w:firstLine="708"/>
        <w:rPr>
          <w:rFonts w:eastAsia="Calibri" w:cs="Times New Roman"/>
        </w:rPr>
      </w:pPr>
      <w:r w:rsidRPr="00AA000A">
        <w:rPr>
          <w:rFonts w:eastAsia="Times New Roman"/>
        </w:rPr>
        <w:t>местоположение объекта регионального значения:</w:t>
      </w:r>
      <w:r w:rsidRPr="00AA000A">
        <w:rPr>
          <w:rFonts w:eastAsia="Calibri" w:cs="Times New Roman"/>
        </w:rPr>
        <w:t xml:space="preserve"> </w:t>
      </w:r>
      <w:r w:rsidR="0004436E">
        <w:rPr>
          <w:rFonts w:eastAsia="Calibri" w:cs="Times New Roman"/>
        </w:rPr>
        <w:t>МО Тельмановское СП</w:t>
      </w:r>
      <w:r w:rsidRPr="00AA000A">
        <w:rPr>
          <w:rFonts w:eastAsia="Calibri" w:cs="Times New Roman"/>
        </w:rPr>
        <w:t>;</w:t>
      </w:r>
    </w:p>
    <w:p w:rsidR="00AA0A3A" w:rsidRPr="00694A66" w:rsidRDefault="00AA0A3A" w:rsidP="00694A66">
      <w:pPr>
        <w:ind w:firstLine="708"/>
      </w:pPr>
      <w:r w:rsidRPr="00AA000A">
        <w:rPr>
          <w:rFonts w:eastAsia="Times New Roman"/>
        </w:rPr>
        <w:t>характеристики зон с особыми условиями использования территорий:</w:t>
      </w:r>
      <w:r w:rsidRPr="00AA000A">
        <w:rPr>
          <w:szCs w:val="28"/>
        </w:rPr>
        <w:t xml:space="preserve"> </w:t>
      </w:r>
      <w:r w:rsidRPr="00AA000A">
        <w:t>охранн</w:t>
      </w:r>
      <w:r w:rsidR="00694A66">
        <w:t>ая</w:t>
      </w:r>
      <w:r w:rsidRPr="00AA000A">
        <w:t xml:space="preserve"> зон</w:t>
      </w:r>
      <w:r w:rsidR="00694A66">
        <w:t>а, размер</w:t>
      </w:r>
      <w:r w:rsidRPr="00AA000A">
        <w:t xml:space="preserve"> </w:t>
      </w:r>
      <w:r w:rsidRPr="00AA000A">
        <w:rPr>
          <w:szCs w:val="28"/>
        </w:rPr>
        <w:t>20 м</w:t>
      </w:r>
      <w:r w:rsidR="00694A66">
        <w:rPr>
          <w:rFonts w:eastAsia="Times New Roman"/>
        </w:rPr>
        <w:t xml:space="preserve">, </w:t>
      </w:r>
      <w:r w:rsidRPr="00AA000A">
        <w:t>режим использования территории 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утверждёнными постановлением Правительства Российской Федерации от 24.02.2009 № 160</w:t>
      </w:r>
      <w:r w:rsidR="00694A66">
        <w:t xml:space="preserve"> (с изменениями)</w:t>
      </w:r>
      <w:r w:rsidRPr="00AA000A">
        <w:t>;</w:t>
      </w:r>
    </w:p>
    <w:p w:rsidR="00AA0A3A" w:rsidRPr="00AA000A" w:rsidRDefault="00AA0A3A" w:rsidP="00AA0A3A">
      <w:pPr>
        <w:ind w:firstLine="708"/>
        <w:rPr>
          <w:rFonts w:eastAsia="Calibri" w:cs="Times New Roman"/>
        </w:rPr>
      </w:pPr>
      <w:r w:rsidRPr="00AA000A">
        <w:rPr>
          <w:rFonts w:eastAsia="Times New Roman"/>
        </w:rPr>
        <w:t xml:space="preserve">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 обоснования в схеме </w:t>
      </w:r>
      <w:r w:rsidRPr="00AA000A">
        <w:rPr>
          <w:rFonts w:eastAsia="Calibri" w:cs="Times New Roman"/>
        </w:rPr>
        <w:t>территориального планирования отсутствуют;</w:t>
      </w:r>
    </w:p>
    <w:p w:rsidR="009961CB" w:rsidRDefault="00AA0A3A" w:rsidP="00AA0A3A">
      <w:pPr>
        <w:ind w:firstLine="708"/>
        <w:rPr>
          <w:szCs w:val="28"/>
        </w:rPr>
      </w:pPr>
      <w:r w:rsidRPr="00AA000A">
        <w:t xml:space="preserve">ВЛ 110 кВ ПС110 кВ № 510 «Колпино </w:t>
      </w:r>
      <w:r w:rsidR="00B97788">
        <w:t xml:space="preserve">— </w:t>
      </w:r>
      <w:r w:rsidRPr="00AA000A">
        <w:t>Правобережная» - ПС 110 кВ № 715 «Тельмана» (строительство);</w:t>
      </w:r>
      <w:r w:rsidRPr="00AA000A">
        <w:rPr>
          <w:szCs w:val="28"/>
        </w:rPr>
        <w:t xml:space="preserve"> </w:t>
      </w:r>
    </w:p>
    <w:p w:rsidR="00AA0A3A" w:rsidRPr="00AA000A" w:rsidRDefault="00AA0A3A" w:rsidP="00AA0A3A">
      <w:pPr>
        <w:ind w:firstLine="708"/>
        <w:rPr>
          <w:rFonts w:eastAsia="Calibri" w:cs="Times New Roman"/>
        </w:rPr>
      </w:pPr>
      <w:r w:rsidRPr="00AA000A">
        <w:rPr>
          <w:szCs w:val="28"/>
        </w:rPr>
        <w:t>назначение: повышение надёжности электроснабжения потребителей района;</w:t>
      </w:r>
    </w:p>
    <w:p w:rsidR="00AA0A3A" w:rsidRPr="00AA000A" w:rsidRDefault="00AA0A3A" w:rsidP="00AA0A3A">
      <w:pPr>
        <w:ind w:firstLine="708"/>
        <w:rPr>
          <w:szCs w:val="28"/>
        </w:rPr>
      </w:pPr>
      <w:r w:rsidRPr="00AA000A">
        <w:rPr>
          <w:rFonts w:eastAsia="Times New Roman"/>
        </w:rPr>
        <w:t>основные характеристики объекта регионального значения:</w:t>
      </w:r>
      <w:r w:rsidRPr="00AA000A">
        <w:rPr>
          <w:szCs w:val="28"/>
        </w:rPr>
        <w:t xml:space="preserve"> </w:t>
      </w:r>
      <w:r w:rsidRPr="00AA000A">
        <w:t>протяжённость линии: 4 км</w:t>
      </w:r>
      <w:r w:rsidRPr="00AA000A">
        <w:rPr>
          <w:szCs w:val="28"/>
        </w:rPr>
        <w:t xml:space="preserve">; этапы реализации: </w:t>
      </w:r>
      <w:r w:rsidR="00E13277">
        <w:rPr>
          <w:szCs w:val="28"/>
        </w:rPr>
        <w:t>Расчётный</w:t>
      </w:r>
      <w:r w:rsidRPr="00AA000A">
        <w:rPr>
          <w:szCs w:val="28"/>
        </w:rPr>
        <w:t xml:space="preserve"> срок – </w:t>
      </w:r>
      <w:r w:rsidR="00941E3E" w:rsidRPr="00AA000A">
        <w:rPr>
          <w:szCs w:val="28"/>
        </w:rPr>
        <w:t>2037</w:t>
      </w:r>
      <w:r w:rsidRPr="00AA000A">
        <w:rPr>
          <w:szCs w:val="28"/>
        </w:rPr>
        <w:t xml:space="preserve"> год;</w:t>
      </w:r>
    </w:p>
    <w:p w:rsidR="00AA0A3A" w:rsidRPr="00AA000A" w:rsidRDefault="00AA0A3A" w:rsidP="00AA0A3A">
      <w:pPr>
        <w:ind w:firstLine="708"/>
        <w:rPr>
          <w:rFonts w:eastAsia="Calibri" w:cs="Times New Roman"/>
        </w:rPr>
      </w:pPr>
      <w:r w:rsidRPr="00AA000A">
        <w:rPr>
          <w:rFonts w:eastAsia="Times New Roman"/>
        </w:rPr>
        <w:t>местоположение объекта регионального значения:</w:t>
      </w:r>
      <w:r w:rsidRPr="00AA000A">
        <w:rPr>
          <w:rFonts w:eastAsia="Calibri" w:cs="Times New Roman"/>
        </w:rPr>
        <w:t xml:space="preserve"> </w:t>
      </w:r>
      <w:r w:rsidR="0004436E">
        <w:rPr>
          <w:rFonts w:eastAsia="Calibri" w:cs="Times New Roman"/>
        </w:rPr>
        <w:t>МО Тельмановское СП</w:t>
      </w:r>
      <w:r w:rsidRPr="00AA000A">
        <w:rPr>
          <w:rFonts w:eastAsia="Calibri" w:cs="Times New Roman"/>
        </w:rPr>
        <w:t>;</w:t>
      </w:r>
    </w:p>
    <w:p w:rsidR="00AA0A3A" w:rsidRPr="00AA000A" w:rsidRDefault="00AA0A3A" w:rsidP="00694A66">
      <w:pPr>
        <w:ind w:firstLine="708"/>
        <w:rPr>
          <w:rFonts w:eastAsia="Times New Roman"/>
        </w:rPr>
      </w:pPr>
      <w:r w:rsidRPr="00AA000A">
        <w:rPr>
          <w:rFonts w:eastAsia="Times New Roman"/>
        </w:rPr>
        <w:t>характеристики зон с особыми условиями использования территорий:</w:t>
      </w:r>
      <w:r w:rsidRPr="00AA000A">
        <w:rPr>
          <w:szCs w:val="28"/>
        </w:rPr>
        <w:t xml:space="preserve"> </w:t>
      </w:r>
      <w:r w:rsidR="00694A66" w:rsidRPr="00AA000A">
        <w:rPr>
          <w:rFonts w:eastAsia="Times New Roman"/>
        </w:rPr>
        <w:t>характеристики зон с особыми условиями использования территорий:</w:t>
      </w:r>
      <w:r w:rsidR="00694A66" w:rsidRPr="00AA000A">
        <w:rPr>
          <w:szCs w:val="28"/>
        </w:rPr>
        <w:t xml:space="preserve"> </w:t>
      </w:r>
      <w:r w:rsidR="00694A66" w:rsidRPr="00AA000A">
        <w:t>охранн</w:t>
      </w:r>
      <w:r w:rsidR="00694A66">
        <w:t>ая</w:t>
      </w:r>
      <w:r w:rsidR="00694A66" w:rsidRPr="00AA000A">
        <w:t xml:space="preserve"> зон</w:t>
      </w:r>
      <w:r w:rsidR="00694A66">
        <w:t>а, размер</w:t>
      </w:r>
      <w:r w:rsidR="00694A66" w:rsidRPr="00AA000A">
        <w:t xml:space="preserve"> </w:t>
      </w:r>
      <w:r w:rsidR="00694A66" w:rsidRPr="00AA000A">
        <w:rPr>
          <w:szCs w:val="28"/>
        </w:rPr>
        <w:t>20 м</w:t>
      </w:r>
      <w:r w:rsidR="00694A66">
        <w:rPr>
          <w:rFonts w:eastAsia="Times New Roman"/>
        </w:rPr>
        <w:t xml:space="preserve">, </w:t>
      </w:r>
      <w:r w:rsidR="00694A66" w:rsidRPr="00AA000A">
        <w:t>режим использования территории 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утверждёнными постановлением Правительства Российской Федерации от 24.02.2009 № 160</w:t>
      </w:r>
      <w:r w:rsidR="00694A66">
        <w:t xml:space="preserve"> (с изменениями)</w:t>
      </w:r>
      <w:r w:rsidRPr="00AA000A">
        <w:t>;</w:t>
      </w:r>
    </w:p>
    <w:p w:rsidR="00AA0A3A" w:rsidRPr="00AA000A" w:rsidRDefault="00AA0A3A" w:rsidP="00AA0A3A">
      <w:pPr>
        <w:ind w:firstLine="708"/>
        <w:rPr>
          <w:rFonts w:eastAsia="Calibri" w:cs="Times New Roman"/>
        </w:rPr>
      </w:pPr>
      <w:r w:rsidRPr="00AA000A">
        <w:rPr>
          <w:rFonts w:eastAsia="Times New Roman"/>
        </w:rPr>
        <w:t xml:space="preserve">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 обоснования в схеме </w:t>
      </w:r>
      <w:r w:rsidRPr="00AA000A">
        <w:rPr>
          <w:rFonts w:eastAsia="Calibri" w:cs="Times New Roman"/>
        </w:rPr>
        <w:t>территориального планирования отсутствуют;</w:t>
      </w:r>
    </w:p>
    <w:p w:rsidR="00AA0A3A" w:rsidRPr="00AA000A" w:rsidRDefault="00AA0A3A" w:rsidP="00AA0A3A">
      <w:pPr>
        <w:ind w:firstLine="708"/>
      </w:pPr>
      <w:r w:rsidRPr="00AA000A">
        <w:t xml:space="preserve">ВЛ 110 кВ ПС 110 кВ № 199 «Керамическая» – </w:t>
      </w:r>
      <w:r w:rsidR="00FE2957">
        <w:t xml:space="preserve">ПС № 52 – </w:t>
      </w:r>
      <w:r w:rsidRPr="00AA000A">
        <w:t xml:space="preserve">ПС 35/10 кВ № 715 «Тельмана» (взамен «Реконструкция ПС 110 кВ № 199 «Керамическая», </w:t>
      </w:r>
      <w:r w:rsidR="00A631C0" w:rsidRPr="00AA000A">
        <w:t>с</w:t>
      </w:r>
      <w:r w:rsidRPr="00AA000A">
        <w:t xml:space="preserve">троительство ВЛ 110 кВ ПС 330 кВ «Никольское» – ПС 110 кВ № 199 «Керамическая», </w:t>
      </w:r>
      <w:r w:rsidR="00A631C0" w:rsidRPr="00AA000A">
        <w:t>с</w:t>
      </w:r>
      <w:r w:rsidRPr="00AA000A">
        <w:t>троительство ВЛ 110 кВ ПС 110 кВ № 199 «Керамическая» – ПС 110 кВ «Тельмана»)</w:t>
      </w:r>
      <w:r w:rsidR="005E47CA" w:rsidRPr="00AA000A">
        <w:t xml:space="preserve"> (пункт 9.2 таблица 16 </w:t>
      </w:r>
      <w:r w:rsidR="00DA6A73">
        <w:t>п</w:t>
      </w:r>
      <w:r w:rsidR="005E47CA" w:rsidRPr="00AA000A">
        <w:t>риложение 1 к Положению о территориальном планировании)</w:t>
      </w:r>
      <w:r w:rsidRPr="00AA000A">
        <w:t>;</w:t>
      </w:r>
      <w:r w:rsidRPr="00AA000A">
        <w:rPr>
          <w:szCs w:val="28"/>
        </w:rPr>
        <w:t xml:space="preserve"> назначение: повышение надёжности электроснабжения потребителей района;</w:t>
      </w:r>
    </w:p>
    <w:p w:rsidR="00AA0A3A" w:rsidRPr="00AA000A" w:rsidRDefault="00AA0A3A" w:rsidP="00AA0A3A">
      <w:pPr>
        <w:ind w:firstLine="708"/>
        <w:rPr>
          <w:szCs w:val="28"/>
        </w:rPr>
      </w:pPr>
      <w:r w:rsidRPr="00AA000A">
        <w:rPr>
          <w:rFonts w:eastAsia="Times New Roman"/>
        </w:rPr>
        <w:t>основные характеристики объекта регионального значения:</w:t>
      </w:r>
      <w:r w:rsidRPr="00AA000A">
        <w:rPr>
          <w:szCs w:val="28"/>
        </w:rPr>
        <w:t xml:space="preserve"> </w:t>
      </w:r>
      <w:r w:rsidRPr="00AA000A">
        <w:t>протяжённость линии: 11 км</w:t>
      </w:r>
      <w:r w:rsidRPr="00AA000A">
        <w:rPr>
          <w:szCs w:val="28"/>
        </w:rPr>
        <w:t xml:space="preserve">; этапы реализации: </w:t>
      </w:r>
      <w:r w:rsidR="00E13277">
        <w:rPr>
          <w:szCs w:val="28"/>
        </w:rPr>
        <w:t>Расчётный</w:t>
      </w:r>
      <w:r w:rsidRPr="00AA000A">
        <w:rPr>
          <w:szCs w:val="28"/>
        </w:rPr>
        <w:t xml:space="preserve"> срок – </w:t>
      </w:r>
      <w:r w:rsidR="00941E3E" w:rsidRPr="00AA000A">
        <w:rPr>
          <w:szCs w:val="28"/>
        </w:rPr>
        <w:t>2037</w:t>
      </w:r>
      <w:r w:rsidRPr="00AA000A">
        <w:rPr>
          <w:szCs w:val="28"/>
        </w:rPr>
        <w:t xml:space="preserve"> год;</w:t>
      </w:r>
    </w:p>
    <w:p w:rsidR="00AA0A3A" w:rsidRPr="00AA000A" w:rsidRDefault="00AA0A3A" w:rsidP="00AA0A3A">
      <w:pPr>
        <w:ind w:firstLine="708"/>
        <w:rPr>
          <w:rFonts w:eastAsia="Calibri" w:cs="Times New Roman"/>
        </w:rPr>
      </w:pPr>
      <w:r w:rsidRPr="00AA000A">
        <w:rPr>
          <w:rFonts w:eastAsia="Times New Roman"/>
        </w:rPr>
        <w:t>местоположение объекта регионального значения:</w:t>
      </w:r>
      <w:r w:rsidRPr="00AA000A">
        <w:rPr>
          <w:rFonts w:eastAsia="Calibri" w:cs="Times New Roman"/>
        </w:rPr>
        <w:t xml:space="preserve"> </w:t>
      </w:r>
      <w:r w:rsidR="0004436E">
        <w:rPr>
          <w:rFonts w:eastAsia="Calibri" w:cs="Times New Roman"/>
        </w:rPr>
        <w:t>МО Тельмановское СП</w:t>
      </w:r>
      <w:r w:rsidRPr="00AA000A">
        <w:rPr>
          <w:rFonts w:eastAsia="Calibri" w:cs="Times New Roman"/>
        </w:rPr>
        <w:t>;</w:t>
      </w:r>
    </w:p>
    <w:p w:rsidR="00AA0A3A" w:rsidRPr="00AA000A" w:rsidRDefault="00694A66" w:rsidP="00AA0A3A">
      <w:pPr>
        <w:ind w:firstLine="708"/>
        <w:rPr>
          <w:rFonts w:eastAsia="Times New Roman"/>
        </w:rPr>
      </w:pPr>
      <w:r w:rsidRPr="00AA000A">
        <w:rPr>
          <w:rFonts w:eastAsia="Times New Roman"/>
        </w:rPr>
        <w:t>характеристики зон с особыми условиями использования территорий:</w:t>
      </w:r>
      <w:r w:rsidRPr="00AA000A">
        <w:rPr>
          <w:szCs w:val="28"/>
        </w:rPr>
        <w:t xml:space="preserve"> </w:t>
      </w:r>
      <w:r w:rsidRPr="00AA000A">
        <w:t>охранн</w:t>
      </w:r>
      <w:r>
        <w:t>ая</w:t>
      </w:r>
      <w:r w:rsidRPr="00AA000A">
        <w:t xml:space="preserve"> зон</w:t>
      </w:r>
      <w:r>
        <w:t>а, размер</w:t>
      </w:r>
      <w:r w:rsidRPr="00AA000A">
        <w:t xml:space="preserve"> </w:t>
      </w:r>
      <w:r w:rsidRPr="00AA000A">
        <w:rPr>
          <w:szCs w:val="28"/>
        </w:rPr>
        <w:t>20 м</w:t>
      </w:r>
      <w:r>
        <w:rPr>
          <w:rFonts w:eastAsia="Times New Roman"/>
        </w:rPr>
        <w:t xml:space="preserve">, </w:t>
      </w:r>
      <w:r w:rsidRPr="00AA000A">
        <w:t xml:space="preserve">режим использования территории в соответствии с Правилами установления охранных зон объектов электросетевого хозяйства и особых условий </w:t>
      </w:r>
      <w:r w:rsidRPr="00AA000A">
        <w:lastRenderedPageBreak/>
        <w:t>использования земельных участков, расположенных в границах таких зон, утверждёнными постановлением Правительства Российской Федерации от 24.02.2009 № 160</w:t>
      </w:r>
      <w:r>
        <w:t xml:space="preserve"> (с изменениями)</w:t>
      </w:r>
      <w:r w:rsidR="00AA0A3A" w:rsidRPr="00AA000A">
        <w:t>;</w:t>
      </w:r>
    </w:p>
    <w:p w:rsidR="00AA0A3A" w:rsidRDefault="00AA0A3A" w:rsidP="00F42089">
      <w:pPr>
        <w:pStyle w:val="a6"/>
        <w:ind w:firstLine="708"/>
        <w:rPr>
          <w:rFonts w:eastAsia="Calibri" w:cs="Times New Roman"/>
        </w:rPr>
      </w:pPr>
      <w:r w:rsidRPr="00AA000A">
        <w:rPr>
          <w:rFonts w:eastAsia="Times New Roman"/>
        </w:rPr>
        <w:t xml:space="preserve">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 обоснования в схеме </w:t>
      </w:r>
      <w:r w:rsidRPr="00AA000A">
        <w:rPr>
          <w:rFonts w:eastAsia="Calibri" w:cs="Times New Roman"/>
        </w:rPr>
        <w:t>территориального планирования отсутствуют.</w:t>
      </w:r>
    </w:p>
    <w:p w:rsidR="00694A66" w:rsidRDefault="00694A66" w:rsidP="00F42089">
      <w:pPr>
        <w:pStyle w:val="a6"/>
        <w:ind w:firstLine="708"/>
        <w:rPr>
          <w:rFonts w:eastAsia="Calibri" w:cs="Times New Roman"/>
        </w:rPr>
      </w:pPr>
      <w:r>
        <w:rPr>
          <w:rFonts w:eastAsia="Calibri" w:cs="Times New Roman"/>
        </w:rPr>
        <w:t>ВЛ 110 кВ заходы от ПС 220 кВ «Колпинская» на ПС 110 кВ ИП «М10».</w:t>
      </w:r>
    </w:p>
    <w:p w:rsidR="00694A66" w:rsidRDefault="00694A66" w:rsidP="00F42089">
      <w:pPr>
        <w:pStyle w:val="a6"/>
        <w:ind w:firstLine="708"/>
        <w:rPr>
          <w:rFonts w:eastAsia="Calibri" w:cs="Times New Roman"/>
        </w:rPr>
      </w:pPr>
      <w:r>
        <w:rPr>
          <w:rFonts w:eastAsia="Calibri" w:cs="Times New Roman"/>
        </w:rPr>
        <w:t>Первая очередь.</w:t>
      </w:r>
    </w:p>
    <w:p w:rsidR="00694A66" w:rsidRDefault="00694A66" w:rsidP="00F42089">
      <w:pPr>
        <w:pStyle w:val="a6"/>
        <w:ind w:firstLine="708"/>
        <w:rPr>
          <w:rFonts w:eastAsia="Calibri" w:cs="Times New Roman"/>
        </w:rPr>
      </w:pPr>
      <w:r>
        <w:rPr>
          <w:rFonts w:eastAsia="Calibri" w:cs="Times New Roman"/>
        </w:rPr>
        <w:t>Основные характеристики: протяженность линии 2х12 км.</w:t>
      </w:r>
    </w:p>
    <w:p w:rsidR="00694A66" w:rsidRDefault="00694A66" w:rsidP="00F42089">
      <w:pPr>
        <w:pStyle w:val="a6"/>
        <w:ind w:firstLine="708"/>
        <w:rPr>
          <w:rFonts w:eastAsia="Calibri" w:cs="Times New Roman"/>
        </w:rPr>
      </w:pPr>
      <w:r>
        <w:rPr>
          <w:rFonts w:eastAsia="Calibri" w:cs="Times New Roman"/>
        </w:rPr>
        <w:t>Назначение: обеспечение электроснабжения индустриального парка.</w:t>
      </w:r>
    </w:p>
    <w:p w:rsidR="00694A66" w:rsidRDefault="00694A66" w:rsidP="00F42089">
      <w:pPr>
        <w:pStyle w:val="a6"/>
        <w:ind w:firstLine="708"/>
      </w:pPr>
      <w:r>
        <w:rPr>
          <w:rFonts w:eastAsia="Times New Roman"/>
        </w:rPr>
        <w:t>Х</w:t>
      </w:r>
      <w:r w:rsidRPr="00AA000A">
        <w:rPr>
          <w:rFonts w:eastAsia="Times New Roman"/>
        </w:rPr>
        <w:t>арактеристики зон с особыми условиями использования территорий:</w:t>
      </w:r>
      <w:r w:rsidRPr="00AA000A">
        <w:rPr>
          <w:szCs w:val="28"/>
        </w:rPr>
        <w:t xml:space="preserve"> </w:t>
      </w:r>
      <w:r w:rsidRPr="00AA000A">
        <w:t>охранн</w:t>
      </w:r>
      <w:r>
        <w:t>ая</w:t>
      </w:r>
      <w:r w:rsidRPr="00AA000A">
        <w:t xml:space="preserve"> зон</w:t>
      </w:r>
      <w:r>
        <w:t>а, размер</w:t>
      </w:r>
      <w:r w:rsidRPr="00AA000A">
        <w:t xml:space="preserve"> </w:t>
      </w:r>
      <w:r w:rsidRPr="00AA000A">
        <w:rPr>
          <w:szCs w:val="28"/>
        </w:rPr>
        <w:t>20 м</w:t>
      </w:r>
      <w:r>
        <w:rPr>
          <w:rFonts w:eastAsia="Times New Roman"/>
        </w:rPr>
        <w:t xml:space="preserve">, </w:t>
      </w:r>
      <w:r w:rsidRPr="00AA000A">
        <w:t>режим использования территории 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утверждёнными постановлением Правительства Российской Федерации от 24.02.2009 № 160</w:t>
      </w:r>
      <w:r>
        <w:t xml:space="preserve"> (с изменениями)</w:t>
      </w:r>
      <w:r w:rsidR="001D31A4">
        <w:t>.</w:t>
      </w:r>
    </w:p>
    <w:p w:rsidR="001D31A4" w:rsidRDefault="001D31A4" w:rsidP="00F42089">
      <w:pPr>
        <w:pStyle w:val="a6"/>
        <w:ind w:firstLine="708"/>
        <w:rPr>
          <w:rFonts w:eastAsia="Calibri" w:cs="Times New Roman"/>
        </w:rPr>
      </w:pPr>
      <w:r>
        <w:rPr>
          <w:rFonts w:eastAsia="Calibri" w:cs="Times New Roman"/>
        </w:rPr>
        <w:t>ВЛ 110 кВ ПС 220 кВ «Колпинская» – ПС 110 кВ № 500 «РЦ-11» (реконструкция).</w:t>
      </w:r>
    </w:p>
    <w:p w:rsidR="001D31A4" w:rsidRDefault="001D31A4" w:rsidP="001D31A4">
      <w:pPr>
        <w:pStyle w:val="a6"/>
        <w:ind w:firstLine="708"/>
        <w:rPr>
          <w:rFonts w:eastAsia="Calibri" w:cs="Times New Roman"/>
        </w:rPr>
      </w:pPr>
      <w:r>
        <w:rPr>
          <w:rFonts w:eastAsia="Calibri" w:cs="Times New Roman"/>
        </w:rPr>
        <w:t>Первая очередь.</w:t>
      </w:r>
    </w:p>
    <w:p w:rsidR="001D31A4" w:rsidRDefault="001D31A4" w:rsidP="001D31A4">
      <w:pPr>
        <w:pStyle w:val="a6"/>
        <w:ind w:firstLine="708"/>
        <w:rPr>
          <w:rFonts w:eastAsia="Calibri" w:cs="Times New Roman"/>
        </w:rPr>
      </w:pPr>
      <w:r>
        <w:rPr>
          <w:rFonts w:eastAsia="Calibri" w:cs="Times New Roman"/>
        </w:rPr>
        <w:t>Основные характеристики:</w:t>
      </w:r>
      <w:r>
        <w:rPr>
          <w:rFonts w:eastAsia="Calibri" w:cs="Times New Roman"/>
        </w:rPr>
        <w:t xml:space="preserve"> замена провода; протяженность линии 0,3 км.</w:t>
      </w:r>
    </w:p>
    <w:p w:rsidR="001D31A4" w:rsidRDefault="001D31A4" w:rsidP="001D31A4">
      <w:pPr>
        <w:pStyle w:val="a6"/>
        <w:ind w:firstLine="708"/>
        <w:rPr>
          <w:rFonts w:eastAsia="Calibri" w:cs="Times New Roman"/>
        </w:rPr>
      </w:pPr>
      <w:r>
        <w:rPr>
          <w:rFonts w:eastAsia="Calibri" w:cs="Times New Roman"/>
        </w:rPr>
        <w:t>Назначение:</w:t>
      </w:r>
      <w:r w:rsidRPr="001D31A4">
        <w:rPr>
          <w:szCs w:val="28"/>
        </w:rPr>
        <w:t xml:space="preserve"> </w:t>
      </w:r>
      <w:r w:rsidRPr="00AA000A">
        <w:rPr>
          <w:szCs w:val="28"/>
        </w:rPr>
        <w:t>повышение надёжности электроснабжения потребителей района;</w:t>
      </w:r>
      <w:r w:rsidRPr="001D31A4">
        <w:rPr>
          <w:szCs w:val="28"/>
        </w:rPr>
        <w:t xml:space="preserve"> </w:t>
      </w:r>
      <w:r w:rsidRPr="00AA000A">
        <w:rPr>
          <w:szCs w:val="28"/>
        </w:rPr>
        <w:t>техническое переоснащение в связи со сроками амортизации</w:t>
      </w:r>
      <w:r>
        <w:rPr>
          <w:szCs w:val="28"/>
        </w:rPr>
        <w:t>.</w:t>
      </w:r>
    </w:p>
    <w:p w:rsidR="001D31A4" w:rsidRDefault="001D31A4" w:rsidP="00F42089">
      <w:pPr>
        <w:pStyle w:val="a6"/>
        <w:ind w:firstLine="708"/>
        <w:rPr>
          <w:rFonts w:eastAsia="Calibri" w:cs="Times New Roman"/>
        </w:rPr>
      </w:pPr>
      <w:r>
        <w:rPr>
          <w:rFonts w:eastAsia="Times New Roman"/>
        </w:rPr>
        <w:t>Х</w:t>
      </w:r>
      <w:r w:rsidRPr="00AA000A">
        <w:rPr>
          <w:rFonts w:eastAsia="Times New Roman"/>
        </w:rPr>
        <w:t>арактеристики зон с особыми условиями использования территорий:</w:t>
      </w:r>
      <w:r w:rsidRPr="00AA000A">
        <w:rPr>
          <w:szCs w:val="28"/>
        </w:rPr>
        <w:t xml:space="preserve"> </w:t>
      </w:r>
      <w:r w:rsidRPr="00AA000A">
        <w:t>охранн</w:t>
      </w:r>
      <w:r>
        <w:t>ая</w:t>
      </w:r>
      <w:r w:rsidRPr="00AA000A">
        <w:t xml:space="preserve"> зон</w:t>
      </w:r>
      <w:r>
        <w:t>а, размер</w:t>
      </w:r>
      <w:r w:rsidRPr="00AA000A">
        <w:t xml:space="preserve"> </w:t>
      </w:r>
      <w:r w:rsidRPr="00AA000A">
        <w:rPr>
          <w:szCs w:val="28"/>
        </w:rPr>
        <w:t>20 м</w:t>
      </w:r>
      <w:r>
        <w:rPr>
          <w:rFonts w:eastAsia="Times New Roman"/>
        </w:rPr>
        <w:t xml:space="preserve">, </w:t>
      </w:r>
      <w:r w:rsidRPr="00AA000A">
        <w:t>режим использования территории 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утверждёнными постановлением Правительства Российской Федерации от 24.02.2009 № 160</w:t>
      </w:r>
      <w:r>
        <w:t xml:space="preserve"> (с изменениями)</w:t>
      </w:r>
    </w:p>
    <w:p w:rsidR="003A3789" w:rsidRPr="00AA000A" w:rsidRDefault="003A3789" w:rsidP="003A3789">
      <w:pPr>
        <w:pStyle w:val="af9"/>
        <w:shd w:val="clear" w:color="auto" w:fill="FFFFFF"/>
        <w:tabs>
          <w:tab w:val="left" w:pos="0"/>
        </w:tabs>
        <w:spacing w:line="240" w:lineRule="auto"/>
        <w:ind w:left="0"/>
        <w:rPr>
          <w:sz w:val="28"/>
          <w:szCs w:val="28"/>
        </w:rPr>
      </w:pPr>
      <w:r w:rsidRPr="00AA000A">
        <w:rPr>
          <w:sz w:val="28"/>
          <w:szCs w:val="28"/>
        </w:rPr>
        <w:t>Решения по размещению объектов инженерной инфраструктуры регионального значения Ленинградской области и Санкт-Петербурга на территориях, прилегающих к Санкт-Петербургу, уточняются в соответствии с одобренной «Концепцией совместного градостроительного развития Санкт-Петербурга и территорий Ленинградской области на период 2018-2038 годов с перспективой до 2043 года»</w:t>
      </w:r>
      <w:r w:rsidR="00AA2947" w:rsidRPr="00AA000A">
        <w:rPr>
          <w:sz w:val="28"/>
          <w:szCs w:val="28"/>
        </w:rPr>
        <w:t>.</w:t>
      </w:r>
    </w:p>
    <w:p w:rsidR="00612FA2" w:rsidRPr="00AA000A" w:rsidRDefault="00612FA2" w:rsidP="00612FA2">
      <w:pPr>
        <w:ind w:firstLine="709"/>
      </w:pPr>
      <w:r w:rsidRPr="00AA000A">
        <w:rPr>
          <w:rFonts w:eastAsia="Times New Roman"/>
        </w:rPr>
        <w:t>4)</w:t>
      </w:r>
      <w:r w:rsidRPr="00AA000A">
        <w:t xml:space="preserve"> Автомобильные дороги регионального значения (пункт 2 таблица 4 приложения 1 к Положению о территориальном планировании</w:t>
      </w:r>
      <w:r w:rsidR="00284981" w:rsidRPr="00AA000A">
        <w:rPr>
          <w:rFonts w:eastAsia="Calibri" w:cs="Times New Roman"/>
        </w:rPr>
        <w:t xml:space="preserve"> в редакции постановления Правительства Ленинградской области от 21.12.2015 № 490</w:t>
      </w:r>
      <w:r w:rsidRPr="00AA000A">
        <w:t>):</w:t>
      </w:r>
    </w:p>
    <w:p w:rsidR="00284981" w:rsidRPr="00AA000A" w:rsidRDefault="00B24BC5" w:rsidP="00284981">
      <w:pPr>
        <w:pStyle w:val="a6"/>
        <w:ind w:firstLine="709"/>
      </w:pPr>
      <w:r w:rsidRPr="00AA000A">
        <w:rPr>
          <w:szCs w:val="28"/>
        </w:rPr>
        <w:t>«</w:t>
      </w:r>
      <w:r w:rsidR="00284981" w:rsidRPr="00AA000A">
        <w:rPr>
          <w:szCs w:val="28"/>
        </w:rPr>
        <w:t>а</w:t>
      </w:r>
      <w:r w:rsidR="00612FA2" w:rsidRPr="00AA000A">
        <w:rPr>
          <w:szCs w:val="28"/>
        </w:rPr>
        <w:t xml:space="preserve">втодорога в продолжение улиц Софийской и Оборонной для </w:t>
      </w:r>
      <w:r w:rsidR="00CE36E0">
        <w:rPr>
          <w:szCs w:val="28"/>
        </w:rPr>
        <w:t>обхода населённых пунктов город</w:t>
      </w:r>
      <w:r w:rsidR="00612FA2" w:rsidRPr="00AA000A">
        <w:rPr>
          <w:szCs w:val="28"/>
        </w:rPr>
        <w:t xml:space="preserve"> Отрадное, </w:t>
      </w:r>
      <w:r w:rsidR="00CE36E0" w:rsidRPr="00AA000A">
        <w:rPr>
          <w:szCs w:val="28"/>
        </w:rPr>
        <w:t>городской посёлок Павлово</w:t>
      </w:r>
      <w:r w:rsidR="00CE36E0">
        <w:rPr>
          <w:szCs w:val="28"/>
        </w:rPr>
        <w:t>, город</w:t>
      </w:r>
      <w:r w:rsidR="00612FA2" w:rsidRPr="00AA000A">
        <w:rPr>
          <w:szCs w:val="28"/>
        </w:rPr>
        <w:t xml:space="preserve"> Кировск, с выходом на трассу Р-21 в северо</w:t>
      </w:r>
      <w:r w:rsidRPr="00AA000A">
        <w:rPr>
          <w:szCs w:val="28"/>
        </w:rPr>
        <w:t>-восточной части города Кировск</w:t>
      </w:r>
      <w:r w:rsidR="00612FA2" w:rsidRPr="00AA000A">
        <w:rPr>
          <w:szCs w:val="28"/>
        </w:rPr>
        <w:t xml:space="preserve"> и устройством развязки</w:t>
      </w:r>
      <w:r w:rsidR="00284981" w:rsidRPr="00AA000A">
        <w:rPr>
          <w:szCs w:val="28"/>
        </w:rPr>
        <w:t xml:space="preserve"> </w:t>
      </w:r>
      <w:r w:rsidR="00612FA2" w:rsidRPr="00AA000A">
        <w:rPr>
          <w:szCs w:val="28"/>
        </w:rPr>
        <w:t>(взамен «Строительство автодороги в продолжение улиц Софийской и Оборонной для обхода населённых пунктов город Отрадное, городской посёлок Павлово, город Кировск (автомобильной дороги дубл</w:t>
      </w:r>
      <w:r w:rsidR="00B559DE">
        <w:rPr>
          <w:szCs w:val="28"/>
        </w:rPr>
        <w:t>ё</w:t>
      </w:r>
      <w:r w:rsidR="00612FA2" w:rsidRPr="00AA000A">
        <w:rPr>
          <w:szCs w:val="28"/>
        </w:rPr>
        <w:t>ра автомобильной дороги «Санкт-Петербург – Кировск»)</w:t>
      </w:r>
      <w:r w:rsidR="00284981" w:rsidRPr="00AA000A">
        <w:rPr>
          <w:szCs w:val="28"/>
        </w:rPr>
        <w:t>;</w:t>
      </w:r>
      <w:r w:rsidR="00284981" w:rsidRPr="00AA000A">
        <w:t xml:space="preserve"> о</w:t>
      </w:r>
      <w:r w:rsidR="00284981" w:rsidRPr="00AA000A">
        <w:rPr>
          <w:szCs w:val="28"/>
        </w:rPr>
        <w:t>сновные характеристики: протяжённость: 37</w:t>
      </w:r>
      <w:r w:rsidR="008F6EB6">
        <w:rPr>
          <w:szCs w:val="28"/>
        </w:rPr>
        <w:t xml:space="preserve"> </w:t>
      </w:r>
      <w:r w:rsidR="00284981" w:rsidRPr="00AA000A">
        <w:rPr>
          <w:szCs w:val="28"/>
        </w:rPr>
        <w:t>км (ранее 38,2</w:t>
      </w:r>
      <w:r w:rsidR="008F6EB6">
        <w:rPr>
          <w:szCs w:val="28"/>
        </w:rPr>
        <w:t xml:space="preserve"> км</w:t>
      </w:r>
      <w:r w:rsidR="00284981" w:rsidRPr="00AA000A">
        <w:rPr>
          <w:szCs w:val="28"/>
        </w:rPr>
        <w:t xml:space="preserve">); категория: I, II (ранее II); назначение: совершенствование </w:t>
      </w:r>
      <w:r w:rsidR="00284981" w:rsidRPr="00AA000A">
        <w:rPr>
          <w:szCs w:val="28"/>
        </w:rPr>
        <w:lastRenderedPageBreak/>
        <w:t>автодорожных связей на направлениях межрегиональных перевозок и на подходах к транспортным узлам;</w:t>
      </w:r>
      <w:r w:rsidR="00284981" w:rsidRPr="00AA000A">
        <w:t xml:space="preserve"> </w:t>
      </w:r>
      <w:r w:rsidR="00284981" w:rsidRPr="00AA000A">
        <w:rPr>
          <w:szCs w:val="28"/>
        </w:rPr>
        <w:t>вывод грузового транзита с территории населённых пунктов.</w:t>
      </w:r>
    </w:p>
    <w:p w:rsidR="00612FA2" w:rsidRPr="00AA000A" w:rsidRDefault="00284981" w:rsidP="00284981">
      <w:pPr>
        <w:pStyle w:val="a6"/>
        <w:ind w:firstLine="709"/>
        <w:rPr>
          <w:szCs w:val="28"/>
        </w:rPr>
      </w:pPr>
      <w:r w:rsidRPr="00AA000A">
        <w:rPr>
          <w:szCs w:val="28"/>
        </w:rPr>
        <w:t>Характеристики зон с особыми условиями использования территорий: придорожная полоса, размер 75 м; режим использования в соответствии с Федеральным законом № 257-ФЗ от 08.11.2007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санитарный разрыв, размер устанавливается на основании расчётов рассеивания загрязнения атмосферного воздуха и физических факторов (шума, вибрации, электромагнитных полей и другие) с последующим проведением натурных исследований и измерений, режим территории санитарного разрыва в соответствии с СанПиН 2.2.1/2.1.1.1200-03.</w:t>
      </w:r>
    </w:p>
    <w:p w:rsidR="00284981" w:rsidRPr="00AA000A" w:rsidRDefault="00284981" w:rsidP="00284981">
      <w:pPr>
        <w:pStyle w:val="a6"/>
        <w:ind w:firstLine="709"/>
        <w:jc w:val="center"/>
        <w:rPr>
          <w:szCs w:val="28"/>
        </w:rPr>
      </w:pPr>
      <w:r w:rsidRPr="00AA000A">
        <w:rPr>
          <w:noProof/>
          <w:szCs w:val="28"/>
        </w:rPr>
        <w:drawing>
          <wp:inline distT="0" distB="0" distL="0" distR="0" wp14:anchorId="222786B5" wp14:editId="2ADB2DF0">
            <wp:extent cx="3886200" cy="2932141"/>
            <wp:effectExtent l="0" t="0" r="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891583" cy="2936202"/>
                    </a:xfrm>
                    <a:prstGeom prst="rect">
                      <a:avLst/>
                    </a:prstGeom>
                  </pic:spPr>
                </pic:pic>
              </a:graphicData>
            </a:graphic>
          </wp:inline>
        </w:drawing>
      </w:r>
    </w:p>
    <w:p w:rsidR="00284981" w:rsidRPr="00AA000A" w:rsidRDefault="00284981" w:rsidP="00284981">
      <w:pPr>
        <w:pStyle w:val="af6"/>
        <w:ind w:firstLine="709"/>
        <w:rPr>
          <w:rFonts w:eastAsia="Calibri"/>
          <w:b w:val="0"/>
          <w:sz w:val="28"/>
          <w:szCs w:val="28"/>
        </w:rPr>
      </w:pPr>
      <w:r w:rsidRPr="00AA000A">
        <w:rPr>
          <w:b w:val="0"/>
          <w:sz w:val="28"/>
          <w:szCs w:val="28"/>
        </w:rPr>
        <w:t xml:space="preserve">Рисунок </w:t>
      </w:r>
      <w:r w:rsidRPr="00AA000A">
        <w:rPr>
          <w:b w:val="0"/>
          <w:sz w:val="28"/>
          <w:szCs w:val="28"/>
        </w:rPr>
        <w:fldChar w:fldCharType="begin"/>
      </w:r>
      <w:r w:rsidRPr="00AA000A">
        <w:rPr>
          <w:b w:val="0"/>
          <w:sz w:val="28"/>
          <w:szCs w:val="28"/>
        </w:rPr>
        <w:instrText xml:space="preserve"> STYLEREF 1 \s </w:instrText>
      </w:r>
      <w:r w:rsidRPr="00AA000A">
        <w:rPr>
          <w:b w:val="0"/>
          <w:sz w:val="28"/>
          <w:szCs w:val="28"/>
        </w:rPr>
        <w:fldChar w:fldCharType="separate"/>
      </w:r>
      <w:r w:rsidR="00EF54F1">
        <w:rPr>
          <w:b w:val="0"/>
          <w:noProof/>
          <w:sz w:val="28"/>
          <w:szCs w:val="28"/>
        </w:rPr>
        <w:t>9.2</w:t>
      </w:r>
      <w:r w:rsidRPr="00AA000A">
        <w:rPr>
          <w:b w:val="0"/>
          <w:sz w:val="28"/>
          <w:szCs w:val="28"/>
        </w:rPr>
        <w:fldChar w:fldCharType="end"/>
      </w:r>
      <w:r w:rsidRPr="00AA000A">
        <w:rPr>
          <w:b w:val="0"/>
          <w:sz w:val="28"/>
          <w:szCs w:val="28"/>
        </w:rPr>
        <w:noBreakHyphen/>
      </w:r>
      <w:r w:rsidRPr="00AA000A">
        <w:rPr>
          <w:b w:val="0"/>
          <w:sz w:val="28"/>
          <w:szCs w:val="28"/>
        </w:rPr>
        <w:fldChar w:fldCharType="begin"/>
      </w:r>
      <w:r w:rsidRPr="00AA000A">
        <w:rPr>
          <w:b w:val="0"/>
          <w:sz w:val="28"/>
          <w:szCs w:val="28"/>
        </w:rPr>
        <w:instrText xml:space="preserve"> SEQ Рисунок \* ARABIC \s 1 </w:instrText>
      </w:r>
      <w:r w:rsidRPr="00AA000A">
        <w:rPr>
          <w:b w:val="0"/>
          <w:sz w:val="28"/>
          <w:szCs w:val="28"/>
        </w:rPr>
        <w:fldChar w:fldCharType="separate"/>
      </w:r>
      <w:r w:rsidR="00EF54F1">
        <w:rPr>
          <w:b w:val="0"/>
          <w:noProof/>
          <w:sz w:val="28"/>
          <w:szCs w:val="28"/>
        </w:rPr>
        <w:t>3</w:t>
      </w:r>
      <w:r w:rsidRPr="00AA000A">
        <w:rPr>
          <w:b w:val="0"/>
          <w:sz w:val="28"/>
          <w:szCs w:val="28"/>
        </w:rPr>
        <w:fldChar w:fldCharType="end"/>
      </w:r>
      <w:r w:rsidR="00E01648">
        <w:rPr>
          <w:b w:val="0"/>
          <w:sz w:val="28"/>
          <w:szCs w:val="28"/>
        </w:rPr>
        <w:t>.</w:t>
      </w:r>
      <w:r w:rsidRPr="00AA000A">
        <w:rPr>
          <w:b w:val="0"/>
          <w:sz w:val="28"/>
          <w:szCs w:val="28"/>
        </w:rPr>
        <w:t xml:space="preserve"> </w:t>
      </w:r>
      <w:r w:rsidRPr="00AA000A">
        <w:rPr>
          <w:rFonts w:eastAsia="Calibri"/>
          <w:b w:val="0"/>
          <w:sz w:val="28"/>
          <w:szCs w:val="28"/>
        </w:rPr>
        <w:t xml:space="preserve">Планируемое размещение автомобильной дороги регионального значения (автодорога в продолжение улиц Софийской и Оборонной) на территории </w:t>
      </w:r>
      <w:r w:rsidR="0004436E">
        <w:rPr>
          <w:rFonts w:eastAsia="Calibri"/>
          <w:b w:val="0"/>
          <w:sz w:val="28"/>
          <w:szCs w:val="28"/>
        </w:rPr>
        <w:t>МО Тельмановское СП</w:t>
      </w:r>
      <w:r w:rsidRPr="00AA000A">
        <w:rPr>
          <w:rFonts w:eastAsia="Calibri"/>
          <w:b w:val="0"/>
          <w:sz w:val="28"/>
          <w:szCs w:val="28"/>
        </w:rPr>
        <w:t xml:space="preserve"> (фрагмент из схемы</w:t>
      </w:r>
      <w:r w:rsidRPr="00AA000A">
        <w:t xml:space="preserve"> </w:t>
      </w:r>
      <w:r w:rsidRPr="00AA000A">
        <w:rPr>
          <w:rFonts w:eastAsia="Calibri"/>
          <w:b w:val="0"/>
          <w:sz w:val="28"/>
          <w:szCs w:val="28"/>
        </w:rPr>
        <w:t>территориального планирования Ленинградской области)</w:t>
      </w:r>
    </w:p>
    <w:p w:rsidR="00284981" w:rsidRDefault="00284981" w:rsidP="00284981">
      <w:r w:rsidRPr="00AA000A">
        <w:tab/>
        <w:t>Распоряжением Правительства Лени</w:t>
      </w:r>
      <w:r w:rsidR="00A631C0" w:rsidRPr="00AA000A">
        <w:t xml:space="preserve">нградской области от 29.12.2015 </w:t>
      </w:r>
      <w:r w:rsidRPr="00AA000A">
        <w:t xml:space="preserve">№ 593-р </w:t>
      </w:r>
      <w:r w:rsidR="007D30BB" w:rsidRPr="00AA000A">
        <w:t xml:space="preserve">«Об утверждении проекта планировки территории и проекта межевания территории линейного объекта регионального значения Санкт-Петербурга «Реконструкция Оборонной улицы от Заводского проспекта до Лагерного шоссе со строительством моста через Ижорский пруд и путепровода через железнодорожные пути Московского направления» утверждена полоса отвода автомобильной дороги регионального значения «автодорога в продолжение улиц Софийской и Оборонной» на территории </w:t>
      </w:r>
      <w:r w:rsidR="0004436E">
        <w:t>МО Тельмановское СП</w:t>
      </w:r>
      <w:r w:rsidR="007D30BB" w:rsidRPr="00AA000A">
        <w:t>.</w:t>
      </w:r>
    </w:p>
    <w:p w:rsidR="001D31A4" w:rsidRDefault="001D31A4" w:rsidP="001D31A4">
      <w:r>
        <w:tab/>
        <w:t xml:space="preserve">5) </w:t>
      </w:r>
      <w:r>
        <w:t>Объекты транспортной и дорожной инфраструктуры регионального значения:</w:t>
      </w:r>
    </w:p>
    <w:p w:rsidR="001D31A4" w:rsidRDefault="001D31A4" w:rsidP="001D31A4">
      <w:r>
        <w:t>о</w:t>
      </w:r>
      <w:r>
        <w:t>бъект дорожного сервиса на территории Тельмановского сельского поселения близ автомобильной дороги федерального значения М-10 «Россия»</w:t>
      </w:r>
      <w:r>
        <w:t xml:space="preserve">. </w:t>
      </w:r>
      <w:r>
        <w:t>Первая очередь</w:t>
      </w:r>
      <w:r>
        <w:t>.</w:t>
      </w:r>
    </w:p>
    <w:p w:rsidR="001D31A4" w:rsidRDefault="001D31A4" w:rsidP="001D31A4">
      <w:pPr>
        <w:ind w:firstLine="709"/>
      </w:pPr>
      <w:r>
        <w:t>Назначение:</w:t>
      </w:r>
      <w:r>
        <w:t xml:space="preserve"> </w:t>
      </w:r>
      <w:r>
        <w:t>совершенствование сервисного обслуживания автотранспорта и населения в южных районах Ленинградской области.</w:t>
      </w:r>
    </w:p>
    <w:p w:rsidR="001D31A4" w:rsidRDefault="001D31A4" w:rsidP="001D31A4">
      <w:pPr>
        <w:ind w:firstLine="709"/>
      </w:pPr>
      <w:r>
        <w:lastRenderedPageBreak/>
        <w:t>Характеристики зон с особыми условиями использования территории: в соответствии с разработанным проектом санитарно-защитной зоны (ориентировочный разрыв: 100 м)</w:t>
      </w:r>
    </w:p>
    <w:p w:rsidR="00EF54F1" w:rsidRDefault="00EF54F1" w:rsidP="00284981">
      <w:r>
        <w:tab/>
      </w:r>
      <w:r w:rsidR="001D31A4">
        <w:t>6</w:t>
      </w:r>
      <w:r>
        <w:t>) Индустриальные парки</w:t>
      </w:r>
      <w:r w:rsidR="0083467B">
        <w:t>, технопарки, планируемые к размещению:</w:t>
      </w:r>
    </w:p>
    <w:p w:rsidR="0083467B" w:rsidRDefault="0083467B" w:rsidP="0083467B">
      <w:pPr>
        <w:ind w:firstLine="709"/>
      </w:pPr>
      <w:r>
        <w:t>Расчётный срок.</w:t>
      </w:r>
    </w:p>
    <w:p w:rsidR="0083467B" w:rsidRDefault="0083467B" w:rsidP="00284981">
      <w:r>
        <w:tab/>
        <w:t>И</w:t>
      </w:r>
      <w:r w:rsidRPr="0083467B">
        <w:t>ндустриальн</w:t>
      </w:r>
      <w:r>
        <w:t>ый</w:t>
      </w:r>
      <w:r w:rsidRPr="0083467B">
        <w:t xml:space="preserve"> парк «М10» «Тельмана»</w:t>
      </w:r>
      <w:r>
        <w:t>.</w:t>
      </w:r>
    </w:p>
    <w:p w:rsidR="0083467B" w:rsidRPr="001D31A4" w:rsidRDefault="0083467B" w:rsidP="001D31A4">
      <w:pPr>
        <w:pStyle w:val="a6"/>
        <w:rPr>
          <w:szCs w:val="28"/>
          <w:u w:val="single"/>
        </w:rPr>
      </w:pPr>
      <w:r>
        <w:tab/>
      </w:r>
      <w:r w:rsidRPr="00A21257">
        <w:rPr>
          <w:szCs w:val="28"/>
          <w:u w:val="single"/>
        </w:rPr>
        <w:t>Основные характеристики:</w:t>
      </w:r>
      <w:r w:rsidR="001D31A4">
        <w:rPr>
          <w:szCs w:val="28"/>
          <w:u w:val="single"/>
        </w:rPr>
        <w:t xml:space="preserve"> </w:t>
      </w:r>
      <w:r w:rsidRPr="00A21257">
        <w:rPr>
          <w:szCs w:val="28"/>
        </w:rPr>
        <w:t xml:space="preserve">площадь территории: </w:t>
      </w:r>
      <w:r>
        <w:rPr>
          <w:szCs w:val="28"/>
        </w:rPr>
        <w:t>208,3</w:t>
      </w:r>
      <w:r w:rsidRPr="00A21257">
        <w:rPr>
          <w:szCs w:val="28"/>
        </w:rPr>
        <w:t xml:space="preserve"> га;</w:t>
      </w:r>
      <w:r w:rsidR="001D31A4">
        <w:rPr>
          <w:szCs w:val="28"/>
          <w:u w:val="single"/>
        </w:rPr>
        <w:t xml:space="preserve"> </w:t>
      </w:r>
      <w:r w:rsidRPr="00A21257">
        <w:rPr>
          <w:szCs w:val="28"/>
        </w:rPr>
        <w:t>класс опасности: IV</w:t>
      </w:r>
      <w:r>
        <w:rPr>
          <w:szCs w:val="28"/>
        </w:rPr>
        <w:t>–</w:t>
      </w:r>
      <w:r w:rsidRPr="00A21257">
        <w:rPr>
          <w:szCs w:val="28"/>
        </w:rPr>
        <w:t>V</w:t>
      </w:r>
      <w:r w:rsidR="001D31A4">
        <w:rPr>
          <w:szCs w:val="28"/>
        </w:rPr>
        <w:t>.</w:t>
      </w:r>
    </w:p>
    <w:p w:rsidR="0083467B" w:rsidRPr="00A21257" w:rsidRDefault="0083467B" w:rsidP="0083467B">
      <w:pPr>
        <w:pStyle w:val="a6"/>
        <w:ind w:firstLine="709"/>
        <w:rPr>
          <w:szCs w:val="28"/>
        </w:rPr>
      </w:pPr>
      <w:r w:rsidRPr="00A21257">
        <w:rPr>
          <w:szCs w:val="28"/>
          <w:u w:val="single"/>
        </w:rPr>
        <w:t>Назначение:</w:t>
      </w:r>
      <w:r w:rsidRPr="00A21257">
        <w:rPr>
          <w:szCs w:val="28"/>
        </w:rPr>
        <w:t xml:space="preserve"> промышленное</w:t>
      </w:r>
      <w:r w:rsidR="001D31A4">
        <w:rPr>
          <w:szCs w:val="28"/>
        </w:rPr>
        <w:t>.</w:t>
      </w:r>
    </w:p>
    <w:p w:rsidR="0083467B" w:rsidRPr="00A21257" w:rsidRDefault="0083467B" w:rsidP="0083467B">
      <w:pPr>
        <w:pStyle w:val="a6"/>
        <w:ind w:firstLine="709"/>
        <w:rPr>
          <w:szCs w:val="28"/>
        </w:rPr>
      </w:pPr>
      <w:r w:rsidRPr="00A21257">
        <w:rPr>
          <w:szCs w:val="28"/>
          <w:u w:val="single"/>
        </w:rPr>
        <w:t>Инженерные нагрузки:</w:t>
      </w:r>
      <w:r w:rsidRPr="00A21257">
        <w:rPr>
          <w:szCs w:val="28"/>
        </w:rPr>
        <w:t xml:space="preserve"> </w:t>
      </w:r>
    </w:p>
    <w:p w:rsidR="0083467B" w:rsidRPr="00A21257" w:rsidRDefault="0083467B" w:rsidP="0083467B">
      <w:pPr>
        <w:pStyle w:val="a6"/>
        <w:ind w:firstLine="709"/>
        <w:rPr>
          <w:szCs w:val="28"/>
        </w:rPr>
      </w:pPr>
      <w:r w:rsidRPr="00A21257">
        <w:rPr>
          <w:szCs w:val="28"/>
        </w:rPr>
        <w:t>электроснабжение: 10 МВт;</w:t>
      </w:r>
    </w:p>
    <w:p w:rsidR="0083467B" w:rsidRPr="00A21257" w:rsidRDefault="0083467B" w:rsidP="0083467B">
      <w:pPr>
        <w:pStyle w:val="a6"/>
        <w:ind w:firstLine="709"/>
        <w:rPr>
          <w:szCs w:val="28"/>
        </w:rPr>
      </w:pPr>
      <w:r w:rsidRPr="00A21257">
        <w:rPr>
          <w:szCs w:val="28"/>
        </w:rPr>
        <w:t>газоснабжение: 17 млн м</w:t>
      </w:r>
      <w:r w:rsidRPr="00A21257">
        <w:rPr>
          <w:szCs w:val="28"/>
          <w:vertAlign w:val="superscript"/>
        </w:rPr>
        <w:t>3</w:t>
      </w:r>
      <w:r w:rsidRPr="00A21257">
        <w:rPr>
          <w:szCs w:val="28"/>
        </w:rPr>
        <w:t xml:space="preserve">/год; </w:t>
      </w:r>
    </w:p>
    <w:p w:rsidR="0083467B" w:rsidRPr="00A21257" w:rsidRDefault="0083467B" w:rsidP="0083467B">
      <w:pPr>
        <w:pStyle w:val="a6"/>
        <w:ind w:firstLine="709"/>
        <w:rPr>
          <w:szCs w:val="28"/>
        </w:rPr>
      </w:pPr>
      <w:r w:rsidRPr="00A21257">
        <w:rPr>
          <w:szCs w:val="28"/>
        </w:rPr>
        <w:t>водоснабжение: 250 м</w:t>
      </w:r>
      <w:r w:rsidRPr="00A21257">
        <w:rPr>
          <w:szCs w:val="28"/>
          <w:vertAlign w:val="superscript"/>
        </w:rPr>
        <w:t>3</w:t>
      </w:r>
      <w:r w:rsidRPr="00A21257">
        <w:rPr>
          <w:szCs w:val="28"/>
        </w:rPr>
        <w:t>/</w:t>
      </w:r>
      <w:r>
        <w:rPr>
          <w:szCs w:val="28"/>
        </w:rPr>
        <w:t>сут</w:t>
      </w:r>
      <w:r w:rsidRPr="00A21257">
        <w:rPr>
          <w:szCs w:val="28"/>
        </w:rPr>
        <w:t xml:space="preserve"> </w:t>
      </w:r>
    </w:p>
    <w:p w:rsidR="0083467B" w:rsidRDefault="0083467B" w:rsidP="0083467B">
      <w:pPr>
        <w:ind w:firstLine="709"/>
        <w:rPr>
          <w:szCs w:val="28"/>
        </w:rPr>
      </w:pPr>
      <w:r w:rsidRPr="00A21257">
        <w:rPr>
          <w:szCs w:val="28"/>
          <w:u w:val="single"/>
        </w:rPr>
        <w:t>Характеристики зон с особыми условиями использования территории:</w:t>
      </w:r>
      <w:r w:rsidRPr="00A21257">
        <w:rPr>
          <w:szCs w:val="28"/>
        </w:rPr>
        <w:t xml:space="preserve"> санитарно-защитная зона, ориентировочный размер 100 м, режим территории санитарно-защитной зоны в соответствии с СанПиН</w:t>
      </w:r>
      <w:r>
        <w:rPr>
          <w:szCs w:val="28"/>
        </w:rPr>
        <w:t xml:space="preserve"> </w:t>
      </w:r>
      <w:r w:rsidRPr="00A21257">
        <w:rPr>
          <w:szCs w:val="28"/>
        </w:rPr>
        <w:t>2.2.1/2.1.1.1200-03 (новая редакция)</w:t>
      </w:r>
      <w:r>
        <w:rPr>
          <w:szCs w:val="28"/>
        </w:rPr>
        <w:t>.</w:t>
      </w:r>
    </w:p>
    <w:p w:rsidR="0083467B" w:rsidRDefault="0083467B" w:rsidP="0083467B">
      <w:pPr>
        <w:ind w:firstLine="709"/>
      </w:pPr>
      <w:r w:rsidRPr="00A300E2">
        <w:rPr>
          <w:u w:val="single"/>
        </w:rPr>
        <w:t>Местоположе</w:t>
      </w:r>
      <w:r w:rsidR="00A300E2" w:rsidRPr="00A300E2">
        <w:rPr>
          <w:u w:val="single"/>
        </w:rPr>
        <w:t>ни</w:t>
      </w:r>
      <w:r w:rsidRPr="00A300E2">
        <w:rPr>
          <w:u w:val="single"/>
        </w:rPr>
        <w:t>е:</w:t>
      </w:r>
      <w:r>
        <w:t xml:space="preserve"> Тельмановское сельское поселение, Красноборская дорога, дом, 3; массив «Тельмана», участок «Тельмана-центр», № 299, № 301, № 302, № 303, № 1, № 76, № 78-83, № 86-93, участок "Сточные Воды", № 296, № 297</w:t>
      </w:r>
    </w:p>
    <w:p w:rsidR="0083467B" w:rsidRDefault="0083467B" w:rsidP="0083467B">
      <w:pPr>
        <w:ind w:firstLine="709"/>
      </w:pPr>
      <w:r>
        <w:t>Кадастровые номера земельных участков: 47:26:0220001:2, 47:26:0220001:3, 47:26:0220001:27, 47:26:0220001:104, 47:26:0220001:107, 47:26:0220001:108, 47:26:0220001:109, 47:26:0220001:148, 47:26:0220001:149, 47:26:0220001:169, 47:26:0220001:181, 47:26:0220001:199, 47:26:0220001:216, 47:26:0220001:218, 47:26:0220001:224, 47:26:0220001:232, 47:26:0220001:234, 47:26:0220001:235, 47:26:0220001:244, 47:26:0220001:245, 47:26:0220001:246, 47:26:0220001:247, 47:26:0220001:248, 47:26:0220001:249, 47:26:0220001:250, 47:26:0220001:400, 47:26:0220001:401, 47:26:0220001:402, 47:26:0220001:404, 47:26:0220001:432, 47:26:0220001:433, 47:26:0220001:434, 47:26:0220001:470, 47:26:0220001:471, 47:26:0220001:488, 47:26:0220001:489, 47:26:0220001:490, 47:26:0220001:491, 47:26:0220001:492, 47:26:0220001:494, 47:26:0220001:505, 47:26:0220001:506, 47:26:0220001:609, 47:26:0220001:610, 47:26:0220001:611, 47:26:0220001:612, 47:26:0220001:613, 47:26:0220001:614, 47:26:0220001:615</w:t>
      </w:r>
      <w:r w:rsidR="00A300E2">
        <w:t>.</w:t>
      </w:r>
    </w:p>
    <w:p w:rsidR="00A300E2" w:rsidRDefault="00A300E2" w:rsidP="0083467B">
      <w:pPr>
        <w:ind w:firstLine="709"/>
        <w:rPr>
          <w:szCs w:val="28"/>
        </w:rPr>
      </w:pPr>
      <w:r>
        <w:t>И</w:t>
      </w:r>
      <w:r w:rsidRPr="0083467B">
        <w:t>ндустриальн</w:t>
      </w:r>
      <w:r>
        <w:t>ый</w:t>
      </w:r>
      <w:r w:rsidRPr="0083467B">
        <w:t xml:space="preserve"> парк «М10»</w:t>
      </w:r>
      <w:r>
        <w:t xml:space="preserve"> </w:t>
      </w:r>
      <w:r w:rsidRPr="00A21257">
        <w:rPr>
          <w:szCs w:val="28"/>
        </w:rPr>
        <w:t>«</w:t>
      </w:r>
      <w:r>
        <w:rPr>
          <w:szCs w:val="28"/>
        </w:rPr>
        <w:t>Пионер».</w:t>
      </w:r>
    </w:p>
    <w:p w:rsidR="00A300E2" w:rsidRPr="00A21257" w:rsidRDefault="00A300E2" w:rsidP="00A300E2">
      <w:pPr>
        <w:pStyle w:val="a6"/>
        <w:ind w:firstLine="709"/>
        <w:rPr>
          <w:szCs w:val="28"/>
          <w:u w:val="single"/>
        </w:rPr>
      </w:pPr>
      <w:r w:rsidRPr="00A21257">
        <w:rPr>
          <w:szCs w:val="28"/>
          <w:u w:val="single"/>
        </w:rPr>
        <w:t>Основные характеристики:</w:t>
      </w:r>
    </w:p>
    <w:p w:rsidR="00A300E2" w:rsidRPr="00A21257" w:rsidRDefault="00A300E2" w:rsidP="00A300E2">
      <w:pPr>
        <w:pStyle w:val="a6"/>
        <w:ind w:firstLine="709"/>
        <w:rPr>
          <w:szCs w:val="28"/>
        </w:rPr>
      </w:pPr>
      <w:r w:rsidRPr="00A21257">
        <w:rPr>
          <w:szCs w:val="28"/>
        </w:rPr>
        <w:t>площадь территории: 190,2 га;</w:t>
      </w:r>
    </w:p>
    <w:p w:rsidR="00A300E2" w:rsidRPr="00A21257" w:rsidRDefault="00A300E2" w:rsidP="00A300E2">
      <w:pPr>
        <w:pStyle w:val="a6"/>
        <w:ind w:firstLine="709"/>
        <w:rPr>
          <w:szCs w:val="28"/>
        </w:rPr>
      </w:pPr>
      <w:r w:rsidRPr="00A21257">
        <w:rPr>
          <w:szCs w:val="28"/>
        </w:rPr>
        <w:t>класс опасности: II</w:t>
      </w:r>
      <w:r>
        <w:rPr>
          <w:szCs w:val="28"/>
        </w:rPr>
        <w:t>–</w:t>
      </w:r>
      <w:r w:rsidRPr="00A21257">
        <w:rPr>
          <w:szCs w:val="28"/>
        </w:rPr>
        <w:t>V</w:t>
      </w:r>
      <w:r>
        <w:rPr>
          <w:szCs w:val="28"/>
        </w:rPr>
        <w:t>.</w:t>
      </w:r>
    </w:p>
    <w:p w:rsidR="00A300E2" w:rsidRPr="00A21257" w:rsidRDefault="00A300E2" w:rsidP="00A300E2">
      <w:pPr>
        <w:pStyle w:val="a6"/>
        <w:ind w:firstLine="709"/>
        <w:rPr>
          <w:szCs w:val="28"/>
        </w:rPr>
      </w:pPr>
      <w:r w:rsidRPr="00A21257">
        <w:rPr>
          <w:szCs w:val="28"/>
          <w:u w:val="single"/>
        </w:rPr>
        <w:t>Назначение</w:t>
      </w:r>
      <w:r w:rsidRPr="00A21257">
        <w:rPr>
          <w:szCs w:val="28"/>
        </w:rPr>
        <w:t>: промышленное</w:t>
      </w:r>
      <w:r>
        <w:rPr>
          <w:szCs w:val="28"/>
        </w:rPr>
        <w:t>.</w:t>
      </w:r>
    </w:p>
    <w:p w:rsidR="00A300E2" w:rsidRPr="00A21257" w:rsidRDefault="00A300E2" w:rsidP="00A300E2">
      <w:pPr>
        <w:pStyle w:val="a6"/>
        <w:ind w:firstLine="709"/>
        <w:rPr>
          <w:szCs w:val="28"/>
          <w:u w:val="single"/>
        </w:rPr>
      </w:pPr>
      <w:r w:rsidRPr="00A21257">
        <w:rPr>
          <w:szCs w:val="28"/>
          <w:u w:val="single"/>
        </w:rPr>
        <w:t>Инженерные нагрузки:</w:t>
      </w:r>
    </w:p>
    <w:p w:rsidR="00A300E2" w:rsidRPr="00A21257" w:rsidRDefault="00A300E2" w:rsidP="00A300E2">
      <w:pPr>
        <w:pStyle w:val="a6"/>
        <w:ind w:firstLine="709"/>
        <w:rPr>
          <w:szCs w:val="28"/>
        </w:rPr>
      </w:pPr>
      <w:r w:rsidRPr="00A21257">
        <w:rPr>
          <w:szCs w:val="28"/>
        </w:rPr>
        <w:t>электроснабжение: 5 МВт;</w:t>
      </w:r>
    </w:p>
    <w:p w:rsidR="00A300E2" w:rsidRPr="00A21257" w:rsidRDefault="00A300E2" w:rsidP="00A300E2">
      <w:pPr>
        <w:pStyle w:val="a6"/>
        <w:ind w:firstLine="709"/>
        <w:rPr>
          <w:szCs w:val="28"/>
        </w:rPr>
      </w:pPr>
      <w:r w:rsidRPr="00A21257">
        <w:rPr>
          <w:szCs w:val="28"/>
        </w:rPr>
        <w:t>газоснабжение: 8 млн м</w:t>
      </w:r>
      <w:r w:rsidRPr="00A21257">
        <w:rPr>
          <w:szCs w:val="28"/>
          <w:vertAlign w:val="superscript"/>
        </w:rPr>
        <w:t>3</w:t>
      </w:r>
      <w:r w:rsidRPr="00A21257">
        <w:rPr>
          <w:szCs w:val="28"/>
        </w:rPr>
        <w:t>/год;</w:t>
      </w:r>
    </w:p>
    <w:p w:rsidR="00A300E2" w:rsidRPr="00A21257" w:rsidRDefault="00A300E2" w:rsidP="00A300E2">
      <w:pPr>
        <w:pStyle w:val="a6"/>
        <w:ind w:firstLine="709"/>
        <w:rPr>
          <w:szCs w:val="28"/>
        </w:rPr>
      </w:pPr>
      <w:r w:rsidRPr="00A21257">
        <w:rPr>
          <w:szCs w:val="28"/>
        </w:rPr>
        <w:t>водоснабжение: 250 м</w:t>
      </w:r>
      <w:r w:rsidRPr="00A21257">
        <w:rPr>
          <w:szCs w:val="28"/>
          <w:vertAlign w:val="superscript"/>
        </w:rPr>
        <w:t>3</w:t>
      </w:r>
      <w:r w:rsidRPr="00A21257">
        <w:rPr>
          <w:szCs w:val="28"/>
        </w:rPr>
        <w:t>/</w:t>
      </w:r>
      <w:r>
        <w:rPr>
          <w:szCs w:val="28"/>
        </w:rPr>
        <w:t>сут</w:t>
      </w:r>
    </w:p>
    <w:p w:rsidR="00A300E2" w:rsidRDefault="00A300E2" w:rsidP="00A300E2">
      <w:pPr>
        <w:ind w:firstLine="709"/>
        <w:rPr>
          <w:szCs w:val="28"/>
        </w:rPr>
      </w:pPr>
      <w:r w:rsidRPr="00A21257">
        <w:rPr>
          <w:szCs w:val="28"/>
          <w:u w:val="single"/>
        </w:rPr>
        <w:t>Характеристики зон с особыми условиями использования территории:</w:t>
      </w:r>
      <w:r w:rsidRPr="00A21257">
        <w:rPr>
          <w:szCs w:val="28"/>
        </w:rPr>
        <w:t xml:space="preserve"> санитарно-защитная зона, ориентировочный размер 500 м, режим территории </w:t>
      </w:r>
      <w:r w:rsidRPr="00A21257">
        <w:rPr>
          <w:szCs w:val="28"/>
        </w:rPr>
        <w:lastRenderedPageBreak/>
        <w:t>санитарно-защитной зоны в соответствии с СанПиН 2.2.1/2.1.1.1200-03 (новая редакция)</w:t>
      </w:r>
      <w:r>
        <w:rPr>
          <w:szCs w:val="28"/>
        </w:rPr>
        <w:t>.</w:t>
      </w:r>
    </w:p>
    <w:p w:rsidR="00A300E2" w:rsidRPr="00A21257" w:rsidRDefault="00A300E2" w:rsidP="00A300E2">
      <w:pPr>
        <w:rPr>
          <w:rFonts w:eastAsia="Times New Roman"/>
          <w:szCs w:val="28"/>
        </w:rPr>
      </w:pPr>
      <w:r w:rsidRPr="00A300E2">
        <w:rPr>
          <w:u w:val="single"/>
        </w:rPr>
        <w:t>Местоположение:</w:t>
      </w:r>
      <w:r w:rsidRPr="00A300E2">
        <w:rPr>
          <w:rFonts w:eastAsia="Times New Roman"/>
          <w:szCs w:val="28"/>
        </w:rPr>
        <w:t xml:space="preserve"> </w:t>
      </w:r>
      <w:r w:rsidRPr="00A21257">
        <w:rPr>
          <w:rFonts w:eastAsia="Times New Roman"/>
          <w:szCs w:val="28"/>
        </w:rPr>
        <w:t>Тельмановское сельское поселение, массив «Тельмана», участок «Павловский», № 1/1, № 1/2, № 1/3; деревня Пионер, дом 2, дом 6</w:t>
      </w:r>
      <w:r>
        <w:rPr>
          <w:rFonts w:eastAsia="Times New Roman"/>
          <w:szCs w:val="28"/>
        </w:rPr>
        <w:t>.</w:t>
      </w:r>
    </w:p>
    <w:p w:rsidR="00A300E2" w:rsidRDefault="00A300E2" w:rsidP="00A300E2">
      <w:pPr>
        <w:ind w:firstLine="709"/>
        <w:rPr>
          <w:rFonts w:eastAsia="Calibri"/>
          <w:szCs w:val="28"/>
        </w:rPr>
      </w:pPr>
      <w:r w:rsidRPr="00A21257">
        <w:rPr>
          <w:rFonts w:eastAsia="Times New Roman"/>
          <w:szCs w:val="28"/>
        </w:rPr>
        <w:t xml:space="preserve">Кадастровые номера земельных участков: </w:t>
      </w:r>
      <w:r w:rsidRPr="00A21257">
        <w:rPr>
          <w:bCs/>
          <w:szCs w:val="28"/>
        </w:rPr>
        <w:t>47:26:0220001:405,</w:t>
      </w:r>
      <w:r>
        <w:rPr>
          <w:bCs/>
          <w:szCs w:val="28"/>
        </w:rPr>
        <w:t xml:space="preserve"> </w:t>
      </w:r>
      <w:r w:rsidRPr="00A21257">
        <w:rPr>
          <w:bCs/>
          <w:szCs w:val="28"/>
        </w:rPr>
        <w:t>47:26:0220001:406,</w:t>
      </w:r>
      <w:r>
        <w:rPr>
          <w:bCs/>
          <w:szCs w:val="28"/>
        </w:rPr>
        <w:t xml:space="preserve"> </w:t>
      </w:r>
      <w:r w:rsidRPr="00A21257">
        <w:rPr>
          <w:bCs/>
          <w:szCs w:val="28"/>
        </w:rPr>
        <w:t>47:26:0220001:407,</w:t>
      </w:r>
      <w:r>
        <w:rPr>
          <w:bCs/>
          <w:szCs w:val="28"/>
        </w:rPr>
        <w:t xml:space="preserve"> </w:t>
      </w:r>
      <w:r w:rsidRPr="00A21257">
        <w:rPr>
          <w:bCs/>
          <w:szCs w:val="28"/>
        </w:rPr>
        <w:t>47:26:0220001:11,</w:t>
      </w:r>
      <w:r>
        <w:rPr>
          <w:bCs/>
          <w:szCs w:val="28"/>
        </w:rPr>
        <w:t xml:space="preserve"> </w:t>
      </w:r>
      <w:r w:rsidRPr="00A21257">
        <w:rPr>
          <w:rFonts w:eastAsia="Calibri"/>
          <w:szCs w:val="28"/>
        </w:rPr>
        <w:t>47:26:0205001:8</w:t>
      </w:r>
      <w:r>
        <w:rPr>
          <w:rFonts w:eastAsia="Calibri"/>
          <w:szCs w:val="28"/>
        </w:rPr>
        <w:t>.</w:t>
      </w:r>
    </w:p>
    <w:p w:rsidR="00A300E2" w:rsidRDefault="00A300E2" w:rsidP="00A300E2">
      <w:pPr>
        <w:ind w:firstLine="709"/>
      </w:pPr>
      <w:r>
        <w:t>И</w:t>
      </w:r>
      <w:r w:rsidRPr="0083467B">
        <w:t>ндустриальн</w:t>
      </w:r>
      <w:r>
        <w:t>ый</w:t>
      </w:r>
      <w:r w:rsidRPr="0083467B">
        <w:t xml:space="preserve"> парк «М10»</w:t>
      </w:r>
      <w:r>
        <w:t xml:space="preserve"> «Ям-Ижора».</w:t>
      </w:r>
    </w:p>
    <w:p w:rsidR="00A300E2" w:rsidRDefault="00A300E2" w:rsidP="00A300E2">
      <w:pPr>
        <w:ind w:firstLine="709"/>
      </w:pPr>
      <w:r>
        <w:t>Основные характеристики:</w:t>
      </w:r>
    </w:p>
    <w:p w:rsidR="00A300E2" w:rsidRDefault="00A300E2" w:rsidP="00A300E2">
      <w:pPr>
        <w:ind w:firstLine="709"/>
      </w:pPr>
      <w:r>
        <w:t>площадь территории: 193,73 га;</w:t>
      </w:r>
    </w:p>
    <w:p w:rsidR="00A300E2" w:rsidRDefault="00A300E2" w:rsidP="00A300E2">
      <w:pPr>
        <w:ind w:firstLine="709"/>
      </w:pPr>
      <w:r>
        <w:t>класс опасности: IV–V</w:t>
      </w:r>
    </w:p>
    <w:p w:rsidR="00A300E2" w:rsidRDefault="00A300E2" w:rsidP="00A300E2">
      <w:pPr>
        <w:ind w:firstLine="709"/>
      </w:pPr>
      <w:r>
        <w:t>Назначение: промышленное, транспортно-логистическое</w:t>
      </w:r>
    </w:p>
    <w:p w:rsidR="00A300E2" w:rsidRDefault="00A300E2" w:rsidP="00A300E2">
      <w:pPr>
        <w:ind w:firstLine="709"/>
      </w:pPr>
      <w:r>
        <w:t>Инженерные нагрузки:</w:t>
      </w:r>
    </w:p>
    <w:p w:rsidR="00A300E2" w:rsidRDefault="00A300E2" w:rsidP="00A300E2">
      <w:pPr>
        <w:ind w:firstLine="709"/>
      </w:pPr>
      <w:r>
        <w:t>электроснабжение: 10 МВт;</w:t>
      </w:r>
    </w:p>
    <w:p w:rsidR="00A300E2" w:rsidRDefault="00A300E2" w:rsidP="00A300E2">
      <w:pPr>
        <w:ind w:firstLine="709"/>
      </w:pPr>
      <w:r>
        <w:t>газоснабжение: 17 млн м3/год;</w:t>
      </w:r>
    </w:p>
    <w:p w:rsidR="00A300E2" w:rsidRDefault="00A300E2" w:rsidP="00A300E2">
      <w:pPr>
        <w:ind w:firstLine="709"/>
      </w:pPr>
      <w:r>
        <w:t>водоснабжение: 250 м3/сут</w:t>
      </w:r>
    </w:p>
    <w:p w:rsidR="00A300E2" w:rsidRDefault="00A300E2" w:rsidP="00A300E2">
      <w:pPr>
        <w:ind w:firstLine="709"/>
        <w:rPr>
          <w:u w:val="single"/>
        </w:rPr>
      </w:pPr>
      <w:r>
        <w:t>Характеристики зон с особыми условиями использования территории: санитарно-защитная зона, ориентировочный размер 100 м, режим территории санитарно-защитной зоны в соответствии с СанПиН 2.2.1/2.1.1.1200-03 (новая редакция)</w:t>
      </w:r>
    </w:p>
    <w:p w:rsidR="00A300E2" w:rsidRPr="00A300E2" w:rsidRDefault="00A300E2" w:rsidP="00A300E2">
      <w:pPr>
        <w:ind w:firstLine="709"/>
      </w:pPr>
      <w:r w:rsidRPr="00A300E2">
        <w:rPr>
          <w:u w:val="single"/>
        </w:rPr>
        <w:t>Местоположение:</w:t>
      </w:r>
      <w:r>
        <w:rPr>
          <w:u w:val="single"/>
        </w:rPr>
        <w:t xml:space="preserve"> </w:t>
      </w:r>
      <w:r w:rsidRPr="00A300E2">
        <w:t>Тельмановское сельское поселение, массив «Тельмана», участок «Пастбищный», № 270-275, № 276, № 277-3, № 278-282, № 283, № 284, № 285, № 286-1/3; участок «Ям-Ижора», № 100, № 111, № 257, № 258-1, № 258-2; автодорога «Подъезд к городу Колпино», дом 5</w:t>
      </w:r>
      <w:r>
        <w:t>.</w:t>
      </w:r>
    </w:p>
    <w:p w:rsidR="00A300E2" w:rsidRDefault="00A300E2" w:rsidP="00A300E2">
      <w:pPr>
        <w:ind w:firstLine="709"/>
      </w:pPr>
      <w:r w:rsidRPr="00A300E2">
        <w:t>Кадастровые номера земельных участков:</w:t>
      </w:r>
      <w:r>
        <w:t xml:space="preserve"> </w:t>
      </w:r>
      <w:r w:rsidRPr="00A300E2">
        <w:t>47:26:0220001:221, 47:26:0220001:222, 47:26:0220001:220, 47:26:0220001:399, 47:26:0220001:623, 47:26:0220001:123, 47:26:0220001:622, 47:26:0220001:479, 47:26:0220001:482, 47:26:0220001:458</w:t>
      </w:r>
      <w:r>
        <w:t>.</w:t>
      </w:r>
    </w:p>
    <w:p w:rsidR="00A300E2" w:rsidRPr="00A300E2" w:rsidRDefault="00A300E2" w:rsidP="00A300E2">
      <w:pPr>
        <w:ind w:firstLine="709"/>
      </w:pPr>
    </w:p>
    <w:p w:rsidR="00946DB0" w:rsidRPr="00AA000A" w:rsidRDefault="00946DB0" w:rsidP="004D36BB">
      <w:pPr>
        <w:pStyle w:val="1"/>
        <w:keepLines w:val="0"/>
        <w:numPr>
          <w:ilvl w:val="1"/>
          <w:numId w:val="35"/>
        </w:numPr>
        <w:ind w:left="709" w:hanging="709"/>
      </w:pPr>
      <w:bookmarkStart w:id="165" w:name="_Toc371262316"/>
      <w:bookmarkStart w:id="166" w:name="_Toc371594180"/>
      <w:bookmarkStart w:id="167" w:name="_Toc389545853"/>
      <w:bookmarkStart w:id="168" w:name="_Toc408941691"/>
      <w:bookmarkStart w:id="169" w:name="_Toc500422308"/>
      <w:r w:rsidRPr="00AA000A">
        <w:t>Определение функциональных зон, в которых планируется размещение объектов регионального значения и (или) местоположения линейных объектов регионального значения</w:t>
      </w:r>
      <w:bookmarkEnd w:id="165"/>
      <w:bookmarkEnd w:id="166"/>
      <w:bookmarkEnd w:id="167"/>
      <w:bookmarkEnd w:id="168"/>
      <w:bookmarkEnd w:id="169"/>
    </w:p>
    <w:p w:rsidR="006620D6" w:rsidRPr="00AA000A" w:rsidRDefault="006620D6" w:rsidP="006620D6">
      <w:pPr>
        <w:ind w:firstLine="709"/>
        <w:rPr>
          <w:rFonts w:eastAsia="Calibri"/>
        </w:rPr>
      </w:pPr>
      <w:r w:rsidRPr="00AA000A">
        <w:rPr>
          <w:rFonts w:eastAsia="Calibri"/>
        </w:rPr>
        <w:t xml:space="preserve">Необходимость определения функциональных зон, в которых планируется размещение объектов </w:t>
      </w:r>
      <w:r w:rsidRPr="00AA000A">
        <w:t xml:space="preserve">регионального </w:t>
      </w:r>
      <w:r w:rsidRPr="00AA000A">
        <w:rPr>
          <w:rFonts w:eastAsia="Calibri"/>
        </w:rPr>
        <w:t xml:space="preserve">значения и (или) местоположения линейных объектов </w:t>
      </w:r>
      <w:r w:rsidRPr="00AA000A">
        <w:t xml:space="preserve">регионального </w:t>
      </w:r>
      <w:r w:rsidRPr="00AA000A">
        <w:rPr>
          <w:rFonts w:eastAsia="Calibri"/>
        </w:rPr>
        <w:t>значения продиктована соблюдением требований статьи 25 Градостроительного кодекса Российской Федерации, относящей данную процедуру к вопросам, подлежащим согласованию с высшим исполнительным органом государственной власти субъекта Российской Федерации, в границах которого находится поселение, в рассматриваемом случае с Правительством Ленинградской области, в случае если</w:t>
      </w:r>
      <w:r w:rsidRPr="00AA000A">
        <w:t xml:space="preserve"> </w:t>
      </w:r>
      <w:r w:rsidRPr="00AA000A">
        <w:rPr>
          <w:rFonts w:eastAsia="Calibri"/>
        </w:rPr>
        <w:t xml:space="preserve">в соответствии с документами территориального планирования субъекта Российской Федерации планируется размещение объектов </w:t>
      </w:r>
      <w:r w:rsidRPr="00AA000A">
        <w:t xml:space="preserve">регионального </w:t>
      </w:r>
      <w:r w:rsidRPr="00AA000A">
        <w:rPr>
          <w:rFonts w:eastAsia="Calibri"/>
        </w:rPr>
        <w:t>значения на территориях поселения.</w:t>
      </w:r>
    </w:p>
    <w:p w:rsidR="006620D6" w:rsidRPr="00AA000A" w:rsidRDefault="006620D6" w:rsidP="006620D6">
      <w:pPr>
        <w:ind w:firstLine="709"/>
        <w:rPr>
          <w:rFonts w:eastAsia="Calibri"/>
        </w:rPr>
      </w:pPr>
      <w:r w:rsidRPr="00AA000A">
        <w:rPr>
          <w:rFonts w:eastAsia="Calibri"/>
        </w:rPr>
        <w:t xml:space="preserve">Согласно части 5 статьи 25 Градостроительного кодекса Российской Федерации иные вопросы, кроме указанных в частях 1 - 4.1 статьи 25 Градостроительного </w:t>
      </w:r>
      <w:r w:rsidRPr="00AA000A">
        <w:rPr>
          <w:rFonts w:eastAsia="Calibri"/>
        </w:rPr>
        <w:lastRenderedPageBreak/>
        <w:t>кодекса Российской Федерации вопросов, не могут рассматриваться при согласовании проекта генерального плана.</w:t>
      </w:r>
    </w:p>
    <w:p w:rsidR="0020465E" w:rsidRPr="00AA000A" w:rsidRDefault="0020465E" w:rsidP="006620D6">
      <w:pPr>
        <w:ind w:firstLine="709"/>
        <w:rPr>
          <w:rFonts w:eastAsia="Calibri" w:cs="Times New Roman"/>
        </w:rPr>
      </w:pPr>
      <w:r w:rsidRPr="00AA000A">
        <w:rPr>
          <w:rFonts w:eastAsia="Calibri" w:cs="Times New Roman"/>
        </w:rPr>
        <w:t xml:space="preserve">В генеральном плане устанавливаются параметры функциональных зон, а также </w:t>
      </w:r>
      <w:r w:rsidR="00907927" w:rsidRPr="00AA000A">
        <w:rPr>
          <w:rFonts w:eastAsia="Calibri" w:cs="Times New Roman"/>
        </w:rPr>
        <w:t xml:space="preserve">указываются </w:t>
      </w:r>
      <w:r w:rsidRPr="00AA000A">
        <w:rPr>
          <w:rFonts w:eastAsia="Calibri" w:cs="Times New Roman"/>
        </w:rPr>
        <w:t>сведения о планируемых для размещения в них объектах регионального значения за исключением линейных объектов.</w:t>
      </w:r>
    </w:p>
    <w:p w:rsidR="009855F1" w:rsidRPr="00AA000A" w:rsidRDefault="00907927" w:rsidP="006620D6">
      <w:pPr>
        <w:ind w:firstLine="709"/>
        <w:rPr>
          <w:rFonts w:eastAsia="Calibri" w:cs="Times New Roman"/>
        </w:rPr>
      </w:pPr>
      <w:r w:rsidRPr="00AA000A">
        <w:rPr>
          <w:rFonts w:eastAsia="Calibri" w:cs="Times New Roman"/>
        </w:rPr>
        <w:t>П</w:t>
      </w:r>
      <w:r w:rsidR="009855F1" w:rsidRPr="00AA000A">
        <w:rPr>
          <w:rFonts w:eastAsia="Calibri" w:cs="Times New Roman"/>
        </w:rPr>
        <w:t>ланируемы</w:t>
      </w:r>
      <w:r w:rsidRPr="00AA000A">
        <w:rPr>
          <w:rFonts w:eastAsia="Calibri" w:cs="Times New Roman"/>
        </w:rPr>
        <w:t>е</w:t>
      </w:r>
      <w:r w:rsidR="009855F1" w:rsidRPr="00AA000A">
        <w:rPr>
          <w:rFonts w:eastAsia="Calibri" w:cs="Times New Roman"/>
        </w:rPr>
        <w:t xml:space="preserve"> </w:t>
      </w:r>
      <w:r w:rsidR="009855F1" w:rsidRPr="00AA000A">
        <w:rPr>
          <w:rFonts w:eastAsia="Calibri"/>
        </w:rPr>
        <w:t xml:space="preserve">к размещению на территории </w:t>
      </w:r>
      <w:r w:rsidR="0004436E">
        <w:rPr>
          <w:rFonts w:eastAsia="Calibri"/>
        </w:rPr>
        <w:t>МО Тельмановское СП</w:t>
      </w:r>
      <w:r w:rsidR="009855F1" w:rsidRPr="00AA000A">
        <w:rPr>
          <w:rFonts w:eastAsia="Calibri"/>
        </w:rPr>
        <w:t xml:space="preserve"> </w:t>
      </w:r>
      <w:r w:rsidRPr="00AA000A">
        <w:rPr>
          <w:rFonts w:eastAsia="Calibri"/>
        </w:rPr>
        <w:t>объекты</w:t>
      </w:r>
      <w:r w:rsidRPr="00AA000A">
        <w:t xml:space="preserve"> регионального значения,</w:t>
      </w:r>
      <w:r w:rsidR="009855F1" w:rsidRPr="00AA000A">
        <w:t xml:space="preserve"> не являющи</w:t>
      </w:r>
      <w:r w:rsidRPr="00AA000A">
        <w:t>еся</w:t>
      </w:r>
      <w:r w:rsidR="009855F1" w:rsidRPr="00AA000A">
        <w:t xml:space="preserve"> линейными объектами</w:t>
      </w:r>
      <w:r w:rsidR="00A4015F" w:rsidRPr="00AA000A">
        <w:t>,</w:t>
      </w:r>
      <w:r w:rsidR="0020465E" w:rsidRPr="00AA000A">
        <w:t xml:space="preserve"> </w:t>
      </w:r>
      <w:r w:rsidRPr="00AA000A">
        <w:t>размещены в</w:t>
      </w:r>
      <w:r w:rsidR="0020465E" w:rsidRPr="00AA000A">
        <w:t xml:space="preserve"> следующи</w:t>
      </w:r>
      <w:r w:rsidRPr="00AA000A">
        <w:t>х</w:t>
      </w:r>
      <w:r w:rsidR="0020465E" w:rsidRPr="00AA000A">
        <w:t xml:space="preserve"> </w:t>
      </w:r>
      <w:r w:rsidR="0020465E" w:rsidRPr="00AA000A">
        <w:rPr>
          <w:rFonts w:eastAsia="Calibri" w:cs="Times New Roman"/>
        </w:rPr>
        <w:t>функциональных зон</w:t>
      </w:r>
      <w:r w:rsidRPr="00AA000A">
        <w:rPr>
          <w:rFonts w:eastAsia="Calibri" w:cs="Times New Roman"/>
        </w:rPr>
        <w:t>ах</w:t>
      </w:r>
      <w:r w:rsidR="00170CE0" w:rsidRPr="00AA000A">
        <w:rPr>
          <w:rFonts w:eastAsia="Calibri" w:cs="Times New Roman"/>
        </w:rPr>
        <w:t>:</w:t>
      </w:r>
    </w:p>
    <w:p w:rsidR="00A4015F" w:rsidRPr="00AA000A" w:rsidRDefault="00A4015F" w:rsidP="00A567C7">
      <w:pPr>
        <w:ind w:firstLine="708"/>
        <w:rPr>
          <w:rFonts w:eastAsia="Calibri" w:cs="Times New Roman"/>
          <w:szCs w:val="24"/>
          <w:lang w:eastAsia="en-US"/>
        </w:rPr>
      </w:pPr>
      <w:r w:rsidRPr="00AA000A">
        <w:rPr>
          <w:rFonts w:eastAsia="Calibri" w:cs="Times New Roman"/>
        </w:rPr>
        <w:t xml:space="preserve">функциональная зона </w:t>
      </w:r>
      <w:r w:rsidRPr="00AA000A">
        <w:rPr>
          <w:rFonts w:eastAsia="Calibri" w:cs="Times New Roman"/>
          <w:szCs w:val="24"/>
          <w:lang w:eastAsia="en-US"/>
        </w:rPr>
        <w:t>«Зона размещения объектов социального и коммунально-бытового назначения» (буквенное обозначение О1):</w:t>
      </w:r>
    </w:p>
    <w:p w:rsidR="00402B15" w:rsidRPr="00AA000A" w:rsidRDefault="00A4015F" w:rsidP="00A567C7">
      <w:pPr>
        <w:ind w:firstLine="708"/>
      </w:pPr>
      <w:r w:rsidRPr="00AA000A">
        <w:t>а</w:t>
      </w:r>
      <w:r w:rsidR="009855F1" w:rsidRPr="00AA000A">
        <w:t xml:space="preserve">) </w:t>
      </w:r>
      <w:r w:rsidR="003D4A3E" w:rsidRPr="00AA000A">
        <w:t>о</w:t>
      </w:r>
      <w:r w:rsidR="009855F1" w:rsidRPr="00AA000A">
        <w:t>бъекты здравоохранения регионального значения</w:t>
      </w:r>
      <w:r w:rsidR="00402B15" w:rsidRPr="00AA000A">
        <w:t>:</w:t>
      </w:r>
      <w:r w:rsidR="00A567C7" w:rsidRPr="00AA000A">
        <w:t xml:space="preserve"> </w:t>
      </w:r>
    </w:p>
    <w:p w:rsidR="009855F1" w:rsidRPr="00AA000A" w:rsidRDefault="00402B15" w:rsidP="00A567C7">
      <w:pPr>
        <w:ind w:firstLine="708"/>
        <w:rPr>
          <w:rFonts w:eastAsia="Calibri" w:cs="Times New Roman"/>
        </w:rPr>
      </w:pPr>
      <w:r w:rsidRPr="00AA000A">
        <w:rPr>
          <w:szCs w:val="28"/>
        </w:rPr>
        <w:t>- п</w:t>
      </w:r>
      <w:r w:rsidR="009855F1" w:rsidRPr="00AA000A">
        <w:rPr>
          <w:szCs w:val="28"/>
        </w:rPr>
        <w:t>оликлиника</w:t>
      </w:r>
      <w:r w:rsidR="00A567C7" w:rsidRPr="00AA000A">
        <w:rPr>
          <w:szCs w:val="28"/>
        </w:rPr>
        <w:t xml:space="preserve"> для</w:t>
      </w:r>
      <w:r w:rsidR="009855F1" w:rsidRPr="00AA000A">
        <w:rPr>
          <w:szCs w:val="28"/>
        </w:rPr>
        <w:t xml:space="preserve"> оказани</w:t>
      </w:r>
      <w:r w:rsidR="00E01648">
        <w:rPr>
          <w:szCs w:val="28"/>
        </w:rPr>
        <w:t>я</w:t>
      </w:r>
      <w:r w:rsidR="009855F1" w:rsidRPr="00AA000A">
        <w:rPr>
          <w:szCs w:val="28"/>
        </w:rPr>
        <w:t xml:space="preserve"> медицинской помощи</w:t>
      </w:r>
      <w:r w:rsidR="00A567C7" w:rsidRPr="00AA000A">
        <w:rPr>
          <w:szCs w:val="28"/>
        </w:rPr>
        <w:t xml:space="preserve"> взрослому и детск</w:t>
      </w:r>
      <w:r w:rsidR="002B1F84" w:rsidRPr="00AA000A">
        <w:rPr>
          <w:szCs w:val="28"/>
        </w:rPr>
        <w:t>ому населению на 400 посещений (п. Тельмана)</w:t>
      </w:r>
      <w:r w:rsidR="007D30BB" w:rsidRPr="00AA000A">
        <w:rPr>
          <w:szCs w:val="28"/>
        </w:rPr>
        <w:t>.</w:t>
      </w:r>
    </w:p>
    <w:p w:rsidR="00A567C7" w:rsidRPr="00AA000A" w:rsidRDefault="00A567C7" w:rsidP="00A567C7">
      <w:pPr>
        <w:ind w:firstLine="708"/>
        <w:rPr>
          <w:rFonts w:eastAsia="Calibri" w:cs="Times New Roman"/>
          <w:szCs w:val="24"/>
          <w:lang w:eastAsia="en-US"/>
        </w:rPr>
      </w:pPr>
      <w:r w:rsidRPr="00AA000A">
        <w:rPr>
          <w:rFonts w:eastAsia="Calibri" w:cs="Times New Roman"/>
          <w:szCs w:val="24"/>
          <w:lang w:eastAsia="en-US"/>
        </w:rPr>
        <w:t xml:space="preserve">Для </w:t>
      </w:r>
      <w:r w:rsidR="0063419C" w:rsidRPr="00AA000A">
        <w:rPr>
          <w:rFonts w:eastAsia="Calibri" w:cs="Times New Roman"/>
          <w:szCs w:val="24"/>
          <w:lang w:eastAsia="en-US"/>
        </w:rPr>
        <w:t>функциональной</w:t>
      </w:r>
      <w:r w:rsidRPr="00AA000A">
        <w:rPr>
          <w:rFonts w:eastAsia="Calibri" w:cs="Times New Roman"/>
          <w:szCs w:val="24"/>
          <w:lang w:eastAsia="en-US"/>
        </w:rPr>
        <w:t xml:space="preserve"> зоны «Зона размещения объектов социального и коммунально-бытового назначения» (буквенное обозначение О1) </w:t>
      </w:r>
      <w:r w:rsidR="005B4C23" w:rsidRPr="00AA000A">
        <w:rPr>
          <w:rFonts w:eastAsia="Calibri" w:cs="Times New Roman"/>
          <w:szCs w:val="24"/>
          <w:lang w:eastAsia="en-US"/>
        </w:rPr>
        <w:t xml:space="preserve">установлены параметры </w:t>
      </w:r>
      <w:r w:rsidR="00E13277">
        <w:rPr>
          <w:rFonts w:eastAsia="Calibri" w:cs="Times New Roman"/>
          <w:szCs w:val="24"/>
          <w:lang w:eastAsia="en-US"/>
        </w:rPr>
        <w:t>разрешённого</w:t>
      </w:r>
      <w:r w:rsidR="005B4C23" w:rsidRPr="00AA000A">
        <w:rPr>
          <w:rFonts w:eastAsia="Calibri" w:cs="Times New Roman"/>
          <w:szCs w:val="24"/>
          <w:lang w:eastAsia="en-US"/>
        </w:rPr>
        <w:t xml:space="preserve"> строительства, реконструкции объектов капитального строительства в соответствии</w:t>
      </w:r>
      <w:r w:rsidRPr="00AA000A">
        <w:rPr>
          <w:rFonts w:eastAsia="Calibri" w:cs="Times New Roman"/>
          <w:szCs w:val="24"/>
          <w:lang w:eastAsia="en-US"/>
        </w:rPr>
        <w:t xml:space="preserve"> с </w:t>
      </w:r>
      <w:r w:rsidRPr="001F66EF">
        <w:rPr>
          <w:rFonts w:eastAsia="Calibri" w:cs="Times New Roman"/>
          <w:szCs w:val="24"/>
          <w:lang w:eastAsia="en-US"/>
        </w:rPr>
        <w:t xml:space="preserve">таблицей </w:t>
      </w:r>
      <w:r w:rsidR="00F42089">
        <w:rPr>
          <w:rFonts w:eastAsia="Calibri" w:cs="Times New Roman"/>
          <w:szCs w:val="24"/>
          <w:lang w:eastAsia="en-US"/>
        </w:rPr>
        <w:t>18</w:t>
      </w:r>
      <w:r w:rsidRPr="00AA000A">
        <w:rPr>
          <w:rFonts w:eastAsia="Calibri" w:cs="Times New Roman"/>
          <w:szCs w:val="24"/>
          <w:lang w:eastAsia="en-US"/>
        </w:rPr>
        <w:t>.</w:t>
      </w:r>
    </w:p>
    <w:p w:rsidR="00170CE0" w:rsidRPr="00AA000A" w:rsidRDefault="00A4015F" w:rsidP="003D4A3E">
      <w:pPr>
        <w:spacing w:before="240"/>
        <w:ind w:firstLine="709"/>
      </w:pPr>
      <w:r w:rsidRPr="00AA000A">
        <w:rPr>
          <w:rFonts w:eastAsia="Calibri" w:cs="Times New Roman"/>
          <w:szCs w:val="24"/>
          <w:lang w:eastAsia="en-US"/>
        </w:rPr>
        <w:t xml:space="preserve">функциональная </w:t>
      </w:r>
      <w:r w:rsidRPr="00AA000A">
        <w:rPr>
          <w:rFonts w:eastAsia="Times New Roman" w:cs="Times New Roman"/>
          <w:szCs w:val="24"/>
          <w:lang w:eastAsia="en-US"/>
        </w:rPr>
        <w:t xml:space="preserve">зона </w:t>
      </w:r>
      <w:r w:rsidR="002B1F84" w:rsidRPr="00AA000A">
        <w:rPr>
          <w:lang w:eastAsia="en-US"/>
        </w:rPr>
        <w:t>«Зона сельскохозяйственного использования, связанная с иными объектами» (буквенное обозначение Сх3)</w:t>
      </w:r>
      <w:r w:rsidRPr="00AA000A">
        <w:rPr>
          <w:rFonts w:eastAsia="Times New Roman" w:cs="Times New Roman"/>
          <w:szCs w:val="24"/>
          <w:lang w:eastAsia="en-US"/>
        </w:rPr>
        <w:t>:</w:t>
      </w:r>
    </w:p>
    <w:p w:rsidR="0020465E" w:rsidRPr="00AA000A" w:rsidRDefault="00A4015F" w:rsidP="0020465E">
      <w:pPr>
        <w:ind w:firstLine="709"/>
      </w:pPr>
      <w:r w:rsidRPr="00AA000A">
        <w:t>б</w:t>
      </w:r>
      <w:r w:rsidR="0020465E" w:rsidRPr="00AA000A">
        <w:t xml:space="preserve">) </w:t>
      </w:r>
      <w:r w:rsidR="003D4A3E" w:rsidRPr="00AA000A">
        <w:t>з</w:t>
      </w:r>
      <w:r w:rsidR="0020465E" w:rsidRPr="00AA000A">
        <w:t>оны преимущественно сельскохозяйственного использования регионального значения</w:t>
      </w:r>
      <w:r w:rsidR="00402B15" w:rsidRPr="00AA000A">
        <w:t>:</w:t>
      </w:r>
    </w:p>
    <w:p w:rsidR="0020465E" w:rsidRPr="00AA000A" w:rsidRDefault="0020465E" w:rsidP="0020465E">
      <w:pPr>
        <w:pStyle w:val="a6"/>
        <w:rPr>
          <w:szCs w:val="28"/>
        </w:rPr>
      </w:pPr>
      <w:r w:rsidRPr="00AA000A">
        <w:tab/>
      </w:r>
      <w:r w:rsidRPr="00AA000A">
        <w:rPr>
          <w:szCs w:val="28"/>
        </w:rPr>
        <w:t xml:space="preserve">зона преимущественно сельскохозяйственного использования </w:t>
      </w:r>
      <w:r w:rsidR="00A40F82">
        <w:rPr>
          <w:rFonts w:eastAsia="Calibri" w:cs="Times New Roman"/>
        </w:rPr>
        <w:t>«</w:t>
      </w:r>
      <w:r w:rsidRPr="00AA000A">
        <w:rPr>
          <w:szCs w:val="28"/>
        </w:rPr>
        <w:t>Тосненская</w:t>
      </w:r>
      <w:r w:rsidR="00A40F82">
        <w:rPr>
          <w:rFonts w:eastAsia="Calibri" w:cs="Times New Roman"/>
        </w:rPr>
        <w:t>»</w:t>
      </w:r>
      <w:r w:rsidRPr="00AA000A">
        <w:rPr>
          <w:szCs w:val="28"/>
        </w:rPr>
        <w:t>, агропромышленные комплексы для производства товарной сельскохозяйственной продукции и размещения предприятий по её переработке</w:t>
      </w:r>
      <w:r w:rsidR="00402B15" w:rsidRPr="00AA000A">
        <w:rPr>
          <w:szCs w:val="28"/>
        </w:rPr>
        <w:t xml:space="preserve"> - </w:t>
      </w:r>
      <w:r w:rsidR="005A7751" w:rsidRPr="00AA000A">
        <w:rPr>
          <w:rFonts w:eastAsia="Calibri" w:cs="Times New Roman"/>
          <w:szCs w:val="24"/>
          <w:lang w:eastAsia="en-US"/>
        </w:rPr>
        <w:t xml:space="preserve">функциональная </w:t>
      </w:r>
      <w:r w:rsidR="00DF190A" w:rsidRPr="00AA000A">
        <w:rPr>
          <w:rFonts w:eastAsia="Times New Roman" w:cs="Times New Roman"/>
          <w:szCs w:val="24"/>
          <w:lang w:eastAsia="en-US"/>
        </w:rPr>
        <w:t xml:space="preserve">зона </w:t>
      </w:r>
      <w:r w:rsidR="00D55442" w:rsidRPr="00AA000A">
        <w:rPr>
          <w:lang w:eastAsia="en-US"/>
        </w:rPr>
        <w:t>«Зона сельскохозяйственного использования, связанная с иными объектами» (буквенное обозначение Сх3)</w:t>
      </w:r>
      <w:r w:rsidR="005A7751" w:rsidRPr="00AA000A">
        <w:rPr>
          <w:rFonts w:eastAsia="Times New Roman" w:cs="Times New Roman"/>
          <w:szCs w:val="24"/>
          <w:lang w:eastAsia="en-US"/>
        </w:rPr>
        <w:t>.</w:t>
      </w:r>
    </w:p>
    <w:p w:rsidR="00402B15" w:rsidRPr="00AA000A" w:rsidRDefault="0008796D" w:rsidP="00402B15">
      <w:pPr>
        <w:ind w:firstLine="708"/>
        <w:rPr>
          <w:rFonts w:eastAsia="Times New Roman" w:cs="Times New Roman"/>
          <w:szCs w:val="24"/>
          <w:lang w:eastAsia="en-US"/>
        </w:rPr>
      </w:pPr>
      <w:r w:rsidRPr="00AA000A">
        <w:rPr>
          <w:rFonts w:eastAsia="Calibri" w:cs="Times New Roman"/>
          <w:szCs w:val="24"/>
          <w:lang w:eastAsia="en-US"/>
        </w:rPr>
        <w:t xml:space="preserve">Для функциональной зоны </w:t>
      </w:r>
      <w:r w:rsidR="00D55442" w:rsidRPr="00AA000A">
        <w:rPr>
          <w:lang w:eastAsia="en-US"/>
        </w:rPr>
        <w:t xml:space="preserve">«Зона сельскохозяйственного использования, связанная с иными объектами» (буквенное обозначение Сх3) </w:t>
      </w:r>
      <w:r w:rsidR="005A7751" w:rsidRPr="00AA000A">
        <w:rPr>
          <w:rFonts w:eastAsia="Calibri" w:cs="Times New Roman"/>
          <w:szCs w:val="24"/>
          <w:lang w:eastAsia="en-US"/>
        </w:rPr>
        <w:t xml:space="preserve">установлены параметры </w:t>
      </w:r>
      <w:r w:rsidR="00E13277">
        <w:rPr>
          <w:rFonts w:eastAsia="Calibri" w:cs="Times New Roman"/>
          <w:szCs w:val="24"/>
          <w:lang w:eastAsia="en-US"/>
        </w:rPr>
        <w:t>разрешённого</w:t>
      </w:r>
      <w:r w:rsidR="005A7751" w:rsidRPr="00AA000A">
        <w:rPr>
          <w:rFonts w:eastAsia="Calibri" w:cs="Times New Roman"/>
          <w:szCs w:val="24"/>
          <w:lang w:eastAsia="en-US"/>
        </w:rPr>
        <w:t xml:space="preserve"> строительства, реконструкции объектов капитального строительства в соответствии с </w:t>
      </w:r>
      <w:r w:rsidR="005A7751" w:rsidRPr="001F66EF">
        <w:rPr>
          <w:rFonts w:eastAsia="Calibri" w:cs="Times New Roman"/>
          <w:szCs w:val="24"/>
          <w:lang w:eastAsia="en-US"/>
        </w:rPr>
        <w:t xml:space="preserve">таблицей </w:t>
      </w:r>
      <w:r w:rsidR="00AE0678" w:rsidRPr="001F66EF">
        <w:rPr>
          <w:rFonts w:eastAsia="Times New Roman" w:cs="Times New Roman"/>
          <w:szCs w:val="24"/>
          <w:lang w:eastAsia="en-US"/>
        </w:rPr>
        <w:t>3</w:t>
      </w:r>
      <w:r w:rsidR="00F42089">
        <w:rPr>
          <w:rFonts w:eastAsia="Times New Roman" w:cs="Times New Roman"/>
          <w:szCs w:val="24"/>
          <w:lang w:eastAsia="en-US"/>
        </w:rPr>
        <w:t>2</w:t>
      </w:r>
      <w:r w:rsidR="00402B15" w:rsidRPr="00AA000A">
        <w:rPr>
          <w:rFonts w:eastAsia="Times New Roman" w:cs="Times New Roman"/>
          <w:szCs w:val="24"/>
          <w:lang w:eastAsia="en-US"/>
        </w:rPr>
        <w:t>.</w:t>
      </w:r>
    </w:p>
    <w:p w:rsidR="00A4015F" w:rsidRPr="00AA000A" w:rsidRDefault="00A4015F" w:rsidP="003D4A3E">
      <w:pPr>
        <w:spacing w:before="240"/>
        <w:ind w:firstLine="709"/>
        <w:rPr>
          <w:rFonts w:eastAsia="Times New Roman"/>
        </w:rPr>
      </w:pPr>
      <w:r w:rsidRPr="00AA000A">
        <w:rPr>
          <w:rFonts w:eastAsia="Calibri" w:cs="Times New Roman"/>
          <w:szCs w:val="28"/>
          <w:lang w:eastAsia="en-US"/>
        </w:rPr>
        <w:t xml:space="preserve">функциональная </w:t>
      </w:r>
      <w:r w:rsidRPr="00AA000A">
        <w:rPr>
          <w:rFonts w:eastAsia="Calibri" w:cs="Times New Roman"/>
          <w:szCs w:val="24"/>
          <w:lang w:eastAsia="en-US"/>
        </w:rPr>
        <w:t>зона «Зона инженерной инфраструктуры»</w:t>
      </w:r>
      <w:r w:rsidR="00D81702" w:rsidRPr="00AA000A">
        <w:rPr>
          <w:rFonts w:eastAsia="Calibri" w:cs="Times New Roman"/>
          <w:szCs w:val="24"/>
          <w:lang w:eastAsia="en-US"/>
        </w:rPr>
        <w:t xml:space="preserve"> (буквенное обозначение И)</w:t>
      </w:r>
      <w:r w:rsidRPr="00AA000A">
        <w:rPr>
          <w:rFonts w:eastAsia="Calibri" w:cs="Times New Roman"/>
          <w:szCs w:val="24"/>
          <w:lang w:eastAsia="en-US"/>
        </w:rPr>
        <w:t>:</w:t>
      </w:r>
    </w:p>
    <w:p w:rsidR="00371D6D" w:rsidRPr="00AA000A" w:rsidRDefault="00A4015F" w:rsidP="005A7751">
      <w:pPr>
        <w:ind w:firstLine="709"/>
      </w:pPr>
      <w:r w:rsidRPr="00AA000A">
        <w:rPr>
          <w:rFonts w:eastAsia="Times New Roman"/>
        </w:rPr>
        <w:t>в</w:t>
      </w:r>
      <w:r w:rsidR="00371D6D" w:rsidRPr="00AA000A">
        <w:rPr>
          <w:rFonts w:eastAsia="Times New Roman"/>
        </w:rPr>
        <w:t>)</w:t>
      </w:r>
      <w:r w:rsidR="00371D6D" w:rsidRPr="00AA000A">
        <w:t xml:space="preserve"> </w:t>
      </w:r>
      <w:r w:rsidR="003D4A3E" w:rsidRPr="00AA000A">
        <w:t>о</w:t>
      </w:r>
      <w:r w:rsidR="00371D6D" w:rsidRPr="00AA000A">
        <w:t>бъекты электроэнергетических систем регионального значения</w:t>
      </w:r>
      <w:r w:rsidR="005A7751" w:rsidRPr="00AA000A">
        <w:t>. П</w:t>
      </w:r>
      <w:r w:rsidR="00371D6D" w:rsidRPr="00AA000A">
        <w:rPr>
          <w:szCs w:val="28"/>
        </w:rPr>
        <w:t>одстанции, проектный номинальный класс напряже</w:t>
      </w:r>
      <w:r w:rsidR="00DF190A" w:rsidRPr="00AA000A">
        <w:rPr>
          <w:szCs w:val="28"/>
        </w:rPr>
        <w:t>ния которых составляет 35-110 кВ</w:t>
      </w:r>
      <w:r w:rsidR="00371D6D" w:rsidRPr="00AA000A">
        <w:rPr>
          <w:szCs w:val="28"/>
        </w:rPr>
        <w:t>:</w:t>
      </w:r>
      <w:r w:rsidR="00371D6D" w:rsidRPr="00AA000A">
        <w:t xml:space="preserve"> </w:t>
      </w:r>
    </w:p>
    <w:p w:rsidR="00371D6D" w:rsidRPr="00AA000A" w:rsidRDefault="00371D6D" w:rsidP="00371D6D">
      <w:pPr>
        <w:ind w:firstLine="708"/>
      </w:pPr>
      <w:r w:rsidRPr="00AA000A">
        <w:rPr>
          <w:rFonts w:eastAsia="Times New Roman"/>
        </w:rPr>
        <w:t>ПС 35/10 кВ № 715 «Тельмана» (реконструкция);</w:t>
      </w:r>
      <w:r w:rsidRPr="00AA000A">
        <w:t xml:space="preserve"> </w:t>
      </w:r>
      <w:r w:rsidRPr="00AA000A">
        <w:rPr>
          <w:rFonts w:eastAsia="Times New Roman"/>
        </w:rPr>
        <w:t>назначение: повышение надёжности электроснабжения потребителей района; техническое переоснащение в связи со сроками амортизации</w:t>
      </w:r>
      <w:r w:rsidRPr="00AA000A">
        <w:rPr>
          <w:szCs w:val="28"/>
        </w:rPr>
        <w:t xml:space="preserve"> </w:t>
      </w:r>
      <w:r w:rsidR="00A567C7" w:rsidRPr="00AA000A">
        <w:rPr>
          <w:szCs w:val="28"/>
        </w:rPr>
        <w:t>(</w:t>
      </w:r>
      <w:r w:rsidRPr="00AA000A">
        <w:rPr>
          <w:szCs w:val="28"/>
        </w:rPr>
        <w:t>этапы реализации: первая очередь – 2020 год</w:t>
      </w:r>
      <w:r w:rsidR="00A567C7" w:rsidRPr="00AA000A">
        <w:rPr>
          <w:szCs w:val="28"/>
        </w:rPr>
        <w:t xml:space="preserve">) - </w:t>
      </w:r>
      <w:r w:rsidR="00A567C7" w:rsidRPr="00AA000A">
        <w:rPr>
          <w:rFonts w:eastAsia="Calibri" w:cs="Times New Roman"/>
        </w:rPr>
        <w:t xml:space="preserve">функциональная зона </w:t>
      </w:r>
      <w:r w:rsidR="00A567C7" w:rsidRPr="00AA000A">
        <w:rPr>
          <w:rFonts w:eastAsia="Calibri" w:cs="Times New Roman"/>
          <w:szCs w:val="24"/>
          <w:lang w:eastAsia="en-US"/>
        </w:rPr>
        <w:t>«Зона инженерной инфраструктуры» (буквенное обозначение И)</w:t>
      </w:r>
      <w:r w:rsidRPr="00AA000A">
        <w:rPr>
          <w:szCs w:val="28"/>
        </w:rPr>
        <w:t>;</w:t>
      </w:r>
    </w:p>
    <w:p w:rsidR="00371D6D" w:rsidRPr="00AA000A" w:rsidRDefault="00371D6D" w:rsidP="00371D6D">
      <w:pPr>
        <w:ind w:firstLine="708"/>
      </w:pPr>
      <w:r w:rsidRPr="00AA000A">
        <w:t>ПС 35/10 кВ № 715 «Тельмана» (реконструкция с переводом на 110);</w:t>
      </w:r>
      <w:r w:rsidRPr="00AA000A">
        <w:rPr>
          <w:szCs w:val="28"/>
        </w:rPr>
        <w:t xml:space="preserve"> назначение: повышение надёжности электроснабжения потребителей района; техническое переоснащение в связи со сроками амортизации </w:t>
      </w:r>
      <w:r w:rsidR="00A567C7" w:rsidRPr="00AA000A">
        <w:rPr>
          <w:szCs w:val="28"/>
        </w:rPr>
        <w:t>(</w:t>
      </w:r>
      <w:r w:rsidRPr="00AA000A">
        <w:rPr>
          <w:szCs w:val="28"/>
        </w:rPr>
        <w:t xml:space="preserve">этапы реализации: </w:t>
      </w:r>
      <w:r w:rsidRPr="00AA000A">
        <w:lastRenderedPageBreak/>
        <w:t xml:space="preserve">расчётный срок </w:t>
      </w:r>
      <w:r w:rsidRPr="00AA000A">
        <w:rPr>
          <w:szCs w:val="28"/>
        </w:rPr>
        <w:t xml:space="preserve">– </w:t>
      </w:r>
      <w:r w:rsidR="00941E3E" w:rsidRPr="00AA000A">
        <w:rPr>
          <w:szCs w:val="28"/>
        </w:rPr>
        <w:t>2037</w:t>
      </w:r>
      <w:r w:rsidRPr="00AA000A">
        <w:rPr>
          <w:szCs w:val="28"/>
        </w:rPr>
        <w:t xml:space="preserve"> год</w:t>
      </w:r>
      <w:r w:rsidR="00A567C7" w:rsidRPr="00AA000A">
        <w:rPr>
          <w:szCs w:val="28"/>
        </w:rPr>
        <w:t xml:space="preserve">) - </w:t>
      </w:r>
      <w:r w:rsidR="00A567C7" w:rsidRPr="00AA000A">
        <w:rPr>
          <w:rFonts w:eastAsia="Calibri" w:cs="Times New Roman"/>
        </w:rPr>
        <w:t xml:space="preserve">функциональная зона </w:t>
      </w:r>
      <w:r w:rsidR="00A567C7" w:rsidRPr="00AA000A">
        <w:rPr>
          <w:rFonts w:eastAsia="Calibri" w:cs="Times New Roman"/>
          <w:szCs w:val="24"/>
          <w:lang w:eastAsia="en-US"/>
        </w:rPr>
        <w:t>«Зона инженерной инфраструктуры» (буквенное обозначение И)</w:t>
      </w:r>
      <w:r w:rsidR="00A567C7" w:rsidRPr="00AA000A">
        <w:rPr>
          <w:rFonts w:eastAsia="Calibri" w:cs="Times New Roman"/>
        </w:rPr>
        <w:t>.</w:t>
      </w:r>
    </w:p>
    <w:p w:rsidR="00DE4AB3" w:rsidRPr="00AA000A" w:rsidRDefault="00A567C7" w:rsidP="00DE4AB3">
      <w:pPr>
        <w:ind w:firstLine="708"/>
        <w:rPr>
          <w:rFonts w:eastAsia="Calibri" w:cs="Times New Roman"/>
          <w:szCs w:val="24"/>
          <w:lang w:eastAsia="en-US"/>
        </w:rPr>
      </w:pPr>
      <w:r w:rsidRPr="00AA000A">
        <w:rPr>
          <w:rFonts w:eastAsia="Calibri" w:cs="Times New Roman"/>
          <w:szCs w:val="28"/>
          <w:lang w:eastAsia="en-US"/>
        </w:rPr>
        <w:t xml:space="preserve">Для </w:t>
      </w:r>
      <w:r w:rsidR="00DE4AB3" w:rsidRPr="00AA000A">
        <w:rPr>
          <w:rFonts w:eastAsia="Calibri" w:cs="Times New Roman"/>
          <w:szCs w:val="28"/>
          <w:lang w:eastAsia="en-US"/>
        </w:rPr>
        <w:t xml:space="preserve">функциональной </w:t>
      </w:r>
      <w:r w:rsidR="00DE4AB3" w:rsidRPr="00AA000A">
        <w:rPr>
          <w:rFonts w:eastAsia="Calibri" w:cs="Times New Roman"/>
          <w:szCs w:val="24"/>
          <w:lang w:eastAsia="en-US"/>
        </w:rPr>
        <w:t>зоны «Зона инженерной инфраструктуры» (буквенное обозначение И) устан</w:t>
      </w:r>
      <w:r w:rsidRPr="00AA000A">
        <w:rPr>
          <w:rFonts w:eastAsia="Calibri" w:cs="Times New Roman"/>
          <w:szCs w:val="24"/>
          <w:lang w:eastAsia="en-US"/>
        </w:rPr>
        <w:t>о</w:t>
      </w:r>
      <w:r w:rsidR="00DE4AB3" w:rsidRPr="00AA000A">
        <w:rPr>
          <w:rFonts w:eastAsia="Calibri" w:cs="Times New Roman"/>
          <w:szCs w:val="24"/>
          <w:lang w:eastAsia="en-US"/>
        </w:rPr>
        <w:t>вл</w:t>
      </w:r>
      <w:r w:rsidRPr="00AA000A">
        <w:rPr>
          <w:rFonts w:eastAsia="Calibri" w:cs="Times New Roman"/>
          <w:szCs w:val="24"/>
          <w:lang w:eastAsia="en-US"/>
        </w:rPr>
        <w:t>ены</w:t>
      </w:r>
      <w:r w:rsidR="00DE4AB3" w:rsidRPr="00AA000A">
        <w:rPr>
          <w:rFonts w:eastAsia="Calibri" w:cs="Times New Roman"/>
          <w:szCs w:val="24"/>
          <w:lang w:eastAsia="en-US"/>
        </w:rPr>
        <w:t xml:space="preserve"> параметр</w:t>
      </w:r>
      <w:r w:rsidRPr="00AA000A">
        <w:rPr>
          <w:rFonts w:eastAsia="Calibri" w:cs="Times New Roman"/>
          <w:szCs w:val="24"/>
          <w:lang w:eastAsia="en-US"/>
        </w:rPr>
        <w:t>ы</w:t>
      </w:r>
      <w:r w:rsidR="00DE4AB3" w:rsidRPr="00AA000A">
        <w:rPr>
          <w:rFonts w:eastAsia="Calibri" w:cs="Times New Roman"/>
          <w:szCs w:val="24"/>
          <w:lang w:eastAsia="en-US"/>
        </w:rPr>
        <w:t xml:space="preserve"> </w:t>
      </w:r>
      <w:r w:rsidR="00E13277">
        <w:rPr>
          <w:rFonts w:eastAsia="Calibri" w:cs="Times New Roman"/>
          <w:szCs w:val="24"/>
          <w:lang w:eastAsia="en-US"/>
        </w:rPr>
        <w:t>разрешённого</w:t>
      </w:r>
      <w:r w:rsidR="00DE4AB3" w:rsidRPr="00AA000A">
        <w:rPr>
          <w:rFonts w:eastAsia="Calibri" w:cs="Times New Roman"/>
          <w:szCs w:val="24"/>
          <w:lang w:eastAsia="en-US"/>
        </w:rPr>
        <w:t xml:space="preserve"> строительства, реконструкции объектов капитального строительства в соответствии с </w:t>
      </w:r>
      <w:r w:rsidR="00DE4AB3" w:rsidRPr="001F66EF">
        <w:rPr>
          <w:rFonts w:eastAsia="Calibri" w:cs="Times New Roman"/>
          <w:szCs w:val="24"/>
          <w:lang w:eastAsia="en-US"/>
        </w:rPr>
        <w:t xml:space="preserve">таблицей </w:t>
      </w:r>
      <w:r w:rsidR="00AE0678" w:rsidRPr="001F66EF">
        <w:rPr>
          <w:rFonts w:eastAsia="Calibri" w:cs="Times New Roman"/>
          <w:szCs w:val="24"/>
          <w:lang w:eastAsia="en-US"/>
        </w:rPr>
        <w:t>2</w:t>
      </w:r>
      <w:r w:rsidR="00F42089">
        <w:rPr>
          <w:rFonts w:eastAsia="Calibri" w:cs="Times New Roman"/>
          <w:szCs w:val="24"/>
          <w:lang w:eastAsia="en-US"/>
        </w:rPr>
        <w:t>0</w:t>
      </w:r>
      <w:r w:rsidR="00DE4AB3" w:rsidRPr="00AA000A">
        <w:rPr>
          <w:rFonts w:eastAsia="Calibri" w:cs="Times New Roman"/>
          <w:szCs w:val="24"/>
          <w:lang w:eastAsia="en-US"/>
        </w:rPr>
        <w:t>.</w:t>
      </w:r>
    </w:p>
    <w:p w:rsidR="009855F1" w:rsidRPr="00AA000A" w:rsidRDefault="00371D6D" w:rsidP="003D4A3E">
      <w:pPr>
        <w:spacing w:before="240"/>
        <w:ind w:firstLine="709"/>
        <w:rPr>
          <w:rFonts w:eastAsia="Calibri" w:cs="Times New Roman"/>
        </w:rPr>
      </w:pPr>
      <w:r w:rsidRPr="00AA000A">
        <w:rPr>
          <w:rFonts w:eastAsia="Calibri" w:cs="Times New Roman"/>
        </w:rPr>
        <w:t>Г</w:t>
      </w:r>
      <w:r w:rsidR="001551C2" w:rsidRPr="00AA000A">
        <w:rPr>
          <w:rFonts w:eastAsia="Calibri" w:cs="Times New Roman"/>
        </w:rPr>
        <w:t>раницы и о</w:t>
      </w:r>
      <w:r w:rsidR="009855F1" w:rsidRPr="00AA000A">
        <w:rPr>
          <w:rFonts w:eastAsia="Calibri" w:cs="Times New Roman"/>
        </w:rPr>
        <w:t>писание</w:t>
      </w:r>
      <w:r w:rsidR="009C008B" w:rsidRPr="00AA000A">
        <w:rPr>
          <w:rFonts w:eastAsia="Calibri" w:cs="Times New Roman"/>
          <w:szCs w:val="28"/>
          <w:lang w:eastAsia="en-US"/>
        </w:rPr>
        <w:t xml:space="preserve"> </w:t>
      </w:r>
      <w:r w:rsidR="009855F1" w:rsidRPr="00AA000A">
        <w:rPr>
          <w:rFonts w:eastAsia="Calibri" w:cs="Times New Roman"/>
        </w:rPr>
        <w:t>функциональных зон с указанием планируемых для размещения в них объектов регионального значения</w:t>
      </w:r>
      <w:r w:rsidRPr="00AA000A">
        <w:rPr>
          <w:rFonts w:eastAsia="Calibri" w:cs="Times New Roman"/>
        </w:rPr>
        <w:t>,</w:t>
      </w:r>
      <w:r w:rsidR="001551C2" w:rsidRPr="00AA000A">
        <w:rPr>
          <w:rFonts w:eastAsia="Calibri" w:cs="Times New Roman"/>
        </w:rPr>
        <w:t xml:space="preserve"> </w:t>
      </w:r>
      <w:r w:rsidRPr="00AA000A">
        <w:rPr>
          <w:rFonts w:eastAsia="Calibri"/>
        </w:rPr>
        <w:t>согласно пункту 3 части 5 статьи 23 Градостроительного кодекса Российской Федерации,</w:t>
      </w:r>
      <w:r w:rsidRPr="00AA000A">
        <w:rPr>
          <w:rFonts w:eastAsia="Calibri" w:cs="Times New Roman"/>
        </w:rPr>
        <w:t xml:space="preserve"> </w:t>
      </w:r>
      <w:r w:rsidR="009855F1" w:rsidRPr="00AA000A">
        <w:rPr>
          <w:rFonts w:eastAsia="Calibri" w:cs="Times New Roman"/>
        </w:rPr>
        <w:t xml:space="preserve">отображены на карте </w:t>
      </w:r>
      <w:r w:rsidR="001551C2" w:rsidRPr="00AA000A">
        <w:rPr>
          <w:rFonts w:eastAsia="Calibri" w:cs="Times New Roman"/>
        </w:rPr>
        <w:t>функциональных зон.</w:t>
      </w:r>
    </w:p>
    <w:p w:rsidR="0020465E" w:rsidRPr="00AA000A" w:rsidRDefault="0020465E" w:rsidP="0020465E">
      <w:pPr>
        <w:ind w:firstLine="709"/>
        <w:rPr>
          <w:rFonts w:eastAsia="Calibri"/>
        </w:rPr>
      </w:pPr>
      <w:r w:rsidRPr="00AA000A">
        <w:rPr>
          <w:rFonts w:eastAsia="Calibri"/>
        </w:rPr>
        <w:t>Согласно пункту 2 части 4 статьи 23 Градостроительного кодекса Российской Федерации параметры функциональных зон для линейных объектов не устанавливаются. Для линейных объектов определяется их местоположение.</w:t>
      </w:r>
    </w:p>
    <w:p w:rsidR="007D30BB" w:rsidRPr="00AA000A" w:rsidRDefault="00371D6D" w:rsidP="006620D6">
      <w:pPr>
        <w:ind w:firstLine="709"/>
        <w:rPr>
          <w:rFonts w:eastAsia="Calibri"/>
        </w:rPr>
      </w:pPr>
      <w:r w:rsidRPr="00AA000A">
        <w:rPr>
          <w:rFonts w:eastAsia="Calibri"/>
        </w:rPr>
        <w:t>При подготовке генерального плана д</w:t>
      </w:r>
      <w:r w:rsidR="0020465E" w:rsidRPr="00AA000A">
        <w:rPr>
          <w:rFonts w:eastAsia="Calibri"/>
        </w:rPr>
        <w:t xml:space="preserve">ля следующих линейных объектов </w:t>
      </w:r>
      <w:r w:rsidR="0020465E" w:rsidRPr="00AA000A">
        <w:t xml:space="preserve">регионального </w:t>
      </w:r>
      <w:r w:rsidR="0020465E" w:rsidRPr="00AA000A">
        <w:rPr>
          <w:rFonts w:eastAsia="Calibri" w:cs="Times New Roman"/>
        </w:rPr>
        <w:t xml:space="preserve">значения </w:t>
      </w:r>
      <w:r w:rsidR="0020465E" w:rsidRPr="00AA000A">
        <w:rPr>
          <w:rFonts w:eastAsia="Calibri"/>
        </w:rPr>
        <w:t>определено их местоположение</w:t>
      </w:r>
      <w:r w:rsidRPr="00AA000A">
        <w:rPr>
          <w:rFonts w:eastAsia="Calibri"/>
        </w:rPr>
        <w:t xml:space="preserve"> согласно </w:t>
      </w:r>
      <w:r w:rsidR="005E1311" w:rsidRPr="00AA000A">
        <w:rPr>
          <w:rFonts w:eastAsia="Calibri"/>
        </w:rPr>
        <w:t>карте планируемого размещения объектов регионального значения</w:t>
      </w:r>
      <w:r w:rsidR="007D30BB" w:rsidRPr="00AA000A">
        <w:rPr>
          <w:rFonts w:eastAsia="Calibri"/>
        </w:rPr>
        <w:t>:</w:t>
      </w:r>
    </w:p>
    <w:p w:rsidR="00F5570F" w:rsidRPr="00AA000A" w:rsidRDefault="00371D6D" w:rsidP="006620D6">
      <w:pPr>
        <w:ind w:firstLine="709"/>
        <w:rPr>
          <w:rFonts w:eastAsia="Calibri"/>
        </w:rPr>
      </w:pPr>
      <w:r w:rsidRPr="00AA000A">
        <w:rPr>
          <w:rFonts w:eastAsia="Calibri"/>
        </w:rPr>
        <w:t>в области электроэнергетических систем схемы территориального планирования Ленинградской области</w:t>
      </w:r>
      <w:r w:rsidR="0020465E" w:rsidRPr="00AA000A">
        <w:rPr>
          <w:rFonts w:eastAsia="Calibri"/>
        </w:rPr>
        <w:t>:</w:t>
      </w:r>
    </w:p>
    <w:p w:rsidR="00170CE0" w:rsidRPr="00AA000A" w:rsidRDefault="007D30BB" w:rsidP="00170CE0">
      <w:pPr>
        <w:pStyle w:val="a6"/>
        <w:ind w:firstLine="708"/>
        <w:rPr>
          <w:szCs w:val="28"/>
        </w:rPr>
      </w:pPr>
      <w:r w:rsidRPr="00AA000A">
        <w:rPr>
          <w:szCs w:val="28"/>
        </w:rPr>
        <w:t>л</w:t>
      </w:r>
      <w:r w:rsidR="00170CE0" w:rsidRPr="00AA000A">
        <w:rPr>
          <w:szCs w:val="28"/>
        </w:rPr>
        <w:t xml:space="preserve">инии электропередачи с проектным номинальным классом напряжения 35-110 кВ: </w:t>
      </w:r>
    </w:p>
    <w:p w:rsidR="00170CE0" w:rsidRPr="00AA000A" w:rsidRDefault="00170CE0" w:rsidP="00170CE0">
      <w:pPr>
        <w:pStyle w:val="a6"/>
        <w:ind w:firstLine="708"/>
        <w:rPr>
          <w:szCs w:val="28"/>
        </w:rPr>
      </w:pPr>
      <w:r w:rsidRPr="00AA000A">
        <w:rPr>
          <w:szCs w:val="28"/>
        </w:rPr>
        <w:t>ВЛ 110 кВ ПС 330 кВ № 6 «Колпино» - ПС 110 кВ № 482 «Поповка» (реконструкция); назначение: повышение надёжности электроснабжения потребителей района; техническое переоснащение в связи со сроками амортизации;</w:t>
      </w:r>
    </w:p>
    <w:p w:rsidR="00170CE0" w:rsidRPr="00AA000A" w:rsidRDefault="00170CE0" w:rsidP="00170CE0">
      <w:pPr>
        <w:pStyle w:val="a6"/>
        <w:ind w:firstLine="708"/>
        <w:rPr>
          <w:szCs w:val="28"/>
        </w:rPr>
      </w:pPr>
      <w:r w:rsidRPr="00AA000A">
        <w:t>ВЛ 110 кВ ПС 110 кВ «Тельмана» – ПС 330/110 кВ № 6 «Колпино» (строительство);</w:t>
      </w:r>
      <w:r w:rsidRPr="00AA000A">
        <w:rPr>
          <w:szCs w:val="28"/>
        </w:rPr>
        <w:t xml:space="preserve"> назначение: повышение надёжности электроснабжения потребителей района; </w:t>
      </w:r>
      <w:r w:rsidRPr="00AA000A">
        <w:t>присоединение ПС 110 кВ «Тельмана»</w:t>
      </w:r>
      <w:r w:rsidRPr="00AA000A">
        <w:rPr>
          <w:szCs w:val="28"/>
        </w:rPr>
        <w:t>;</w:t>
      </w:r>
    </w:p>
    <w:p w:rsidR="00170CE0" w:rsidRPr="00AA000A" w:rsidRDefault="00170CE0" w:rsidP="00170CE0">
      <w:pPr>
        <w:ind w:firstLine="708"/>
        <w:rPr>
          <w:rFonts w:eastAsia="Calibri" w:cs="Times New Roman"/>
        </w:rPr>
      </w:pPr>
      <w:r w:rsidRPr="00AA000A">
        <w:t xml:space="preserve">ВЛ 110 кВ ПС110 кВ № 510 «Колпино </w:t>
      </w:r>
      <w:r w:rsidR="00B97788">
        <w:t>—</w:t>
      </w:r>
      <w:r w:rsidRPr="00AA000A">
        <w:t xml:space="preserve"> Правобережная» - ПС 110 кВ № 715 «Тельмана» (строительство);</w:t>
      </w:r>
      <w:r w:rsidRPr="00AA000A">
        <w:rPr>
          <w:szCs w:val="28"/>
        </w:rPr>
        <w:t xml:space="preserve"> назначение: повышение надёжности электроснабжения потребителей района;</w:t>
      </w:r>
    </w:p>
    <w:p w:rsidR="00170CE0" w:rsidRPr="00AA000A" w:rsidRDefault="00170CE0" w:rsidP="00170CE0">
      <w:pPr>
        <w:ind w:firstLine="708"/>
        <w:rPr>
          <w:szCs w:val="28"/>
        </w:rPr>
      </w:pPr>
      <w:r w:rsidRPr="00AA000A">
        <w:t>ВЛ 110 кВ ПС 110 кВ № 199 «Керамическая» – ПС 35/10 кВ № 715 «Тельмана» (взамен «Реконструкция ПС 110 кВ № 199 «Керамическая», Строительство ВЛ 110 кВ ПС 330 кВ «Никольское» – ПС 110 кВ № 199 «Керамическая», Строительство ВЛ 110 кВ ПС 110 кВ № 199 «Керамическая» – ПС 110 кВ «Тельмана»)</w:t>
      </w:r>
      <w:r w:rsidR="005E47CA" w:rsidRPr="00AA000A">
        <w:t xml:space="preserve"> (пункт 9.2 таблица 16 Приложение 1 к Положению о территориальном планировании)</w:t>
      </w:r>
      <w:r w:rsidRPr="00AA000A">
        <w:t>;</w:t>
      </w:r>
      <w:r w:rsidRPr="00AA000A">
        <w:rPr>
          <w:szCs w:val="28"/>
        </w:rPr>
        <w:t xml:space="preserve"> назначение: повышение надёжности электроснабже</w:t>
      </w:r>
      <w:r w:rsidR="007D30BB" w:rsidRPr="00AA000A">
        <w:rPr>
          <w:szCs w:val="28"/>
        </w:rPr>
        <w:t>ния потребителей района;</w:t>
      </w:r>
    </w:p>
    <w:p w:rsidR="007D30BB" w:rsidRPr="00AA000A" w:rsidRDefault="007D30BB" w:rsidP="00170CE0">
      <w:pPr>
        <w:ind w:firstLine="708"/>
        <w:rPr>
          <w:szCs w:val="28"/>
        </w:rPr>
      </w:pPr>
      <w:r w:rsidRPr="00AA000A">
        <w:rPr>
          <w:szCs w:val="28"/>
        </w:rPr>
        <w:t xml:space="preserve">в области планируемого размещения </w:t>
      </w:r>
      <w:r w:rsidR="001C7AA2" w:rsidRPr="00AA000A">
        <w:rPr>
          <w:szCs w:val="28"/>
        </w:rPr>
        <w:t>автомобильных дорог</w:t>
      </w:r>
      <w:r w:rsidRPr="00AA000A">
        <w:rPr>
          <w:szCs w:val="28"/>
        </w:rPr>
        <w:t xml:space="preserve"> регионального значения:</w:t>
      </w:r>
    </w:p>
    <w:p w:rsidR="007D30BB" w:rsidRPr="00AA000A" w:rsidRDefault="007D30BB" w:rsidP="007D30BB">
      <w:pPr>
        <w:ind w:firstLine="709"/>
      </w:pPr>
      <w:r w:rsidRPr="00AA000A">
        <w:t>автомобильные дороги регионального значения (пункт 2 таблица 4 приложения 1 к Положению о территориальном планировании</w:t>
      </w:r>
      <w:r w:rsidRPr="00AA000A">
        <w:rPr>
          <w:rFonts w:eastAsia="Calibri" w:cs="Times New Roman"/>
        </w:rPr>
        <w:t xml:space="preserve"> в редакции постановления Правительства Ленинградской области от 21.12.2015</w:t>
      </w:r>
      <w:r w:rsidR="00A631C0" w:rsidRPr="00AA000A">
        <w:rPr>
          <w:rFonts w:eastAsia="Calibri" w:cs="Times New Roman"/>
        </w:rPr>
        <w:t xml:space="preserve"> </w:t>
      </w:r>
      <w:r w:rsidRPr="00AA000A">
        <w:rPr>
          <w:rFonts w:eastAsia="Calibri" w:cs="Times New Roman"/>
        </w:rPr>
        <w:t>№ 490</w:t>
      </w:r>
      <w:r w:rsidRPr="00AA000A">
        <w:t>):</w:t>
      </w:r>
    </w:p>
    <w:p w:rsidR="007D30BB" w:rsidRPr="00AA000A" w:rsidRDefault="007D30BB" w:rsidP="007D30BB">
      <w:pPr>
        <w:ind w:firstLine="708"/>
      </w:pPr>
      <w:r w:rsidRPr="00AA000A">
        <w:rPr>
          <w:szCs w:val="28"/>
        </w:rPr>
        <w:t xml:space="preserve">автодорога в продолжение улиц Софийской и Оборонной для </w:t>
      </w:r>
      <w:r w:rsidR="00CE36E0">
        <w:rPr>
          <w:szCs w:val="28"/>
        </w:rPr>
        <w:t>обхода населённых пунктов город</w:t>
      </w:r>
      <w:r w:rsidRPr="00AA000A">
        <w:rPr>
          <w:szCs w:val="28"/>
        </w:rPr>
        <w:t xml:space="preserve"> Отрадное, город</w:t>
      </w:r>
      <w:r w:rsidR="00CE36E0">
        <w:rPr>
          <w:szCs w:val="28"/>
        </w:rPr>
        <w:t xml:space="preserve">ской посёлок </w:t>
      </w:r>
      <w:r w:rsidRPr="00AA000A">
        <w:rPr>
          <w:szCs w:val="28"/>
        </w:rPr>
        <w:t>Павлово, город Кировск, с выходом на трассу Р-21 в северо</w:t>
      </w:r>
      <w:r w:rsidR="00CE36E0">
        <w:rPr>
          <w:szCs w:val="28"/>
        </w:rPr>
        <w:t>-восточной части города Кировск</w:t>
      </w:r>
      <w:r w:rsidRPr="00AA000A">
        <w:rPr>
          <w:szCs w:val="28"/>
        </w:rPr>
        <w:t xml:space="preserve"> и устройством развязки.</w:t>
      </w:r>
    </w:p>
    <w:p w:rsidR="006620D6" w:rsidRPr="00AA000A" w:rsidRDefault="006620D6" w:rsidP="006620D6">
      <w:pPr>
        <w:ind w:firstLine="709"/>
        <w:rPr>
          <w:rFonts w:eastAsia="Calibri" w:cs="Times New Roman"/>
        </w:rPr>
      </w:pPr>
      <w:r w:rsidRPr="00AA000A">
        <w:rPr>
          <w:rFonts w:eastAsia="Calibri" w:cs="Times New Roman"/>
        </w:rPr>
        <w:lastRenderedPageBreak/>
        <w:t xml:space="preserve">Местоположение планируемых линейных объектов </w:t>
      </w:r>
      <w:r w:rsidRPr="00AA000A">
        <w:t xml:space="preserve">регионального </w:t>
      </w:r>
      <w:r w:rsidRPr="00AA000A">
        <w:rPr>
          <w:rFonts w:eastAsia="Calibri" w:cs="Times New Roman"/>
        </w:rPr>
        <w:t xml:space="preserve">значения   отображены на соответствующих картах генерального плана. </w:t>
      </w:r>
    </w:p>
    <w:p w:rsidR="006620D6" w:rsidRPr="00AA000A" w:rsidRDefault="006620D6" w:rsidP="006620D6">
      <w:pPr>
        <w:ind w:firstLine="709"/>
        <w:rPr>
          <w:rFonts w:eastAsia="Calibri" w:cs="Times New Roman"/>
        </w:rPr>
      </w:pPr>
      <w:r w:rsidRPr="00AA000A">
        <w:rPr>
          <w:rFonts w:eastAsia="Calibri" w:cs="Times New Roman"/>
        </w:rPr>
        <w:t xml:space="preserve">Для планируемых линейных объектов </w:t>
      </w:r>
      <w:r w:rsidRPr="00AA000A">
        <w:t xml:space="preserve">регионального </w:t>
      </w:r>
      <w:r w:rsidRPr="00AA000A">
        <w:rPr>
          <w:rFonts w:eastAsia="Calibri" w:cs="Times New Roman"/>
        </w:rPr>
        <w:t>значения показаны соответствующие зоны с особыми условиями использования территории.</w:t>
      </w:r>
    </w:p>
    <w:p w:rsidR="00946DB0" w:rsidRPr="00AA000A" w:rsidRDefault="00C52842" w:rsidP="004D36BB">
      <w:pPr>
        <w:pStyle w:val="1"/>
        <w:keepLines w:val="0"/>
        <w:numPr>
          <w:ilvl w:val="0"/>
          <w:numId w:val="35"/>
        </w:numPr>
      </w:pPr>
      <w:bookmarkStart w:id="170" w:name="_Toc389545854"/>
      <w:bookmarkStart w:id="171" w:name="_Toc408941692"/>
      <w:r w:rsidRPr="00AA000A">
        <w:t xml:space="preserve"> </w:t>
      </w:r>
      <w:bookmarkStart w:id="172" w:name="_Toc500422309"/>
      <w:r w:rsidR="0026574F" w:rsidRPr="00AA000A">
        <w:t>С</w:t>
      </w:r>
      <w:r w:rsidR="00946DB0" w:rsidRPr="00AA000A">
        <w:t xml:space="preserve">ведения о видах, назначении и </w:t>
      </w:r>
      <w:r w:rsidR="006F6EB5" w:rsidRPr="00AA000A">
        <w:t>наименованиях,</w:t>
      </w:r>
      <w:r w:rsidR="00946DB0" w:rsidRPr="00AA000A">
        <w:t xml:space="preserve"> планируемых для размещения на территории поселения объектов местного значения муниципального района</w:t>
      </w:r>
      <w:bookmarkEnd w:id="170"/>
      <w:bookmarkEnd w:id="171"/>
      <w:r w:rsidR="0026574F" w:rsidRPr="00AA000A">
        <w:t xml:space="preserve">, </w:t>
      </w:r>
      <w:r w:rsidR="00E13277">
        <w:t>утверждённых</w:t>
      </w:r>
      <w:r w:rsidR="0026574F" w:rsidRPr="00AA000A">
        <w:t xml:space="preserve"> схемой территориального планирования Тосненского муниципального района</w:t>
      </w:r>
      <w:bookmarkEnd w:id="172"/>
    </w:p>
    <w:p w:rsidR="00BE3174" w:rsidRPr="00AA000A" w:rsidRDefault="00BE3174" w:rsidP="004D36BB">
      <w:pPr>
        <w:pStyle w:val="1"/>
        <w:keepLines w:val="0"/>
        <w:numPr>
          <w:ilvl w:val="1"/>
          <w:numId w:val="35"/>
        </w:numPr>
        <w:ind w:left="709" w:hanging="709"/>
      </w:pPr>
      <w:bookmarkStart w:id="173" w:name="_Toc500422310"/>
      <w:r w:rsidRPr="00AA000A">
        <w:t xml:space="preserve">Перечень документов территориального планирования муниципального района подлежащих </w:t>
      </w:r>
      <w:r w:rsidR="00B559DE">
        <w:t>учёту</w:t>
      </w:r>
      <w:r w:rsidRPr="00AA000A">
        <w:t xml:space="preserve"> при подготовке генерального плана</w:t>
      </w:r>
      <w:bookmarkEnd w:id="173"/>
    </w:p>
    <w:p w:rsidR="00D7119E" w:rsidRPr="00AA000A" w:rsidRDefault="00866DA7" w:rsidP="00FE1366">
      <w:pPr>
        <w:ind w:firstLine="709"/>
        <w:rPr>
          <w:rFonts w:eastAsia="Calibri" w:cs="Times New Roman"/>
        </w:rPr>
      </w:pPr>
      <w:r w:rsidRPr="00AA000A">
        <w:rPr>
          <w:rFonts w:eastAsia="Calibri" w:cs="Times New Roman"/>
        </w:rPr>
        <w:t xml:space="preserve">Документом </w:t>
      </w:r>
      <w:r w:rsidRPr="00AA000A">
        <w:t>территориального планирования муниципального района</w:t>
      </w:r>
      <w:r w:rsidRPr="00AA000A">
        <w:rPr>
          <w:rFonts w:eastAsia="Calibri" w:cs="Times New Roman"/>
        </w:rPr>
        <w:t xml:space="preserve">, который подлежит </w:t>
      </w:r>
      <w:r w:rsidR="00B559DE">
        <w:rPr>
          <w:rFonts w:eastAsia="Calibri" w:cs="Times New Roman"/>
        </w:rPr>
        <w:t>учёту</w:t>
      </w:r>
      <w:r w:rsidRPr="00AA000A">
        <w:rPr>
          <w:rFonts w:eastAsia="Calibri" w:cs="Times New Roman"/>
        </w:rPr>
        <w:t xml:space="preserve"> при подготовке генерального плана, является схема территориального планирования </w:t>
      </w:r>
      <w:r w:rsidR="00D7119E" w:rsidRPr="00AA000A">
        <w:t xml:space="preserve">Тосненского </w:t>
      </w:r>
      <w:bookmarkStart w:id="174" w:name="_Hlk499489228"/>
      <w:r w:rsidR="00D7119E" w:rsidRPr="00AA000A">
        <w:t xml:space="preserve">муниципального </w:t>
      </w:r>
      <w:bookmarkEnd w:id="174"/>
      <w:r w:rsidR="00D7119E" w:rsidRPr="00AA000A">
        <w:t>района</w:t>
      </w:r>
      <w:r w:rsidR="00FE1366" w:rsidRPr="00AA000A">
        <w:rPr>
          <w:rFonts w:eastAsia="Calibri" w:cs="Times New Roman"/>
        </w:rPr>
        <w:t xml:space="preserve">, </w:t>
      </w:r>
      <w:r w:rsidR="00D7119E" w:rsidRPr="00AA000A">
        <w:t>утвержден</w:t>
      </w:r>
      <w:r w:rsidR="00FE1366" w:rsidRPr="00AA000A">
        <w:t>н</w:t>
      </w:r>
      <w:r w:rsidR="00D7119E" w:rsidRPr="00AA000A">
        <w:t>а</w:t>
      </w:r>
      <w:r w:rsidR="00FE1366" w:rsidRPr="00AA000A">
        <w:t>я</w:t>
      </w:r>
      <w:r w:rsidR="00D7119E" w:rsidRPr="00AA000A">
        <w:t xml:space="preserve"> решением </w:t>
      </w:r>
      <w:r w:rsidR="00AF58E5" w:rsidRPr="00AA000A">
        <w:rPr>
          <w:rFonts w:eastAsia="Times New Roman" w:cs="Times New Roman"/>
          <w:szCs w:val="28"/>
        </w:rPr>
        <w:t>совета</w:t>
      </w:r>
      <w:r w:rsidR="00D7119E" w:rsidRPr="00AA000A">
        <w:rPr>
          <w:rFonts w:eastAsia="Times New Roman" w:cs="Times New Roman"/>
          <w:szCs w:val="28"/>
        </w:rPr>
        <w:t xml:space="preserve"> депутатов Тосненского</w:t>
      </w:r>
      <w:r w:rsidR="00C52842" w:rsidRPr="00AA000A">
        <w:rPr>
          <w:rFonts w:eastAsia="Times New Roman" w:cs="Times New Roman"/>
          <w:szCs w:val="28"/>
        </w:rPr>
        <w:t xml:space="preserve"> </w:t>
      </w:r>
      <w:r w:rsidR="006B24A6" w:rsidRPr="00AA000A">
        <w:t xml:space="preserve">муниципального </w:t>
      </w:r>
      <w:r w:rsidR="00C52842" w:rsidRPr="00AA000A">
        <w:rPr>
          <w:rFonts w:eastAsia="Times New Roman" w:cs="Times New Roman"/>
          <w:szCs w:val="28"/>
        </w:rPr>
        <w:t xml:space="preserve">района от </w:t>
      </w:r>
      <w:r w:rsidR="00D7119E" w:rsidRPr="00AA000A">
        <w:rPr>
          <w:rFonts w:eastAsia="Times New Roman" w:cs="Times New Roman"/>
          <w:szCs w:val="28"/>
        </w:rPr>
        <w:t>24.06.2011 № 49</w:t>
      </w:r>
      <w:r w:rsidR="008D2393" w:rsidRPr="00AA000A">
        <w:rPr>
          <w:rFonts w:eastAsia="Times New Roman" w:cs="Times New Roman"/>
          <w:szCs w:val="28"/>
        </w:rPr>
        <w:t xml:space="preserve"> (с </w:t>
      </w:r>
      <w:r w:rsidR="00B559DE">
        <w:rPr>
          <w:rFonts w:eastAsia="Times New Roman" w:cs="Times New Roman"/>
          <w:szCs w:val="28"/>
        </w:rPr>
        <w:t>учётом</w:t>
      </w:r>
      <w:r w:rsidR="008D2393" w:rsidRPr="00AA000A">
        <w:rPr>
          <w:rFonts w:eastAsia="Times New Roman" w:cs="Times New Roman"/>
          <w:szCs w:val="28"/>
        </w:rPr>
        <w:t xml:space="preserve"> изменений на основании постановления администрации муниципального образования Тосненский район Ленинградской области от 28.08.2014 № 1810-па «О подготовке проекта изменений в Схему территориального планирования Тосненского муниципального района Ленинградской области»).</w:t>
      </w:r>
    </w:p>
    <w:p w:rsidR="00866DA7" w:rsidRPr="00AA000A" w:rsidRDefault="00866DA7" w:rsidP="00866DA7">
      <w:pPr>
        <w:ind w:firstLine="709"/>
        <w:rPr>
          <w:rFonts w:eastAsia="Calibri" w:cs="Times New Roman"/>
        </w:rPr>
      </w:pPr>
      <w:r w:rsidRPr="00AA000A">
        <w:rPr>
          <w:rFonts w:eastAsia="Calibri" w:cs="Times New Roman"/>
        </w:rPr>
        <w:t xml:space="preserve">В схеме территориального планирования </w:t>
      </w:r>
      <w:r w:rsidR="00D7119E" w:rsidRPr="00AA000A">
        <w:t>Тосненского муниципального района</w:t>
      </w:r>
      <w:r w:rsidR="00D7119E" w:rsidRPr="00AA000A">
        <w:rPr>
          <w:rFonts w:eastAsia="Calibri" w:cs="Times New Roman"/>
        </w:rPr>
        <w:t xml:space="preserve"> </w:t>
      </w:r>
      <w:r w:rsidRPr="00AA000A">
        <w:rPr>
          <w:rFonts w:eastAsia="Calibri" w:cs="Times New Roman"/>
        </w:rPr>
        <w:t xml:space="preserve">установлены сведения о видах, назначении и наименованиях, планируемых для размещения на территориях </w:t>
      </w:r>
      <w:r w:rsidR="0004436E">
        <w:rPr>
          <w:rFonts w:eastAsia="Calibri" w:cs="Times New Roman"/>
        </w:rPr>
        <w:t>МО Тельмановское СП</w:t>
      </w:r>
      <w:r w:rsidRPr="00AA000A">
        <w:rPr>
          <w:rFonts w:eastAsia="Calibri" w:cs="Times New Roman"/>
        </w:rPr>
        <w:t xml:space="preserve"> </w:t>
      </w:r>
      <w:r w:rsidR="00D7119E" w:rsidRPr="00AA000A">
        <w:rPr>
          <w:rFonts w:eastAsia="Calibri" w:cs="Times New Roman"/>
        </w:rPr>
        <w:t>объектов местного значения муниципального района.</w:t>
      </w:r>
    </w:p>
    <w:p w:rsidR="00D7119E" w:rsidRPr="00AA000A" w:rsidRDefault="00D7119E" w:rsidP="00D7119E">
      <w:pPr>
        <w:pStyle w:val="a6"/>
        <w:ind w:firstLine="576"/>
        <w:rPr>
          <w:szCs w:val="28"/>
        </w:rPr>
      </w:pPr>
      <w:r w:rsidRPr="00AA000A">
        <w:rPr>
          <w:szCs w:val="28"/>
        </w:rPr>
        <w:t xml:space="preserve">В </w:t>
      </w:r>
      <w:r w:rsidRPr="00AA000A">
        <w:rPr>
          <w:rFonts w:eastAsia="Calibri" w:cs="Times New Roman"/>
        </w:rPr>
        <w:t xml:space="preserve">схеме территориального планирования </w:t>
      </w:r>
      <w:r w:rsidRPr="00AA000A">
        <w:t>Тосненского муниципального района</w:t>
      </w:r>
      <w:r w:rsidRPr="00AA000A">
        <w:rPr>
          <w:rFonts w:eastAsia="Calibri" w:cs="Times New Roman"/>
        </w:rPr>
        <w:t xml:space="preserve"> </w:t>
      </w:r>
      <w:r w:rsidRPr="00AA000A">
        <w:rPr>
          <w:szCs w:val="28"/>
        </w:rPr>
        <w:t>установлены следующие этапы территориального планирования:</w:t>
      </w:r>
    </w:p>
    <w:p w:rsidR="00FE1366" w:rsidRPr="00AA000A" w:rsidRDefault="00FE1366" w:rsidP="00FE1366">
      <w:pPr>
        <w:ind w:firstLine="709"/>
        <w:rPr>
          <w:szCs w:val="28"/>
        </w:rPr>
      </w:pPr>
      <w:r w:rsidRPr="00AA000A">
        <w:rPr>
          <w:szCs w:val="28"/>
        </w:rPr>
        <w:t xml:space="preserve">первая очередь – период, на который определены первоочередные мероприятия по территориальному планированию, - </w:t>
      </w:r>
      <w:r w:rsidR="008D2393" w:rsidRPr="00AA000A">
        <w:rPr>
          <w:szCs w:val="28"/>
        </w:rPr>
        <w:t>2026</w:t>
      </w:r>
      <w:r w:rsidRPr="00AA000A">
        <w:rPr>
          <w:szCs w:val="28"/>
        </w:rPr>
        <w:t xml:space="preserve"> год;</w:t>
      </w:r>
    </w:p>
    <w:p w:rsidR="00BE3174" w:rsidRPr="00AA000A" w:rsidRDefault="00E13277" w:rsidP="00FE1366">
      <w:pPr>
        <w:ind w:firstLine="709"/>
        <w:rPr>
          <w:rFonts w:eastAsia="Calibri" w:cs="Times New Roman"/>
        </w:rPr>
      </w:pPr>
      <w:r>
        <w:rPr>
          <w:szCs w:val="28"/>
        </w:rPr>
        <w:t>Расчётный</w:t>
      </w:r>
      <w:r w:rsidR="00FE1366" w:rsidRPr="00AA000A">
        <w:rPr>
          <w:szCs w:val="28"/>
        </w:rPr>
        <w:t xml:space="preserve"> срок – период, на который разработаны все основные предложения, – 20</w:t>
      </w:r>
      <w:r w:rsidR="008D2393" w:rsidRPr="00AA000A">
        <w:rPr>
          <w:szCs w:val="28"/>
        </w:rPr>
        <w:t>36</w:t>
      </w:r>
      <w:r w:rsidR="00FE1366" w:rsidRPr="00AA000A">
        <w:rPr>
          <w:szCs w:val="28"/>
        </w:rPr>
        <w:t xml:space="preserve"> г.</w:t>
      </w:r>
    </w:p>
    <w:p w:rsidR="00BE3174" w:rsidRPr="00AA000A" w:rsidRDefault="00BE3174" w:rsidP="004D36BB">
      <w:pPr>
        <w:pStyle w:val="1"/>
        <w:keepLines w:val="0"/>
        <w:numPr>
          <w:ilvl w:val="1"/>
          <w:numId w:val="35"/>
        </w:numPr>
        <w:ind w:left="709" w:hanging="709"/>
      </w:pPr>
      <w:bookmarkStart w:id="175" w:name="_Toc500422311"/>
      <w:r w:rsidRPr="00AA000A">
        <w:t xml:space="preserve">Перечень планируемых для размещения на территориях поселения объектов </w:t>
      </w:r>
      <w:r w:rsidRPr="00AA000A">
        <w:rPr>
          <w:rFonts w:eastAsia="Calibri" w:cs="Times New Roman"/>
        </w:rPr>
        <w:t>местного значения муниципального района</w:t>
      </w:r>
      <w:bookmarkEnd w:id="175"/>
    </w:p>
    <w:p w:rsidR="00441E78" w:rsidRPr="00AA000A" w:rsidRDefault="00441E78" w:rsidP="00441E78">
      <w:pPr>
        <w:ind w:firstLine="709"/>
        <w:rPr>
          <w:rFonts w:eastAsia="Calibri" w:cs="Times New Roman"/>
        </w:rPr>
      </w:pPr>
      <w:r w:rsidRPr="00AA000A">
        <w:rPr>
          <w:rFonts w:eastAsia="Calibri" w:cs="Times New Roman"/>
        </w:rPr>
        <w:t xml:space="preserve">Согласно пункту 5 части 7 статьи 23 Градостроительного кодекса Российской Федерации материалы по обоснованию генерального плана в текстовой форме содержат </w:t>
      </w:r>
      <w:r w:rsidR="00B559DE">
        <w:rPr>
          <w:rFonts w:eastAsia="Calibri" w:cs="Times New Roman"/>
        </w:rPr>
        <w:t>утверждённые</w:t>
      </w:r>
      <w:r w:rsidRPr="00AA000A">
        <w:rPr>
          <w:rFonts w:eastAsia="Calibri" w:cs="Times New Roman"/>
        </w:rPr>
        <w:t xml:space="preserve"> документами территориального планирования муниципального района, а именно схемы территориального планирования </w:t>
      </w:r>
      <w:r w:rsidRPr="00AA000A">
        <w:t>Тосненского муниципального района</w:t>
      </w:r>
      <w:r w:rsidRPr="00AA000A">
        <w:rPr>
          <w:rFonts w:eastAsia="Calibri" w:cs="Times New Roman"/>
        </w:rPr>
        <w:t xml:space="preserve">, сведения о видах, назначении и наименованиях планируемых для размещения на территориях поселения объектов </w:t>
      </w:r>
      <w:r w:rsidR="005B243B" w:rsidRPr="00AA000A">
        <w:rPr>
          <w:rFonts w:eastAsia="Calibri" w:cs="Times New Roman"/>
        </w:rPr>
        <w:t>местного значения муниципального района</w:t>
      </w:r>
      <w:r w:rsidRPr="00AA000A">
        <w:rPr>
          <w:rFonts w:eastAsia="Calibri" w:cs="Times New Roman"/>
        </w:rPr>
        <w:t xml:space="preserve">,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w:t>
      </w:r>
      <w:r w:rsidRPr="00AA000A">
        <w:rPr>
          <w:rFonts w:eastAsia="Calibri" w:cs="Times New Roman"/>
        </w:rPr>
        <w:lastRenderedPageBreak/>
        <w:t>использования этих территорий, возможных направлений их развития и прогнозируемых ограничений их использования.</w:t>
      </w:r>
    </w:p>
    <w:p w:rsidR="00FE1366" w:rsidRPr="00AA000A" w:rsidRDefault="00441E78" w:rsidP="00731E38">
      <w:pPr>
        <w:spacing w:before="240"/>
        <w:ind w:firstLine="709"/>
        <w:rPr>
          <w:rFonts w:eastAsia="Calibri" w:cs="Times New Roman"/>
        </w:rPr>
      </w:pPr>
      <w:r w:rsidRPr="00AA000A">
        <w:rPr>
          <w:rFonts w:eastAsia="Calibri" w:cs="Times New Roman"/>
        </w:rPr>
        <w:t xml:space="preserve">Схемой территориального планирования </w:t>
      </w:r>
      <w:r w:rsidR="005B243B" w:rsidRPr="00AA000A">
        <w:rPr>
          <w:rFonts w:eastAsia="Times New Roman" w:cs="Times New Roman"/>
          <w:szCs w:val="28"/>
        </w:rPr>
        <w:t>Тосненского муниципального района</w:t>
      </w:r>
      <w:r w:rsidRPr="00AA000A">
        <w:rPr>
          <w:rFonts w:eastAsia="Calibri" w:cs="Times New Roman"/>
        </w:rPr>
        <w:t xml:space="preserve">, утвержденной </w:t>
      </w:r>
      <w:r w:rsidR="005B243B" w:rsidRPr="00AA000A">
        <w:t xml:space="preserve">решением </w:t>
      </w:r>
      <w:r w:rsidR="00AF58E5" w:rsidRPr="00AA000A">
        <w:rPr>
          <w:rFonts w:eastAsia="Times New Roman" w:cs="Times New Roman"/>
          <w:szCs w:val="28"/>
        </w:rPr>
        <w:t>совета</w:t>
      </w:r>
      <w:r w:rsidR="005B243B" w:rsidRPr="00AA000A">
        <w:rPr>
          <w:rFonts w:eastAsia="Times New Roman" w:cs="Times New Roman"/>
          <w:szCs w:val="28"/>
        </w:rPr>
        <w:t xml:space="preserve"> депутатов Тосненского </w:t>
      </w:r>
      <w:r w:rsidR="006B24A6" w:rsidRPr="00AA000A">
        <w:t xml:space="preserve">муниципального </w:t>
      </w:r>
      <w:r w:rsidR="005B243B" w:rsidRPr="00AA000A">
        <w:rPr>
          <w:rFonts w:eastAsia="Times New Roman" w:cs="Times New Roman"/>
          <w:szCs w:val="28"/>
        </w:rPr>
        <w:t>района от 24.06.2011 № 49</w:t>
      </w:r>
      <w:r w:rsidR="00731E38" w:rsidRPr="00AA000A">
        <w:rPr>
          <w:rFonts w:eastAsia="Times New Roman" w:cs="Times New Roman"/>
          <w:szCs w:val="28"/>
        </w:rPr>
        <w:t xml:space="preserve"> (с </w:t>
      </w:r>
      <w:r w:rsidR="00B559DE">
        <w:rPr>
          <w:rFonts w:eastAsia="Times New Roman" w:cs="Times New Roman"/>
          <w:szCs w:val="28"/>
        </w:rPr>
        <w:t>учётом</w:t>
      </w:r>
      <w:r w:rsidR="00731E38" w:rsidRPr="00AA000A">
        <w:rPr>
          <w:rFonts w:eastAsia="Times New Roman" w:cs="Times New Roman"/>
          <w:szCs w:val="28"/>
        </w:rPr>
        <w:t xml:space="preserve"> изменений)</w:t>
      </w:r>
      <w:r w:rsidRPr="00AA000A">
        <w:rPr>
          <w:rFonts w:eastAsia="Calibri" w:cs="Times New Roman"/>
        </w:rPr>
        <w:t xml:space="preserve">, </w:t>
      </w:r>
      <w:r w:rsidR="00BC6FE3" w:rsidRPr="00AA000A">
        <w:rPr>
          <w:rFonts w:eastAsia="Calibri" w:cs="Times New Roman"/>
        </w:rPr>
        <w:t xml:space="preserve">на территориях </w:t>
      </w:r>
      <w:r w:rsidR="0004436E">
        <w:rPr>
          <w:rFonts w:eastAsia="Calibri" w:cs="Times New Roman"/>
        </w:rPr>
        <w:t>МО Тельмановское СП</w:t>
      </w:r>
      <w:r w:rsidR="00BC6FE3" w:rsidRPr="00AA000A">
        <w:rPr>
          <w:rFonts w:eastAsia="Calibri" w:cs="Times New Roman"/>
        </w:rPr>
        <w:t xml:space="preserve"> </w:t>
      </w:r>
      <w:r w:rsidRPr="00AA000A">
        <w:rPr>
          <w:rFonts w:eastAsia="Calibri" w:cs="Times New Roman"/>
        </w:rPr>
        <w:t>предусмотрено размещение следующих объектов</w:t>
      </w:r>
      <w:r w:rsidR="00BC6FE3" w:rsidRPr="00AA000A">
        <w:rPr>
          <w:rFonts w:eastAsia="Calibri" w:cs="Times New Roman"/>
        </w:rPr>
        <w:t xml:space="preserve"> местного значения муниципального района</w:t>
      </w:r>
      <w:r w:rsidRPr="00AA000A">
        <w:rPr>
          <w:rFonts w:eastAsia="Calibri" w:cs="Times New Roman"/>
        </w:rPr>
        <w:t>:</w:t>
      </w:r>
    </w:p>
    <w:p w:rsidR="00441E78" w:rsidRPr="00AA000A" w:rsidRDefault="005B243B" w:rsidP="00FE1366">
      <w:pPr>
        <w:ind w:firstLine="709"/>
      </w:pPr>
      <w:r w:rsidRPr="00AA000A">
        <w:rPr>
          <w:szCs w:val="28"/>
        </w:rPr>
        <w:t xml:space="preserve">1) </w:t>
      </w:r>
      <w:r w:rsidR="003D4A3E" w:rsidRPr="00AA000A">
        <w:rPr>
          <w:szCs w:val="28"/>
        </w:rPr>
        <w:t>м</w:t>
      </w:r>
      <w:r w:rsidRPr="00AA000A">
        <w:rPr>
          <w:szCs w:val="28"/>
        </w:rPr>
        <w:t xml:space="preserve">ероприятия по </w:t>
      </w:r>
      <w:r w:rsidRPr="00AA000A">
        <w:t xml:space="preserve">развитию и размещению объектов капитального строительства в </w:t>
      </w:r>
      <w:r w:rsidRPr="00AA000A">
        <w:rPr>
          <w:szCs w:val="28"/>
        </w:rPr>
        <w:t>области образования</w:t>
      </w:r>
      <w:r w:rsidR="00731E38" w:rsidRPr="00AA000A">
        <w:rPr>
          <w:rFonts w:eastAsia="Times New Roman" w:cs="Times New Roman"/>
          <w:bCs/>
          <w:szCs w:val="28"/>
        </w:rPr>
        <w:t>, детского дополнительного образования</w:t>
      </w:r>
      <w:r w:rsidRPr="00AA000A">
        <w:t xml:space="preserve"> (таблица 3.6 Положения о территориальном планировании):</w:t>
      </w:r>
    </w:p>
    <w:p w:rsidR="005B243B" w:rsidRPr="00AA000A" w:rsidRDefault="005B243B" w:rsidP="00FE1366">
      <w:pPr>
        <w:ind w:firstLine="709"/>
        <w:rPr>
          <w:rFonts w:ascii="Times" w:hAnsi="Times" w:cs="Times"/>
        </w:rPr>
      </w:pPr>
      <w:r w:rsidRPr="00AA000A">
        <w:t xml:space="preserve">- </w:t>
      </w:r>
      <w:r w:rsidRPr="00AA000A">
        <w:rPr>
          <w:rFonts w:cs="Times"/>
        </w:rPr>
        <w:t>строительство д</w:t>
      </w:r>
      <w:r w:rsidRPr="00AA000A">
        <w:rPr>
          <w:rFonts w:ascii="Times" w:hAnsi="Times" w:cs="Times"/>
        </w:rPr>
        <w:t>ошкольно</w:t>
      </w:r>
      <w:r w:rsidRPr="00AA000A">
        <w:rPr>
          <w:rFonts w:cs="Times"/>
        </w:rPr>
        <w:t>го</w:t>
      </w:r>
      <w:r w:rsidRPr="00AA000A">
        <w:rPr>
          <w:rFonts w:ascii="Times" w:hAnsi="Times" w:cs="Times"/>
        </w:rPr>
        <w:t xml:space="preserve"> учреждения </w:t>
      </w:r>
      <w:r w:rsidR="00731E38" w:rsidRPr="00AA000A">
        <w:rPr>
          <w:rFonts w:ascii="Times" w:hAnsi="Times" w:cs="Times"/>
        </w:rPr>
        <w:t>(</w:t>
      </w:r>
      <w:r w:rsidR="00731E38" w:rsidRPr="00AA000A">
        <w:t xml:space="preserve">детский сад) </w:t>
      </w:r>
      <w:r w:rsidRPr="00AA000A">
        <w:rPr>
          <w:rFonts w:ascii="Times" w:hAnsi="Times" w:cs="Times"/>
        </w:rPr>
        <w:t xml:space="preserve">на </w:t>
      </w:r>
      <w:r w:rsidR="00731E38" w:rsidRPr="00AA000A">
        <w:rPr>
          <w:rFonts w:ascii="Times" w:hAnsi="Times" w:cs="Times"/>
        </w:rPr>
        <w:t>1</w:t>
      </w:r>
      <w:r w:rsidRPr="00AA000A">
        <w:rPr>
          <w:rFonts w:ascii="Times" w:hAnsi="Times" w:cs="Times"/>
        </w:rPr>
        <w:t>90 мест</w:t>
      </w:r>
      <w:r w:rsidR="00731E38" w:rsidRPr="00AA000A">
        <w:rPr>
          <w:rFonts w:ascii="Times" w:hAnsi="Times" w:cs="Times"/>
        </w:rPr>
        <w:t xml:space="preserve">, </w:t>
      </w:r>
      <w:r w:rsidR="00731E38" w:rsidRPr="00AA000A">
        <w:t>п. Тельмана</w:t>
      </w:r>
      <w:r w:rsidR="00731E38" w:rsidRPr="00AA000A">
        <w:rPr>
          <w:rFonts w:ascii="Times" w:hAnsi="Times" w:cs="Times"/>
        </w:rPr>
        <w:t xml:space="preserve"> </w:t>
      </w:r>
      <w:r w:rsidR="00912E46" w:rsidRPr="00AA000A">
        <w:rPr>
          <w:rFonts w:ascii="Times" w:hAnsi="Times" w:cs="Times"/>
        </w:rPr>
        <w:t xml:space="preserve">(этап реализации: </w:t>
      </w:r>
      <w:r w:rsidR="00E13277">
        <w:rPr>
          <w:rFonts w:ascii="Times" w:hAnsi="Times" w:cs="Times"/>
        </w:rPr>
        <w:t>Расчётный</w:t>
      </w:r>
      <w:r w:rsidR="00731E38" w:rsidRPr="00AA000A">
        <w:rPr>
          <w:rFonts w:ascii="Times" w:hAnsi="Times" w:cs="Times"/>
        </w:rPr>
        <w:t xml:space="preserve"> срок</w:t>
      </w:r>
      <w:r w:rsidR="00912E46" w:rsidRPr="00AA000A">
        <w:rPr>
          <w:rFonts w:ascii="Times" w:hAnsi="Times" w:cs="Times"/>
        </w:rPr>
        <w:t>);</w:t>
      </w:r>
    </w:p>
    <w:p w:rsidR="005B243B" w:rsidRPr="00AA000A" w:rsidRDefault="005B243B" w:rsidP="00FE1366">
      <w:pPr>
        <w:ind w:firstLine="709"/>
        <w:rPr>
          <w:rFonts w:ascii="Times" w:hAnsi="Times" w:cs="Times"/>
        </w:rPr>
      </w:pPr>
      <w:r w:rsidRPr="00AA000A">
        <w:rPr>
          <w:rFonts w:ascii="Times" w:hAnsi="Times" w:cs="Times"/>
        </w:rPr>
        <w:t xml:space="preserve">- </w:t>
      </w:r>
      <w:r w:rsidRPr="00AA000A">
        <w:rPr>
          <w:rFonts w:cs="Times"/>
        </w:rPr>
        <w:t>строительство д</w:t>
      </w:r>
      <w:r w:rsidRPr="00AA000A">
        <w:rPr>
          <w:rFonts w:ascii="Times" w:hAnsi="Times" w:cs="Times"/>
        </w:rPr>
        <w:t>ошкольно</w:t>
      </w:r>
      <w:r w:rsidRPr="00AA000A">
        <w:rPr>
          <w:rFonts w:cs="Times"/>
        </w:rPr>
        <w:t>го</w:t>
      </w:r>
      <w:r w:rsidRPr="00AA000A">
        <w:rPr>
          <w:rFonts w:ascii="Times" w:hAnsi="Times" w:cs="Times"/>
        </w:rPr>
        <w:t xml:space="preserve"> учреждения </w:t>
      </w:r>
      <w:r w:rsidR="00731E38" w:rsidRPr="00AA000A">
        <w:rPr>
          <w:rFonts w:ascii="Times" w:hAnsi="Times" w:cs="Times"/>
        </w:rPr>
        <w:t>(</w:t>
      </w:r>
      <w:r w:rsidR="00731E38" w:rsidRPr="00AA000A">
        <w:t xml:space="preserve">детский сад) </w:t>
      </w:r>
      <w:r w:rsidRPr="00AA000A">
        <w:rPr>
          <w:rFonts w:ascii="Times" w:hAnsi="Times" w:cs="Times"/>
        </w:rPr>
        <w:t xml:space="preserve">на </w:t>
      </w:r>
      <w:r w:rsidR="00731E38" w:rsidRPr="00AA000A">
        <w:rPr>
          <w:rFonts w:ascii="Times" w:hAnsi="Times" w:cs="Times"/>
        </w:rPr>
        <w:t>200</w:t>
      </w:r>
      <w:r w:rsidRPr="00AA000A">
        <w:rPr>
          <w:rFonts w:ascii="Times" w:hAnsi="Times" w:cs="Times"/>
        </w:rPr>
        <w:t xml:space="preserve"> мест</w:t>
      </w:r>
      <w:r w:rsidR="00731E38" w:rsidRPr="00AA000A">
        <w:rPr>
          <w:rFonts w:ascii="Times" w:hAnsi="Times" w:cs="Times"/>
        </w:rPr>
        <w:t>,</w:t>
      </w:r>
      <w:r w:rsidR="00912E46" w:rsidRPr="00AA000A">
        <w:rPr>
          <w:rFonts w:ascii="Times" w:hAnsi="Times" w:cs="Times"/>
        </w:rPr>
        <w:t xml:space="preserve"> </w:t>
      </w:r>
      <w:r w:rsidR="00731E38" w:rsidRPr="00AA000A">
        <w:t>п. Тельмана</w:t>
      </w:r>
      <w:r w:rsidR="00731E38" w:rsidRPr="00AA000A">
        <w:rPr>
          <w:rFonts w:ascii="Times" w:hAnsi="Times" w:cs="Times"/>
        </w:rPr>
        <w:t xml:space="preserve"> </w:t>
      </w:r>
      <w:r w:rsidR="00912E46" w:rsidRPr="00AA000A">
        <w:rPr>
          <w:rFonts w:ascii="Times" w:hAnsi="Times" w:cs="Times"/>
        </w:rPr>
        <w:t xml:space="preserve">(этап реализации: </w:t>
      </w:r>
      <w:r w:rsidR="00E13277">
        <w:rPr>
          <w:rFonts w:ascii="Times" w:hAnsi="Times" w:cs="Times"/>
        </w:rPr>
        <w:t>Расчётный</w:t>
      </w:r>
      <w:r w:rsidR="00731E38" w:rsidRPr="00AA000A">
        <w:rPr>
          <w:rFonts w:ascii="Times" w:hAnsi="Times" w:cs="Times"/>
        </w:rPr>
        <w:t xml:space="preserve"> срок</w:t>
      </w:r>
      <w:r w:rsidR="00912E46" w:rsidRPr="00AA000A">
        <w:rPr>
          <w:rFonts w:ascii="Times" w:hAnsi="Times" w:cs="Times"/>
        </w:rPr>
        <w:t>)</w:t>
      </w:r>
      <w:r w:rsidRPr="00AA000A">
        <w:rPr>
          <w:rFonts w:ascii="Times" w:hAnsi="Times" w:cs="Times"/>
        </w:rPr>
        <w:t>;</w:t>
      </w:r>
    </w:p>
    <w:p w:rsidR="00731E38" w:rsidRPr="00AA000A" w:rsidRDefault="00731E38" w:rsidP="00FE1366">
      <w:pPr>
        <w:ind w:firstLine="709"/>
        <w:rPr>
          <w:rFonts w:ascii="Times" w:hAnsi="Times" w:cs="Times"/>
        </w:rPr>
      </w:pPr>
      <w:r w:rsidRPr="00AA000A">
        <w:rPr>
          <w:rFonts w:ascii="Times" w:hAnsi="Times" w:cs="Times"/>
        </w:rPr>
        <w:t xml:space="preserve">- </w:t>
      </w:r>
      <w:r w:rsidRPr="00AA000A">
        <w:rPr>
          <w:rFonts w:cs="Times"/>
        </w:rPr>
        <w:t>строительство</w:t>
      </w:r>
      <w:r w:rsidRPr="00AA000A">
        <w:t xml:space="preserve"> общеобразовательного учреждения (школа) на 825 мест, Тельмана,</w:t>
      </w:r>
      <w:r w:rsidRPr="00AA000A">
        <w:rPr>
          <w:rFonts w:ascii="Times" w:hAnsi="Times" w:cs="Times"/>
        </w:rPr>
        <w:t xml:space="preserve"> </w:t>
      </w:r>
      <w:r w:rsidRPr="00AA000A">
        <w:t>микрорайон № 5</w:t>
      </w:r>
      <w:r w:rsidRPr="00AA000A">
        <w:rPr>
          <w:rFonts w:ascii="Times" w:hAnsi="Times" w:cs="Times"/>
        </w:rPr>
        <w:t xml:space="preserve"> (этап реализации: </w:t>
      </w:r>
      <w:r w:rsidR="00E13277">
        <w:rPr>
          <w:rFonts w:ascii="Times" w:hAnsi="Times" w:cs="Times"/>
        </w:rPr>
        <w:t>Расчётный</w:t>
      </w:r>
      <w:r w:rsidRPr="00AA000A">
        <w:rPr>
          <w:rFonts w:ascii="Times" w:hAnsi="Times" w:cs="Times"/>
        </w:rPr>
        <w:t xml:space="preserve"> срок);</w:t>
      </w:r>
    </w:p>
    <w:p w:rsidR="00731E38" w:rsidRPr="00AA000A" w:rsidRDefault="00731E38" w:rsidP="00731E38">
      <w:pPr>
        <w:ind w:firstLine="709"/>
        <w:rPr>
          <w:rFonts w:ascii="Times" w:hAnsi="Times" w:cs="Times"/>
        </w:rPr>
      </w:pPr>
      <w:r w:rsidRPr="00AA000A">
        <w:rPr>
          <w:rFonts w:ascii="Times" w:hAnsi="Times" w:cs="Times"/>
        </w:rPr>
        <w:t xml:space="preserve">- </w:t>
      </w:r>
      <w:r w:rsidRPr="00AA000A">
        <w:rPr>
          <w:rFonts w:cs="Times"/>
        </w:rPr>
        <w:t>строительство</w:t>
      </w:r>
      <w:r w:rsidRPr="00AA000A">
        <w:t xml:space="preserve"> общеобразовательного учреждения (школа) на 820 мест, Тельмана,</w:t>
      </w:r>
      <w:r w:rsidRPr="00AA000A">
        <w:rPr>
          <w:rFonts w:ascii="Times" w:hAnsi="Times" w:cs="Times"/>
        </w:rPr>
        <w:t xml:space="preserve"> </w:t>
      </w:r>
      <w:r w:rsidRPr="00AA000A">
        <w:t>микрорайон № 1</w:t>
      </w:r>
      <w:r w:rsidRPr="00AA000A">
        <w:rPr>
          <w:rFonts w:ascii="Times" w:hAnsi="Times" w:cs="Times"/>
        </w:rPr>
        <w:t xml:space="preserve"> (этап реализации: </w:t>
      </w:r>
      <w:r w:rsidR="00E13277">
        <w:rPr>
          <w:rFonts w:ascii="Times" w:hAnsi="Times" w:cs="Times"/>
        </w:rPr>
        <w:t>Расчётный</w:t>
      </w:r>
      <w:r w:rsidRPr="00AA000A">
        <w:rPr>
          <w:rFonts w:ascii="Times" w:hAnsi="Times" w:cs="Times"/>
        </w:rPr>
        <w:t xml:space="preserve"> срок);</w:t>
      </w:r>
    </w:p>
    <w:p w:rsidR="00731E38" w:rsidRPr="00AA000A" w:rsidRDefault="00731E38" w:rsidP="00731E38">
      <w:pPr>
        <w:ind w:firstLine="709"/>
        <w:rPr>
          <w:rFonts w:ascii="Times" w:hAnsi="Times" w:cs="Times"/>
        </w:rPr>
      </w:pPr>
      <w:r w:rsidRPr="00AA000A">
        <w:rPr>
          <w:rFonts w:ascii="Times" w:hAnsi="Times" w:cs="Times"/>
        </w:rPr>
        <w:t xml:space="preserve">- </w:t>
      </w:r>
      <w:r w:rsidRPr="00AA000A">
        <w:rPr>
          <w:rFonts w:cs="Times"/>
        </w:rPr>
        <w:t>строительство</w:t>
      </w:r>
      <w:r w:rsidRPr="00AA000A">
        <w:t xml:space="preserve"> общеобразовательного учреждения (начальная школа) на 300 мест, Тельмана </w:t>
      </w:r>
      <w:r w:rsidRPr="00AA000A">
        <w:rPr>
          <w:rFonts w:ascii="Times" w:hAnsi="Times" w:cs="Times"/>
        </w:rPr>
        <w:t xml:space="preserve">(этап реализации: </w:t>
      </w:r>
      <w:r w:rsidR="00E13277">
        <w:rPr>
          <w:rFonts w:ascii="Times" w:hAnsi="Times" w:cs="Times"/>
        </w:rPr>
        <w:t>Расчётный</w:t>
      </w:r>
      <w:r w:rsidRPr="00AA000A">
        <w:rPr>
          <w:rFonts w:ascii="Times" w:hAnsi="Times" w:cs="Times"/>
        </w:rPr>
        <w:t xml:space="preserve"> срок);</w:t>
      </w:r>
    </w:p>
    <w:p w:rsidR="00731E38" w:rsidRPr="00AA000A" w:rsidRDefault="00731E38" w:rsidP="00FE1366">
      <w:pPr>
        <w:ind w:firstLine="709"/>
        <w:rPr>
          <w:rFonts w:ascii="Times" w:hAnsi="Times" w:cs="Times"/>
        </w:rPr>
      </w:pPr>
      <w:r w:rsidRPr="00AA000A">
        <w:rPr>
          <w:rFonts w:ascii="Times" w:hAnsi="Times" w:cs="Times"/>
        </w:rPr>
        <w:t xml:space="preserve">- </w:t>
      </w:r>
      <w:r w:rsidRPr="00AA000A">
        <w:rPr>
          <w:rFonts w:cs="Times"/>
        </w:rPr>
        <w:t xml:space="preserve">строительство объекта </w:t>
      </w:r>
      <w:r w:rsidRPr="00AA000A">
        <w:t xml:space="preserve">дополнительного образования МОУ ДОД «Тельмановская детская школа искусств» на 320 мест, ежедневная посещаемость 60 человек, п. Тельмана </w:t>
      </w:r>
      <w:r w:rsidRPr="00AA000A">
        <w:rPr>
          <w:rFonts w:ascii="Times" w:hAnsi="Times" w:cs="Times"/>
        </w:rPr>
        <w:t xml:space="preserve">(этап реализации: </w:t>
      </w:r>
      <w:r w:rsidR="00E13277">
        <w:rPr>
          <w:rFonts w:ascii="Times" w:hAnsi="Times" w:cs="Times"/>
        </w:rPr>
        <w:t>Расчётный</w:t>
      </w:r>
      <w:r w:rsidRPr="00AA000A">
        <w:rPr>
          <w:rFonts w:ascii="Times" w:hAnsi="Times" w:cs="Times"/>
        </w:rPr>
        <w:t xml:space="preserve"> срок);</w:t>
      </w:r>
    </w:p>
    <w:p w:rsidR="004B3139" w:rsidRPr="00AA000A" w:rsidRDefault="004B3139" w:rsidP="00912E46">
      <w:pPr>
        <w:ind w:firstLine="709"/>
        <w:rPr>
          <w:rFonts w:eastAsia="Times New Roman" w:cs="Times New Roman"/>
          <w:szCs w:val="28"/>
        </w:rPr>
      </w:pPr>
      <w:r w:rsidRPr="00AA000A">
        <w:rPr>
          <w:rFonts w:ascii="Times" w:hAnsi="Times" w:cs="Times"/>
        </w:rPr>
        <w:t xml:space="preserve">2) </w:t>
      </w:r>
      <w:r w:rsidRPr="00AA000A">
        <w:rPr>
          <w:szCs w:val="28"/>
        </w:rPr>
        <w:t xml:space="preserve">мероприятия </w:t>
      </w:r>
      <w:r w:rsidRPr="00AA000A">
        <w:rPr>
          <w:rFonts w:eastAsia="Times New Roman" w:cs="Times New Roman"/>
          <w:szCs w:val="28"/>
        </w:rPr>
        <w:t>по развитию инженерной инфраструктуры, подраздел 3.7.1 «Электроснабжение» (таблица 3.7</w:t>
      </w:r>
      <w:r w:rsidRPr="00AA000A">
        <w:t xml:space="preserve"> Положения о территориальном планировании):</w:t>
      </w:r>
    </w:p>
    <w:p w:rsidR="004B3139" w:rsidRPr="00AA000A" w:rsidRDefault="004B3139" w:rsidP="00912E46">
      <w:pPr>
        <w:ind w:firstLine="709"/>
        <w:rPr>
          <w:rFonts w:eastAsia="Calibri" w:cs="Times New Roman"/>
        </w:rPr>
      </w:pPr>
      <w:r w:rsidRPr="00AA000A">
        <w:rPr>
          <w:rFonts w:eastAsia="Times New Roman" w:cs="Times New Roman"/>
          <w:bCs/>
          <w:szCs w:val="28"/>
        </w:rPr>
        <w:t>- ВЛ 6-10 кВ: ПС 110/10 «Поповка»</w:t>
      </w:r>
      <w:r w:rsidR="00950A6C" w:rsidRPr="00AA000A">
        <w:rPr>
          <w:rFonts w:eastAsia="Times New Roman" w:cs="Times New Roman"/>
          <w:bCs/>
          <w:szCs w:val="28"/>
        </w:rPr>
        <w:t xml:space="preserve"> </w:t>
      </w:r>
      <w:r w:rsidRPr="00AA000A">
        <w:rPr>
          <w:rFonts w:eastAsia="Times New Roman" w:cs="Times New Roman"/>
          <w:bCs/>
          <w:szCs w:val="28"/>
        </w:rPr>
        <w:t>- новая РТП полигон «Красный Бор» - новая ТП 6-10 кВ в п. Тельмана – новая ТП 6-10 кВ в д. Ям-Ижора (протяженность около 14 км), охранная зона электросетевого объекта 10 м (строительство);</w:t>
      </w:r>
    </w:p>
    <w:p w:rsidR="00912E46" w:rsidRPr="00AA000A" w:rsidRDefault="004B3139" w:rsidP="00912E46">
      <w:pPr>
        <w:ind w:firstLine="709"/>
        <w:rPr>
          <w:szCs w:val="28"/>
        </w:rPr>
      </w:pPr>
      <w:r w:rsidRPr="00AA000A">
        <w:rPr>
          <w:szCs w:val="28"/>
        </w:rPr>
        <w:t>3</w:t>
      </w:r>
      <w:r w:rsidR="00912E46" w:rsidRPr="00AA000A">
        <w:rPr>
          <w:szCs w:val="28"/>
        </w:rPr>
        <w:t xml:space="preserve">) </w:t>
      </w:r>
      <w:r w:rsidR="003D4A3E" w:rsidRPr="00AA000A">
        <w:rPr>
          <w:szCs w:val="28"/>
        </w:rPr>
        <w:t>м</w:t>
      </w:r>
      <w:r w:rsidR="00912E46" w:rsidRPr="00AA000A">
        <w:rPr>
          <w:szCs w:val="28"/>
        </w:rPr>
        <w:t xml:space="preserve">ероприятия по развитию и размещению объектов капитального строительства в сфере социальной защиты населения </w:t>
      </w:r>
      <w:r w:rsidR="00912E46" w:rsidRPr="00AA000A">
        <w:t>(таблица 3.8 Положения о территориальном планировании):</w:t>
      </w:r>
    </w:p>
    <w:p w:rsidR="005B243B" w:rsidRPr="00AA000A" w:rsidRDefault="00912E46" w:rsidP="005B243B">
      <w:pPr>
        <w:ind w:firstLine="709"/>
        <w:rPr>
          <w:szCs w:val="28"/>
        </w:rPr>
      </w:pPr>
      <w:r w:rsidRPr="00AA000A">
        <w:rPr>
          <w:szCs w:val="28"/>
        </w:rPr>
        <w:t xml:space="preserve">- создание центра (отделение) социальной помощи на дому </w:t>
      </w:r>
      <w:r w:rsidRPr="00AA000A">
        <w:rPr>
          <w:rFonts w:ascii="Times" w:hAnsi="Times" w:cs="Times"/>
        </w:rPr>
        <w:t>(этап реализации: первая очередь);</w:t>
      </w:r>
    </w:p>
    <w:p w:rsidR="00912E46" w:rsidRPr="00AA000A" w:rsidRDefault="004B3139" w:rsidP="00912E46">
      <w:pPr>
        <w:ind w:firstLine="709"/>
        <w:rPr>
          <w:szCs w:val="28"/>
        </w:rPr>
      </w:pPr>
      <w:r w:rsidRPr="00AA000A">
        <w:rPr>
          <w:szCs w:val="28"/>
        </w:rPr>
        <w:t>4</w:t>
      </w:r>
      <w:r w:rsidR="00912E46" w:rsidRPr="00AA000A">
        <w:rPr>
          <w:szCs w:val="28"/>
        </w:rPr>
        <w:t xml:space="preserve">) </w:t>
      </w:r>
      <w:r w:rsidR="003D4A3E" w:rsidRPr="00AA000A">
        <w:rPr>
          <w:szCs w:val="28"/>
        </w:rPr>
        <w:t>м</w:t>
      </w:r>
      <w:r w:rsidR="00912E46" w:rsidRPr="00AA000A">
        <w:rPr>
          <w:szCs w:val="28"/>
        </w:rPr>
        <w:t xml:space="preserve">ероприятия по развитию и размещению объектов капитального строительства в области физкультуры и спорта </w:t>
      </w:r>
      <w:r w:rsidR="00912E46" w:rsidRPr="00AA000A">
        <w:t>(таблица 3.9 Положения о территориальном планировании):</w:t>
      </w:r>
    </w:p>
    <w:p w:rsidR="004B3139" w:rsidRPr="00AA000A" w:rsidRDefault="004B3139" w:rsidP="004B3139">
      <w:pPr>
        <w:ind w:firstLine="709"/>
        <w:rPr>
          <w:rFonts w:ascii="Times" w:hAnsi="Times" w:cs="Times"/>
        </w:rPr>
      </w:pPr>
      <w:r w:rsidRPr="00AA000A">
        <w:t xml:space="preserve">- строительство </w:t>
      </w:r>
      <w:r w:rsidRPr="00AA000A">
        <w:rPr>
          <w:rFonts w:eastAsia="Times New Roman" w:cs="Times New Roman"/>
          <w:szCs w:val="28"/>
        </w:rPr>
        <w:t>спортивного центра с универсальным игровым залом и плоскостными сооружениями</w:t>
      </w:r>
      <w:r w:rsidRPr="00AA000A">
        <w:rPr>
          <w:rFonts w:eastAsia="Times New Roman" w:cs="Times New Roman"/>
          <w:bCs/>
          <w:szCs w:val="28"/>
        </w:rPr>
        <w:t xml:space="preserve"> на 60 посещений в смену</w:t>
      </w:r>
      <w:r w:rsidRPr="00AA000A">
        <w:rPr>
          <w:rFonts w:eastAsia="Times New Roman" w:cs="Times New Roman"/>
          <w:szCs w:val="28"/>
        </w:rPr>
        <w:t xml:space="preserve">, п. Тельмана </w:t>
      </w:r>
      <w:r w:rsidRPr="00AA000A">
        <w:rPr>
          <w:rFonts w:ascii="Times" w:hAnsi="Times" w:cs="Times"/>
        </w:rPr>
        <w:t xml:space="preserve">(этап реализации: </w:t>
      </w:r>
      <w:r w:rsidR="00E13277">
        <w:rPr>
          <w:rFonts w:ascii="Times" w:hAnsi="Times" w:cs="Times"/>
        </w:rPr>
        <w:t>Расчётный</w:t>
      </w:r>
      <w:r w:rsidRPr="00AA000A">
        <w:rPr>
          <w:rFonts w:ascii="Times" w:hAnsi="Times" w:cs="Times"/>
        </w:rPr>
        <w:t xml:space="preserve"> срок);</w:t>
      </w:r>
    </w:p>
    <w:p w:rsidR="005B243B" w:rsidRPr="00AA000A" w:rsidRDefault="00BC6FE3" w:rsidP="00BC6FE3">
      <w:pPr>
        <w:ind w:firstLine="709"/>
        <w:rPr>
          <w:rFonts w:ascii="Times" w:hAnsi="Times" w:cs="Times"/>
        </w:rPr>
      </w:pPr>
      <w:r w:rsidRPr="00AA000A">
        <w:t>- строительство ф</w:t>
      </w:r>
      <w:r w:rsidR="00912E46" w:rsidRPr="00AA000A">
        <w:t>утбольно</w:t>
      </w:r>
      <w:r w:rsidRPr="00AA000A">
        <w:t>го</w:t>
      </w:r>
      <w:r w:rsidR="00912E46" w:rsidRPr="00AA000A">
        <w:t xml:space="preserve"> пол</w:t>
      </w:r>
      <w:r w:rsidRPr="00AA000A">
        <w:t>я</w:t>
      </w:r>
      <w:r w:rsidR="00912E46" w:rsidRPr="00AA000A">
        <w:t xml:space="preserve"> с искусственным покрытием</w:t>
      </w:r>
      <w:r w:rsidRPr="00AA000A">
        <w:t xml:space="preserve"> </w:t>
      </w:r>
      <w:r w:rsidRPr="00AA000A">
        <w:rPr>
          <w:rFonts w:ascii="Times" w:hAnsi="Times" w:cs="Times"/>
        </w:rPr>
        <w:t>(этап реализации: первая очередь).</w:t>
      </w:r>
    </w:p>
    <w:p w:rsidR="00946DB0" w:rsidRPr="00AA000A" w:rsidRDefault="00946DB0" w:rsidP="004D36BB">
      <w:pPr>
        <w:pStyle w:val="1"/>
        <w:keepLines w:val="0"/>
        <w:numPr>
          <w:ilvl w:val="1"/>
          <w:numId w:val="35"/>
        </w:numPr>
        <w:ind w:left="709" w:hanging="709"/>
      </w:pPr>
      <w:bookmarkStart w:id="176" w:name="_Toc371262318"/>
      <w:bookmarkStart w:id="177" w:name="_Toc371594182"/>
      <w:bookmarkStart w:id="178" w:name="_Toc389545855"/>
      <w:bookmarkStart w:id="179" w:name="_Toc408941693"/>
      <w:bookmarkStart w:id="180" w:name="_Toc500422312"/>
      <w:r w:rsidRPr="00AA000A">
        <w:t xml:space="preserve">Определение функциональных зон, в которых планируется размещение объектов местного значения муниципального района и (или) </w:t>
      </w:r>
      <w:r w:rsidRPr="00AA000A">
        <w:lastRenderedPageBreak/>
        <w:t>местоположения линейных объектов местного значения муниципального района</w:t>
      </w:r>
      <w:bookmarkEnd w:id="176"/>
      <w:bookmarkEnd w:id="177"/>
      <w:bookmarkEnd w:id="178"/>
      <w:bookmarkEnd w:id="179"/>
      <w:bookmarkEnd w:id="180"/>
    </w:p>
    <w:p w:rsidR="00452EC4" w:rsidRPr="00AA000A" w:rsidRDefault="00452EC4" w:rsidP="00452EC4">
      <w:pPr>
        <w:ind w:firstLine="708"/>
        <w:rPr>
          <w:rFonts w:eastAsia="Calibri" w:cs="Times New Roman"/>
        </w:rPr>
      </w:pPr>
      <w:bookmarkStart w:id="181" w:name="_Toc371262319"/>
      <w:bookmarkStart w:id="182" w:name="_Toc371594183"/>
      <w:bookmarkStart w:id="183" w:name="_Toc389545856"/>
      <w:bookmarkStart w:id="184" w:name="_Toc408941694"/>
      <w:r w:rsidRPr="00AA000A">
        <w:rPr>
          <w:rFonts w:eastAsia="Calibri" w:cs="Times New Roman"/>
        </w:rPr>
        <w:t xml:space="preserve">Необходимость определения функциональных зон, в которых планируется размещение объектов местного значения муниципального района и (или) местоположения линейных объектов местного значения муниципального района продиктована соблюдением требований статьи 25 Градостроительного кодекса Российской Федерации, относящей данную процедуру к вопросам, подлежащим согласованию с </w:t>
      </w:r>
      <w:r w:rsidR="003C2208" w:rsidRPr="00AA000A">
        <w:rPr>
          <w:rFonts w:eastAsia="Calibri" w:cs="Times New Roman"/>
        </w:rPr>
        <w:t>органами местного самоуправления муниципального района, в границах которого находится поселение</w:t>
      </w:r>
      <w:r w:rsidRPr="00AA000A">
        <w:rPr>
          <w:rFonts w:eastAsia="Calibri" w:cs="Times New Roman"/>
        </w:rPr>
        <w:t xml:space="preserve">, в рассматриваемом случае с </w:t>
      </w:r>
      <w:r w:rsidR="003C2208" w:rsidRPr="00AA000A">
        <w:rPr>
          <w:rFonts w:eastAsia="Calibri" w:cs="Times New Roman"/>
        </w:rPr>
        <w:t xml:space="preserve">администрацией Тосненского </w:t>
      </w:r>
      <w:r w:rsidR="008F6EB6">
        <w:rPr>
          <w:rFonts w:eastAsia="Calibri" w:cs="Times New Roman"/>
        </w:rPr>
        <w:t>муниципального</w:t>
      </w:r>
      <w:r w:rsidR="008F6EB6" w:rsidRPr="00AA000A">
        <w:rPr>
          <w:rFonts w:eastAsia="Calibri" w:cs="Times New Roman"/>
        </w:rPr>
        <w:t xml:space="preserve"> </w:t>
      </w:r>
      <w:r w:rsidR="003C2208" w:rsidRPr="00AA000A">
        <w:rPr>
          <w:rFonts w:eastAsia="Calibri" w:cs="Times New Roman"/>
        </w:rPr>
        <w:t>района</w:t>
      </w:r>
      <w:r w:rsidRPr="00AA000A">
        <w:rPr>
          <w:rFonts w:eastAsia="Calibri" w:cs="Times New Roman"/>
        </w:rPr>
        <w:t xml:space="preserve">, в случае если в соответствии с документами территориального планирования </w:t>
      </w:r>
      <w:r w:rsidR="003C2208" w:rsidRPr="00AA000A">
        <w:rPr>
          <w:rFonts w:eastAsia="Calibri" w:cs="Times New Roman"/>
        </w:rPr>
        <w:t>Тосненского</w:t>
      </w:r>
      <w:r w:rsidR="008F6EB6">
        <w:rPr>
          <w:rFonts w:eastAsia="Calibri" w:cs="Times New Roman"/>
        </w:rPr>
        <w:t xml:space="preserve"> муниципального</w:t>
      </w:r>
      <w:r w:rsidR="003C2208" w:rsidRPr="00AA000A">
        <w:rPr>
          <w:rFonts w:eastAsia="Calibri" w:cs="Times New Roman"/>
        </w:rPr>
        <w:t xml:space="preserve"> района </w:t>
      </w:r>
      <w:r w:rsidRPr="00AA000A">
        <w:rPr>
          <w:rFonts w:eastAsia="Calibri" w:cs="Times New Roman"/>
        </w:rPr>
        <w:t xml:space="preserve">планируется размещение объектов </w:t>
      </w:r>
      <w:r w:rsidR="003C2208" w:rsidRPr="00AA000A">
        <w:rPr>
          <w:rFonts w:eastAsia="Calibri" w:cs="Times New Roman"/>
        </w:rPr>
        <w:t xml:space="preserve">местного значения муниципального района </w:t>
      </w:r>
      <w:r w:rsidRPr="00AA000A">
        <w:rPr>
          <w:rFonts w:eastAsia="Calibri" w:cs="Times New Roman"/>
        </w:rPr>
        <w:t>на территориях поселения.</w:t>
      </w:r>
    </w:p>
    <w:p w:rsidR="003C2208" w:rsidRPr="00AA000A" w:rsidRDefault="003C2208" w:rsidP="00452EC4">
      <w:pPr>
        <w:ind w:firstLine="708"/>
        <w:rPr>
          <w:rFonts w:eastAsia="Calibri" w:cs="Times New Roman"/>
        </w:rPr>
      </w:pPr>
      <w:r w:rsidRPr="00AA000A">
        <w:rPr>
          <w:rFonts w:eastAsia="Calibri" w:cs="Times New Roman"/>
        </w:rPr>
        <w:t>Генеральный план</w:t>
      </w:r>
      <w:r w:rsidRPr="00AA000A">
        <w:t xml:space="preserve"> </w:t>
      </w:r>
      <w:r w:rsidRPr="00AA000A">
        <w:rPr>
          <w:rFonts w:eastAsia="Calibri" w:cs="Times New Roman"/>
        </w:rPr>
        <w:t>подлежит согласованию</w:t>
      </w:r>
      <w:r w:rsidR="00A4015F" w:rsidRPr="00AA000A">
        <w:t xml:space="preserve"> </w:t>
      </w:r>
      <w:r w:rsidR="00A4015F" w:rsidRPr="00AA000A">
        <w:rPr>
          <w:rFonts w:eastAsia="Calibri" w:cs="Times New Roman"/>
        </w:rPr>
        <w:t xml:space="preserve">с администрацией Тосненского </w:t>
      </w:r>
      <w:r w:rsidR="008F6EB6" w:rsidRPr="00AA000A">
        <w:rPr>
          <w:rFonts w:eastAsia="Calibri" w:cs="Times New Roman"/>
        </w:rPr>
        <w:t xml:space="preserve">муниципального </w:t>
      </w:r>
      <w:r w:rsidR="00A4015F" w:rsidRPr="00AA000A">
        <w:rPr>
          <w:rFonts w:eastAsia="Calibri" w:cs="Times New Roman"/>
        </w:rPr>
        <w:t>района</w:t>
      </w:r>
      <w:r w:rsidRPr="00AA000A">
        <w:rPr>
          <w:rFonts w:eastAsia="Calibri" w:cs="Times New Roman"/>
        </w:rPr>
        <w:t xml:space="preserve"> в части определения функциональных зон, в которых планируется размещение объектов местного значения муниципального района, и (или) местоположения линейных объектов местного значения муниципального района.</w:t>
      </w:r>
    </w:p>
    <w:p w:rsidR="00452EC4" w:rsidRPr="00AA000A" w:rsidRDefault="00452EC4" w:rsidP="00452EC4">
      <w:pPr>
        <w:ind w:firstLine="708"/>
        <w:rPr>
          <w:rFonts w:eastAsia="Calibri" w:cs="Times New Roman"/>
        </w:rPr>
      </w:pPr>
      <w:r w:rsidRPr="00AA000A">
        <w:rPr>
          <w:rFonts w:eastAsia="Calibri" w:cs="Times New Roman"/>
        </w:rPr>
        <w:t>Согласно части 5 статьи 25 Градостроительного кодекса Российской Федерации иные вопросы, кроме указанных в частях 1</w:t>
      </w:r>
      <w:r w:rsidR="00F42089">
        <w:rPr>
          <w:rFonts w:eastAsia="Calibri" w:cs="Times New Roman"/>
        </w:rPr>
        <w:t>–</w:t>
      </w:r>
      <w:r w:rsidRPr="00AA000A">
        <w:rPr>
          <w:rFonts w:eastAsia="Calibri" w:cs="Times New Roman"/>
        </w:rPr>
        <w:t>4.1 статьи 25 Градостроительного кодекса Российской Федерации вопросов, не могут рассматриваться при согласовании проекта генерального плана.</w:t>
      </w:r>
    </w:p>
    <w:p w:rsidR="00452EC4" w:rsidRPr="00AA000A" w:rsidRDefault="00452EC4" w:rsidP="00452EC4">
      <w:pPr>
        <w:ind w:firstLine="708"/>
        <w:rPr>
          <w:rFonts w:eastAsia="Calibri" w:cs="Times New Roman"/>
        </w:rPr>
      </w:pPr>
      <w:r w:rsidRPr="00AA000A">
        <w:rPr>
          <w:rFonts w:eastAsia="Calibri" w:cs="Times New Roman"/>
        </w:rPr>
        <w:t xml:space="preserve">В генеральном плане устанавливаются параметры функциональных зон, а также указываются сведения о планируемых для размещения в них объектах </w:t>
      </w:r>
      <w:r w:rsidR="00C41554" w:rsidRPr="00AA000A">
        <w:rPr>
          <w:rFonts w:eastAsia="Calibri" w:cs="Times New Roman"/>
        </w:rPr>
        <w:t xml:space="preserve">местного значения муниципального района </w:t>
      </w:r>
      <w:r w:rsidRPr="00AA000A">
        <w:rPr>
          <w:rFonts w:eastAsia="Calibri" w:cs="Times New Roman"/>
        </w:rPr>
        <w:t>за исключением линейных объектов.</w:t>
      </w:r>
    </w:p>
    <w:p w:rsidR="00452EC4" w:rsidRPr="00AA000A" w:rsidRDefault="00452EC4" w:rsidP="00452EC4">
      <w:pPr>
        <w:ind w:firstLine="708"/>
        <w:rPr>
          <w:rFonts w:eastAsia="Calibri" w:cs="Times New Roman"/>
        </w:rPr>
      </w:pPr>
      <w:r w:rsidRPr="00AA000A">
        <w:rPr>
          <w:rFonts w:eastAsia="Calibri" w:cs="Times New Roman"/>
        </w:rPr>
        <w:t xml:space="preserve">Планируемые к размещению на территории </w:t>
      </w:r>
      <w:r w:rsidR="0004436E">
        <w:rPr>
          <w:rFonts w:eastAsia="Calibri" w:cs="Times New Roman"/>
        </w:rPr>
        <w:t>МО Тельмановское СП</w:t>
      </w:r>
      <w:r w:rsidRPr="00AA000A">
        <w:rPr>
          <w:rFonts w:eastAsia="Calibri" w:cs="Times New Roman"/>
        </w:rPr>
        <w:t xml:space="preserve"> объекты </w:t>
      </w:r>
      <w:r w:rsidR="003C2208" w:rsidRPr="00AA000A">
        <w:rPr>
          <w:rFonts w:eastAsia="Calibri" w:cs="Times New Roman"/>
        </w:rPr>
        <w:t>местного значения муниципального района</w:t>
      </w:r>
      <w:r w:rsidRPr="00AA000A">
        <w:rPr>
          <w:rFonts w:eastAsia="Calibri" w:cs="Times New Roman"/>
        </w:rPr>
        <w:t>, не являющиеся линейными объектами размещены в следующих функциональных зонах:</w:t>
      </w:r>
    </w:p>
    <w:p w:rsidR="00F54ACB" w:rsidRPr="00AA000A" w:rsidRDefault="00F54ACB" w:rsidP="00452EC4">
      <w:pPr>
        <w:ind w:firstLine="708"/>
        <w:rPr>
          <w:rFonts w:eastAsia="Calibri" w:cs="Times New Roman"/>
        </w:rPr>
      </w:pPr>
      <w:r w:rsidRPr="00AA000A">
        <w:rPr>
          <w:rFonts w:eastAsia="Calibri" w:cs="Times New Roman"/>
        </w:rPr>
        <w:t>функциональная зона</w:t>
      </w:r>
      <w:r w:rsidRPr="00AA000A">
        <w:rPr>
          <w:rFonts w:eastAsia="Calibri" w:cs="Times New Roman"/>
          <w:szCs w:val="24"/>
          <w:lang w:eastAsia="en-US"/>
        </w:rPr>
        <w:t xml:space="preserve"> «Зона размещения объектов социального и коммунально-бытового назначения» (буквенное обозначение О1)</w:t>
      </w:r>
    </w:p>
    <w:p w:rsidR="005E1311" w:rsidRPr="00AA000A" w:rsidRDefault="00A4015F" w:rsidP="005E1311">
      <w:pPr>
        <w:ind w:firstLine="709"/>
      </w:pPr>
      <w:r w:rsidRPr="00AA000A">
        <w:rPr>
          <w:rFonts w:eastAsia="Calibri" w:cs="Times New Roman"/>
        </w:rPr>
        <w:t xml:space="preserve">а) </w:t>
      </w:r>
      <w:r w:rsidR="005E1311" w:rsidRPr="00AA000A">
        <w:rPr>
          <w:szCs w:val="28"/>
        </w:rPr>
        <w:t xml:space="preserve">мероприятия по </w:t>
      </w:r>
      <w:r w:rsidR="005E1311" w:rsidRPr="00AA000A">
        <w:t xml:space="preserve">развитию и размещению объектов капитального строительства в </w:t>
      </w:r>
      <w:r w:rsidR="005E1311" w:rsidRPr="00AA000A">
        <w:rPr>
          <w:szCs w:val="28"/>
        </w:rPr>
        <w:t>области образования</w:t>
      </w:r>
      <w:r w:rsidR="005E1311" w:rsidRPr="00AA000A">
        <w:rPr>
          <w:rFonts w:eastAsia="Times New Roman" w:cs="Times New Roman"/>
          <w:bCs/>
          <w:szCs w:val="28"/>
        </w:rPr>
        <w:t>, детского дополнительного образования</w:t>
      </w:r>
      <w:r w:rsidR="005E1311" w:rsidRPr="00AA000A">
        <w:t>:</w:t>
      </w:r>
    </w:p>
    <w:p w:rsidR="005E1311" w:rsidRPr="00AA000A" w:rsidRDefault="005E1311" w:rsidP="005E1311">
      <w:pPr>
        <w:ind w:firstLine="709"/>
        <w:rPr>
          <w:rFonts w:ascii="Times" w:hAnsi="Times" w:cs="Times"/>
        </w:rPr>
      </w:pPr>
      <w:r w:rsidRPr="00AA000A">
        <w:t xml:space="preserve">- </w:t>
      </w:r>
      <w:r w:rsidRPr="00AA000A">
        <w:rPr>
          <w:rFonts w:cs="Times"/>
        </w:rPr>
        <w:t>строительство д</w:t>
      </w:r>
      <w:r w:rsidRPr="00AA000A">
        <w:rPr>
          <w:rFonts w:ascii="Times" w:hAnsi="Times" w:cs="Times"/>
        </w:rPr>
        <w:t>ошкольно</w:t>
      </w:r>
      <w:r w:rsidRPr="00AA000A">
        <w:rPr>
          <w:rFonts w:cs="Times"/>
        </w:rPr>
        <w:t>го</w:t>
      </w:r>
      <w:r w:rsidRPr="00AA000A">
        <w:rPr>
          <w:rFonts w:ascii="Times" w:hAnsi="Times" w:cs="Times"/>
        </w:rPr>
        <w:t xml:space="preserve"> учреждения (</w:t>
      </w:r>
      <w:r w:rsidRPr="00AA000A">
        <w:t xml:space="preserve">детский сад) </w:t>
      </w:r>
      <w:r w:rsidRPr="00AA000A">
        <w:rPr>
          <w:rFonts w:ascii="Times" w:hAnsi="Times" w:cs="Times"/>
        </w:rPr>
        <w:t xml:space="preserve">на 190 мест, </w:t>
      </w:r>
      <w:r w:rsidRPr="00AA000A">
        <w:t>п. Тельмана</w:t>
      </w:r>
      <w:r w:rsidRPr="00AA000A">
        <w:rPr>
          <w:rFonts w:ascii="Times" w:hAnsi="Times" w:cs="Times"/>
        </w:rPr>
        <w:t xml:space="preserve"> (этап реализации: </w:t>
      </w:r>
      <w:r w:rsidR="00E13277">
        <w:rPr>
          <w:rFonts w:ascii="Times" w:hAnsi="Times" w:cs="Times"/>
        </w:rPr>
        <w:t>Расчётный</w:t>
      </w:r>
      <w:r w:rsidRPr="00AA000A">
        <w:rPr>
          <w:rFonts w:ascii="Times" w:hAnsi="Times" w:cs="Times"/>
        </w:rPr>
        <w:t xml:space="preserve"> срок);</w:t>
      </w:r>
    </w:p>
    <w:p w:rsidR="005E1311" w:rsidRPr="00AA000A" w:rsidRDefault="005E1311" w:rsidP="005E1311">
      <w:pPr>
        <w:ind w:firstLine="709"/>
        <w:rPr>
          <w:rFonts w:ascii="Times" w:hAnsi="Times" w:cs="Times"/>
        </w:rPr>
      </w:pPr>
      <w:r w:rsidRPr="00AA000A">
        <w:rPr>
          <w:rFonts w:ascii="Times" w:hAnsi="Times" w:cs="Times"/>
        </w:rPr>
        <w:t xml:space="preserve">- </w:t>
      </w:r>
      <w:r w:rsidRPr="00AA000A">
        <w:rPr>
          <w:rFonts w:cs="Times"/>
        </w:rPr>
        <w:t>строительство д</w:t>
      </w:r>
      <w:r w:rsidRPr="00AA000A">
        <w:rPr>
          <w:rFonts w:ascii="Times" w:hAnsi="Times" w:cs="Times"/>
        </w:rPr>
        <w:t>ошкольно</w:t>
      </w:r>
      <w:r w:rsidRPr="00AA000A">
        <w:rPr>
          <w:rFonts w:cs="Times"/>
        </w:rPr>
        <w:t>го</w:t>
      </w:r>
      <w:r w:rsidRPr="00AA000A">
        <w:rPr>
          <w:rFonts w:ascii="Times" w:hAnsi="Times" w:cs="Times"/>
        </w:rPr>
        <w:t xml:space="preserve"> учреждения (</w:t>
      </w:r>
      <w:r w:rsidRPr="00AA000A">
        <w:t xml:space="preserve">детский сад) </w:t>
      </w:r>
      <w:r w:rsidRPr="00AA000A">
        <w:rPr>
          <w:rFonts w:ascii="Times" w:hAnsi="Times" w:cs="Times"/>
        </w:rPr>
        <w:t xml:space="preserve">на 200 мест, </w:t>
      </w:r>
      <w:r w:rsidRPr="00AA000A">
        <w:t>п. Тельмана</w:t>
      </w:r>
      <w:r w:rsidRPr="00AA000A">
        <w:rPr>
          <w:rFonts w:ascii="Times" w:hAnsi="Times" w:cs="Times"/>
        </w:rPr>
        <w:t xml:space="preserve"> (этап реализации: </w:t>
      </w:r>
      <w:r w:rsidR="00E13277">
        <w:rPr>
          <w:rFonts w:ascii="Times" w:hAnsi="Times" w:cs="Times"/>
        </w:rPr>
        <w:t>Расчётный</w:t>
      </w:r>
      <w:r w:rsidRPr="00AA000A">
        <w:rPr>
          <w:rFonts w:ascii="Times" w:hAnsi="Times" w:cs="Times"/>
        </w:rPr>
        <w:t xml:space="preserve"> срок);</w:t>
      </w:r>
    </w:p>
    <w:p w:rsidR="005E1311" w:rsidRPr="00AA000A" w:rsidRDefault="005E1311" w:rsidP="005E1311">
      <w:pPr>
        <w:ind w:firstLine="709"/>
        <w:rPr>
          <w:rFonts w:ascii="Times" w:hAnsi="Times" w:cs="Times"/>
        </w:rPr>
      </w:pPr>
      <w:r w:rsidRPr="00AA000A">
        <w:rPr>
          <w:rFonts w:ascii="Times" w:hAnsi="Times" w:cs="Times"/>
        </w:rPr>
        <w:t xml:space="preserve">- </w:t>
      </w:r>
      <w:r w:rsidRPr="00AA000A">
        <w:rPr>
          <w:rFonts w:cs="Times"/>
        </w:rPr>
        <w:t>строительство</w:t>
      </w:r>
      <w:r w:rsidRPr="00AA000A">
        <w:t xml:space="preserve"> общеобразовательного учреждения (школа) на 825 мест, Тельмана,</w:t>
      </w:r>
      <w:r w:rsidRPr="00AA000A">
        <w:rPr>
          <w:rFonts w:ascii="Times" w:hAnsi="Times" w:cs="Times"/>
        </w:rPr>
        <w:t xml:space="preserve"> </w:t>
      </w:r>
      <w:r w:rsidRPr="00AA000A">
        <w:t>микрорайон № 5</w:t>
      </w:r>
      <w:r w:rsidRPr="00AA000A">
        <w:rPr>
          <w:rFonts w:ascii="Times" w:hAnsi="Times" w:cs="Times"/>
        </w:rPr>
        <w:t xml:space="preserve"> (этап реализации: </w:t>
      </w:r>
      <w:r w:rsidR="00E13277">
        <w:rPr>
          <w:rFonts w:ascii="Times" w:hAnsi="Times" w:cs="Times"/>
        </w:rPr>
        <w:t>Расчётный</w:t>
      </w:r>
      <w:r w:rsidRPr="00AA000A">
        <w:rPr>
          <w:rFonts w:ascii="Times" w:hAnsi="Times" w:cs="Times"/>
        </w:rPr>
        <w:t xml:space="preserve"> срок);</w:t>
      </w:r>
    </w:p>
    <w:p w:rsidR="005E1311" w:rsidRPr="00AA000A" w:rsidRDefault="005E1311" w:rsidP="005E1311">
      <w:pPr>
        <w:ind w:firstLine="709"/>
        <w:rPr>
          <w:rFonts w:ascii="Times" w:hAnsi="Times" w:cs="Times"/>
        </w:rPr>
      </w:pPr>
      <w:r w:rsidRPr="00AA000A">
        <w:rPr>
          <w:rFonts w:ascii="Times" w:hAnsi="Times" w:cs="Times"/>
        </w:rPr>
        <w:t xml:space="preserve">- </w:t>
      </w:r>
      <w:r w:rsidRPr="00AA000A">
        <w:rPr>
          <w:rFonts w:cs="Times"/>
        </w:rPr>
        <w:t>строительство</w:t>
      </w:r>
      <w:r w:rsidRPr="00AA000A">
        <w:t xml:space="preserve"> общеобразовательного учреждения (школа) на 820 мест, Тельмана,</w:t>
      </w:r>
      <w:r w:rsidRPr="00AA000A">
        <w:rPr>
          <w:rFonts w:ascii="Times" w:hAnsi="Times" w:cs="Times"/>
        </w:rPr>
        <w:t xml:space="preserve"> </w:t>
      </w:r>
      <w:r w:rsidRPr="00AA000A">
        <w:t>микрорайон № 1</w:t>
      </w:r>
      <w:r w:rsidRPr="00AA000A">
        <w:rPr>
          <w:rFonts w:ascii="Times" w:hAnsi="Times" w:cs="Times"/>
        </w:rPr>
        <w:t xml:space="preserve"> (этап реализации: </w:t>
      </w:r>
      <w:r w:rsidR="00E13277">
        <w:rPr>
          <w:rFonts w:ascii="Times" w:hAnsi="Times" w:cs="Times"/>
        </w:rPr>
        <w:t>Расчётный</w:t>
      </w:r>
      <w:r w:rsidRPr="00AA000A">
        <w:rPr>
          <w:rFonts w:ascii="Times" w:hAnsi="Times" w:cs="Times"/>
        </w:rPr>
        <w:t xml:space="preserve"> срок);</w:t>
      </w:r>
    </w:p>
    <w:p w:rsidR="005E1311" w:rsidRPr="00AA000A" w:rsidRDefault="005E1311" w:rsidP="005E1311">
      <w:pPr>
        <w:ind w:firstLine="709"/>
        <w:rPr>
          <w:rFonts w:ascii="Times" w:hAnsi="Times" w:cs="Times"/>
        </w:rPr>
      </w:pPr>
      <w:r w:rsidRPr="00AA000A">
        <w:rPr>
          <w:rFonts w:ascii="Times" w:hAnsi="Times" w:cs="Times"/>
        </w:rPr>
        <w:t xml:space="preserve">- </w:t>
      </w:r>
      <w:r w:rsidRPr="00AA000A">
        <w:rPr>
          <w:rFonts w:cs="Times"/>
        </w:rPr>
        <w:t>строительство</w:t>
      </w:r>
      <w:r w:rsidRPr="00AA000A">
        <w:t xml:space="preserve"> общеобразовательного учреждения (начальная школа) на 300 мест, Тельмана </w:t>
      </w:r>
      <w:r w:rsidRPr="00AA000A">
        <w:rPr>
          <w:rFonts w:ascii="Times" w:hAnsi="Times" w:cs="Times"/>
        </w:rPr>
        <w:t xml:space="preserve">(этап реализации: </w:t>
      </w:r>
      <w:r w:rsidR="00E13277">
        <w:rPr>
          <w:rFonts w:ascii="Times" w:hAnsi="Times" w:cs="Times"/>
        </w:rPr>
        <w:t>Расчётный</w:t>
      </w:r>
      <w:r w:rsidRPr="00AA000A">
        <w:rPr>
          <w:rFonts w:ascii="Times" w:hAnsi="Times" w:cs="Times"/>
        </w:rPr>
        <w:t xml:space="preserve"> срок);</w:t>
      </w:r>
    </w:p>
    <w:p w:rsidR="005E1311" w:rsidRPr="00AA000A" w:rsidRDefault="005E1311" w:rsidP="005E1311">
      <w:pPr>
        <w:ind w:firstLine="708"/>
        <w:rPr>
          <w:rFonts w:ascii="Times" w:hAnsi="Times" w:cs="Times"/>
        </w:rPr>
      </w:pPr>
      <w:r w:rsidRPr="00AA000A">
        <w:rPr>
          <w:rFonts w:ascii="Times" w:hAnsi="Times" w:cs="Times"/>
        </w:rPr>
        <w:lastRenderedPageBreak/>
        <w:t xml:space="preserve">- </w:t>
      </w:r>
      <w:r w:rsidRPr="00AA000A">
        <w:rPr>
          <w:rFonts w:cs="Times"/>
        </w:rPr>
        <w:t xml:space="preserve">строительство объекта </w:t>
      </w:r>
      <w:r w:rsidRPr="00AA000A">
        <w:t xml:space="preserve">дополнительного образования МОУ ДОД «Тельмановская детская школа искусств» на 320 мест, ежедневная посещаемость 60 человек, п. Тельмана </w:t>
      </w:r>
      <w:r w:rsidRPr="00AA000A">
        <w:rPr>
          <w:rFonts w:ascii="Times" w:hAnsi="Times" w:cs="Times"/>
        </w:rPr>
        <w:t xml:space="preserve">(этап реализации: </w:t>
      </w:r>
      <w:r w:rsidR="00E13277">
        <w:rPr>
          <w:rFonts w:ascii="Times" w:hAnsi="Times" w:cs="Times"/>
        </w:rPr>
        <w:t>Расчётный</w:t>
      </w:r>
      <w:r w:rsidRPr="00AA000A">
        <w:rPr>
          <w:rFonts w:ascii="Times" w:hAnsi="Times" w:cs="Times"/>
        </w:rPr>
        <w:t xml:space="preserve"> срок);</w:t>
      </w:r>
    </w:p>
    <w:p w:rsidR="00A4015F" w:rsidRPr="00AA000A" w:rsidRDefault="005E1311" w:rsidP="005E1311">
      <w:pPr>
        <w:ind w:firstLine="708"/>
        <w:rPr>
          <w:rFonts w:eastAsia="Calibri" w:cs="Times New Roman"/>
        </w:rPr>
      </w:pPr>
      <w:r w:rsidRPr="00AA000A">
        <w:rPr>
          <w:rFonts w:eastAsia="Calibri" w:cs="Times New Roman"/>
        </w:rPr>
        <w:t>б</w:t>
      </w:r>
      <w:r w:rsidR="00A4015F" w:rsidRPr="00AA000A">
        <w:rPr>
          <w:rFonts w:eastAsia="Calibri" w:cs="Times New Roman"/>
        </w:rPr>
        <w:t>) мероприятия по развитию и размещению объектов капитального строительства в сфере социальной защиты населения:</w:t>
      </w:r>
    </w:p>
    <w:p w:rsidR="00A4015F" w:rsidRPr="00AA000A" w:rsidRDefault="00A4015F" w:rsidP="00A4015F">
      <w:pPr>
        <w:ind w:firstLine="708"/>
        <w:rPr>
          <w:rFonts w:eastAsia="Calibri" w:cs="Times New Roman"/>
        </w:rPr>
      </w:pPr>
      <w:r w:rsidRPr="00AA000A">
        <w:rPr>
          <w:rFonts w:eastAsia="Calibri" w:cs="Times New Roman"/>
        </w:rPr>
        <w:t>- создание центра (отделение) социальной помощи на дому (этап реализации: первая очередь);</w:t>
      </w:r>
    </w:p>
    <w:p w:rsidR="00F54ACB" w:rsidRPr="00AA000A" w:rsidRDefault="00F54ACB" w:rsidP="00A4015F">
      <w:pPr>
        <w:ind w:firstLine="708"/>
        <w:rPr>
          <w:rFonts w:eastAsia="Calibri" w:cs="Times New Roman"/>
        </w:rPr>
      </w:pPr>
      <w:r w:rsidRPr="00AA000A">
        <w:t>функциональная зона</w:t>
      </w:r>
      <w:r w:rsidRPr="00AA000A">
        <w:rPr>
          <w:rFonts w:eastAsia="Calibri" w:cs="Times New Roman"/>
          <w:bCs/>
          <w:szCs w:val="28"/>
          <w:lang w:eastAsia="en-US"/>
        </w:rPr>
        <w:t xml:space="preserve"> «Зона рекреационного назначения» (буквенное обозначение Р)</w:t>
      </w:r>
    </w:p>
    <w:p w:rsidR="00A4015F" w:rsidRPr="00AA000A" w:rsidRDefault="005E1311" w:rsidP="00A4015F">
      <w:pPr>
        <w:ind w:firstLine="708"/>
        <w:rPr>
          <w:rFonts w:eastAsia="Calibri" w:cs="Times New Roman"/>
        </w:rPr>
      </w:pPr>
      <w:r w:rsidRPr="00AA000A">
        <w:rPr>
          <w:rFonts w:eastAsia="Calibri" w:cs="Times New Roman"/>
        </w:rPr>
        <w:t>в</w:t>
      </w:r>
      <w:r w:rsidR="00A4015F" w:rsidRPr="00AA000A">
        <w:rPr>
          <w:rFonts w:eastAsia="Calibri" w:cs="Times New Roman"/>
        </w:rPr>
        <w:t>) мероприятия по развитию и размещению объектов капитального строительства в области физкультуры и спорта:</w:t>
      </w:r>
    </w:p>
    <w:p w:rsidR="004B3139" w:rsidRPr="00AA000A" w:rsidRDefault="004B3139" w:rsidP="004B3139">
      <w:pPr>
        <w:ind w:firstLine="709"/>
        <w:rPr>
          <w:rFonts w:ascii="Times" w:hAnsi="Times" w:cs="Times"/>
        </w:rPr>
      </w:pPr>
      <w:r w:rsidRPr="00AA000A">
        <w:t xml:space="preserve">- строительство </w:t>
      </w:r>
      <w:r w:rsidRPr="00AA000A">
        <w:rPr>
          <w:rFonts w:eastAsia="Times New Roman" w:cs="Times New Roman"/>
          <w:szCs w:val="28"/>
        </w:rPr>
        <w:t>спортивного центра с универсальным игровым залом и плоскостными сооружениями</w:t>
      </w:r>
      <w:r w:rsidRPr="00AA000A">
        <w:rPr>
          <w:rFonts w:eastAsia="Times New Roman" w:cs="Times New Roman"/>
          <w:bCs/>
          <w:szCs w:val="28"/>
        </w:rPr>
        <w:t xml:space="preserve"> на 60 посещений в смену</w:t>
      </w:r>
      <w:r w:rsidRPr="00AA000A">
        <w:rPr>
          <w:rFonts w:eastAsia="Times New Roman" w:cs="Times New Roman"/>
          <w:szCs w:val="28"/>
        </w:rPr>
        <w:t xml:space="preserve">, п. Тельмана </w:t>
      </w:r>
      <w:r w:rsidRPr="00AA000A">
        <w:rPr>
          <w:rFonts w:ascii="Times" w:hAnsi="Times" w:cs="Times"/>
        </w:rPr>
        <w:t xml:space="preserve">(этап реализации: </w:t>
      </w:r>
      <w:r w:rsidR="00E13277">
        <w:rPr>
          <w:rFonts w:ascii="Times" w:hAnsi="Times" w:cs="Times"/>
        </w:rPr>
        <w:t>Расчётный</w:t>
      </w:r>
      <w:r w:rsidRPr="00AA000A">
        <w:rPr>
          <w:rFonts w:ascii="Times" w:hAnsi="Times" w:cs="Times"/>
        </w:rPr>
        <w:t xml:space="preserve"> срок);</w:t>
      </w:r>
    </w:p>
    <w:p w:rsidR="004B3139" w:rsidRPr="00AA000A" w:rsidRDefault="004B3139" w:rsidP="004B3139">
      <w:pPr>
        <w:ind w:firstLine="709"/>
        <w:rPr>
          <w:rFonts w:ascii="Times" w:hAnsi="Times" w:cs="Times"/>
        </w:rPr>
      </w:pPr>
      <w:r w:rsidRPr="00AA000A">
        <w:t xml:space="preserve">- строительство футбольного поля с искусственным покрытием </w:t>
      </w:r>
      <w:r w:rsidRPr="00AA000A">
        <w:rPr>
          <w:rFonts w:ascii="Times" w:hAnsi="Times" w:cs="Times"/>
        </w:rPr>
        <w:t>(этап реализации: первая очередь).</w:t>
      </w:r>
    </w:p>
    <w:p w:rsidR="00A4015F" w:rsidRPr="00AA000A" w:rsidRDefault="00A4015F" w:rsidP="00A4015F">
      <w:pPr>
        <w:ind w:firstLine="708"/>
        <w:rPr>
          <w:rFonts w:eastAsia="Calibri" w:cs="Times New Roman"/>
          <w:szCs w:val="24"/>
          <w:lang w:eastAsia="en-US"/>
        </w:rPr>
      </w:pPr>
      <w:r w:rsidRPr="00AA000A">
        <w:rPr>
          <w:rFonts w:eastAsia="Calibri" w:cs="Times New Roman"/>
          <w:szCs w:val="24"/>
          <w:lang w:eastAsia="en-US"/>
        </w:rPr>
        <w:t xml:space="preserve">Для функциональной зоны «Зона размещения объектов социального и коммунально-бытового назначения» (буквенное обозначение О1) установлены параметры </w:t>
      </w:r>
      <w:r w:rsidR="00E13277">
        <w:rPr>
          <w:rFonts w:eastAsia="Calibri" w:cs="Times New Roman"/>
          <w:szCs w:val="24"/>
          <w:lang w:eastAsia="en-US"/>
        </w:rPr>
        <w:t>разрешённого</w:t>
      </w:r>
      <w:r w:rsidRPr="00AA000A">
        <w:rPr>
          <w:rFonts w:eastAsia="Calibri" w:cs="Times New Roman"/>
          <w:szCs w:val="24"/>
          <w:lang w:eastAsia="en-US"/>
        </w:rPr>
        <w:t xml:space="preserve"> строительства, реконструкции объектов капитального строительства в соответствии с </w:t>
      </w:r>
      <w:r w:rsidRPr="001F66EF">
        <w:rPr>
          <w:rFonts w:eastAsia="Calibri" w:cs="Times New Roman"/>
          <w:szCs w:val="24"/>
          <w:lang w:eastAsia="en-US"/>
        </w:rPr>
        <w:t xml:space="preserve">таблицей </w:t>
      </w:r>
      <w:r w:rsidR="00F42089">
        <w:rPr>
          <w:rFonts w:eastAsia="Calibri" w:cs="Times New Roman"/>
          <w:szCs w:val="24"/>
          <w:lang w:eastAsia="en-US"/>
        </w:rPr>
        <w:t>18</w:t>
      </w:r>
      <w:r w:rsidRPr="00AA000A">
        <w:rPr>
          <w:rFonts w:eastAsia="Calibri" w:cs="Times New Roman"/>
          <w:szCs w:val="24"/>
          <w:lang w:eastAsia="en-US"/>
        </w:rPr>
        <w:t>.</w:t>
      </w:r>
    </w:p>
    <w:p w:rsidR="00B0594C" w:rsidRPr="00AA000A" w:rsidRDefault="00B0594C" w:rsidP="00A4015F">
      <w:pPr>
        <w:ind w:firstLine="708"/>
        <w:rPr>
          <w:rFonts w:eastAsia="Calibri" w:cs="Times New Roman"/>
          <w:szCs w:val="24"/>
          <w:lang w:eastAsia="en-US"/>
        </w:rPr>
      </w:pPr>
      <w:r w:rsidRPr="00AA000A">
        <w:rPr>
          <w:rFonts w:eastAsia="Calibri" w:cs="Times New Roman"/>
          <w:szCs w:val="24"/>
          <w:lang w:eastAsia="en-US"/>
        </w:rPr>
        <w:t xml:space="preserve">Для функциональной зоны </w:t>
      </w:r>
      <w:r w:rsidRPr="00AA000A">
        <w:rPr>
          <w:rFonts w:eastAsia="Calibri" w:cs="Times New Roman"/>
          <w:bCs/>
          <w:szCs w:val="28"/>
          <w:lang w:eastAsia="en-US"/>
        </w:rPr>
        <w:t>«Зона рекреационного назначения» (буквенное обозначение Р)</w:t>
      </w:r>
      <w:r w:rsidRPr="00AA000A">
        <w:rPr>
          <w:rFonts w:eastAsia="Calibri" w:cs="Times New Roman"/>
          <w:szCs w:val="24"/>
          <w:lang w:eastAsia="en-US"/>
        </w:rPr>
        <w:t xml:space="preserve"> установлены параметры </w:t>
      </w:r>
      <w:r w:rsidR="00E13277">
        <w:rPr>
          <w:rFonts w:eastAsia="Calibri" w:cs="Times New Roman"/>
          <w:szCs w:val="24"/>
          <w:lang w:eastAsia="en-US"/>
        </w:rPr>
        <w:t>разрешённого</w:t>
      </w:r>
      <w:r w:rsidRPr="00AA000A">
        <w:rPr>
          <w:rFonts w:eastAsia="Calibri" w:cs="Times New Roman"/>
          <w:szCs w:val="24"/>
          <w:lang w:eastAsia="en-US"/>
        </w:rPr>
        <w:t xml:space="preserve"> строительства, реконструкции объектов капитального строительства в соответствии с </w:t>
      </w:r>
      <w:r w:rsidRPr="001F66EF">
        <w:rPr>
          <w:rFonts w:eastAsia="Calibri" w:cs="Times New Roman"/>
          <w:szCs w:val="24"/>
          <w:lang w:eastAsia="en-US"/>
        </w:rPr>
        <w:t>таблицей 2</w:t>
      </w:r>
      <w:r w:rsidR="00F42089">
        <w:rPr>
          <w:rFonts w:eastAsia="Calibri" w:cs="Times New Roman"/>
          <w:szCs w:val="24"/>
          <w:lang w:eastAsia="en-US"/>
        </w:rPr>
        <w:t>3</w:t>
      </w:r>
      <w:r w:rsidRPr="00AA000A">
        <w:rPr>
          <w:rFonts w:eastAsia="Calibri" w:cs="Times New Roman"/>
          <w:szCs w:val="24"/>
          <w:lang w:eastAsia="en-US"/>
        </w:rPr>
        <w:t>.</w:t>
      </w:r>
    </w:p>
    <w:p w:rsidR="00B82ADA" w:rsidRPr="00AA000A" w:rsidRDefault="00B82ADA" w:rsidP="00F42089">
      <w:pPr>
        <w:ind w:firstLine="708"/>
        <w:rPr>
          <w:rFonts w:eastAsia="Times New Roman" w:cs="Times New Roman"/>
          <w:szCs w:val="28"/>
        </w:rPr>
      </w:pPr>
      <w:r w:rsidRPr="00AA000A">
        <w:rPr>
          <w:rFonts w:eastAsia="Calibri" w:cs="Times New Roman"/>
        </w:rPr>
        <w:t xml:space="preserve">Местоположение </w:t>
      </w:r>
      <w:r w:rsidR="00C52842" w:rsidRPr="00AA000A">
        <w:rPr>
          <w:rFonts w:eastAsia="Calibri" w:cs="Times New Roman"/>
        </w:rPr>
        <w:t>линейн</w:t>
      </w:r>
      <w:r w:rsidR="005E1311" w:rsidRPr="00AA000A">
        <w:rPr>
          <w:rFonts w:eastAsia="Calibri" w:cs="Times New Roman"/>
        </w:rPr>
        <w:t>ого</w:t>
      </w:r>
      <w:r w:rsidR="00C52842" w:rsidRPr="00AA000A">
        <w:rPr>
          <w:rFonts w:eastAsia="Calibri" w:cs="Times New Roman"/>
        </w:rPr>
        <w:t xml:space="preserve"> </w:t>
      </w:r>
      <w:r w:rsidRPr="00AA000A">
        <w:rPr>
          <w:rFonts w:eastAsia="Calibri" w:cs="Times New Roman"/>
        </w:rPr>
        <w:t>объект</w:t>
      </w:r>
      <w:r w:rsidR="005E1311" w:rsidRPr="00AA000A">
        <w:rPr>
          <w:rFonts w:eastAsia="Calibri" w:cs="Times New Roman"/>
        </w:rPr>
        <w:t>а</w:t>
      </w:r>
      <w:r w:rsidRPr="00AA000A">
        <w:rPr>
          <w:rFonts w:eastAsia="Calibri" w:cs="Times New Roman"/>
        </w:rPr>
        <w:t xml:space="preserve"> местного значения муниципального района отображ</w:t>
      </w:r>
      <w:r w:rsidR="005E1311" w:rsidRPr="00AA000A">
        <w:rPr>
          <w:rFonts w:eastAsia="Calibri" w:cs="Times New Roman"/>
        </w:rPr>
        <w:t>ены</w:t>
      </w:r>
      <w:r w:rsidR="00C52842" w:rsidRPr="00AA000A">
        <w:rPr>
          <w:rFonts w:eastAsia="Calibri" w:cs="Times New Roman"/>
        </w:rPr>
        <w:t xml:space="preserve"> на соответствующих картах генерального плана</w:t>
      </w:r>
      <w:r w:rsidR="005E1311" w:rsidRPr="00AA000A">
        <w:rPr>
          <w:rFonts w:eastAsia="Times New Roman" w:cs="Times New Roman"/>
          <w:szCs w:val="28"/>
        </w:rPr>
        <w:t>:</w:t>
      </w:r>
    </w:p>
    <w:p w:rsidR="005E1311" w:rsidRPr="00AA000A" w:rsidRDefault="005E1311" w:rsidP="00F42089">
      <w:pPr>
        <w:ind w:firstLine="708"/>
        <w:rPr>
          <w:rFonts w:eastAsia="Calibri" w:cs="Times New Roman"/>
        </w:rPr>
      </w:pPr>
      <w:r w:rsidRPr="00AA000A">
        <w:rPr>
          <w:rFonts w:eastAsia="Times New Roman" w:cs="Times New Roman"/>
          <w:bCs/>
          <w:szCs w:val="28"/>
        </w:rPr>
        <w:t>ВЛ 6-10 кВ: ПС 110/10 «Поповка»</w:t>
      </w:r>
      <w:r w:rsidR="00CE0C5E">
        <w:rPr>
          <w:rFonts w:eastAsia="Times New Roman" w:cs="Times New Roman"/>
          <w:bCs/>
          <w:szCs w:val="28"/>
        </w:rPr>
        <w:t xml:space="preserve"> </w:t>
      </w:r>
      <w:r w:rsidRPr="00AA000A">
        <w:rPr>
          <w:rFonts w:eastAsia="Times New Roman" w:cs="Times New Roman"/>
          <w:bCs/>
          <w:szCs w:val="28"/>
        </w:rPr>
        <w:t>- новая РТП полигон «Красный Бор» - новая ТП 6-10 кВ в п. Тельмана – новая ТП 6-10 кВ в д. Ям-Ижора (протяженность около 14 км), охранная зона электросетевого объекта 10 м (строительство).</w:t>
      </w:r>
    </w:p>
    <w:p w:rsidR="004D7A82" w:rsidRPr="00AA000A" w:rsidRDefault="004D7A82" w:rsidP="004D36BB">
      <w:pPr>
        <w:pStyle w:val="1"/>
        <w:keepLines w:val="0"/>
        <w:numPr>
          <w:ilvl w:val="0"/>
          <w:numId w:val="35"/>
        </w:numPr>
        <w:ind w:left="567" w:hanging="567"/>
      </w:pPr>
      <w:bookmarkStart w:id="185" w:name="_Обоснования_предложений_заинтересов"/>
      <w:bookmarkStart w:id="186" w:name="_Обоснование_предложений_по"/>
      <w:bookmarkStart w:id="187" w:name="_Toc374193964"/>
      <w:bookmarkStart w:id="188" w:name="_Toc389545908"/>
      <w:bookmarkStart w:id="189" w:name="_Toc408941735"/>
      <w:bookmarkStart w:id="190" w:name="_Toc374193951"/>
      <w:bookmarkStart w:id="191" w:name="_Toc389545894"/>
      <w:bookmarkStart w:id="192" w:name="_Toc500422313"/>
      <w:bookmarkEnd w:id="181"/>
      <w:bookmarkEnd w:id="182"/>
      <w:bookmarkEnd w:id="183"/>
      <w:bookmarkEnd w:id="184"/>
      <w:bookmarkEnd w:id="185"/>
      <w:bookmarkEnd w:id="186"/>
      <w:r w:rsidRPr="00AA000A">
        <w:t>Учет инвестиционных программ субъектов естественных монополий и организаций коммунального комплекса</w:t>
      </w:r>
      <w:bookmarkEnd w:id="187"/>
      <w:bookmarkEnd w:id="188"/>
      <w:bookmarkEnd w:id="189"/>
      <w:bookmarkEnd w:id="192"/>
    </w:p>
    <w:p w:rsidR="004D7A82" w:rsidRPr="00AA000A" w:rsidRDefault="004D7A82" w:rsidP="004D7A82">
      <w:pPr>
        <w:ind w:firstLine="851"/>
      </w:pPr>
      <w:r w:rsidRPr="00AA000A">
        <w:t xml:space="preserve">Необходимость </w:t>
      </w:r>
      <w:r w:rsidR="00B559DE">
        <w:t>учёта</w:t>
      </w:r>
      <w:r w:rsidRPr="00AA000A">
        <w:t xml:space="preserve"> планируемого создания объектов и планируемых мест их размещения, предусмотренных инвестиционными программами субъектов естественных монополий, организаций коммунального комплекса обусловлено соблюдением требований части 5 статьи 9 Градостроительного кодекса Российской Федерации, в части того что, подготовка документов территориального планирования осуществляется на основании инвестиционных программ субъектов естественных монополий, организаций коммунального комплекса.</w:t>
      </w:r>
    </w:p>
    <w:p w:rsidR="004D7A82" w:rsidRPr="00AA000A" w:rsidRDefault="004D7A82" w:rsidP="004D36BB">
      <w:pPr>
        <w:pStyle w:val="1"/>
        <w:keepLines w:val="0"/>
        <w:numPr>
          <w:ilvl w:val="1"/>
          <w:numId w:val="35"/>
        </w:numPr>
        <w:ind w:left="709" w:hanging="709"/>
      </w:pPr>
      <w:bookmarkStart w:id="193" w:name="_Toc374193965"/>
      <w:bookmarkStart w:id="194" w:name="_Toc389545909"/>
      <w:bookmarkStart w:id="195" w:name="_Toc408941736"/>
      <w:bookmarkStart w:id="196" w:name="_Toc500422314"/>
      <w:r w:rsidRPr="00AA000A">
        <w:t>Объекты и планируемые места их размещения, предусмотренные инвестиционными программами субъектов естественных монополий</w:t>
      </w:r>
      <w:bookmarkEnd w:id="193"/>
      <w:bookmarkEnd w:id="194"/>
      <w:bookmarkEnd w:id="195"/>
      <w:bookmarkEnd w:id="196"/>
    </w:p>
    <w:p w:rsidR="009E7F9A" w:rsidRPr="00AA000A" w:rsidRDefault="009E7F9A" w:rsidP="009E7F9A">
      <w:pPr>
        <w:ind w:firstLine="851"/>
      </w:pPr>
      <w:r w:rsidRPr="00AA000A">
        <w:t xml:space="preserve">В статье 3 Федерального закона от 17.08.1995 </w:t>
      </w:r>
      <w:r w:rsidR="00154A60">
        <w:rPr>
          <w:szCs w:val="28"/>
        </w:rPr>
        <w:t>№</w:t>
      </w:r>
      <w:r w:rsidRPr="00AA000A">
        <w:t xml:space="preserve"> 147-ФЗ </w:t>
      </w:r>
      <w:r w:rsidR="00675BCA">
        <w:t>«</w:t>
      </w:r>
      <w:r w:rsidRPr="00AA000A">
        <w:t>О естественных монополиях</w:t>
      </w:r>
      <w:r w:rsidR="00675BCA">
        <w:t>»</w:t>
      </w:r>
      <w:r w:rsidRPr="00AA000A">
        <w:t xml:space="preserve"> (далее - Федеральный закон </w:t>
      </w:r>
      <w:r w:rsidR="00154A60">
        <w:rPr>
          <w:szCs w:val="28"/>
        </w:rPr>
        <w:t>№</w:t>
      </w:r>
      <w:r w:rsidRPr="00AA000A">
        <w:t xml:space="preserve"> 147-ФЗ) дано определение понятий «естественная монополия» и «субъект естественной монополии» а именно:</w:t>
      </w:r>
    </w:p>
    <w:p w:rsidR="009E7F9A" w:rsidRPr="00AA000A" w:rsidRDefault="009E7F9A" w:rsidP="009E7F9A">
      <w:pPr>
        <w:ind w:firstLine="851"/>
      </w:pPr>
      <w:r w:rsidRPr="00AA000A">
        <w:lastRenderedPageBreak/>
        <w:t>естественная монополия - состояние товарного рынка, при котором удовлетворение спроса на этом рынке эффективнее в отсутствие конкуренции в силу технологических особенностей производства (в связи с существенным понижением издержек производства на единицу товара по мере увеличения объема производства), а товары, производимые субъектами естественной монополии, не могут быть заменены в потреблении другими товарами, в связи с чем спрос на данном товарном рынке на товары, производимые субъектами естественных монополий, в меньшей степени зависит от изменения цены на этот товар, чем спрос на другие виды товаров;</w:t>
      </w:r>
    </w:p>
    <w:p w:rsidR="009E7F9A" w:rsidRPr="00AA000A" w:rsidRDefault="009E7F9A" w:rsidP="009E7F9A">
      <w:pPr>
        <w:ind w:firstLine="851"/>
      </w:pPr>
      <w:r w:rsidRPr="00AA000A">
        <w:t>субъект естественной монополии - хозяйствующий субъект, занятый производством (реализацией) товаров в условиях естественной монополии.</w:t>
      </w:r>
    </w:p>
    <w:p w:rsidR="009E7F9A" w:rsidRPr="00AA000A" w:rsidRDefault="009E7F9A" w:rsidP="009E7F9A">
      <w:pPr>
        <w:ind w:firstLine="851"/>
      </w:pPr>
      <w:r w:rsidRPr="00AA000A">
        <w:t xml:space="preserve">Согласно части 5 статьи 8 Федерального закона </w:t>
      </w:r>
      <w:r w:rsidR="00154A60">
        <w:rPr>
          <w:szCs w:val="28"/>
        </w:rPr>
        <w:t>№</w:t>
      </w:r>
      <w:r w:rsidRPr="00AA000A">
        <w:t xml:space="preserve"> 147-ФЗ к информации о регулируемой деятельности субъектов естественных монополий, подлежащей свободному доступу, относятся сведения об инвестиционных программах (о проектах инвестиционных программ) и отчеты об их реализации.</w:t>
      </w:r>
    </w:p>
    <w:p w:rsidR="009E7F9A" w:rsidRPr="00AA000A" w:rsidRDefault="009E7F9A" w:rsidP="009E7F9A">
      <w:pPr>
        <w:ind w:firstLine="851"/>
      </w:pPr>
      <w:r w:rsidRPr="00AA000A">
        <w:t>Информация о регулируемой деятельности субъектов естественных монополий, подлежащая свободному доступу и отнесенная в соответствии с настоящим Федеральным законом к стандартам раскрытия информации, не может быть признана субъектом естественной монополии коммерческой тайной.</w:t>
      </w:r>
    </w:p>
    <w:p w:rsidR="009E7F9A" w:rsidRPr="00AA000A" w:rsidRDefault="009E7F9A" w:rsidP="009E7F9A">
      <w:pPr>
        <w:ind w:firstLine="851"/>
      </w:pPr>
      <w:r w:rsidRPr="00AA000A">
        <w:t xml:space="preserve">Согласно стандартам раскрытия информации (статья 8.1 Федерального закона </w:t>
      </w:r>
      <w:r w:rsidR="00154A60">
        <w:rPr>
          <w:szCs w:val="28"/>
        </w:rPr>
        <w:t>№</w:t>
      </w:r>
      <w:r w:rsidRPr="00AA000A">
        <w:t xml:space="preserve"> 147-ФЗ) должно обеспечиваться публичность при разработке, согласовании, принятии и реализации инвестиционных программ (проектов инвестиционных программ), в том числе </w:t>
      </w:r>
      <w:r w:rsidR="00B559DE">
        <w:t>путём</w:t>
      </w:r>
      <w:r w:rsidRPr="00AA000A">
        <w:t xml:space="preserve"> ее опубликования в средствах массовой информации, включая сеть </w:t>
      </w:r>
      <w:r w:rsidR="00675BCA">
        <w:t>«</w:t>
      </w:r>
      <w:r w:rsidRPr="00AA000A">
        <w:t>Интернет</w:t>
      </w:r>
      <w:r w:rsidR="00675BCA">
        <w:t>»</w:t>
      </w:r>
      <w:r w:rsidRPr="00AA000A">
        <w:t>.</w:t>
      </w:r>
    </w:p>
    <w:p w:rsidR="009E7F9A" w:rsidRPr="00AA000A" w:rsidRDefault="009E7F9A" w:rsidP="009E7F9A">
      <w:pPr>
        <w:ind w:firstLine="851"/>
      </w:pPr>
      <w:r w:rsidRPr="00AA000A">
        <w:t xml:space="preserve">Федеральным законом </w:t>
      </w:r>
      <w:r w:rsidR="00154A60">
        <w:rPr>
          <w:szCs w:val="28"/>
        </w:rPr>
        <w:t>№</w:t>
      </w:r>
      <w:r w:rsidRPr="00AA000A">
        <w:t xml:space="preserve"> 147-ФЗ предусмотрена ответственность за нарушение статей закона.</w:t>
      </w:r>
    </w:p>
    <w:p w:rsidR="000F5A1D" w:rsidRDefault="004D7A82" w:rsidP="009E7F9A">
      <w:pPr>
        <w:ind w:firstLine="851"/>
      </w:pPr>
      <w:r w:rsidRPr="00AA000A">
        <w:t xml:space="preserve">В период подготовки </w:t>
      </w:r>
      <w:r w:rsidR="00BE0956" w:rsidRPr="00AA000A">
        <w:t>г</w:t>
      </w:r>
      <w:r w:rsidRPr="00AA000A">
        <w:t>енеральн</w:t>
      </w:r>
      <w:r w:rsidR="00BE0956" w:rsidRPr="00AA000A">
        <w:t>ого</w:t>
      </w:r>
      <w:r w:rsidRPr="00AA000A">
        <w:t xml:space="preserve"> план</w:t>
      </w:r>
      <w:r w:rsidR="00BE0956" w:rsidRPr="00AA000A">
        <w:t>а</w:t>
      </w:r>
      <w:r w:rsidRPr="00AA000A">
        <w:t xml:space="preserve">, </w:t>
      </w:r>
      <w:r w:rsidR="000F5A1D">
        <w:t xml:space="preserve">имеются сведения </w:t>
      </w:r>
      <w:r w:rsidR="00B762C9">
        <w:t>о следующих</w:t>
      </w:r>
      <w:r w:rsidR="00B762C9" w:rsidRPr="000F5A1D">
        <w:t xml:space="preserve"> </w:t>
      </w:r>
      <w:r w:rsidR="00B762C9" w:rsidRPr="00AA000A">
        <w:t>инвестиционных программах</w:t>
      </w:r>
      <w:r w:rsidR="000F5A1D" w:rsidRPr="00AA000A">
        <w:t xml:space="preserve"> (проектов инвестиционных программ)</w:t>
      </w:r>
      <w:r w:rsidR="000F5A1D">
        <w:t>:</w:t>
      </w:r>
    </w:p>
    <w:p w:rsidR="003B6D8A" w:rsidRDefault="000F5A1D" w:rsidP="009E7F9A">
      <w:pPr>
        <w:ind w:firstLine="851"/>
      </w:pPr>
      <w:r>
        <w:t>и</w:t>
      </w:r>
      <w:r w:rsidRPr="000F5A1D">
        <w:t>нвестиционная программа на 2016</w:t>
      </w:r>
      <w:r w:rsidR="00F42089">
        <w:t>–</w:t>
      </w:r>
      <w:r w:rsidRPr="000F5A1D">
        <w:t xml:space="preserve">2020 годы </w:t>
      </w:r>
      <w:r>
        <w:t xml:space="preserve">ПАО </w:t>
      </w:r>
      <w:r w:rsidR="00AA204E">
        <w:t>«</w:t>
      </w:r>
      <w:r>
        <w:t>Ленэнерго</w:t>
      </w:r>
      <w:r w:rsidR="0031405B">
        <w:t>»</w:t>
      </w:r>
      <w:r>
        <w:t>, утвержденная п</w:t>
      </w:r>
      <w:r w:rsidRPr="000F5A1D">
        <w:t>риказ</w:t>
      </w:r>
      <w:r>
        <w:t>ом</w:t>
      </w:r>
      <w:r w:rsidRPr="000F5A1D">
        <w:t xml:space="preserve"> Минэнерго России</w:t>
      </w:r>
      <w:r>
        <w:t xml:space="preserve"> </w:t>
      </w:r>
      <w:r w:rsidRPr="00CE76CF">
        <w:t>от 28.12.2015 № 1042 «Об утверждении инвестиционной программы ПАО «Ленэнерго» на 2016</w:t>
      </w:r>
      <w:r w:rsidR="00F42089">
        <w:t>–</w:t>
      </w:r>
      <w:r w:rsidRPr="00CE76CF">
        <w:t>2020 годы</w:t>
      </w:r>
      <w:r>
        <w:t xml:space="preserve">» (ссылка на источник размещения программы: </w:t>
      </w:r>
      <w:hyperlink r:id="rId27" w:history="1">
        <w:r w:rsidR="001F66EF" w:rsidRPr="00F42089">
          <w:rPr>
            <w:rStyle w:val="a9"/>
            <w:color w:val="auto"/>
          </w:rPr>
          <w:t>http://minenergo.gov.ru/node/3876</w:t>
        </w:r>
      </w:hyperlink>
      <w:r w:rsidRPr="00F42089">
        <w:t>)</w:t>
      </w:r>
      <w:r w:rsidR="003B6D8A" w:rsidRPr="00F42089">
        <w:t>:</w:t>
      </w:r>
    </w:p>
    <w:p w:rsidR="000F5A1D" w:rsidRDefault="003B6D8A" w:rsidP="009E7F9A">
      <w:pPr>
        <w:ind w:firstLine="851"/>
      </w:pPr>
      <w:r>
        <w:t>не предусматривается размещение объектов на территории поселения;</w:t>
      </w:r>
    </w:p>
    <w:p w:rsidR="004D7A82" w:rsidRDefault="000F5A1D" w:rsidP="000F5A1D">
      <w:pPr>
        <w:ind w:firstLine="851"/>
      </w:pPr>
      <w:bookmarkStart w:id="197" w:name="_Hlk491560642"/>
      <w:r>
        <w:t xml:space="preserve">программа газификации АО </w:t>
      </w:r>
      <w:r w:rsidR="00AA204E">
        <w:t>«</w:t>
      </w:r>
      <w:r>
        <w:t xml:space="preserve">Газпром газораспределение </w:t>
      </w:r>
      <w:r w:rsidR="00AA204E" w:rsidRPr="00E72E38">
        <w:t>Ленинградская область</w:t>
      </w:r>
      <w:r w:rsidR="00AA204E">
        <w:t>»</w:t>
      </w:r>
      <w:r>
        <w:t xml:space="preserve">, утвержденная </w:t>
      </w:r>
      <w:bookmarkStart w:id="198" w:name="_Hlk499557483"/>
      <w:r>
        <w:t xml:space="preserve">распоряжением </w:t>
      </w:r>
      <w:bookmarkStart w:id="199" w:name="_Hlk498213701"/>
      <w:r>
        <w:t xml:space="preserve">комитета по </w:t>
      </w:r>
      <w:r w:rsidR="0031405B">
        <w:t>топливно-энергетическому комплексу</w:t>
      </w:r>
      <w:r>
        <w:t xml:space="preserve"> </w:t>
      </w:r>
      <w:r w:rsidR="00AA204E" w:rsidRPr="00E72E38">
        <w:t>Ленинградск</w:t>
      </w:r>
      <w:r w:rsidR="00AA204E">
        <w:t>ой</w:t>
      </w:r>
      <w:r w:rsidR="00AA204E" w:rsidRPr="00E72E38">
        <w:t xml:space="preserve"> област</w:t>
      </w:r>
      <w:r w:rsidR="00AA204E">
        <w:t>и</w:t>
      </w:r>
      <w:bookmarkEnd w:id="199"/>
      <w:r w:rsidR="00AA204E">
        <w:t xml:space="preserve"> </w:t>
      </w:r>
      <w:r>
        <w:t xml:space="preserve">от 23 октября 2015 года № 64 </w:t>
      </w:r>
      <w:r w:rsidR="00AA204E">
        <w:t>«</w:t>
      </w:r>
      <w:r>
        <w:t>Об утверждении программы газификации АО</w:t>
      </w:r>
      <w:r w:rsidR="00AA204E">
        <w:t xml:space="preserve"> «</w:t>
      </w:r>
      <w:r>
        <w:t xml:space="preserve">Газпром газораспределение </w:t>
      </w:r>
      <w:r w:rsidR="00AA204E" w:rsidRPr="00E72E38">
        <w:t>Ленинградская область</w:t>
      </w:r>
      <w:r w:rsidR="00AA204E">
        <w:t>»</w:t>
      </w:r>
      <w:r>
        <w:t xml:space="preserve"> на 2016-2018 годы</w:t>
      </w:r>
      <w:r w:rsidR="00AA204E">
        <w:t>»</w:t>
      </w:r>
      <w:r>
        <w:t xml:space="preserve"> (с изменениями)</w:t>
      </w:r>
      <w:bookmarkEnd w:id="198"/>
      <w:r w:rsidRPr="000F5A1D">
        <w:t xml:space="preserve"> </w:t>
      </w:r>
      <w:r>
        <w:t>(ссылка на источник размещения программы:</w:t>
      </w:r>
      <w:r w:rsidRPr="000F5A1D">
        <w:t xml:space="preserve"> </w:t>
      </w:r>
      <w:hyperlink r:id="rId28" w:history="1">
        <w:r w:rsidRPr="000F5A1D">
          <w:rPr>
            <w:rStyle w:val="a9"/>
            <w:color w:val="auto"/>
            <w:u w:val="none"/>
          </w:rPr>
          <w:t>http://power.lenobl.ru/Files/file/rasporyazhenie_30.pdf</w:t>
        </w:r>
      </w:hyperlink>
      <w:r w:rsidRPr="000F5A1D">
        <w:t>)</w:t>
      </w:r>
      <w:r w:rsidR="003B6D8A">
        <w:t>:</w:t>
      </w:r>
    </w:p>
    <w:p w:rsidR="00AA204E" w:rsidRDefault="00AA204E" w:rsidP="000F5A1D">
      <w:pPr>
        <w:ind w:firstLine="851"/>
      </w:pPr>
      <w:r>
        <w:t xml:space="preserve">на территории </w:t>
      </w:r>
      <w:r w:rsidR="003B6D8A">
        <w:t xml:space="preserve">предусматривается размещение </w:t>
      </w:r>
      <w:r>
        <w:t xml:space="preserve">следующих </w:t>
      </w:r>
      <w:r w:rsidR="003B6D8A">
        <w:t>объект</w:t>
      </w:r>
      <w:r>
        <w:t>ов:</w:t>
      </w:r>
    </w:p>
    <w:p w:rsidR="003B6D8A" w:rsidRDefault="003B6D8A" w:rsidP="000F5A1D">
      <w:pPr>
        <w:ind w:firstLine="851"/>
      </w:pPr>
      <w:r>
        <w:t>«Газопровод межпоселковый</w:t>
      </w:r>
      <w:r w:rsidR="00AA204E">
        <w:t xml:space="preserve"> ГРС «Шоссейная-2» - </w:t>
      </w:r>
      <w:r w:rsidR="00F42089">
        <w:t>д</w:t>
      </w:r>
      <w:r w:rsidR="00AA204E">
        <w:t>. Ф</w:t>
      </w:r>
      <w:r w:rsidR="002B5C61">
        <w:t>ё</w:t>
      </w:r>
      <w:r w:rsidR="00AA204E">
        <w:t>доровское</w:t>
      </w:r>
      <w:r w:rsidR="006A2CA5">
        <w:rPr>
          <w:rStyle w:val="af5"/>
        </w:rPr>
        <w:footnoteReference w:id="5"/>
      </w:r>
      <w:r w:rsidR="00AA204E">
        <w:t xml:space="preserve"> с закольцовкой газораспределительных сетей от ГРС «Ф</w:t>
      </w:r>
      <w:r w:rsidR="002B5C61">
        <w:t>ё</w:t>
      </w:r>
      <w:r w:rsidR="00AA204E">
        <w:t>доровское»;</w:t>
      </w:r>
    </w:p>
    <w:p w:rsidR="00AA204E" w:rsidRDefault="00AA204E" w:rsidP="000F5A1D">
      <w:pPr>
        <w:ind w:firstLine="851"/>
      </w:pPr>
      <w:r>
        <w:lastRenderedPageBreak/>
        <w:t>переустройство сетей газораспределения п. Войскорово с подключением к ГРС «Шоссейная-2».</w:t>
      </w:r>
    </w:p>
    <w:p w:rsidR="004D7A82" w:rsidRPr="00AA000A" w:rsidRDefault="004D7A82" w:rsidP="004D36BB">
      <w:pPr>
        <w:pStyle w:val="1"/>
        <w:keepLines w:val="0"/>
        <w:numPr>
          <w:ilvl w:val="1"/>
          <w:numId w:val="35"/>
        </w:numPr>
        <w:ind w:left="709" w:hanging="709"/>
      </w:pPr>
      <w:bookmarkStart w:id="200" w:name="_Toc374193972"/>
      <w:bookmarkStart w:id="201" w:name="_Toc389545917"/>
      <w:bookmarkStart w:id="202" w:name="_Toc408941737"/>
      <w:bookmarkStart w:id="203" w:name="_Toc500422315"/>
      <w:bookmarkEnd w:id="197"/>
      <w:r w:rsidRPr="00AA000A">
        <w:t>Обоснование объектов и планируемых мест их размещения, предусмотренны</w:t>
      </w:r>
      <w:r w:rsidR="001726C5" w:rsidRPr="00AA000A">
        <w:t>х</w:t>
      </w:r>
      <w:r w:rsidRPr="00AA000A">
        <w:t xml:space="preserve"> инвестиционными программами организаций коммунального комплекса</w:t>
      </w:r>
      <w:bookmarkEnd w:id="200"/>
      <w:bookmarkEnd w:id="201"/>
      <w:bookmarkEnd w:id="202"/>
      <w:bookmarkEnd w:id="203"/>
    </w:p>
    <w:p w:rsidR="004D7A82" w:rsidRPr="00AA000A" w:rsidRDefault="004D7A82" w:rsidP="006A2CA5">
      <w:pPr>
        <w:ind w:firstLine="709"/>
      </w:pPr>
      <w:r w:rsidRPr="00AA000A">
        <w:t>Определение организации коммунального комплекса установлено в пункте 1 статьи 2 Федеральног</w:t>
      </w:r>
      <w:r w:rsidR="00AE0678" w:rsidRPr="00AA000A">
        <w:t>о закона № 210-ФЗ от 30.12.2004</w:t>
      </w:r>
      <w:r w:rsidRPr="00AA000A">
        <w:t xml:space="preserve"> «Об основах регулирования тарифов организаций коммунального комплекса» (</w:t>
      </w:r>
      <w:r w:rsidR="00AE0678" w:rsidRPr="00AA000A">
        <w:t>д</w:t>
      </w:r>
      <w:r w:rsidRPr="00AA000A">
        <w:t>алее – Федеральный закон № 210-ФЗ).</w:t>
      </w:r>
    </w:p>
    <w:p w:rsidR="004D7A82" w:rsidRPr="00AA000A" w:rsidRDefault="004D7A82" w:rsidP="004D7A82">
      <w:pPr>
        <w:ind w:firstLine="709"/>
        <w:rPr>
          <w:rFonts w:eastAsiaTheme="majorEastAsia" w:cstheme="majorBidi"/>
          <w:szCs w:val="28"/>
        </w:rPr>
      </w:pPr>
      <w:r w:rsidRPr="00AA000A">
        <w:rPr>
          <w:rFonts w:eastAsiaTheme="majorEastAsia" w:cstheme="majorBidi"/>
          <w:szCs w:val="28"/>
        </w:rPr>
        <w:t xml:space="preserve">Пунктом 6 статьи 2 </w:t>
      </w:r>
      <w:r w:rsidRPr="00AA000A">
        <w:t>Федерального закона № 210-ФЗ дано понятие</w:t>
      </w:r>
      <w:r w:rsidRPr="00AA000A">
        <w:rPr>
          <w:rFonts w:eastAsiaTheme="majorEastAsia" w:cstheme="majorBidi"/>
          <w:szCs w:val="28"/>
        </w:rPr>
        <w:t xml:space="preserve"> инвестиционной программы организации коммунального комплекса по развитию системы коммунальной инфраструктуры: «6) инвестиционная программа организации коммунального комплекса по развитию системы коммунальной инфраструктуры - определяемая органами местного самоуправления для организации коммунального комплекса программа финансирования строительства и (или) модернизации системы коммунальной инфраструктуры и объектов, используемых для утилизации (захоронения) бытовых отходов, в целях реализации программы комплексного развития систем коммунальной инфраструктуры (далее также - инвестиционная программа)».</w:t>
      </w:r>
    </w:p>
    <w:p w:rsidR="004D7A82" w:rsidRPr="00AA000A" w:rsidRDefault="004D7A82" w:rsidP="004D7A82">
      <w:pPr>
        <w:ind w:firstLine="709"/>
        <w:rPr>
          <w:rFonts w:eastAsiaTheme="majorEastAsia" w:cstheme="majorBidi"/>
          <w:szCs w:val="28"/>
        </w:rPr>
      </w:pPr>
      <w:r w:rsidRPr="00AA000A">
        <w:rPr>
          <w:rFonts w:eastAsiaTheme="majorEastAsia" w:cstheme="majorBidi"/>
          <w:szCs w:val="28"/>
        </w:rPr>
        <w:t>В целях обеспечения прозрачности деятельности организаций коммунального комплекса, открытости регулирования деятельности организаций коммунального комплекса и защиты интересов потребителей организации коммунального комплекса обязаны обеспечивать свободный доступ к информации о товарах и об услугах, цены (тарифы) на которые подлежат регулированию в соответствии с Федеральным законом №</w:t>
      </w:r>
      <w:r w:rsidR="00A555EE" w:rsidRPr="00AA000A">
        <w:rPr>
          <w:rFonts w:eastAsiaTheme="majorEastAsia" w:cstheme="majorBidi"/>
          <w:szCs w:val="28"/>
        </w:rPr>
        <w:t xml:space="preserve"> </w:t>
      </w:r>
      <w:r w:rsidRPr="00AA000A">
        <w:rPr>
          <w:rFonts w:eastAsiaTheme="majorEastAsia" w:cstheme="majorBidi"/>
          <w:szCs w:val="28"/>
        </w:rPr>
        <w:t>210-ФЗ, к которым в том числе относятся «сведения об инвестиционных и о производственных программах (о проектах программ) и отчеты об их реализации» (пункт 7 части 6 статьи 3 Федерального закона №</w:t>
      </w:r>
      <w:r w:rsidR="00A555EE" w:rsidRPr="00AA000A">
        <w:rPr>
          <w:rFonts w:eastAsiaTheme="majorEastAsia" w:cstheme="majorBidi"/>
          <w:szCs w:val="28"/>
        </w:rPr>
        <w:t xml:space="preserve"> </w:t>
      </w:r>
      <w:r w:rsidRPr="00AA000A">
        <w:rPr>
          <w:rFonts w:eastAsiaTheme="majorEastAsia" w:cstheme="majorBidi"/>
          <w:szCs w:val="28"/>
        </w:rPr>
        <w:t>210-ФЗ).</w:t>
      </w:r>
    </w:p>
    <w:p w:rsidR="004D7A82" w:rsidRPr="00AA000A" w:rsidRDefault="004D7A82" w:rsidP="004D7A82">
      <w:pPr>
        <w:ind w:firstLine="709"/>
        <w:rPr>
          <w:rFonts w:eastAsiaTheme="majorEastAsia" w:cstheme="majorBidi"/>
          <w:szCs w:val="28"/>
        </w:rPr>
      </w:pPr>
      <w:r w:rsidRPr="00AA000A">
        <w:rPr>
          <w:rFonts w:eastAsiaTheme="majorEastAsia" w:cstheme="majorBidi"/>
          <w:szCs w:val="28"/>
        </w:rPr>
        <w:t>На основании части 5 статьи 3 Федерального закона №</w:t>
      </w:r>
      <w:r w:rsidR="00A555EE" w:rsidRPr="00AA000A">
        <w:rPr>
          <w:rFonts w:eastAsiaTheme="majorEastAsia" w:cstheme="majorBidi"/>
          <w:szCs w:val="28"/>
        </w:rPr>
        <w:t xml:space="preserve"> </w:t>
      </w:r>
      <w:r w:rsidRPr="00AA000A">
        <w:rPr>
          <w:rFonts w:eastAsiaTheme="majorEastAsia" w:cstheme="majorBidi"/>
          <w:szCs w:val="28"/>
        </w:rPr>
        <w:t>210-ФЗ данная информация подлежит раскрытию, к ней обеспечивается свободный доступ</w:t>
      </w:r>
      <w:r w:rsidRPr="00AA000A">
        <w:rPr>
          <w:rFonts w:eastAsiaTheme="majorEastAsia" w:cstheme="majorBidi"/>
          <w:b/>
          <w:szCs w:val="28"/>
        </w:rPr>
        <w:t xml:space="preserve"> </w:t>
      </w:r>
      <w:r w:rsidR="00B559DE">
        <w:rPr>
          <w:rFonts w:eastAsiaTheme="majorEastAsia" w:cstheme="majorBidi"/>
          <w:szCs w:val="28"/>
        </w:rPr>
        <w:t>путём</w:t>
      </w:r>
      <w:r w:rsidRPr="00AA000A">
        <w:rPr>
          <w:rFonts w:eastAsiaTheme="majorEastAsia" w:cstheme="majorBidi"/>
          <w:szCs w:val="28"/>
        </w:rPr>
        <w:t xml:space="preserve"> ее опубликования в средствах массовой информации, включая сеть «Интернет».</w:t>
      </w:r>
    </w:p>
    <w:p w:rsidR="004D7A82" w:rsidRPr="00AA000A" w:rsidRDefault="004D7A82" w:rsidP="004D7A82">
      <w:pPr>
        <w:ind w:firstLine="709"/>
        <w:rPr>
          <w:rFonts w:eastAsiaTheme="majorEastAsia" w:cstheme="majorBidi"/>
          <w:szCs w:val="28"/>
        </w:rPr>
      </w:pPr>
      <w:r w:rsidRPr="00AA000A">
        <w:rPr>
          <w:rFonts w:eastAsiaTheme="majorEastAsia" w:cstheme="majorBidi"/>
          <w:szCs w:val="28"/>
        </w:rPr>
        <w:t>Информация о регулируемой деятельности, подлежащая свободному доступу и отнесенная в соответствии с настоящим Федеральным законом к стандартам раскрытия информации, в частности «сведения об инвестиционных и о производственных программах (о проектах программ) и отчеты об их реализации» (пункт 7 части 6 статьи 3 Федерального закона №</w:t>
      </w:r>
      <w:r w:rsidR="00A555EE" w:rsidRPr="00AA000A">
        <w:rPr>
          <w:rFonts w:eastAsiaTheme="majorEastAsia" w:cstheme="majorBidi"/>
          <w:szCs w:val="28"/>
        </w:rPr>
        <w:t xml:space="preserve"> </w:t>
      </w:r>
      <w:r w:rsidRPr="00AA000A">
        <w:rPr>
          <w:rFonts w:eastAsiaTheme="majorEastAsia" w:cstheme="majorBidi"/>
          <w:szCs w:val="28"/>
        </w:rPr>
        <w:t>210-ФЗ) не могут быть признаны коммерческой тайной организацией коммунального комплекса (часть 8 статьи 3 Федерального закона №</w:t>
      </w:r>
      <w:r w:rsidR="00A555EE" w:rsidRPr="00AA000A">
        <w:rPr>
          <w:rFonts w:eastAsiaTheme="majorEastAsia" w:cstheme="majorBidi"/>
          <w:szCs w:val="28"/>
        </w:rPr>
        <w:t xml:space="preserve"> </w:t>
      </w:r>
      <w:r w:rsidRPr="00AA000A">
        <w:rPr>
          <w:rFonts w:eastAsiaTheme="majorEastAsia" w:cstheme="majorBidi"/>
          <w:szCs w:val="28"/>
        </w:rPr>
        <w:t xml:space="preserve">210-ФЗ, часть восьмая введена Федеральным законом от 25.12.2008 </w:t>
      </w:r>
      <w:r w:rsidR="00154A60">
        <w:rPr>
          <w:szCs w:val="28"/>
        </w:rPr>
        <w:t>№</w:t>
      </w:r>
      <w:r w:rsidRPr="00AA000A">
        <w:rPr>
          <w:rFonts w:eastAsiaTheme="majorEastAsia" w:cstheme="majorBidi"/>
          <w:szCs w:val="28"/>
        </w:rPr>
        <w:t xml:space="preserve"> 281-ФЗ).</w:t>
      </w:r>
    </w:p>
    <w:p w:rsidR="004D7A82" w:rsidRPr="00AA000A" w:rsidRDefault="004D7A82" w:rsidP="004D7A82">
      <w:pPr>
        <w:rPr>
          <w:rFonts w:eastAsiaTheme="majorEastAsia" w:cstheme="majorBidi"/>
          <w:szCs w:val="28"/>
        </w:rPr>
      </w:pPr>
      <w:r w:rsidRPr="00AA000A">
        <w:rPr>
          <w:rFonts w:eastAsiaTheme="majorEastAsia" w:cstheme="majorBidi"/>
          <w:szCs w:val="28"/>
        </w:rPr>
        <w:tab/>
        <w:t xml:space="preserve">Программа комплексного развития систем коммунальной инфраструктуры разрабатывается органом местного самоуправления в соответствии с документами </w:t>
      </w:r>
      <w:r w:rsidRPr="00AA000A">
        <w:rPr>
          <w:rFonts w:eastAsiaTheme="majorEastAsia" w:cstheme="majorBidi"/>
          <w:szCs w:val="28"/>
        </w:rPr>
        <w:lastRenderedPageBreak/>
        <w:t>территориального планирования муниципальных образований. Программа комплексного развития систем коммунальной инфраструктуры утверждается представительным органом муниципального образования (</w:t>
      </w:r>
      <w:r w:rsidR="009E7F9A" w:rsidRPr="00AA000A">
        <w:rPr>
          <w:rFonts w:eastAsiaTheme="majorEastAsia" w:cstheme="majorBidi"/>
          <w:szCs w:val="28"/>
        </w:rPr>
        <w:t>часть 1</w:t>
      </w:r>
      <w:r w:rsidRPr="00AA000A">
        <w:rPr>
          <w:rFonts w:eastAsiaTheme="majorEastAsia" w:cstheme="majorBidi"/>
          <w:szCs w:val="28"/>
        </w:rPr>
        <w:t xml:space="preserve"> </w:t>
      </w:r>
      <w:r w:rsidR="009E7F9A" w:rsidRPr="00AA000A">
        <w:rPr>
          <w:rFonts w:eastAsiaTheme="majorEastAsia" w:cstheme="majorBidi"/>
          <w:szCs w:val="28"/>
        </w:rPr>
        <w:t>с</w:t>
      </w:r>
      <w:r w:rsidRPr="00AA000A">
        <w:rPr>
          <w:rFonts w:eastAsiaTheme="majorEastAsia" w:cstheme="majorBidi"/>
          <w:szCs w:val="28"/>
        </w:rPr>
        <w:t>татья 11 Федерального закона №</w:t>
      </w:r>
      <w:r w:rsidR="000B4E4D" w:rsidRPr="00AA000A">
        <w:rPr>
          <w:rFonts w:eastAsiaTheme="majorEastAsia" w:cstheme="majorBidi"/>
          <w:szCs w:val="28"/>
        </w:rPr>
        <w:t xml:space="preserve"> </w:t>
      </w:r>
      <w:r w:rsidRPr="00AA000A">
        <w:rPr>
          <w:rFonts w:eastAsiaTheme="majorEastAsia" w:cstheme="majorBidi"/>
          <w:szCs w:val="28"/>
        </w:rPr>
        <w:t>210-ФЗ).</w:t>
      </w:r>
    </w:p>
    <w:p w:rsidR="004D7A82" w:rsidRPr="00AA000A" w:rsidRDefault="004D7A82" w:rsidP="004D7A82">
      <w:pPr>
        <w:ind w:firstLine="709"/>
        <w:rPr>
          <w:rFonts w:eastAsiaTheme="majorEastAsia" w:cstheme="majorBidi"/>
          <w:szCs w:val="28"/>
        </w:rPr>
      </w:pPr>
      <w:r w:rsidRPr="00AA000A">
        <w:rPr>
          <w:rFonts w:eastAsiaTheme="majorEastAsia" w:cstheme="majorBidi"/>
          <w:szCs w:val="28"/>
        </w:rPr>
        <w:t>Инвестиционная программа организации коммунального комплекса разрабатывается на основании условий технического задания, утверждаемого главой местной администрации и разрабатываемого в соответствии с программой комплексного развития систем коммунальной инфраструктуры и формируемой в соответствии с законодательством об энергосбережении и о повышении энергетической эффективности программой в области энергосбережения и повышения энергетической эффективности организации коммунального комплекса (часть 2 статьи 11 Федерального закона №</w:t>
      </w:r>
      <w:r w:rsidR="00A555EE" w:rsidRPr="00AA000A">
        <w:rPr>
          <w:rFonts w:eastAsiaTheme="majorEastAsia" w:cstheme="majorBidi"/>
          <w:szCs w:val="28"/>
        </w:rPr>
        <w:t xml:space="preserve"> </w:t>
      </w:r>
      <w:r w:rsidRPr="00AA000A">
        <w:rPr>
          <w:rFonts w:eastAsiaTheme="majorEastAsia" w:cstheme="majorBidi"/>
          <w:szCs w:val="28"/>
        </w:rPr>
        <w:t>210-ФЗ).</w:t>
      </w:r>
    </w:p>
    <w:p w:rsidR="004D7A82" w:rsidRPr="00AA000A" w:rsidRDefault="004D7A82" w:rsidP="004D7A82">
      <w:pPr>
        <w:ind w:firstLine="709"/>
        <w:rPr>
          <w:rFonts w:eastAsiaTheme="majorEastAsia" w:cstheme="majorBidi"/>
          <w:szCs w:val="28"/>
        </w:rPr>
      </w:pPr>
      <w:r w:rsidRPr="00AA000A">
        <w:rPr>
          <w:rFonts w:eastAsiaTheme="majorEastAsia" w:cstheme="majorBidi"/>
          <w:szCs w:val="28"/>
        </w:rPr>
        <w:t xml:space="preserve">Инвестиционную программу организации коммунального комплекса утверждает </w:t>
      </w:r>
      <w:r w:rsidR="001726C5" w:rsidRPr="00AA000A">
        <w:rPr>
          <w:rFonts w:eastAsiaTheme="majorEastAsia" w:cstheme="majorBidi"/>
          <w:szCs w:val="28"/>
        </w:rPr>
        <w:t>п</w:t>
      </w:r>
      <w:r w:rsidRPr="00AA000A">
        <w:rPr>
          <w:rFonts w:eastAsiaTheme="majorEastAsia" w:cstheme="majorBidi"/>
          <w:szCs w:val="28"/>
        </w:rPr>
        <w:t>редставительный орган муниципального образования (часть 11 статьи 11 Федерального закона №</w:t>
      </w:r>
      <w:r w:rsidR="00A555EE" w:rsidRPr="00AA000A">
        <w:rPr>
          <w:rFonts w:eastAsiaTheme="majorEastAsia" w:cstheme="majorBidi"/>
          <w:szCs w:val="28"/>
        </w:rPr>
        <w:t xml:space="preserve"> </w:t>
      </w:r>
      <w:r w:rsidRPr="00AA000A">
        <w:rPr>
          <w:rFonts w:eastAsiaTheme="majorEastAsia" w:cstheme="majorBidi"/>
          <w:szCs w:val="28"/>
        </w:rPr>
        <w:t>210-ФЗ).</w:t>
      </w:r>
    </w:p>
    <w:p w:rsidR="004D7A82" w:rsidRPr="00AA000A" w:rsidRDefault="004D7A82" w:rsidP="004D7A82">
      <w:pPr>
        <w:ind w:firstLine="709"/>
        <w:rPr>
          <w:rFonts w:eastAsiaTheme="majorEastAsia" w:cstheme="majorBidi"/>
          <w:szCs w:val="28"/>
        </w:rPr>
      </w:pPr>
      <w:r w:rsidRPr="00AA000A">
        <w:rPr>
          <w:rFonts w:eastAsiaTheme="majorEastAsia" w:cstheme="majorBidi"/>
          <w:szCs w:val="28"/>
        </w:rPr>
        <w:t xml:space="preserve">На основании вышеизложенного основными источниками информации по наличию </w:t>
      </w:r>
      <w:r w:rsidR="001726C5" w:rsidRPr="00AA000A">
        <w:rPr>
          <w:rFonts w:eastAsiaTheme="majorEastAsia" w:cstheme="majorBidi"/>
          <w:szCs w:val="28"/>
        </w:rPr>
        <w:t>и</w:t>
      </w:r>
      <w:r w:rsidRPr="00AA000A">
        <w:rPr>
          <w:rFonts w:eastAsiaTheme="majorEastAsia" w:cstheme="majorBidi"/>
          <w:szCs w:val="28"/>
        </w:rPr>
        <w:t xml:space="preserve">нвестиционных программ организации коммунального комплекса являются с одной стороны </w:t>
      </w:r>
      <w:r w:rsidR="00CE2C83" w:rsidRPr="00AA000A">
        <w:rPr>
          <w:rFonts w:eastAsiaTheme="majorEastAsia" w:cstheme="majorBidi"/>
          <w:szCs w:val="28"/>
        </w:rPr>
        <w:t>а</w:t>
      </w:r>
      <w:r w:rsidR="00077FD7" w:rsidRPr="00AA000A">
        <w:rPr>
          <w:rFonts w:eastAsiaTheme="majorEastAsia" w:cstheme="majorBidi"/>
          <w:szCs w:val="28"/>
        </w:rPr>
        <w:t xml:space="preserve">дминистрация, </w:t>
      </w:r>
      <w:r w:rsidRPr="00AA000A">
        <w:rPr>
          <w:rFonts w:eastAsiaTheme="majorEastAsia" w:cstheme="majorBidi"/>
          <w:szCs w:val="28"/>
        </w:rPr>
        <w:t>ка</w:t>
      </w:r>
      <w:r w:rsidR="00077FD7" w:rsidRPr="00AA000A">
        <w:rPr>
          <w:rFonts w:eastAsiaTheme="majorEastAsia" w:cstheme="majorBidi"/>
          <w:szCs w:val="28"/>
        </w:rPr>
        <w:t>к орган местного самоуправления</w:t>
      </w:r>
      <w:r w:rsidRPr="00AA000A">
        <w:rPr>
          <w:rFonts w:eastAsiaTheme="majorEastAsia" w:cstheme="majorBidi"/>
          <w:szCs w:val="28"/>
        </w:rPr>
        <w:t xml:space="preserve"> и </w:t>
      </w:r>
      <w:r w:rsidR="00CE2C83" w:rsidRPr="00AA000A">
        <w:rPr>
          <w:rFonts w:eastAsiaTheme="majorEastAsia" w:cstheme="majorBidi"/>
          <w:szCs w:val="28"/>
        </w:rPr>
        <w:t>с</w:t>
      </w:r>
      <w:r w:rsidR="00077FD7" w:rsidRPr="00AA000A">
        <w:rPr>
          <w:rFonts w:eastAsiaTheme="majorEastAsia" w:cstheme="majorBidi"/>
          <w:szCs w:val="28"/>
        </w:rPr>
        <w:t xml:space="preserve">овет депутатов, </w:t>
      </w:r>
      <w:r w:rsidRPr="00AA000A">
        <w:rPr>
          <w:rFonts w:eastAsiaTheme="majorEastAsia" w:cstheme="majorBidi"/>
          <w:szCs w:val="28"/>
        </w:rPr>
        <w:t xml:space="preserve">как </w:t>
      </w:r>
      <w:r w:rsidR="00CE2C83" w:rsidRPr="00AA000A">
        <w:rPr>
          <w:rFonts w:eastAsiaTheme="majorEastAsia" w:cstheme="majorBidi"/>
          <w:szCs w:val="28"/>
        </w:rPr>
        <w:t>п</w:t>
      </w:r>
      <w:r w:rsidRPr="00AA000A">
        <w:rPr>
          <w:rFonts w:eastAsiaTheme="majorEastAsia" w:cstheme="majorBidi"/>
          <w:szCs w:val="28"/>
        </w:rPr>
        <w:t>редставительный орган</w:t>
      </w:r>
      <w:r w:rsidR="00077FD7" w:rsidRPr="00AA000A">
        <w:rPr>
          <w:rFonts w:eastAsiaTheme="majorEastAsia" w:cstheme="majorBidi"/>
          <w:szCs w:val="28"/>
        </w:rPr>
        <w:t xml:space="preserve"> муниципального образования</w:t>
      </w:r>
      <w:r w:rsidRPr="00AA000A">
        <w:rPr>
          <w:rFonts w:eastAsiaTheme="majorEastAsia" w:cstheme="majorBidi"/>
          <w:szCs w:val="28"/>
        </w:rPr>
        <w:t>, с другой стороны</w:t>
      </w:r>
      <w:r w:rsidRPr="00AA000A">
        <w:t xml:space="preserve"> непосредственно организации коммунального комплекса с точки зрения раскрытия информации</w:t>
      </w:r>
      <w:r w:rsidRPr="00AA000A">
        <w:rPr>
          <w:rFonts w:eastAsiaTheme="majorEastAsia" w:cstheme="majorBidi"/>
          <w:b/>
          <w:szCs w:val="28"/>
        </w:rPr>
        <w:t xml:space="preserve"> </w:t>
      </w:r>
      <w:r w:rsidRPr="00AA000A">
        <w:rPr>
          <w:rFonts w:eastAsiaTheme="majorEastAsia" w:cstheme="majorBidi"/>
          <w:szCs w:val="28"/>
        </w:rPr>
        <w:t>о регулируемой деятельности.</w:t>
      </w:r>
    </w:p>
    <w:p w:rsidR="004D7A82" w:rsidRPr="00AA000A" w:rsidRDefault="004D7A82" w:rsidP="004D7A82">
      <w:r w:rsidRPr="00AA000A">
        <w:tab/>
        <w:t xml:space="preserve">В период подготовки </w:t>
      </w:r>
      <w:r w:rsidR="00CE2C83" w:rsidRPr="00AA000A">
        <w:t>г</w:t>
      </w:r>
      <w:r w:rsidRPr="00AA000A">
        <w:t>енеральн</w:t>
      </w:r>
      <w:r w:rsidR="00BE0956" w:rsidRPr="00AA000A">
        <w:t>ого</w:t>
      </w:r>
      <w:r w:rsidRPr="00AA000A">
        <w:t xml:space="preserve"> п</w:t>
      </w:r>
      <w:r w:rsidR="00CE2C83" w:rsidRPr="00AA000A">
        <w:t>лан</w:t>
      </w:r>
      <w:r w:rsidR="00BE0956" w:rsidRPr="00AA000A">
        <w:t>а установлено, что</w:t>
      </w:r>
      <w:r w:rsidRPr="00AA000A">
        <w:t xml:space="preserve"> </w:t>
      </w:r>
      <w:r w:rsidR="00CE2C83" w:rsidRPr="00AA000A">
        <w:rPr>
          <w:rFonts w:eastAsiaTheme="majorEastAsia" w:cstheme="majorBidi"/>
          <w:szCs w:val="28"/>
        </w:rPr>
        <w:t>и</w:t>
      </w:r>
      <w:r w:rsidRPr="00AA000A">
        <w:rPr>
          <w:rFonts w:eastAsiaTheme="majorEastAsia" w:cstheme="majorBidi"/>
          <w:szCs w:val="28"/>
        </w:rPr>
        <w:t>нвестиционные программы организации коммунального комплекса,</w:t>
      </w:r>
      <w:r w:rsidRPr="00AA000A">
        <w:t xml:space="preserve"> </w:t>
      </w:r>
      <w:r w:rsidR="00B559DE">
        <w:t>утверждённые</w:t>
      </w:r>
      <w:r w:rsidRPr="00AA000A">
        <w:t xml:space="preserve"> </w:t>
      </w:r>
      <w:r w:rsidR="00077FD7" w:rsidRPr="00AA000A">
        <w:t>представительным органом муниципального образования</w:t>
      </w:r>
      <w:r w:rsidRPr="00AA000A">
        <w:t xml:space="preserve">, отсутствуют. </w:t>
      </w:r>
    </w:p>
    <w:p w:rsidR="004D7A82" w:rsidRPr="00AA000A" w:rsidRDefault="004D7A82" w:rsidP="004D7A82">
      <w:pPr>
        <w:ind w:firstLine="709"/>
      </w:pPr>
      <w:r w:rsidRPr="00AA000A">
        <w:t xml:space="preserve">Таким образом, отсутствует </w:t>
      </w:r>
      <w:r w:rsidR="00BE0956" w:rsidRPr="00AA000A">
        <w:t>возможность</w:t>
      </w:r>
      <w:r w:rsidRPr="00AA000A">
        <w:t xml:space="preserve"> </w:t>
      </w:r>
      <w:r w:rsidR="00B559DE">
        <w:t>учёта</w:t>
      </w:r>
      <w:r w:rsidRPr="00AA000A">
        <w:t xml:space="preserve"> планируемого создания объектов и планируемых мест их размещения, предусмотренных инвестиционными программами организаций </w:t>
      </w:r>
      <w:r w:rsidR="00A555EE" w:rsidRPr="00AA000A">
        <w:t>коммунального комплекса,</w:t>
      </w:r>
      <w:r w:rsidRPr="00AA000A">
        <w:t xml:space="preserve"> предусмотренного частью 5 статьи 9 Градостроительного кодекса Российской Федерации.</w:t>
      </w:r>
    </w:p>
    <w:p w:rsidR="004D7A82" w:rsidRPr="00AA000A" w:rsidRDefault="000B4E4D" w:rsidP="004D7A82">
      <w:pPr>
        <w:ind w:firstLine="709"/>
      </w:pPr>
      <w:r w:rsidRPr="00AA000A">
        <w:t>В части 5.1</w:t>
      </w:r>
      <w:r w:rsidR="004D7A82" w:rsidRPr="00AA000A">
        <w:t xml:space="preserve"> статьи 26 Градостроительного кодекса</w:t>
      </w:r>
      <w:r w:rsidR="00077FD7" w:rsidRPr="00AA000A">
        <w:t xml:space="preserve"> Российской Федерации установлено</w:t>
      </w:r>
      <w:r w:rsidR="004D7A82" w:rsidRPr="00AA000A">
        <w:t xml:space="preserve">, что программы комплексного развития систем коммунальной инфраструктуры поселений разрабатываются органами местного самоуправления поселений и подлежат утверждению представительными органами местного самоуправления таких поселений в шестимесячный срок с даты утверждения генеральных планов соответствующих поселений. </w:t>
      </w:r>
    </w:p>
    <w:p w:rsidR="004D7A82" w:rsidRPr="00AA000A" w:rsidRDefault="004D7A82" w:rsidP="004D7A82">
      <w:pPr>
        <w:ind w:firstLine="709"/>
        <w:rPr>
          <w:rFonts w:eastAsiaTheme="majorEastAsia" w:cstheme="majorBidi"/>
          <w:szCs w:val="28"/>
        </w:rPr>
      </w:pPr>
      <w:r w:rsidRPr="00AA000A">
        <w:t>В случае утверждения</w:t>
      </w:r>
      <w:r w:rsidRPr="00AA000A">
        <w:rPr>
          <w:rFonts w:eastAsiaTheme="majorEastAsia" w:cstheme="majorBidi"/>
          <w:szCs w:val="28"/>
        </w:rPr>
        <w:t xml:space="preserve"> </w:t>
      </w:r>
      <w:r w:rsidR="00CE2C83" w:rsidRPr="00AA000A">
        <w:rPr>
          <w:rFonts w:eastAsiaTheme="majorEastAsia" w:cstheme="majorBidi"/>
          <w:szCs w:val="28"/>
        </w:rPr>
        <w:t>и</w:t>
      </w:r>
      <w:r w:rsidRPr="00AA000A">
        <w:rPr>
          <w:rFonts w:eastAsiaTheme="majorEastAsia" w:cstheme="majorBidi"/>
          <w:szCs w:val="28"/>
        </w:rPr>
        <w:t xml:space="preserve">нвестиционных программ организации коммунального комплекса они подлежат обязательному включению в </w:t>
      </w:r>
      <w:r w:rsidR="00CE2C83" w:rsidRPr="00AA000A">
        <w:rPr>
          <w:rFonts w:eastAsiaTheme="majorEastAsia" w:cstheme="majorBidi"/>
          <w:szCs w:val="28"/>
        </w:rPr>
        <w:t>г</w:t>
      </w:r>
      <w:r w:rsidR="003F3D32" w:rsidRPr="00AA000A">
        <w:rPr>
          <w:rFonts w:eastAsiaTheme="majorEastAsia" w:cstheme="majorBidi"/>
          <w:szCs w:val="28"/>
        </w:rPr>
        <w:t>енеральный план</w:t>
      </w:r>
      <w:r w:rsidRPr="00AA000A">
        <w:rPr>
          <w:rFonts w:eastAsiaTheme="majorEastAsia" w:cstheme="majorBidi"/>
          <w:szCs w:val="28"/>
        </w:rPr>
        <w:t>.</w:t>
      </w:r>
    </w:p>
    <w:p w:rsidR="00172899" w:rsidRPr="00AA000A" w:rsidRDefault="00172899" w:rsidP="004D36BB">
      <w:pPr>
        <w:keepNext/>
        <w:numPr>
          <w:ilvl w:val="0"/>
          <w:numId w:val="35"/>
        </w:numPr>
        <w:spacing w:before="240" w:after="240"/>
        <w:ind w:left="567" w:hanging="567"/>
        <w:outlineLvl w:val="0"/>
        <w:rPr>
          <w:rFonts w:eastAsia="Times New Roman" w:cs="Times New Roman"/>
          <w:b/>
          <w:bCs/>
          <w:kern w:val="32"/>
          <w:szCs w:val="32"/>
        </w:rPr>
      </w:pPr>
      <w:bookmarkStart w:id="204" w:name="_Toc431382064"/>
      <w:bookmarkStart w:id="205" w:name="_Toc374193896"/>
      <w:bookmarkStart w:id="206" w:name="_Toc389545841"/>
      <w:bookmarkStart w:id="207" w:name="_Toc408941679"/>
      <w:bookmarkStart w:id="208" w:name="_Toc408941738"/>
      <w:bookmarkStart w:id="209" w:name="_Toc500422316"/>
      <w:r w:rsidRPr="00AA000A">
        <w:rPr>
          <w:rFonts w:eastAsia="Times New Roman" w:cs="Times New Roman"/>
          <w:b/>
          <w:bCs/>
          <w:kern w:val="32"/>
          <w:szCs w:val="32"/>
        </w:rPr>
        <w:t>Учет вопросов санитарной очистки территории при подготовке генерального план</w:t>
      </w:r>
      <w:bookmarkEnd w:id="204"/>
      <w:r w:rsidRPr="00AA000A">
        <w:rPr>
          <w:rFonts w:eastAsia="Times New Roman" w:cs="Times New Roman"/>
          <w:b/>
          <w:bCs/>
          <w:kern w:val="32"/>
          <w:szCs w:val="32"/>
        </w:rPr>
        <w:t>а</w:t>
      </w:r>
      <w:bookmarkEnd w:id="209"/>
      <w:r w:rsidRPr="00AA000A">
        <w:rPr>
          <w:rFonts w:eastAsia="Times New Roman" w:cs="Times New Roman"/>
          <w:b/>
          <w:bCs/>
          <w:kern w:val="32"/>
          <w:szCs w:val="32"/>
        </w:rPr>
        <w:t xml:space="preserve"> </w:t>
      </w:r>
    </w:p>
    <w:p w:rsidR="00172899" w:rsidRPr="00AA000A" w:rsidRDefault="00172899" w:rsidP="00172899">
      <w:pPr>
        <w:ind w:firstLine="709"/>
        <w:rPr>
          <w:rFonts w:eastAsia="Calibri" w:cs="Times New Roman"/>
        </w:rPr>
      </w:pPr>
      <w:r w:rsidRPr="00AA000A">
        <w:rPr>
          <w:rFonts w:eastAsia="Calibri" w:cs="Times New Roman"/>
        </w:rPr>
        <w:t xml:space="preserve">В соответствии с требованиями Федерального закона от 06.10.2003 № 131-ФЗ «Об общих принципах организации местного самоуправления в Российской Федерации», </w:t>
      </w:r>
      <w:r w:rsidR="002C555F" w:rsidRPr="00AA000A">
        <w:rPr>
          <w:rFonts w:eastAsia="Calibri" w:cs="Times New Roman"/>
        </w:rPr>
        <w:t xml:space="preserve">постановлением Госстроя </w:t>
      </w:r>
      <w:r w:rsidR="00E01648">
        <w:rPr>
          <w:bCs/>
        </w:rPr>
        <w:t>России</w:t>
      </w:r>
      <w:r w:rsidR="005D1618" w:rsidRPr="00AA000A">
        <w:rPr>
          <w:rFonts w:eastAsia="Calibri" w:cs="Times New Roman"/>
        </w:rPr>
        <w:t xml:space="preserve"> </w:t>
      </w:r>
      <w:r w:rsidR="002C555F" w:rsidRPr="00AA000A">
        <w:rPr>
          <w:rFonts w:eastAsia="Calibri" w:cs="Times New Roman"/>
        </w:rPr>
        <w:t xml:space="preserve">от 21.08.2003 № 152 «Об утверждении методических рекомендаций о порядке разработки генеральной схемы очистки территорий </w:t>
      </w:r>
      <w:r w:rsidR="00FA1A2E">
        <w:rPr>
          <w:rFonts w:eastAsia="Calibri" w:cs="Times New Roman"/>
        </w:rPr>
        <w:t>населённых</w:t>
      </w:r>
      <w:r w:rsidR="002C555F" w:rsidRPr="00AA000A">
        <w:rPr>
          <w:rFonts w:eastAsia="Calibri" w:cs="Times New Roman"/>
        </w:rPr>
        <w:t xml:space="preserve"> пунктов Российской Федерации», </w:t>
      </w:r>
      <w:r w:rsidRPr="00AA000A">
        <w:rPr>
          <w:rFonts w:eastAsia="Calibri" w:cs="Times New Roman"/>
        </w:rPr>
        <w:t xml:space="preserve">учитывая требования СанПиН № 4690-88 «Санитарные правила содержания территории </w:t>
      </w:r>
      <w:r w:rsidR="00FA1A2E">
        <w:rPr>
          <w:rFonts w:eastAsia="Calibri" w:cs="Times New Roman"/>
        </w:rPr>
        <w:t>населённых</w:t>
      </w:r>
      <w:r w:rsidRPr="00AA000A">
        <w:rPr>
          <w:rFonts w:eastAsia="Calibri" w:cs="Times New Roman"/>
        </w:rPr>
        <w:t xml:space="preserve"> мест», </w:t>
      </w:r>
      <w:r w:rsidRPr="00AA000A">
        <w:rPr>
          <w:rFonts w:eastAsia="Calibri" w:cs="Times New Roman"/>
        </w:rPr>
        <w:lastRenderedPageBreak/>
        <w:t>вопросы по санитарной очистк</w:t>
      </w:r>
      <w:r w:rsidR="002C555F" w:rsidRPr="00AA000A">
        <w:rPr>
          <w:rFonts w:eastAsia="Calibri" w:cs="Times New Roman"/>
        </w:rPr>
        <w:t xml:space="preserve">е территории устанавливаются в </w:t>
      </w:r>
      <w:r w:rsidRPr="00AA000A">
        <w:rPr>
          <w:rFonts w:eastAsia="Calibri" w:cs="Times New Roman"/>
          <w:szCs w:val="28"/>
          <w:shd w:val="clear" w:color="auto" w:fill="FFFFFF"/>
        </w:rPr>
        <w:t>Генеральной схеме санитарной очистки территории муниципального образования, которая утверждается</w:t>
      </w:r>
      <w:r w:rsidRPr="00AA000A">
        <w:rPr>
          <w:rFonts w:eastAsia="Calibri" w:cs="Times New Roman"/>
        </w:rPr>
        <w:t xml:space="preserve"> муниципальным правовым актом администрации поселени</w:t>
      </w:r>
      <w:r w:rsidR="002C555F" w:rsidRPr="00AA000A">
        <w:rPr>
          <w:rFonts w:eastAsia="Calibri" w:cs="Times New Roman"/>
        </w:rPr>
        <w:t>я.</w:t>
      </w:r>
    </w:p>
    <w:p w:rsidR="002C555F" w:rsidRPr="00AA000A" w:rsidRDefault="002C555F" w:rsidP="002C555F">
      <w:pPr>
        <w:shd w:val="clear" w:color="auto" w:fill="FFFFFF"/>
        <w:ind w:firstLine="709"/>
        <w:rPr>
          <w:rFonts w:eastAsia="Calibri" w:cs="Times New Roman"/>
        </w:rPr>
      </w:pPr>
      <w:r w:rsidRPr="00AA000A">
        <w:rPr>
          <w:rFonts w:eastAsia="Calibri" w:cs="Times New Roman"/>
        </w:rPr>
        <w:t xml:space="preserve">В целях обеспечения экологической безопасности, повышения уровня благоустройства и санитарного состояния территорий </w:t>
      </w:r>
      <w:r w:rsidR="0004436E">
        <w:rPr>
          <w:rFonts w:eastAsia="Calibri" w:cs="Times New Roman"/>
        </w:rPr>
        <w:t>МО Тельмановское СП</w:t>
      </w:r>
      <w:r w:rsidRPr="00AA000A">
        <w:rPr>
          <w:rFonts w:eastAsia="Calibri" w:cs="Times New Roman"/>
        </w:rPr>
        <w:t xml:space="preserve"> Тосненского</w:t>
      </w:r>
      <w:r w:rsidR="006B24A6" w:rsidRPr="006B24A6">
        <w:t xml:space="preserve"> </w:t>
      </w:r>
      <w:r w:rsidR="006B24A6" w:rsidRPr="00AA000A">
        <w:t>муниципального</w:t>
      </w:r>
      <w:r w:rsidRPr="00AA000A">
        <w:rPr>
          <w:rFonts w:eastAsia="Calibri" w:cs="Times New Roman"/>
        </w:rPr>
        <w:t xml:space="preserve"> района Генеральная схема санитарной очистки территории </w:t>
      </w:r>
      <w:r w:rsidR="0004436E">
        <w:rPr>
          <w:rFonts w:eastAsia="Calibri" w:cs="Times New Roman"/>
        </w:rPr>
        <w:t>МО Тельмановское СП</w:t>
      </w:r>
      <w:r w:rsidRPr="00AA000A">
        <w:rPr>
          <w:rFonts w:eastAsia="Calibri" w:cs="Times New Roman"/>
        </w:rPr>
        <w:t xml:space="preserve"> Тосненского</w:t>
      </w:r>
      <w:r w:rsidR="006B24A6" w:rsidRPr="006B24A6">
        <w:t xml:space="preserve"> </w:t>
      </w:r>
      <w:r w:rsidR="006B24A6" w:rsidRPr="00AA000A">
        <w:t>муниципального</w:t>
      </w:r>
      <w:r w:rsidRPr="00AA000A">
        <w:rPr>
          <w:rFonts w:eastAsia="Calibri" w:cs="Times New Roman"/>
        </w:rPr>
        <w:t xml:space="preserve"> района Ленинградской области разработана ООО НПО «Центр благоустройства и обращения с отходами» и утверждена постановлением местной администрации </w:t>
      </w:r>
      <w:r w:rsidR="0004436E">
        <w:rPr>
          <w:rFonts w:eastAsia="Calibri" w:cs="Times New Roman"/>
        </w:rPr>
        <w:t>МО Тельмановское СП</w:t>
      </w:r>
      <w:r w:rsidRPr="00AA000A">
        <w:rPr>
          <w:rFonts w:eastAsia="Calibri" w:cs="Times New Roman"/>
        </w:rPr>
        <w:t xml:space="preserve"> от 27 июня 2013 года № 162 «Об утверждении Генеральной схемы санитарной очистки территории МО </w:t>
      </w:r>
      <w:r w:rsidR="0004436E">
        <w:rPr>
          <w:rFonts w:eastAsia="Calibri" w:cs="Times New Roman"/>
        </w:rPr>
        <w:t>Тельмановское СП</w:t>
      </w:r>
      <w:r w:rsidRPr="00AA000A">
        <w:rPr>
          <w:rFonts w:eastAsia="Calibri" w:cs="Times New Roman"/>
        </w:rPr>
        <w:t xml:space="preserve"> Тосненского </w:t>
      </w:r>
      <w:r w:rsidR="006B24A6" w:rsidRPr="00AA000A">
        <w:t xml:space="preserve">муниципального </w:t>
      </w:r>
      <w:r w:rsidRPr="00AA000A">
        <w:rPr>
          <w:rFonts w:eastAsia="Calibri" w:cs="Times New Roman"/>
        </w:rPr>
        <w:t>района Ленинградской области».</w:t>
      </w:r>
    </w:p>
    <w:p w:rsidR="00172899" w:rsidRPr="00AA000A" w:rsidRDefault="00172899" w:rsidP="00172899">
      <w:pPr>
        <w:ind w:firstLine="709"/>
        <w:rPr>
          <w:rFonts w:eastAsia="Calibri" w:cs="Times New Roman"/>
        </w:rPr>
      </w:pPr>
      <w:r w:rsidRPr="00AA000A">
        <w:rPr>
          <w:rFonts w:eastAsia="Calibri" w:cs="Times New Roman"/>
        </w:rPr>
        <w:t>Градостроительн</w:t>
      </w:r>
      <w:r w:rsidR="00A5460C" w:rsidRPr="00AA000A">
        <w:rPr>
          <w:rFonts w:eastAsia="Calibri" w:cs="Times New Roman"/>
        </w:rPr>
        <w:t>ым</w:t>
      </w:r>
      <w:r w:rsidRPr="00AA000A">
        <w:rPr>
          <w:rFonts w:eastAsia="Calibri" w:cs="Times New Roman"/>
        </w:rPr>
        <w:t xml:space="preserve"> кодекс</w:t>
      </w:r>
      <w:r w:rsidR="00A5460C" w:rsidRPr="00AA000A">
        <w:rPr>
          <w:rFonts w:eastAsia="Calibri" w:cs="Times New Roman"/>
        </w:rPr>
        <w:t>ом</w:t>
      </w:r>
      <w:r w:rsidRPr="00AA000A">
        <w:rPr>
          <w:rFonts w:eastAsia="Calibri" w:cs="Times New Roman"/>
        </w:rPr>
        <w:t xml:space="preserve"> Российской Федерации </w:t>
      </w:r>
      <w:r w:rsidR="00C437DE" w:rsidRPr="00AA000A">
        <w:rPr>
          <w:rFonts w:eastAsia="Calibri" w:cs="Times New Roman"/>
        </w:rPr>
        <w:t>не предусма</w:t>
      </w:r>
      <w:r w:rsidR="002C555F" w:rsidRPr="00AA000A">
        <w:rPr>
          <w:rFonts w:eastAsia="Calibri" w:cs="Times New Roman"/>
        </w:rPr>
        <w:t>тр</w:t>
      </w:r>
      <w:r w:rsidR="00C437DE" w:rsidRPr="00AA000A">
        <w:rPr>
          <w:rFonts w:eastAsia="Calibri" w:cs="Times New Roman"/>
        </w:rPr>
        <w:t>ивается</w:t>
      </w:r>
      <w:r w:rsidR="00A5460C" w:rsidRPr="00AA000A">
        <w:rPr>
          <w:rFonts w:eastAsia="Calibri" w:cs="Times New Roman"/>
        </w:rPr>
        <w:t xml:space="preserve"> </w:t>
      </w:r>
      <w:r w:rsidR="00C437DE" w:rsidRPr="00AA000A">
        <w:rPr>
          <w:rFonts w:eastAsia="Calibri" w:cs="Times New Roman"/>
        </w:rPr>
        <w:t>необходимость</w:t>
      </w:r>
      <w:r w:rsidR="00A5460C" w:rsidRPr="00AA000A">
        <w:rPr>
          <w:rFonts w:eastAsia="Calibri" w:cs="Times New Roman"/>
        </w:rPr>
        <w:t xml:space="preserve"> разработки</w:t>
      </w:r>
      <w:r w:rsidR="002C555F" w:rsidRPr="00AA000A">
        <w:rPr>
          <w:rFonts w:eastAsia="Calibri" w:cs="Times New Roman"/>
        </w:rPr>
        <w:t xml:space="preserve"> </w:t>
      </w:r>
      <w:r w:rsidR="00985CC4" w:rsidRPr="00AA000A">
        <w:rPr>
          <w:rFonts w:eastAsia="Calibri" w:cs="Times New Roman"/>
        </w:rPr>
        <w:t xml:space="preserve">в генеральном плане </w:t>
      </w:r>
      <w:r w:rsidR="002C555F" w:rsidRPr="00AA000A">
        <w:rPr>
          <w:rFonts w:eastAsia="Calibri" w:cs="Times New Roman"/>
        </w:rPr>
        <w:t>отдельного</w:t>
      </w:r>
      <w:r w:rsidR="00A5460C" w:rsidRPr="00AA000A">
        <w:rPr>
          <w:rFonts w:eastAsia="Calibri" w:cs="Times New Roman"/>
        </w:rPr>
        <w:t xml:space="preserve"> раздела </w:t>
      </w:r>
      <w:r w:rsidR="00985CC4" w:rsidRPr="00AA000A">
        <w:rPr>
          <w:rFonts w:eastAsia="Calibri" w:cs="Times New Roman"/>
        </w:rPr>
        <w:t>по вопросам санитарной очистки территории</w:t>
      </w:r>
      <w:r w:rsidR="00A5460C" w:rsidRPr="00AA000A">
        <w:rPr>
          <w:rFonts w:eastAsia="Calibri" w:cs="Times New Roman"/>
        </w:rPr>
        <w:t>,</w:t>
      </w:r>
      <w:r w:rsidR="002C555F" w:rsidRPr="00AA000A">
        <w:rPr>
          <w:rFonts w:eastAsia="Calibri" w:cs="Times New Roman"/>
        </w:rPr>
        <w:t xml:space="preserve"> </w:t>
      </w:r>
      <w:r w:rsidR="00A5460C" w:rsidRPr="00AA000A">
        <w:rPr>
          <w:rFonts w:eastAsia="Calibri" w:cs="Times New Roman"/>
        </w:rPr>
        <w:t>т</w:t>
      </w:r>
      <w:r w:rsidR="002C555F" w:rsidRPr="00AA000A">
        <w:rPr>
          <w:rFonts w:eastAsia="Calibri" w:cs="Times New Roman"/>
        </w:rPr>
        <w:t xml:space="preserve">ак как </w:t>
      </w:r>
      <w:r w:rsidR="00985CC4" w:rsidRPr="00AA000A">
        <w:rPr>
          <w:rFonts w:eastAsia="Calibri" w:cs="Times New Roman"/>
        </w:rPr>
        <w:t>они должны быть</w:t>
      </w:r>
      <w:r w:rsidR="00A5460C" w:rsidRPr="00AA000A">
        <w:rPr>
          <w:rFonts w:eastAsia="Calibri" w:cs="Times New Roman"/>
        </w:rPr>
        <w:t xml:space="preserve"> учтены в Генеральной схеме санитарной очистки территории </w:t>
      </w:r>
      <w:r w:rsidR="0004436E">
        <w:rPr>
          <w:rFonts w:eastAsia="Calibri" w:cs="Times New Roman"/>
        </w:rPr>
        <w:t>МО Тельмановское СП</w:t>
      </w:r>
      <w:r w:rsidR="00A5460C" w:rsidRPr="00AA000A">
        <w:rPr>
          <w:rFonts w:eastAsia="Calibri" w:cs="Times New Roman"/>
        </w:rPr>
        <w:t>.</w:t>
      </w:r>
    </w:p>
    <w:p w:rsidR="005B5540" w:rsidRPr="00AA000A" w:rsidRDefault="005B5540" w:rsidP="005B5540">
      <w:pPr>
        <w:ind w:firstLine="709"/>
        <w:rPr>
          <w:rFonts w:eastAsia="Calibri" w:cs="Times New Roman"/>
        </w:rPr>
      </w:pPr>
      <w:r w:rsidRPr="00AA000A">
        <w:rPr>
          <w:rFonts w:eastAsia="Calibri" w:cs="Times New Roman"/>
        </w:rPr>
        <w:t>Основные проблемы системы санитарной очистки поселения:</w:t>
      </w:r>
    </w:p>
    <w:p w:rsidR="005B5540" w:rsidRPr="00AA000A" w:rsidRDefault="005B5540" w:rsidP="005B5540">
      <w:pPr>
        <w:ind w:firstLine="709"/>
        <w:rPr>
          <w:rFonts w:eastAsia="Calibri" w:cs="Times New Roman"/>
        </w:rPr>
      </w:pPr>
      <w:r w:rsidRPr="00AA000A">
        <w:rPr>
          <w:rFonts w:eastAsia="Calibri" w:cs="Times New Roman"/>
        </w:rPr>
        <w:t>отсутствуют объективные данные об объемах отходов потребления, образующихся на территории поселения;</w:t>
      </w:r>
    </w:p>
    <w:p w:rsidR="005B5540" w:rsidRPr="00AA000A" w:rsidRDefault="005B5540" w:rsidP="005B5540">
      <w:pPr>
        <w:ind w:firstLine="709"/>
        <w:rPr>
          <w:rFonts w:eastAsia="Calibri" w:cs="Times New Roman"/>
        </w:rPr>
      </w:pPr>
      <w:r w:rsidRPr="00AA000A">
        <w:rPr>
          <w:rFonts w:eastAsia="Calibri" w:cs="Times New Roman"/>
        </w:rPr>
        <w:t>система сбора и вывоза отходов потребления не отвечает санитарно-гигиеническим и техническим требованиям;</w:t>
      </w:r>
    </w:p>
    <w:p w:rsidR="005B5540" w:rsidRPr="00AA000A" w:rsidRDefault="005B5540" w:rsidP="005B5540">
      <w:pPr>
        <w:ind w:firstLine="709"/>
        <w:rPr>
          <w:rFonts w:eastAsia="Calibri" w:cs="Times New Roman"/>
        </w:rPr>
      </w:pPr>
      <w:r w:rsidRPr="00AA000A">
        <w:rPr>
          <w:rFonts w:eastAsia="Calibri" w:cs="Times New Roman"/>
        </w:rPr>
        <w:t>на территории домовладений отсутствуют организованные места для сбора крупногабаритных отходов;</w:t>
      </w:r>
    </w:p>
    <w:p w:rsidR="005B5540" w:rsidRPr="00AA000A" w:rsidRDefault="005B5540" w:rsidP="005B5540">
      <w:pPr>
        <w:ind w:firstLine="709"/>
        <w:rPr>
          <w:rFonts w:eastAsia="Calibri" w:cs="Times New Roman"/>
        </w:rPr>
      </w:pPr>
      <w:r w:rsidRPr="00AA000A">
        <w:rPr>
          <w:rFonts w:eastAsia="Calibri" w:cs="Times New Roman"/>
        </w:rPr>
        <w:t xml:space="preserve">отсутствует система </w:t>
      </w:r>
      <w:r w:rsidR="00B559DE">
        <w:rPr>
          <w:rFonts w:eastAsia="Calibri" w:cs="Times New Roman"/>
        </w:rPr>
        <w:t>учёта</w:t>
      </w:r>
      <w:r w:rsidRPr="00AA000A">
        <w:rPr>
          <w:rFonts w:eastAsia="Calibri" w:cs="Times New Roman"/>
        </w:rPr>
        <w:t xml:space="preserve"> образования и удаления жидких бытовых отходов;</w:t>
      </w:r>
    </w:p>
    <w:p w:rsidR="005B5540" w:rsidRPr="00AA000A" w:rsidRDefault="005B5540" w:rsidP="005B5540">
      <w:pPr>
        <w:ind w:firstLine="709"/>
        <w:rPr>
          <w:rFonts w:eastAsia="Calibri" w:cs="Times New Roman"/>
        </w:rPr>
      </w:pPr>
      <w:r w:rsidRPr="00AA000A">
        <w:rPr>
          <w:rFonts w:eastAsia="Calibri" w:cs="Times New Roman"/>
        </w:rPr>
        <w:t>отсутствует разработанная система снижения объема отходов, поступающих на захоронение;</w:t>
      </w:r>
    </w:p>
    <w:p w:rsidR="005B5540" w:rsidRPr="00AA000A" w:rsidRDefault="005B5540" w:rsidP="005B5540">
      <w:pPr>
        <w:ind w:firstLine="709"/>
        <w:rPr>
          <w:rFonts w:eastAsia="Calibri" w:cs="Times New Roman"/>
        </w:rPr>
      </w:pPr>
      <w:r w:rsidRPr="00AA000A">
        <w:rPr>
          <w:rFonts w:eastAsia="Calibri" w:cs="Times New Roman"/>
        </w:rPr>
        <w:t>контейнерные площадки не соответствуют требованиям СанПиН;</w:t>
      </w:r>
    </w:p>
    <w:p w:rsidR="005B5540" w:rsidRPr="00AA000A" w:rsidRDefault="005B5540" w:rsidP="005B5540">
      <w:pPr>
        <w:ind w:firstLine="709"/>
        <w:rPr>
          <w:rFonts w:eastAsia="Calibri" w:cs="Times New Roman"/>
        </w:rPr>
      </w:pPr>
      <w:r w:rsidRPr="00AA000A">
        <w:rPr>
          <w:rFonts w:eastAsia="Calibri" w:cs="Times New Roman"/>
        </w:rPr>
        <w:t>существующий порядок вывоза отходов для жилого фонда в теплое время года не соответствует нормам (рекомендуемая периодичность вывоза - ежедневно в теплое время года, в холодное время года не реже 1 раза в 3 дня);</w:t>
      </w:r>
    </w:p>
    <w:p w:rsidR="005B5540" w:rsidRPr="00AA000A" w:rsidRDefault="005B5540" w:rsidP="005B5540">
      <w:pPr>
        <w:ind w:firstLine="709"/>
        <w:rPr>
          <w:rFonts w:eastAsia="Calibri" w:cs="Times New Roman"/>
        </w:rPr>
      </w:pPr>
      <w:r w:rsidRPr="00AA000A">
        <w:rPr>
          <w:rFonts w:eastAsia="Calibri" w:cs="Times New Roman"/>
        </w:rPr>
        <w:t>не развита система селективного сбора вторичных ресурсов.</w:t>
      </w:r>
    </w:p>
    <w:p w:rsidR="005B5540" w:rsidRPr="00AA000A" w:rsidRDefault="005B5540" w:rsidP="005B5540">
      <w:pPr>
        <w:ind w:firstLine="709"/>
        <w:rPr>
          <w:rFonts w:eastAsia="Calibri" w:cs="Times New Roman"/>
        </w:rPr>
      </w:pPr>
      <w:r w:rsidRPr="00AA000A">
        <w:rPr>
          <w:rFonts w:eastAsia="Calibri" w:cs="Times New Roman"/>
        </w:rPr>
        <w:t>Система уличной уборки характеризуется плохим состоянием дорожного покрытия, значительное количество дорог без усовершенствованного покрытия.</w:t>
      </w:r>
    </w:p>
    <w:p w:rsidR="005B5540" w:rsidRPr="00AA000A" w:rsidRDefault="005B5540" w:rsidP="005B5540">
      <w:pPr>
        <w:ind w:firstLine="709"/>
        <w:rPr>
          <w:rFonts w:eastAsia="Calibri" w:cs="Times New Roman"/>
        </w:rPr>
      </w:pPr>
      <w:r w:rsidRPr="00AA000A">
        <w:rPr>
          <w:rFonts w:eastAsia="Calibri" w:cs="Times New Roman"/>
        </w:rPr>
        <w:t xml:space="preserve">Необходим пересмотр системы </w:t>
      </w:r>
      <w:r w:rsidR="00B559DE">
        <w:rPr>
          <w:rFonts w:eastAsia="Calibri" w:cs="Times New Roman"/>
        </w:rPr>
        <w:t>учёта</w:t>
      </w:r>
      <w:r w:rsidRPr="00AA000A">
        <w:rPr>
          <w:rFonts w:eastAsia="Calibri" w:cs="Times New Roman"/>
        </w:rPr>
        <w:t xml:space="preserve"> объектов санитарной очистки и контроля над объемами образующихся отходов.</w:t>
      </w:r>
    </w:p>
    <w:p w:rsidR="005B5540" w:rsidRPr="00AA000A" w:rsidRDefault="005B5540" w:rsidP="005B5540">
      <w:pPr>
        <w:ind w:firstLine="709"/>
        <w:rPr>
          <w:rFonts w:eastAsia="Calibri" w:cs="Times New Roman"/>
        </w:rPr>
      </w:pPr>
      <w:r w:rsidRPr="00AA000A">
        <w:rPr>
          <w:rFonts w:eastAsia="Calibri" w:cs="Times New Roman"/>
        </w:rPr>
        <w:t>Необходим полный охват объектов санитарной очистки организованной системой обращения с отходами.</w:t>
      </w:r>
    </w:p>
    <w:p w:rsidR="00E92765" w:rsidRPr="00AA000A" w:rsidRDefault="00B0594C" w:rsidP="004D36BB">
      <w:pPr>
        <w:pStyle w:val="1"/>
        <w:keepLines w:val="0"/>
        <w:numPr>
          <w:ilvl w:val="0"/>
          <w:numId w:val="35"/>
        </w:numPr>
      </w:pPr>
      <w:r w:rsidRPr="00AA000A">
        <w:t xml:space="preserve"> </w:t>
      </w:r>
      <w:bookmarkStart w:id="210" w:name="_Toc500422317"/>
      <w:r w:rsidR="00E92765" w:rsidRPr="00AA000A">
        <w:t xml:space="preserve">Общий перечень планируемых объектов местного значения </w:t>
      </w:r>
      <w:bookmarkEnd w:id="205"/>
      <w:bookmarkEnd w:id="206"/>
      <w:bookmarkEnd w:id="207"/>
      <w:r w:rsidR="00E92765" w:rsidRPr="00AA000A">
        <w:t>поселения</w:t>
      </w:r>
      <w:bookmarkEnd w:id="210"/>
    </w:p>
    <w:p w:rsidR="00E92765" w:rsidRPr="00AA000A" w:rsidRDefault="00E92765" w:rsidP="00E92765">
      <w:pPr>
        <w:ind w:firstLine="709"/>
        <w:rPr>
          <w:rFonts w:eastAsia="Calibri" w:cs="Times New Roman"/>
        </w:rPr>
      </w:pPr>
      <w:r w:rsidRPr="00AA000A">
        <w:rPr>
          <w:rFonts w:eastAsia="Calibri" w:cs="Times New Roman"/>
        </w:rPr>
        <w:t xml:space="preserve">Перечень видов объектов местного значения поселения для установления в генеральном плане вытекает из состава полномочий органов местного самоуправления, которые в соответствии с Федеральным законом от 6 октября 2003 года </w:t>
      </w:r>
      <w:r w:rsidR="00154A60">
        <w:rPr>
          <w:szCs w:val="28"/>
        </w:rPr>
        <w:t>№</w:t>
      </w:r>
      <w:r w:rsidRPr="00AA000A">
        <w:rPr>
          <w:rFonts w:eastAsia="Calibri" w:cs="Times New Roman"/>
        </w:rPr>
        <w:t xml:space="preserve"> 131-ФЗ </w:t>
      </w:r>
      <w:r w:rsidR="00675BCA">
        <w:rPr>
          <w:rFonts w:eastAsia="Calibri" w:cs="Times New Roman"/>
        </w:rPr>
        <w:t>«</w:t>
      </w:r>
      <w:r w:rsidRPr="00AA000A">
        <w:rPr>
          <w:rFonts w:eastAsia="Calibri" w:cs="Times New Roman"/>
        </w:rPr>
        <w:t>Об общих принципах организации местного самоуправления в Российской Федерации</w:t>
      </w:r>
      <w:r w:rsidR="00675BCA">
        <w:rPr>
          <w:rFonts w:eastAsia="Calibri" w:cs="Times New Roman"/>
        </w:rPr>
        <w:t>»</w:t>
      </w:r>
      <w:r w:rsidRPr="00AA000A">
        <w:rPr>
          <w:rFonts w:eastAsia="Calibri" w:cs="Times New Roman"/>
        </w:rPr>
        <w:t xml:space="preserve"> могут находиться в собственности поселения, в том числе в </w:t>
      </w:r>
      <w:r w:rsidRPr="00AA000A">
        <w:rPr>
          <w:rFonts w:eastAsia="Calibri" w:cs="Times New Roman"/>
        </w:rPr>
        <w:lastRenderedPageBreak/>
        <w:t>части создания и учёта объектов местного значения в различных областях (видах деятельности).</w:t>
      </w:r>
    </w:p>
    <w:p w:rsidR="00E92765" w:rsidRPr="00AA000A" w:rsidRDefault="00E92765" w:rsidP="00E92765">
      <w:pPr>
        <w:ind w:firstLine="709"/>
        <w:rPr>
          <w:rFonts w:eastAsia="Calibri" w:cs="Times New Roman"/>
        </w:rPr>
      </w:pPr>
      <w:r w:rsidRPr="00AA000A">
        <w:rPr>
          <w:rFonts w:eastAsia="Calibri" w:cs="Times New Roman"/>
        </w:rPr>
        <w:t>Количество планируемых объектов местного значения и месторасположение в общем случае, должно определяться на основании местных нормативов градостроительного проектирования исходя из</w:t>
      </w:r>
      <w:r w:rsidRPr="00AA000A">
        <w:t xml:space="preserve"> </w:t>
      </w:r>
      <w:r w:rsidRPr="00AA000A">
        <w:rPr>
          <w:rFonts w:eastAsia="Calibri" w:cs="Times New Roman"/>
        </w:rPr>
        <w:t>расчетных показателей минимально допустимого уровня обеспеченности объектами местного значения поселения населения муниципального образования и расчетных показателей максимально допустимого уровня территориальной доступности таких объектов для населения поселения.</w:t>
      </w:r>
    </w:p>
    <w:p w:rsidR="00E92765" w:rsidRPr="00AA000A" w:rsidRDefault="00E92765" w:rsidP="00E92765">
      <w:pPr>
        <w:ind w:firstLine="708"/>
        <w:rPr>
          <w:rFonts w:eastAsia="Calibri" w:cs="Times New Roman"/>
        </w:rPr>
      </w:pPr>
      <w:r w:rsidRPr="00AA000A">
        <w:rPr>
          <w:rFonts w:eastAsia="Calibri" w:cs="Times New Roman"/>
        </w:rPr>
        <w:t>Согласно пункт</w:t>
      </w:r>
      <w:r w:rsidR="0035243F" w:rsidRPr="00AA000A">
        <w:rPr>
          <w:rFonts w:eastAsia="Calibri" w:cs="Times New Roman"/>
        </w:rPr>
        <w:t>у</w:t>
      </w:r>
      <w:r w:rsidRPr="00AA000A">
        <w:rPr>
          <w:rFonts w:eastAsia="Calibri" w:cs="Times New Roman"/>
        </w:rPr>
        <w:t xml:space="preserve"> 20 статьи 1 Градостроительного кодекса Российской Федерации, под объектами местного значения понимаются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поселений. </w:t>
      </w:r>
    </w:p>
    <w:p w:rsidR="00E92765" w:rsidRPr="00AA000A" w:rsidRDefault="00E92765" w:rsidP="00E92765">
      <w:pPr>
        <w:ind w:firstLine="708"/>
        <w:rPr>
          <w:rFonts w:eastAsia="Calibri" w:cs="Times New Roman"/>
        </w:rPr>
      </w:pPr>
      <w:r w:rsidRPr="00AA000A">
        <w:rPr>
          <w:rFonts w:eastAsia="Calibri" w:cs="Times New Roman"/>
        </w:rPr>
        <w:t xml:space="preserve">К объектам местного значения поселения, оказывающим существенное влияние на социально-экономическое развитие поселения, относятся такие объекты, если они оказывают или будут оказывать влияние на социально-экономическое развитие поселения в целом либо одновременно двух и более </w:t>
      </w:r>
      <w:r w:rsidR="00FA1A2E">
        <w:rPr>
          <w:rFonts w:eastAsia="Calibri" w:cs="Times New Roman"/>
        </w:rPr>
        <w:t>населённых</w:t>
      </w:r>
      <w:r w:rsidRPr="00AA000A">
        <w:rPr>
          <w:rFonts w:eastAsia="Calibri" w:cs="Times New Roman"/>
        </w:rPr>
        <w:t xml:space="preserve"> пунктов, находящихся в границах поселения. </w:t>
      </w:r>
    </w:p>
    <w:p w:rsidR="00E92765" w:rsidRPr="00AA000A" w:rsidRDefault="00E92765" w:rsidP="00E92765">
      <w:pPr>
        <w:ind w:firstLine="709"/>
        <w:rPr>
          <w:rFonts w:eastAsia="Calibri" w:cs="Times New Roman"/>
        </w:rPr>
      </w:pPr>
      <w:r w:rsidRPr="00AA000A">
        <w:rPr>
          <w:rFonts w:eastAsia="Calibri" w:cs="Times New Roman"/>
        </w:rPr>
        <w:t xml:space="preserve">Виды объектов местного значения поселения, указанные в пункте 1 части 5 статьи 23 Градостроительного кодекса Российской Федерации, в областях, подлежащих отображению в генеральном плане, которые согласно части 6 статьи 9 Градостроительного кодекса Российской Федерации, подлежат </w:t>
      </w:r>
      <w:r w:rsidR="00B559DE">
        <w:rPr>
          <w:rFonts w:eastAsia="Calibri" w:cs="Times New Roman"/>
        </w:rPr>
        <w:t>учёту</w:t>
      </w:r>
      <w:r w:rsidRPr="00AA000A">
        <w:rPr>
          <w:rFonts w:eastAsia="Calibri" w:cs="Times New Roman"/>
        </w:rPr>
        <w:t xml:space="preserve"> в генеральном плане, к ним относятся следующие виды</w:t>
      </w:r>
      <w:r w:rsidRPr="00AA000A">
        <w:rPr>
          <w:rFonts w:eastAsia="Calibri" w:cs="Times New Roman"/>
          <w:b/>
        </w:rPr>
        <w:t xml:space="preserve"> </w:t>
      </w:r>
      <w:r w:rsidRPr="00AA000A">
        <w:rPr>
          <w:rFonts w:eastAsia="Calibri" w:cs="Times New Roman"/>
        </w:rPr>
        <w:t>планируемых для размещения объектов местного значения поселения:</w:t>
      </w:r>
    </w:p>
    <w:p w:rsidR="00E92765" w:rsidRPr="00AA000A" w:rsidRDefault="00E92765" w:rsidP="00E92765">
      <w:pPr>
        <w:ind w:firstLine="708"/>
        <w:rPr>
          <w:rFonts w:eastAsia="Calibri" w:cs="Times New Roman"/>
        </w:rPr>
      </w:pPr>
      <w:r w:rsidRPr="00AA000A">
        <w:rPr>
          <w:rFonts w:eastAsia="Calibri" w:cs="Times New Roman"/>
        </w:rPr>
        <w:t>1. К объектам капитального строительства местного значения поселения, подлежащим отображению в генеральном плане поселения, относятся:</w:t>
      </w:r>
    </w:p>
    <w:p w:rsidR="00E92765" w:rsidRPr="00AA000A" w:rsidRDefault="00E92765" w:rsidP="00E92765">
      <w:pPr>
        <w:ind w:firstLine="708"/>
        <w:rPr>
          <w:rFonts w:eastAsia="Calibri" w:cs="Times New Roman"/>
        </w:rPr>
      </w:pPr>
      <w:r w:rsidRPr="00AA000A">
        <w:rPr>
          <w:rFonts w:eastAsia="Calibri" w:cs="Times New Roman"/>
        </w:rPr>
        <w:t xml:space="preserve">1) объекты, которые в соответствии с Федеральным законом от 6 октября 2003 года </w:t>
      </w:r>
      <w:r w:rsidR="00154A60">
        <w:rPr>
          <w:szCs w:val="28"/>
        </w:rPr>
        <w:t>№</w:t>
      </w:r>
      <w:r w:rsidRPr="00AA000A">
        <w:rPr>
          <w:rFonts w:eastAsia="Calibri" w:cs="Times New Roman"/>
        </w:rPr>
        <w:t xml:space="preserve"> 131-ФЗ </w:t>
      </w:r>
      <w:r w:rsidR="00675BCA">
        <w:rPr>
          <w:rFonts w:eastAsia="Calibri" w:cs="Times New Roman"/>
        </w:rPr>
        <w:t>«</w:t>
      </w:r>
      <w:r w:rsidRPr="00AA000A">
        <w:rPr>
          <w:rFonts w:eastAsia="Calibri" w:cs="Times New Roman"/>
        </w:rPr>
        <w:t>Об общих принципах организации местного самоуправления в Российской Федерации</w:t>
      </w:r>
      <w:r w:rsidR="00675BCA">
        <w:rPr>
          <w:rFonts w:eastAsia="Calibri" w:cs="Times New Roman"/>
        </w:rPr>
        <w:t>»</w:t>
      </w:r>
      <w:r w:rsidRPr="00AA000A">
        <w:rPr>
          <w:rFonts w:eastAsia="Calibri" w:cs="Times New Roman"/>
        </w:rPr>
        <w:t xml:space="preserve"> могут находиться в собственности поселения;</w:t>
      </w:r>
    </w:p>
    <w:p w:rsidR="00E92765" w:rsidRPr="00AA000A" w:rsidRDefault="00E92765" w:rsidP="00E92765">
      <w:pPr>
        <w:ind w:firstLine="708"/>
        <w:rPr>
          <w:rFonts w:eastAsia="Calibri" w:cs="Times New Roman"/>
        </w:rPr>
      </w:pPr>
      <w:r w:rsidRPr="00AA000A">
        <w:rPr>
          <w:rFonts w:eastAsia="Calibri" w:cs="Times New Roman"/>
        </w:rPr>
        <w:t xml:space="preserve">2) объекты, при размещении которых допускается изъятие, в том числе </w:t>
      </w:r>
      <w:r w:rsidR="00B559DE">
        <w:rPr>
          <w:rFonts w:eastAsia="Calibri" w:cs="Times New Roman"/>
        </w:rPr>
        <w:t>путём</w:t>
      </w:r>
      <w:r w:rsidRPr="00AA000A">
        <w:rPr>
          <w:rFonts w:eastAsia="Calibri" w:cs="Times New Roman"/>
        </w:rPr>
        <w:t xml:space="preserve"> выкупа, земельных участков:</w:t>
      </w:r>
    </w:p>
    <w:p w:rsidR="00E92765" w:rsidRPr="00AA000A" w:rsidRDefault="00E92765" w:rsidP="00E92765">
      <w:pPr>
        <w:ind w:firstLine="708"/>
        <w:rPr>
          <w:rFonts w:eastAsia="Calibri" w:cs="Times New Roman"/>
        </w:rPr>
      </w:pPr>
      <w:r w:rsidRPr="00AA000A">
        <w:rPr>
          <w:rFonts w:eastAsia="Calibri" w:cs="Times New Roman"/>
        </w:rPr>
        <w:t>а) объекты электро-, тепло-, газо- и водоснабжения, водоотведения местного значения;</w:t>
      </w:r>
    </w:p>
    <w:p w:rsidR="00E92765" w:rsidRPr="00AA000A" w:rsidRDefault="00E92765" w:rsidP="00E92765">
      <w:pPr>
        <w:ind w:firstLine="708"/>
        <w:rPr>
          <w:rFonts w:eastAsia="Calibri" w:cs="Times New Roman"/>
        </w:rPr>
      </w:pPr>
      <w:r w:rsidRPr="00AA000A">
        <w:rPr>
          <w:rFonts w:eastAsia="Calibri" w:cs="Times New Roman"/>
        </w:rPr>
        <w:t xml:space="preserve">б) автомобильные дороги местного значения, в границах </w:t>
      </w:r>
      <w:r w:rsidR="00FA1A2E">
        <w:rPr>
          <w:rFonts w:eastAsia="Calibri" w:cs="Times New Roman"/>
        </w:rPr>
        <w:t>населённых</w:t>
      </w:r>
      <w:r w:rsidRPr="00AA000A">
        <w:rPr>
          <w:rFonts w:eastAsia="Calibri" w:cs="Times New Roman"/>
        </w:rPr>
        <w:t xml:space="preserve"> пунктов;</w:t>
      </w:r>
    </w:p>
    <w:p w:rsidR="00E92765" w:rsidRPr="00AA000A" w:rsidRDefault="00E92765" w:rsidP="00E92765">
      <w:pPr>
        <w:ind w:firstLine="708"/>
        <w:rPr>
          <w:rFonts w:eastAsia="Calibri" w:cs="Times New Roman"/>
        </w:rPr>
      </w:pPr>
      <w:r w:rsidRPr="00AA000A">
        <w:rPr>
          <w:rFonts w:eastAsia="Calibri" w:cs="Times New Roman"/>
        </w:rPr>
        <w:t>2. К территориям - объектам местного значения поселения, подлежащим отображению в генеральном плане поселения, относятся:</w:t>
      </w:r>
    </w:p>
    <w:p w:rsidR="00E92765" w:rsidRPr="00AA000A" w:rsidRDefault="00E92765" w:rsidP="00E92765">
      <w:pPr>
        <w:ind w:firstLine="708"/>
        <w:rPr>
          <w:rFonts w:eastAsia="Calibri" w:cs="Times New Roman"/>
        </w:rPr>
      </w:pPr>
      <w:r w:rsidRPr="00AA000A">
        <w:rPr>
          <w:rFonts w:eastAsia="Calibri" w:cs="Times New Roman"/>
        </w:rPr>
        <w:t>1) особо охраняемые природные территории местного значения;</w:t>
      </w:r>
    </w:p>
    <w:p w:rsidR="00E92765" w:rsidRPr="00AA000A" w:rsidRDefault="00E92765" w:rsidP="00E92765">
      <w:pPr>
        <w:ind w:firstLine="708"/>
        <w:rPr>
          <w:rFonts w:eastAsia="Calibri" w:cs="Times New Roman"/>
        </w:rPr>
      </w:pPr>
      <w:r w:rsidRPr="00AA000A">
        <w:rPr>
          <w:rFonts w:eastAsia="Calibri" w:cs="Times New Roman"/>
        </w:rPr>
        <w:t>2) территории объектов культурного наследия местного (муниципального) значения поселения, территории историко-культурных заповедников местного (муниципального) значения поселения.</w:t>
      </w:r>
    </w:p>
    <w:p w:rsidR="00E92765" w:rsidRPr="00AA000A" w:rsidRDefault="00E92765" w:rsidP="00E92765">
      <w:pPr>
        <w:ind w:firstLine="708"/>
        <w:rPr>
          <w:rFonts w:eastAsia="Calibri" w:cs="Times New Roman"/>
        </w:rPr>
      </w:pPr>
      <w:r w:rsidRPr="00AA000A">
        <w:rPr>
          <w:rFonts w:eastAsia="Calibri" w:cs="Times New Roman"/>
        </w:rPr>
        <w:lastRenderedPageBreak/>
        <w:t>3. К иным объектам - объектам местного значения поселения, подлежащим отображению в генеральном плане поселения, относятся водные объекты, находящиеся в собственности поселения.</w:t>
      </w:r>
    </w:p>
    <w:p w:rsidR="00E92765" w:rsidRPr="00AA000A" w:rsidRDefault="00E92765" w:rsidP="00E92765">
      <w:pPr>
        <w:ind w:firstLine="708"/>
      </w:pPr>
      <w:r w:rsidRPr="00AA000A">
        <w:t xml:space="preserve">Выше приведенная информация применятся при дальнейшей подготовке материалов по обоснованию, в части формирования перечней планируемых </w:t>
      </w:r>
      <w:r w:rsidRPr="00AA000A">
        <w:rPr>
          <w:rFonts w:eastAsia="Calibri" w:cs="Times New Roman"/>
        </w:rPr>
        <w:t>объектов местного значения поселения</w:t>
      </w:r>
      <w:r w:rsidRPr="00AA000A">
        <w:t xml:space="preserve"> и определения сведений о видах, назначении и наименованиях планируемых для размещения объектов местного значения поселения.</w:t>
      </w:r>
    </w:p>
    <w:p w:rsidR="00442B5D" w:rsidRPr="00AA000A" w:rsidRDefault="00442B5D" w:rsidP="004D36BB">
      <w:pPr>
        <w:pStyle w:val="1"/>
        <w:keepLines w:val="0"/>
        <w:numPr>
          <w:ilvl w:val="0"/>
          <w:numId w:val="35"/>
        </w:numPr>
        <w:ind w:left="567" w:hanging="567"/>
      </w:pPr>
      <w:bookmarkStart w:id="211" w:name="_Toc500422318"/>
      <w:r w:rsidRPr="00AA000A">
        <w:t>Обоснование предложений по включению объектов местного значения по результатам комплексных обоснований, необходимых для устойчивого развития территории поселения</w:t>
      </w:r>
      <w:bookmarkEnd w:id="190"/>
      <w:bookmarkEnd w:id="191"/>
      <w:bookmarkEnd w:id="208"/>
      <w:bookmarkEnd w:id="211"/>
    </w:p>
    <w:p w:rsidR="00442B5D" w:rsidRPr="00AA000A" w:rsidRDefault="00442B5D" w:rsidP="00442B5D">
      <w:pPr>
        <w:ind w:firstLine="709"/>
      </w:pPr>
      <w:r w:rsidRPr="00AA000A">
        <w:t>В процессе проведения комплексных обоснований выявлена потребность в объектах местного значения, как дополнительных, головных или связующих элементов, необходимых для устойчивого развития территории поселения.</w:t>
      </w:r>
    </w:p>
    <w:p w:rsidR="00442B5D" w:rsidRPr="00AA000A" w:rsidRDefault="00442B5D" w:rsidP="00442B5D">
      <w:pPr>
        <w:ind w:firstLine="709"/>
      </w:pPr>
      <w:r w:rsidRPr="00AA000A">
        <w:t>При проведении комплексных обоснований учитывались следующие основные</w:t>
      </w:r>
      <w:r w:rsidR="00FD5D2C">
        <w:t xml:space="preserve"> </w:t>
      </w:r>
      <w:r w:rsidRPr="00AA000A">
        <w:t>понятия, установленные Градостроительным кодексом Российской Федерации:</w:t>
      </w:r>
    </w:p>
    <w:p w:rsidR="00442B5D" w:rsidRPr="00AA000A" w:rsidRDefault="00442B5D" w:rsidP="00D40E2E">
      <w:pPr>
        <w:ind w:firstLine="709"/>
      </w:pPr>
      <w:r w:rsidRPr="00AA000A">
        <w:t>1) градостроительная деятельность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w:t>
      </w:r>
    </w:p>
    <w:p w:rsidR="00442B5D" w:rsidRPr="00AA000A" w:rsidRDefault="00442B5D" w:rsidP="00D40E2E">
      <w:pPr>
        <w:ind w:firstLine="709"/>
      </w:pPr>
      <w:r w:rsidRPr="00AA000A">
        <w:t>2) территориальное планирование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9D3851" w:rsidRPr="00AA000A" w:rsidRDefault="0087456B" w:rsidP="00442B5D">
      <w:pPr>
        <w:ind w:firstLine="709"/>
      </w:pPr>
      <w:r w:rsidRPr="00AA000A">
        <w:t>3) устойчивое развитие территорий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87456B" w:rsidRPr="00AA000A" w:rsidRDefault="0087456B" w:rsidP="00442B5D">
      <w:pPr>
        <w:ind w:firstLine="709"/>
      </w:pPr>
      <w:r w:rsidRPr="00AA000A">
        <w:t>4) комплексное развитие территории по инициативе правообладателей земельных участков и (или) расположенных на них объектов недвижимого имущества - один из видов деятельности по комплексному и устойчивому развитию территории.</w:t>
      </w:r>
    </w:p>
    <w:p w:rsidR="00442B5D" w:rsidRPr="00AA000A" w:rsidRDefault="00442B5D" w:rsidP="00442B5D">
      <w:pPr>
        <w:ind w:firstLine="709"/>
      </w:pPr>
      <w:r w:rsidRPr="00AA000A">
        <w:t xml:space="preserve">Обоснование предложенного варианта планируемого размещения объектов местного значения по результатам комплексных обоснований, необходимых для </w:t>
      </w:r>
      <w:r w:rsidR="0087456B" w:rsidRPr="00AA000A">
        <w:t xml:space="preserve">комплексного и </w:t>
      </w:r>
      <w:r w:rsidRPr="00AA000A">
        <w:t xml:space="preserve">устойчивого развития территории поселения, выполнялось с соблюдением проведения следующих обязательных этапов: </w:t>
      </w:r>
    </w:p>
    <w:p w:rsidR="00442B5D" w:rsidRPr="00AA000A" w:rsidRDefault="00442B5D" w:rsidP="004D36BB">
      <w:pPr>
        <w:numPr>
          <w:ilvl w:val="0"/>
          <w:numId w:val="3"/>
        </w:numPr>
      </w:pPr>
      <w:r w:rsidRPr="00AA000A">
        <w:t>анализ состояния и использования территории;</w:t>
      </w:r>
    </w:p>
    <w:p w:rsidR="00442B5D" w:rsidRPr="00AA000A" w:rsidRDefault="00442B5D" w:rsidP="004D36BB">
      <w:pPr>
        <w:numPr>
          <w:ilvl w:val="0"/>
          <w:numId w:val="3"/>
        </w:numPr>
      </w:pPr>
      <w:r w:rsidRPr="00AA000A">
        <w:t>определение возможных направлений развития территории;</w:t>
      </w:r>
    </w:p>
    <w:p w:rsidR="00442B5D" w:rsidRPr="00AA000A" w:rsidRDefault="00442B5D" w:rsidP="004D36BB">
      <w:pPr>
        <w:numPr>
          <w:ilvl w:val="0"/>
          <w:numId w:val="3"/>
        </w:numPr>
      </w:pPr>
      <w:r w:rsidRPr="00AA000A">
        <w:t>прогнозируемые огран</w:t>
      </w:r>
      <w:r w:rsidR="0087456B" w:rsidRPr="00AA000A">
        <w:t>ичения использования территории;</w:t>
      </w:r>
    </w:p>
    <w:p w:rsidR="0087456B" w:rsidRPr="00AA000A" w:rsidRDefault="0087456B" w:rsidP="004D36BB">
      <w:pPr>
        <w:numPr>
          <w:ilvl w:val="0"/>
          <w:numId w:val="3"/>
        </w:numPr>
      </w:pPr>
      <w:r w:rsidRPr="00AA000A">
        <w:lastRenderedPageBreak/>
        <w:t>планируемого заключения договоров о комплексном развитии территории, заключаемых органами местного самоуправления с правообладателями земельных участков и (или) расположенных на них объектов недвижимого имущества по основаниям, установленным в статье 46.9 Градостроительного кодекса Российской Федерации (вступает в силу с 1 января 2017 года).</w:t>
      </w:r>
    </w:p>
    <w:p w:rsidR="00442B5D" w:rsidRPr="00AA000A" w:rsidRDefault="00442B5D" w:rsidP="00442B5D">
      <w:pPr>
        <w:ind w:firstLine="709"/>
        <w:rPr>
          <w:b/>
        </w:rPr>
      </w:pPr>
      <w:r w:rsidRPr="00AA000A">
        <w:t xml:space="preserve">Обоснование проводилось как для группы однотипных объектов, так и для каждого рассматриваемого объекта местного значения. Все </w:t>
      </w:r>
      <w:r w:rsidR="0086641D" w:rsidRPr="00AA000A">
        <w:t xml:space="preserve">объекты местного значения, </w:t>
      </w:r>
      <w:r w:rsidRPr="00AA000A">
        <w:t>предложенные и обоснованные в настоящем разделе, занесены в сводную таблицу</w:t>
      </w:r>
      <w:r w:rsidRPr="00AA000A">
        <w:rPr>
          <w:b/>
        </w:rPr>
        <w:t xml:space="preserve"> </w:t>
      </w:r>
      <w:r w:rsidRPr="00AA000A">
        <w:t>и отобра</w:t>
      </w:r>
      <w:r w:rsidR="009D171A" w:rsidRPr="00AA000A">
        <w:t xml:space="preserve">жены на соответствующих картах </w:t>
      </w:r>
      <w:r w:rsidR="009E0F9C" w:rsidRPr="00AA000A">
        <w:rPr>
          <w:rFonts w:eastAsia="Calibri" w:cs="Times New Roman"/>
        </w:rPr>
        <w:t>генерального плана</w:t>
      </w:r>
      <w:r w:rsidRPr="00AA000A">
        <w:t>.</w:t>
      </w:r>
    </w:p>
    <w:p w:rsidR="00407E8C" w:rsidRPr="00AA000A" w:rsidRDefault="00442B5D" w:rsidP="003F56A8">
      <w:pPr>
        <w:ind w:firstLine="708"/>
      </w:pPr>
      <w:r w:rsidRPr="00AA000A">
        <w:rPr>
          <w:rFonts w:eastAsiaTheme="majorEastAsia" w:cstheme="majorBidi"/>
          <w:bCs/>
          <w:szCs w:val="28"/>
        </w:rPr>
        <w:t xml:space="preserve">Предложенные варианты размещения объектов </w:t>
      </w:r>
      <w:r w:rsidRPr="00AA000A">
        <w:t>местного значения поселения подготовлены в областях, согласно пункт</w:t>
      </w:r>
      <w:r w:rsidR="0031405B">
        <w:t xml:space="preserve">у </w:t>
      </w:r>
      <w:r w:rsidRPr="00AA000A">
        <w:t>1 части 5</w:t>
      </w:r>
      <w:r w:rsidR="00A555EE" w:rsidRPr="00AA000A">
        <w:t xml:space="preserve"> статьи 23 Градостроительного к</w:t>
      </w:r>
      <w:r w:rsidRPr="00AA000A">
        <w:t>одекса</w:t>
      </w:r>
      <w:r w:rsidR="00A555EE" w:rsidRPr="00AA000A">
        <w:t xml:space="preserve"> Российской Федерации</w:t>
      </w:r>
      <w:r w:rsidRPr="00AA000A">
        <w:t xml:space="preserve">, подлежащих отображению </w:t>
      </w:r>
      <w:r w:rsidR="003F56A8" w:rsidRPr="00AA000A">
        <w:t>на</w:t>
      </w:r>
      <w:r w:rsidRPr="00AA000A">
        <w:t xml:space="preserve"> </w:t>
      </w:r>
      <w:r w:rsidR="003F56A8" w:rsidRPr="00AA000A">
        <w:t>картах г</w:t>
      </w:r>
      <w:r w:rsidRPr="00AA000A">
        <w:t>енерально</w:t>
      </w:r>
      <w:r w:rsidR="003F56A8" w:rsidRPr="00AA000A">
        <w:t>го</w:t>
      </w:r>
      <w:r w:rsidRPr="00AA000A">
        <w:t xml:space="preserve"> план</w:t>
      </w:r>
      <w:r w:rsidR="003F56A8" w:rsidRPr="00AA000A">
        <w:t>а</w:t>
      </w:r>
      <w:r w:rsidR="007E3304" w:rsidRPr="00AA000A">
        <w:t>.</w:t>
      </w:r>
    </w:p>
    <w:p w:rsidR="00442B5D" w:rsidRPr="00AA000A" w:rsidRDefault="00442B5D" w:rsidP="004D36BB">
      <w:pPr>
        <w:pStyle w:val="1"/>
        <w:keepLines w:val="0"/>
        <w:numPr>
          <w:ilvl w:val="1"/>
          <w:numId w:val="35"/>
        </w:numPr>
        <w:ind w:left="709" w:hanging="709"/>
      </w:pPr>
      <w:bookmarkStart w:id="212" w:name="_Toc374193952"/>
      <w:bookmarkStart w:id="213" w:name="_Toc389545895"/>
      <w:bookmarkStart w:id="214" w:name="_Toc408941739"/>
      <w:bookmarkStart w:id="215" w:name="_Toc500422319"/>
      <w:r w:rsidRPr="00AA000A">
        <w:t>Обоснование предложенного варианта размещения объектов   электро-, тепло-, газо- и водоснабжения населения, водоотведения, по результатам комплексных обоснований, необходимых для устойчивого развития территории поселения</w:t>
      </w:r>
      <w:bookmarkEnd w:id="212"/>
      <w:bookmarkEnd w:id="213"/>
      <w:bookmarkEnd w:id="214"/>
      <w:bookmarkEnd w:id="215"/>
    </w:p>
    <w:p w:rsidR="00442B5D" w:rsidRPr="00AA000A" w:rsidRDefault="00442B5D" w:rsidP="004D36BB">
      <w:pPr>
        <w:pStyle w:val="1"/>
        <w:keepLines w:val="0"/>
        <w:numPr>
          <w:ilvl w:val="2"/>
          <w:numId w:val="35"/>
        </w:numPr>
        <w:ind w:left="709" w:hanging="709"/>
      </w:pPr>
      <w:bookmarkStart w:id="216" w:name="_Строительство_объектов_электроснабж"/>
      <w:bookmarkStart w:id="217" w:name="_Toc374193953"/>
      <w:bookmarkStart w:id="218" w:name="_Toc389545896"/>
      <w:bookmarkStart w:id="219" w:name="_Toc408941740"/>
      <w:bookmarkStart w:id="220" w:name="_Toc500422320"/>
      <w:bookmarkEnd w:id="216"/>
      <w:r w:rsidRPr="00AA000A">
        <w:t>Строительство объектов электроснабжения населения</w:t>
      </w:r>
      <w:bookmarkEnd w:id="217"/>
      <w:bookmarkEnd w:id="218"/>
      <w:bookmarkEnd w:id="219"/>
      <w:bookmarkEnd w:id="220"/>
    </w:p>
    <w:p w:rsidR="00427C40" w:rsidRDefault="00427C40" w:rsidP="00E01648">
      <w:pPr>
        <w:ind w:firstLine="709"/>
      </w:pPr>
      <w:r w:rsidRPr="00AA000A">
        <w:t xml:space="preserve">Обоснование предложенного варианта размещения объектов электроснабжения по результатам комплексных обоснований, необходимых для устойчивого развития территории </w:t>
      </w:r>
      <w:r w:rsidR="00FA1A2E" w:rsidRPr="00AA000A">
        <w:t>поселения,</w:t>
      </w:r>
      <w:r w:rsidR="00E01648">
        <w:t xml:space="preserve"> представлено ниже.</w:t>
      </w:r>
    </w:p>
    <w:p w:rsidR="00E01648" w:rsidRDefault="00E01648" w:rsidP="00E01648">
      <w:pPr>
        <w:pStyle w:val="a6"/>
        <w:ind w:firstLine="709"/>
      </w:pPr>
      <w:r>
        <w:t>Наименование объекта или группы объектов: объекты электросетевого хозяйства для обеспечения электрической мощностью потребителей существующей и планируемой жилой застройки (трансформаторные подстанции</w:t>
      </w:r>
      <w:r w:rsidR="00C16684">
        <w:t xml:space="preserve"> </w:t>
      </w:r>
      <w:r>
        <w:t>10/0,4 кВ</w:t>
      </w:r>
      <w:r w:rsidR="00DB154C">
        <w:t>)</w:t>
      </w:r>
      <w:r>
        <w:t>.</w:t>
      </w:r>
    </w:p>
    <w:p w:rsidR="00E01648" w:rsidRDefault="00E01648" w:rsidP="00E01648">
      <w:pPr>
        <w:pStyle w:val="a6"/>
        <w:ind w:firstLine="709"/>
      </w:pPr>
      <w:r>
        <w:t>Планируемые места размещения (по предложениям): п. Тельмана, зона размещения объектов отображена на соответствующей карте, место размещения уточняется при подготовке документации по планировке территории, вариантность не требуется.</w:t>
      </w:r>
    </w:p>
    <w:p w:rsidR="00E01648" w:rsidRPr="00C16684" w:rsidRDefault="00E01648" w:rsidP="00E01648">
      <w:pPr>
        <w:pStyle w:val="a6"/>
        <w:ind w:firstLine="709"/>
        <w:rPr>
          <w:u w:val="single"/>
        </w:rPr>
      </w:pPr>
      <w:r w:rsidRPr="00C16684">
        <w:rPr>
          <w:u w:val="single"/>
        </w:rPr>
        <w:t>Анализ состояния и использования территории, рекомендованной для размещения планируемого объекта.</w:t>
      </w:r>
    </w:p>
    <w:p w:rsidR="00E01648" w:rsidRDefault="00E01648" w:rsidP="00E01648">
      <w:pPr>
        <w:pStyle w:val="a6"/>
        <w:ind w:firstLine="709"/>
      </w:pPr>
      <w:r>
        <w:t>Категория земель, в пределах которой предполагается размещение соответствующего объекта (земли населённых пунктов, земли иных категорий): земли населённых пунктов.</w:t>
      </w:r>
    </w:p>
    <w:p w:rsidR="00E01648" w:rsidRDefault="00E01648" w:rsidP="00E01648">
      <w:pPr>
        <w:pStyle w:val="a6"/>
        <w:ind w:firstLine="709"/>
      </w:pPr>
      <w:r>
        <w:t>Состояние использования территории (земельного участка): наличие свободных (незанятых) территорий и земельных участков нецелевого использования: в границах территории подлежащей комплексному развитию.</w:t>
      </w:r>
    </w:p>
    <w:p w:rsidR="00E01648" w:rsidRDefault="00E01648" w:rsidP="00E01648">
      <w:pPr>
        <w:pStyle w:val="a6"/>
        <w:ind w:firstLine="709"/>
      </w:pPr>
      <w:r>
        <w:t>Наличие особо ценных земель, имеющих ограничения по переводу из одной в другую категорию: отсутствуют</w:t>
      </w:r>
    </w:p>
    <w:p w:rsidR="00E01648" w:rsidRDefault="00E01648" w:rsidP="00E01648">
      <w:pPr>
        <w:pStyle w:val="a6"/>
        <w:ind w:firstLine="709"/>
      </w:pPr>
      <w:r>
        <w:t>Возможность осуществления реконструкции занятых территорий: не требуется.</w:t>
      </w:r>
    </w:p>
    <w:p w:rsidR="00E01648" w:rsidRDefault="00E01648" w:rsidP="00E01648">
      <w:pPr>
        <w:pStyle w:val="a6"/>
        <w:ind w:firstLine="709"/>
      </w:pPr>
      <w:r>
        <w:t>Необходимые мероприятия по инженерной подготовке территории в случае размещения конкретного вида объекта местного значения: не требуются.</w:t>
      </w:r>
    </w:p>
    <w:p w:rsidR="00E01648" w:rsidRDefault="00E01648" w:rsidP="00E01648">
      <w:pPr>
        <w:pStyle w:val="a6"/>
        <w:ind w:firstLine="709"/>
      </w:pPr>
      <w:r>
        <w:t>Оценка соответствия вида размещаемого объекта требованиям и ограничениям по видам использования земель данной категории: соответствует.</w:t>
      </w:r>
    </w:p>
    <w:p w:rsidR="00E01648" w:rsidRDefault="00E01648" w:rsidP="00E01648">
      <w:pPr>
        <w:pStyle w:val="a6"/>
        <w:ind w:firstLine="709"/>
      </w:pPr>
      <w:r>
        <w:lastRenderedPageBreak/>
        <w:t xml:space="preserve">Функциональная зона: </w:t>
      </w:r>
    </w:p>
    <w:p w:rsidR="00E01648" w:rsidRDefault="00E01648" w:rsidP="00E01648">
      <w:pPr>
        <w:pStyle w:val="a6"/>
        <w:ind w:firstLine="709"/>
      </w:pPr>
      <w:r>
        <w:t>зона застройки индивидуальными жилыми домами Ж1;</w:t>
      </w:r>
    </w:p>
    <w:p w:rsidR="00E01648" w:rsidRDefault="00E01648" w:rsidP="00E01648">
      <w:pPr>
        <w:pStyle w:val="a6"/>
        <w:ind w:firstLine="709"/>
      </w:pPr>
      <w:r>
        <w:t>зона застройки малоэтажными жилыми домами Ж2;</w:t>
      </w:r>
    </w:p>
    <w:p w:rsidR="00E01648" w:rsidRDefault="00E01648" w:rsidP="00E01648">
      <w:pPr>
        <w:pStyle w:val="a6"/>
        <w:ind w:firstLine="709"/>
      </w:pPr>
      <w:r>
        <w:t>зона застройки среднеэтажными жилыми домами Ж3;</w:t>
      </w:r>
    </w:p>
    <w:p w:rsidR="00E01648" w:rsidRDefault="00E01648" w:rsidP="00E01648">
      <w:pPr>
        <w:pStyle w:val="a6"/>
        <w:ind w:firstLine="709"/>
      </w:pPr>
      <w:r>
        <w:t>зона застройки многоэтажными жилыми домами Ж4;</w:t>
      </w:r>
    </w:p>
    <w:p w:rsidR="00E01648" w:rsidRDefault="00E01648" w:rsidP="00E01648">
      <w:pPr>
        <w:pStyle w:val="a6"/>
        <w:ind w:firstLine="709"/>
      </w:pPr>
      <w:r>
        <w:t>зона размещения объектов социального и коммунально-бытового назначения О1;</w:t>
      </w:r>
    </w:p>
    <w:p w:rsidR="00E01648" w:rsidRDefault="00E01648" w:rsidP="00E01648">
      <w:pPr>
        <w:pStyle w:val="a6"/>
        <w:ind w:firstLine="709"/>
      </w:pPr>
      <w:r>
        <w:t>зона делового, общественного и коммерческого назначения О2;</w:t>
      </w:r>
    </w:p>
    <w:p w:rsidR="00E01648" w:rsidRPr="00C16684" w:rsidRDefault="00E01648" w:rsidP="00E01648">
      <w:pPr>
        <w:pStyle w:val="a6"/>
        <w:ind w:firstLine="709"/>
        <w:rPr>
          <w:u w:val="single"/>
        </w:rPr>
      </w:pPr>
      <w:r w:rsidRPr="00C16684">
        <w:rPr>
          <w:u w:val="single"/>
        </w:rPr>
        <w:t>Определение возможных направлений развития территории.</w:t>
      </w:r>
    </w:p>
    <w:p w:rsidR="00E01648" w:rsidRDefault="00E01648" w:rsidP="00E01648">
      <w:pPr>
        <w:pStyle w:val="a6"/>
        <w:ind w:firstLine="709"/>
      </w:pPr>
      <w:r>
        <w:t>Цели и задачи социально-экономического развития поселения, в том числе связанные с конкретным видом объекта</w:t>
      </w:r>
      <w:r>
        <w:tab/>
        <w:t>повышение комфортного уровня проживания населения: предлагаемые в документах стратегического социально-экономического планирования «точки роста» и «зоны опережающего развития» на территории поселения</w:t>
      </w:r>
      <w:r>
        <w:tab/>
        <w:t xml:space="preserve">рассматриваемая территория относится к точкам роста. </w:t>
      </w:r>
    </w:p>
    <w:p w:rsidR="00E01648" w:rsidRDefault="00E01648" w:rsidP="00E01648">
      <w:pPr>
        <w:pStyle w:val="a6"/>
        <w:ind w:firstLine="709"/>
      </w:pPr>
      <w:r>
        <w:t>Оценка соответствия предполагаемого месторасположения объекта требованиям и принципам градостроительной деятельности, в том числе:</w:t>
      </w:r>
      <w:r>
        <w:tab/>
      </w:r>
    </w:p>
    <w:p w:rsidR="00E01648" w:rsidRDefault="00E01648" w:rsidP="00E01648">
      <w:pPr>
        <w:pStyle w:val="a6"/>
        <w:ind w:firstLine="709"/>
      </w:pPr>
      <w:r>
        <w:t>требованиям обеспечения безопасных условий жизнедеятельности населения, в том числе предотвращения возникновения чрезвычайных ситуаций при наличии территорий потенциального возникновения чрезвычайных ситуаций природного и техногенного характера;</w:t>
      </w:r>
      <w:r>
        <w:tab/>
        <w:t>размещения данного объекта: соответствует требованиям обеспечения безопасных условий жизнедеятельности населения, однако при этом относится к опасным промышленным объектам;</w:t>
      </w:r>
    </w:p>
    <w:p w:rsidR="00E01648" w:rsidRDefault="00E01648" w:rsidP="00E01648">
      <w:pPr>
        <w:pStyle w:val="a6"/>
        <w:ind w:firstLine="709"/>
      </w:pPr>
      <w:r>
        <w:t>требованиям обеспечения благоприятных условий жизнедеятельности населения, в том числе удобства организации трудовых поездок, поездок социально-бытового характера: оценка не требуется;</w:t>
      </w:r>
    </w:p>
    <w:p w:rsidR="00E01648" w:rsidRDefault="00E01648" w:rsidP="00E01648">
      <w:pPr>
        <w:pStyle w:val="a6"/>
        <w:ind w:firstLine="709"/>
      </w:pPr>
      <w:r>
        <w:t xml:space="preserve">ограничениям негативного воздействия на окружающую среду (при создании объектов </w:t>
      </w:r>
      <w:r w:rsidR="00B559DE">
        <w:t>определённых</w:t>
      </w:r>
      <w:r>
        <w:t xml:space="preserve"> видов, которые могут оказать такое воздействие), в том числе установления санитарно-защитных зон: создаваемый объект не оказывает негативного воздействия на окружающую среду;</w:t>
      </w:r>
    </w:p>
    <w:p w:rsidR="00E01648" w:rsidRDefault="00E01648" w:rsidP="00E01648">
      <w:pPr>
        <w:pStyle w:val="a6"/>
        <w:ind w:firstLine="709"/>
      </w:pPr>
      <w:r>
        <w:t>учет требований охраны и рационального использования природных ресурсов: учет проводить не требуется.</w:t>
      </w:r>
    </w:p>
    <w:p w:rsidR="00E01648" w:rsidRDefault="00E01648" w:rsidP="00E01648">
      <w:pPr>
        <w:pStyle w:val="a6"/>
        <w:ind w:firstLine="709"/>
      </w:pPr>
      <w:r>
        <w:t>Оценка местоположения объекта в планировочной структуре и функциональном зонировании соответствующего поселения (по материалам проекта внесения изменений в генеральный план): объект планируется разместить согласно планировочной структуре и функциональному зонированию.</w:t>
      </w:r>
    </w:p>
    <w:p w:rsidR="00E01648" w:rsidRDefault="00E01648" w:rsidP="00E01648">
      <w:pPr>
        <w:pStyle w:val="a6"/>
        <w:ind w:firstLine="709"/>
      </w:pPr>
      <w:r>
        <w:t>Оценка предполагаемого места размещения объекта нелинейного типа в определённой функциональной зоне, а также соответствующей территориальной зоне (из правил землепользования и застройки): предполагаемое место размещения объекта соответствует функциональной зоне.</w:t>
      </w:r>
    </w:p>
    <w:p w:rsidR="00E01648" w:rsidRPr="00C16684" w:rsidRDefault="00E01648" w:rsidP="00C16684">
      <w:pPr>
        <w:pStyle w:val="a6"/>
        <w:ind w:firstLine="709"/>
        <w:rPr>
          <w:u w:val="single"/>
        </w:rPr>
      </w:pPr>
      <w:r w:rsidRPr="00C16684">
        <w:rPr>
          <w:u w:val="single"/>
        </w:rPr>
        <w:t>Прогнозируемые ограничения использования соответствующей территории</w:t>
      </w:r>
      <w:r w:rsidR="00C16684" w:rsidRPr="00C16684">
        <w:rPr>
          <w:u w:val="single"/>
        </w:rPr>
        <w:t>.</w:t>
      </w:r>
    </w:p>
    <w:p w:rsidR="00E01648" w:rsidRDefault="00E01648" w:rsidP="00C16684">
      <w:pPr>
        <w:pStyle w:val="a6"/>
        <w:ind w:firstLine="709"/>
      </w:pPr>
      <w:r>
        <w:t>Анализ имеющихся ограничений (в пределах соответствующей функциональной или территориальной зоны), в том числе зон с особыми условиями использования территории (из правил землепользования и застройки)</w:t>
      </w:r>
      <w:r w:rsidR="00C16684">
        <w:t>:</w:t>
      </w:r>
      <w:r>
        <w:tab/>
        <w:t xml:space="preserve">ограничения </w:t>
      </w:r>
      <w:r w:rsidR="00C16684">
        <w:t>в соответствии с действующим законодательством.</w:t>
      </w:r>
    </w:p>
    <w:p w:rsidR="00C16684" w:rsidRDefault="00E01648" w:rsidP="00C16684">
      <w:pPr>
        <w:pStyle w:val="a6"/>
        <w:ind w:firstLine="709"/>
      </w:pPr>
      <w:r>
        <w:lastRenderedPageBreak/>
        <w:t>Прогнозируемые ограничения на данной территории, в том числе необходимость создания зон с особыми условиями использования территории, связанных с созданием планируемых объектов местного значения</w:t>
      </w:r>
      <w:r w:rsidR="00C16684">
        <w:t xml:space="preserve">: </w:t>
      </w:r>
    </w:p>
    <w:p w:rsidR="00E01648" w:rsidRDefault="00E01648" w:rsidP="00C16684">
      <w:pPr>
        <w:pStyle w:val="a6"/>
        <w:ind w:firstLine="709"/>
      </w:pPr>
      <w:r>
        <w:t>при размещении объекта потребуется установление охранной зоны объектов электросетевого хозяйства на расстоянии 3 метра от ограждения или объекта;</w:t>
      </w:r>
    </w:p>
    <w:p w:rsidR="00E01648" w:rsidRDefault="00E01648" w:rsidP="00C16684">
      <w:pPr>
        <w:pStyle w:val="a6"/>
        <w:ind w:firstLine="709"/>
      </w:pPr>
      <w:r>
        <w:t>правовые основы установления охранных зон:</w:t>
      </w:r>
      <w:r w:rsidR="00C16684">
        <w:t xml:space="preserve"> </w:t>
      </w:r>
      <w:r>
        <w:t>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00C16684">
        <w:t>.</w:t>
      </w:r>
    </w:p>
    <w:p w:rsidR="00E01648" w:rsidRDefault="00E01648" w:rsidP="00C16684">
      <w:pPr>
        <w:pStyle w:val="a6"/>
        <w:ind w:firstLine="709"/>
      </w:pPr>
      <w:r>
        <w:t>Прогнозируемые ограничения, связанные с планируемым размещением на данной территории объектов федерального и регионального значения, в том числе создание зон с особыми условиями использования территории</w:t>
      </w:r>
      <w:r w:rsidR="00C16684">
        <w:t xml:space="preserve">: </w:t>
      </w:r>
      <w:r>
        <w:t>на рассматриваемой территории не планируется размещение объектов федерального и регионального значения, создания зон с особыми условиями использования территории – не потребуется</w:t>
      </w:r>
      <w:r w:rsidR="00C16684">
        <w:t>.</w:t>
      </w:r>
    </w:p>
    <w:p w:rsidR="00E01648" w:rsidRPr="00C16684" w:rsidRDefault="00E01648" w:rsidP="00C16684">
      <w:pPr>
        <w:pStyle w:val="a6"/>
        <w:ind w:firstLine="709"/>
        <w:rPr>
          <w:u w:val="single"/>
        </w:rPr>
      </w:pPr>
      <w:r w:rsidRPr="00C16684">
        <w:rPr>
          <w:u w:val="single"/>
        </w:rPr>
        <w:t>Оценка возможного влияния планируемых для размещения объектов местного значения на комплексное развитие соответствующей территории, установленных в планах и программах комплексного социально-экономического развития муниципального образования</w:t>
      </w:r>
      <w:r w:rsidR="00C16684" w:rsidRPr="00C16684">
        <w:rPr>
          <w:u w:val="single"/>
        </w:rPr>
        <w:t>.</w:t>
      </w:r>
    </w:p>
    <w:p w:rsidR="00E01648" w:rsidRDefault="00E01648" w:rsidP="00C16684">
      <w:pPr>
        <w:pStyle w:val="a6"/>
        <w:ind w:firstLine="709"/>
      </w:pPr>
      <w:r>
        <w:t>Оценка влияния на комплексное развитие включает оценку соответствия планируемых объектов параметрам функциональной зоны по проекту генерального плана и регламентам территориальной зоны правил землепользования и застройки муниципального образования</w:t>
      </w:r>
      <w:r w:rsidR="00C16684">
        <w:t xml:space="preserve">: </w:t>
      </w:r>
      <w:r>
        <w:t>планируемые объекты соответствуют параметрам функциональной зоны по проекту генерального плана, после утверждения потребуется внесение изменений в границы территориальной зоны правил землепользования и застройки муниципального образования</w:t>
      </w:r>
      <w:r w:rsidR="00C16684">
        <w:t>.</w:t>
      </w:r>
    </w:p>
    <w:p w:rsidR="00E01648" w:rsidRDefault="00E01648" w:rsidP="00C16684">
      <w:pPr>
        <w:pStyle w:val="a6"/>
        <w:ind w:firstLine="709"/>
      </w:pPr>
      <w:r>
        <w:t>Оценка влияния планируемого местоположения объекта с точки зрения соответствия задачам формирования «точек роста» и «зон опережающего развития» на территории поселения, определённых в стратегических документах социально-экономического развития</w:t>
      </w:r>
      <w:r w:rsidR="00C16684">
        <w:t xml:space="preserve">: </w:t>
      </w:r>
      <w:r>
        <w:t xml:space="preserve">местоположение объекта </w:t>
      </w:r>
      <w:r w:rsidR="00C16684">
        <w:t xml:space="preserve">относится </w:t>
      </w:r>
      <w:r>
        <w:t>к территориям «точек роста»</w:t>
      </w:r>
      <w:r w:rsidR="00C16684">
        <w:t>.</w:t>
      </w:r>
      <w:r>
        <w:t xml:space="preserve"> </w:t>
      </w:r>
    </w:p>
    <w:p w:rsidR="00E01648" w:rsidRDefault="00E01648" w:rsidP="00C16684">
      <w:pPr>
        <w:pStyle w:val="a6"/>
        <w:ind w:firstLine="709"/>
      </w:pPr>
      <w:r>
        <w:t>Возможные или негативные последствия размещения объектов местного значения для устойчивого развития территории</w:t>
      </w:r>
      <w:r w:rsidR="00C16684">
        <w:t xml:space="preserve">: </w:t>
      </w:r>
      <w:r>
        <w:t>размещение объекта окажет положительные влияние на устойчивое развитие территории</w:t>
      </w:r>
      <w:r w:rsidR="00C16684">
        <w:t>.</w:t>
      </w:r>
    </w:p>
    <w:p w:rsidR="00E01648" w:rsidRDefault="00E01648" w:rsidP="00C16684">
      <w:pPr>
        <w:pStyle w:val="a6"/>
        <w:ind w:firstLine="709"/>
      </w:pPr>
      <w:r>
        <w:t>Характеристика зон с особыми условиями использования территории, требующихся в связи с размещением соответствующего объекта местного значения</w:t>
      </w:r>
      <w:r w:rsidR="00C16684">
        <w:t xml:space="preserve"> </w:t>
      </w:r>
      <w:r>
        <w:t>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E01648" w:rsidRDefault="00E01648" w:rsidP="00C16684">
      <w:pPr>
        <w:pStyle w:val="a6"/>
        <w:ind w:firstLine="709"/>
      </w:pPr>
      <w:r>
        <w:t xml:space="preserve">для </w:t>
      </w:r>
      <w:r w:rsidR="00C16684">
        <w:t>воздушных линий электропередачи</w:t>
      </w:r>
      <w:r>
        <w:t xml:space="preserve"> 10 кВ - охранная зона от проекций крайних проводов, размер 10 м;</w:t>
      </w:r>
    </w:p>
    <w:p w:rsidR="00E01648" w:rsidRDefault="00E01648" w:rsidP="00C16684">
      <w:pPr>
        <w:pStyle w:val="a6"/>
        <w:ind w:firstLine="709"/>
      </w:pPr>
      <w:r>
        <w:t xml:space="preserve">для </w:t>
      </w:r>
      <w:r w:rsidR="00C16684">
        <w:t>трансформаторных подстанций</w:t>
      </w:r>
      <w:r>
        <w:t xml:space="preserve"> 10/0,4 к В – охранная зона от границ земельного участка, размер 3 м</w:t>
      </w:r>
      <w:r w:rsidR="00C16684">
        <w:t>.</w:t>
      </w:r>
    </w:p>
    <w:p w:rsidR="00DE2E7D" w:rsidRPr="00AA000A" w:rsidRDefault="00DE2E7D" w:rsidP="004D36BB">
      <w:pPr>
        <w:pStyle w:val="1"/>
        <w:keepLines w:val="0"/>
        <w:numPr>
          <w:ilvl w:val="2"/>
          <w:numId w:val="35"/>
        </w:numPr>
        <w:ind w:left="709" w:hanging="709"/>
      </w:pPr>
      <w:bookmarkStart w:id="221" w:name="_Toc500422321"/>
      <w:r w:rsidRPr="00AA000A">
        <w:lastRenderedPageBreak/>
        <w:t>Строительство объектов теплоснабжения населения</w:t>
      </w:r>
      <w:bookmarkEnd w:id="221"/>
    </w:p>
    <w:p w:rsidR="00DE2E7D" w:rsidRPr="00AA000A" w:rsidRDefault="00DE2E7D" w:rsidP="00DE2E7D">
      <w:pPr>
        <w:pStyle w:val="a6"/>
        <w:ind w:firstLine="709"/>
      </w:pPr>
      <w:bookmarkStart w:id="222" w:name="_Toc374193954"/>
      <w:bookmarkStart w:id="223" w:name="_Toc389545897"/>
      <w:bookmarkStart w:id="224" w:name="_Toc408941741"/>
      <w:r w:rsidRPr="00AA000A">
        <w:t>Предложения по размещению данных объектов не поступали.</w:t>
      </w:r>
    </w:p>
    <w:p w:rsidR="00442B5D" w:rsidRPr="00AA000A" w:rsidRDefault="00442B5D" w:rsidP="004D36BB">
      <w:pPr>
        <w:pStyle w:val="1"/>
        <w:keepLines w:val="0"/>
        <w:numPr>
          <w:ilvl w:val="2"/>
          <w:numId w:val="35"/>
        </w:numPr>
        <w:ind w:left="709" w:hanging="709"/>
      </w:pPr>
      <w:bookmarkStart w:id="225" w:name="_Строительство_объектов_газоснабжени"/>
      <w:bookmarkStart w:id="226" w:name="_Toc500422322"/>
      <w:bookmarkEnd w:id="225"/>
      <w:r w:rsidRPr="00AA000A">
        <w:t>Строительство объектов газоснабжения населения</w:t>
      </w:r>
      <w:bookmarkEnd w:id="222"/>
      <w:bookmarkEnd w:id="223"/>
      <w:bookmarkEnd w:id="224"/>
      <w:bookmarkEnd w:id="226"/>
    </w:p>
    <w:p w:rsidR="00442B5D" w:rsidRDefault="008A0F6C" w:rsidP="00DB154C">
      <w:pPr>
        <w:pStyle w:val="a6"/>
        <w:ind w:firstLine="709"/>
      </w:pPr>
      <w:r w:rsidRPr="00AA000A">
        <w:t xml:space="preserve">Обоснование предложенного варианта размещения объектов газоснабжения по результатам комплексных обоснований, необходимых для устойчивого развития территории </w:t>
      </w:r>
      <w:r w:rsidR="00FA1A2E" w:rsidRPr="00AA000A">
        <w:t>поселения,</w:t>
      </w:r>
      <w:r w:rsidRPr="00AA000A">
        <w:t xml:space="preserve"> представлено </w:t>
      </w:r>
      <w:r w:rsidR="00DB154C">
        <w:t>ниже.</w:t>
      </w:r>
    </w:p>
    <w:p w:rsidR="00DB154C" w:rsidRDefault="00DB154C" w:rsidP="00DB154C">
      <w:pPr>
        <w:pStyle w:val="a6"/>
        <w:ind w:firstLine="709"/>
      </w:pPr>
      <w:r>
        <w:t>Наименование объекта или группы объектов: межпоселковый газопровод, распределительный газопровод с газорегуляторными пунктами.</w:t>
      </w:r>
    </w:p>
    <w:p w:rsidR="00DB154C" w:rsidRDefault="00DB154C" w:rsidP="00DB154C">
      <w:pPr>
        <w:pStyle w:val="a6"/>
        <w:ind w:firstLine="709"/>
      </w:pPr>
      <w:r>
        <w:t>Планируемые места размещения (по предложениям): п. Войскорово, д. Пионер, п. Тельмана, д. Ям-Ижора, места размещения объектов отображены на соответствующей карте, место размещения уточняется при подготовке документации по планировке территории, вариантность не требуется.</w:t>
      </w:r>
    </w:p>
    <w:p w:rsidR="00DB154C" w:rsidRPr="00C16684" w:rsidRDefault="00DB154C" w:rsidP="00DB154C">
      <w:pPr>
        <w:pStyle w:val="a6"/>
        <w:ind w:firstLine="709"/>
        <w:rPr>
          <w:u w:val="single"/>
        </w:rPr>
      </w:pPr>
      <w:r w:rsidRPr="00C16684">
        <w:rPr>
          <w:u w:val="single"/>
        </w:rPr>
        <w:t>Анализ состояния и использования территории, рекомендованной для размещения планируемого объекта.</w:t>
      </w:r>
    </w:p>
    <w:p w:rsidR="00DB154C" w:rsidRDefault="00DB154C" w:rsidP="00DB154C">
      <w:pPr>
        <w:pStyle w:val="a6"/>
        <w:ind w:firstLine="709"/>
      </w:pPr>
      <w:r>
        <w:t>Категория земель, в пределах которой предполагается размещение соответствующего объекта (земли населённых пунктов, земли иных категорий): земли населённых пунктов.</w:t>
      </w:r>
    </w:p>
    <w:p w:rsidR="00DB154C" w:rsidRDefault="00DB154C" w:rsidP="00DB154C">
      <w:pPr>
        <w:pStyle w:val="a6"/>
        <w:ind w:firstLine="709"/>
      </w:pPr>
      <w:r>
        <w:t>Состояние использования территории (земельного участка): наличие свободных (незанятых) территорий и земельных участков нецелевого использования: в границах территории подлежащей комплексному развитию.</w:t>
      </w:r>
    </w:p>
    <w:p w:rsidR="00DB154C" w:rsidRDefault="00DB154C" w:rsidP="00DB154C">
      <w:pPr>
        <w:pStyle w:val="a6"/>
        <w:ind w:firstLine="709"/>
      </w:pPr>
      <w:r>
        <w:t>Наличие особо ценных земель, имеющих ограничения по переводу из одной в другую категорию: отсутствуют</w:t>
      </w:r>
    </w:p>
    <w:p w:rsidR="00DB154C" w:rsidRDefault="00DB154C" w:rsidP="00DB154C">
      <w:pPr>
        <w:pStyle w:val="a6"/>
        <w:ind w:firstLine="709"/>
      </w:pPr>
      <w:r>
        <w:t>Возможность осуществления реконструкции занятых территорий: не требуется.</w:t>
      </w:r>
    </w:p>
    <w:p w:rsidR="00DB154C" w:rsidRDefault="00DB154C" w:rsidP="00DB154C">
      <w:pPr>
        <w:pStyle w:val="a6"/>
        <w:ind w:firstLine="709"/>
      </w:pPr>
      <w:r>
        <w:t>Необходимые мероприятия по инженерной подготовке территории в случае размещения конкретного вида объекта местного значения: не требуются.</w:t>
      </w:r>
    </w:p>
    <w:p w:rsidR="00DB154C" w:rsidRDefault="00DB154C" w:rsidP="00DB154C">
      <w:pPr>
        <w:pStyle w:val="a6"/>
        <w:ind w:firstLine="709"/>
      </w:pPr>
      <w:r>
        <w:t>Оценка соответствия вида размещаемого объекта требованиям и ограничениям по видам использования земель данной категории: соответствует.</w:t>
      </w:r>
    </w:p>
    <w:p w:rsidR="00DB154C" w:rsidRDefault="00DB154C" w:rsidP="00DB154C">
      <w:pPr>
        <w:pStyle w:val="a6"/>
        <w:ind w:firstLine="709"/>
      </w:pPr>
      <w:r>
        <w:t xml:space="preserve">Функциональная зона: </w:t>
      </w:r>
    </w:p>
    <w:p w:rsidR="00DB154C" w:rsidRDefault="00DB154C" w:rsidP="00DB154C">
      <w:pPr>
        <w:pStyle w:val="a6"/>
        <w:ind w:firstLine="709"/>
      </w:pPr>
      <w:r>
        <w:t>зона застройки индивидуальными жилыми домами Ж1;</w:t>
      </w:r>
    </w:p>
    <w:p w:rsidR="00DB154C" w:rsidRDefault="00DB154C" w:rsidP="00DB154C">
      <w:pPr>
        <w:pStyle w:val="a6"/>
        <w:ind w:firstLine="709"/>
      </w:pPr>
      <w:r>
        <w:t>зона застройки малоэтажными жилыми домами Ж2;</w:t>
      </w:r>
    </w:p>
    <w:p w:rsidR="00DB154C" w:rsidRDefault="00DB154C" w:rsidP="00DB154C">
      <w:pPr>
        <w:pStyle w:val="a6"/>
        <w:ind w:firstLine="709"/>
      </w:pPr>
      <w:r>
        <w:t>зона застройки среднеэтажными жилыми домами Ж3;</w:t>
      </w:r>
    </w:p>
    <w:p w:rsidR="00DB154C" w:rsidRDefault="00DB154C" w:rsidP="00DB154C">
      <w:pPr>
        <w:pStyle w:val="a6"/>
        <w:ind w:firstLine="709"/>
      </w:pPr>
      <w:r>
        <w:t>зона застройки многоэтажными жилыми домами Ж4;</w:t>
      </w:r>
    </w:p>
    <w:p w:rsidR="00DB154C" w:rsidRDefault="00DB154C" w:rsidP="00DB154C">
      <w:pPr>
        <w:pStyle w:val="a6"/>
        <w:ind w:firstLine="709"/>
      </w:pPr>
      <w:r>
        <w:t>зона размещения объектов социального и коммунально-бытового назначения О1;</w:t>
      </w:r>
    </w:p>
    <w:p w:rsidR="00DB154C" w:rsidRDefault="00DB154C" w:rsidP="00DB154C">
      <w:pPr>
        <w:pStyle w:val="a6"/>
        <w:ind w:firstLine="709"/>
      </w:pPr>
      <w:r>
        <w:t>зона делового, общественного и коммерческого назначения О2;</w:t>
      </w:r>
    </w:p>
    <w:p w:rsidR="00DB154C" w:rsidRPr="00C16684" w:rsidRDefault="00DB154C" w:rsidP="00DB154C">
      <w:pPr>
        <w:pStyle w:val="a6"/>
        <w:ind w:firstLine="709"/>
        <w:rPr>
          <w:u w:val="single"/>
        </w:rPr>
      </w:pPr>
      <w:r w:rsidRPr="00C16684">
        <w:rPr>
          <w:u w:val="single"/>
        </w:rPr>
        <w:t>Определение возможных направлений развития территории.</w:t>
      </w:r>
    </w:p>
    <w:p w:rsidR="00DB154C" w:rsidRDefault="00DB154C" w:rsidP="00DB154C">
      <w:pPr>
        <w:pStyle w:val="a6"/>
        <w:ind w:firstLine="709"/>
      </w:pPr>
      <w:r>
        <w:t>Цели и задачи социально-экономического развития поселения, в том числе связанные с конкретным видом объекта</w:t>
      </w:r>
      <w:r>
        <w:tab/>
        <w:t>повышение комфортного уровня проживания населения: предлагаемые в документах стратегического социально-экономического планирования «точки роста» и «зоны опережающего развития» на территории поселения</w:t>
      </w:r>
      <w:r>
        <w:tab/>
        <w:t xml:space="preserve">рассматриваемая территория относится к точкам роста. </w:t>
      </w:r>
    </w:p>
    <w:p w:rsidR="00DB154C" w:rsidRDefault="00DB154C" w:rsidP="00DB154C">
      <w:pPr>
        <w:pStyle w:val="a6"/>
        <w:ind w:firstLine="709"/>
      </w:pPr>
      <w:r>
        <w:t>Оценка соответствия предполагаемого месторасположения объекта требованиям и принципам градостроительной деятельности, в том числе:</w:t>
      </w:r>
      <w:r>
        <w:tab/>
      </w:r>
    </w:p>
    <w:p w:rsidR="00DB154C" w:rsidRDefault="00DB154C" w:rsidP="00DB154C">
      <w:pPr>
        <w:pStyle w:val="a6"/>
        <w:ind w:firstLine="709"/>
      </w:pPr>
      <w:r>
        <w:lastRenderedPageBreak/>
        <w:t>требованиям обеспечения безопасных условий жизнедеятельности населения, в том числе предотвращения возникновения чрезвычайных ситуаций при наличии территорий потенциального возникновения чрезвычайных ситуаций природного и техногенного характера;</w:t>
      </w:r>
      <w:r>
        <w:tab/>
        <w:t>размещения данного объекта: соответствует требованиям обеспечения безопасных условий жизнедеятельности населения, однако при этом относится к опасным промышленным объектам;</w:t>
      </w:r>
    </w:p>
    <w:p w:rsidR="00DB154C" w:rsidRDefault="00DB154C" w:rsidP="00DB154C">
      <w:pPr>
        <w:pStyle w:val="a6"/>
        <w:ind w:firstLine="709"/>
      </w:pPr>
      <w:r>
        <w:t>требованиям обеспечения благоприятных условий жизнедеятельности населения, в том числе удобства организации трудовых поездок, поездок социально-бытового характера: оценка не требуется;</w:t>
      </w:r>
    </w:p>
    <w:p w:rsidR="00DB154C" w:rsidRDefault="00DB154C" w:rsidP="00DB154C">
      <w:pPr>
        <w:pStyle w:val="a6"/>
        <w:ind w:firstLine="709"/>
      </w:pPr>
      <w:r>
        <w:t xml:space="preserve">ограничениям негативного воздействия на окружающую среду (при создании объектов </w:t>
      </w:r>
      <w:r w:rsidR="00B559DE">
        <w:t>определённых</w:t>
      </w:r>
      <w:r>
        <w:t xml:space="preserve"> видов, которые могут оказать такое воздействие), в том числе установления санитарно-защитных зон: создаваемый объект не оказывает негативного воздействия на окружающую среду;</w:t>
      </w:r>
    </w:p>
    <w:p w:rsidR="00DB154C" w:rsidRDefault="00DB154C" w:rsidP="00DB154C">
      <w:pPr>
        <w:pStyle w:val="a6"/>
        <w:ind w:firstLine="709"/>
      </w:pPr>
      <w:r>
        <w:t>учет требований охраны и рационального использования природных ресурсов: учет проводить не требуется.</w:t>
      </w:r>
    </w:p>
    <w:p w:rsidR="00DB154C" w:rsidRDefault="00DB154C" w:rsidP="00DB154C">
      <w:pPr>
        <w:pStyle w:val="a6"/>
        <w:ind w:firstLine="709"/>
      </w:pPr>
      <w:r>
        <w:t>Оценка местоположения объекта в планировочной структуре и функциональном зонировании соответствующего поселения (по материалам проекта внесения изменений в генеральный план): объект планируется разместить согласно планировочной структуре и функциональному зонированию.</w:t>
      </w:r>
    </w:p>
    <w:p w:rsidR="00DB154C" w:rsidRDefault="00DB154C" w:rsidP="00DB154C">
      <w:pPr>
        <w:pStyle w:val="a6"/>
        <w:ind w:firstLine="709"/>
      </w:pPr>
      <w:r>
        <w:t>Оценка предполагаемого места размещения объекта нелинейного типа в определённой функциональной зоне, а также соответствующей территориальной зоне (из правил землепользования и застройки): предполагаемое место размещения объекта соответствует функциональной зоне.</w:t>
      </w:r>
    </w:p>
    <w:p w:rsidR="00DB154C" w:rsidRPr="00C16684" w:rsidRDefault="00DB154C" w:rsidP="00DB154C">
      <w:pPr>
        <w:pStyle w:val="a6"/>
        <w:ind w:firstLine="709"/>
        <w:rPr>
          <w:u w:val="single"/>
        </w:rPr>
      </w:pPr>
      <w:r w:rsidRPr="00C16684">
        <w:rPr>
          <w:u w:val="single"/>
        </w:rPr>
        <w:t>Прогнозируемые ограничения использования соответствующей территории.</w:t>
      </w:r>
    </w:p>
    <w:p w:rsidR="00DB154C" w:rsidRDefault="00DB154C" w:rsidP="00DB154C">
      <w:pPr>
        <w:pStyle w:val="a6"/>
        <w:ind w:firstLine="709"/>
      </w:pPr>
      <w:r>
        <w:t>Анализ имеющихся ограничений (в пределах соответствующей функциональной или территориальной зоны), в том числе зон с особыми условиями использования территории (из правил землепользования и застройки):</w:t>
      </w:r>
      <w:r>
        <w:tab/>
        <w:t>ограничения в соответствии с действующим законодательством.</w:t>
      </w:r>
    </w:p>
    <w:p w:rsidR="00DB154C" w:rsidRDefault="00DB154C" w:rsidP="00DB154C">
      <w:pPr>
        <w:pStyle w:val="a6"/>
        <w:ind w:firstLine="709"/>
      </w:pPr>
      <w:r>
        <w:t xml:space="preserve">Прогнозируемые ограничения на данной территории, в том числе необходимость создания зон с особыми условиями использования территории, связанных с созданием планируемых объектов местного значения: </w:t>
      </w:r>
    </w:p>
    <w:p w:rsidR="00DB154C" w:rsidRDefault="00DB154C" w:rsidP="00DB154C">
      <w:pPr>
        <w:pStyle w:val="a6"/>
        <w:ind w:firstLine="709"/>
      </w:pPr>
      <w:r w:rsidRPr="00DB154C">
        <w:t>охранная зона, размер 5 м (3 м от газопровода со стороны медного провода и 2 м - с противоположной стороны), режим использования территории в соответствии с Федеральным законом от 31.03.1999 № 69-ФЗ «О газоснабжении в Российской Федерации» и постановлением Правительства Российской Федерации от 20.11.2000 № 878 «Об утверждении Правил охраны газораспределительных сетей»</w:t>
      </w:r>
      <w:r>
        <w:t>.</w:t>
      </w:r>
    </w:p>
    <w:p w:rsidR="00DB154C" w:rsidRDefault="00DB154C" w:rsidP="00DB154C">
      <w:pPr>
        <w:pStyle w:val="a6"/>
        <w:ind w:firstLine="709"/>
      </w:pPr>
      <w:r>
        <w:t>Прогнозируемые ограничения, связанные с планируемым размещением на данной территории объектов федерального и регионального значения, в том числе создание зон с особыми условиями использования территории: на рассматриваемой территории не планируется размещение объектов федерального и регионального значения, создания зон с особыми условиями использования территории – не потребуется.</w:t>
      </w:r>
    </w:p>
    <w:p w:rsidR="00DB154C" w:rsidRPr="00C16684" w:rsidRDefault="00DB154C" w:rsidP="00DB154C">
      <w:pPr>
        <w:pStyle w:val="a6"/>
        <w:ind w:firstLine="709"/>
        <w:rPr>
          <w:u w:val="single"/>
        </w:rPr>
      </w:pPr>
      <w:r w:rsidRPr="00C16684">
        <w:rPr>
          <w:u w:val="single"/>
        </w:rPr>
        <w:t xml:space="preserve">Оценка возможного влияния планируемых для размещения объектов местного значения на комплексное развитие соответствующей территории, установленных в </w:t>
      </w:r>
      <w:r w:rsidRPr="00C16684">
        <w:rPr>
          <w:u w:val="single"/>
        </w:rPr>
        <w:lastRenderedPageBreak/>
        <w:t>планах и программах комплексного социально-экономического развития муниципального образования.</w:t>
      </w:r>
    </w:p>
    <w:p w:rsidR="00DB154C" w:rsidRDefault="00DB154C" w:rsidP="00DB154C">
      <w:pPr>
        <w:pStyle w:val="a6"/>
        <w:ind w:firstLine="709"/>
      </w:pPr>
      <w:r>
        <w:t>Оценка влияния на комплексное развитие включает оценку соответствия планируемых объектов параметрам функциональной зоны по проекту генерального плана и регламентам территориальной зоны правил землепользования и застройки муниципального образования: планируемые объекты соответствуют параметрам функциональной зоны по проекту генерального плана, после утверждения потребуется внесение изменений в границы территориальной зоны правил землепользования и застройки муниципального образования.</w:t>
      </w:r>
    </w:p>
    <w:p w:rsidR="00DB154C" w:rsidRDefault="00DB154C" w:rsidP="00DB154C">
      <w:pPr>
        <w:pStyle w:val="a6"/>
        <w:ind w:firstLine="709"/>
      </w:pPr>
      <w:r>
        <w:t xml:space="preserve">Оценка влияния планируемого местоположения объекта с точки зрения соответствия задачам формирования «точек роста» и «зон опережающего развития» на территории поселения, определённых в стратегических документах социально-экономического развития: местоположение объекта относится к территориям «точек роста». </w:t>
      </w:r>
    </w:p>
    <w:p w:rsidR="00DB154C" w:rsidRDefault="00DB154C" w:rsidP="00DB154C">
      <w:pPr>
        <w:pStyle w:val="a6"/>
        <w:ind w:firstLine="709"/>
      </w:pPr>
      <w:r>
        <w:t>Возможные или негативные последствия размещения объектов местного значения для устойчивого развития территории: размещение объекта окажет положительные влияние на устойчивое развитие территории.</w:t>
      </w:r>
    </w:p>
    <w:p w:rsidR="00DB154C" w:rsidRDefault="00DB154C" w:rsidP="00DB154C">
      <w:pPr>
        <w:pStyle w:val="a6"/>
        <w:ind w:firstLine="709"/>
      </w:pPr>
      <w:r>
        <w:t>Характеристика зон с особыми условиями использования территории, требующихся в связи с размещением соответствующего объекта местного значения: охранная зона, размер 5 м (3 м от газопровода со стороны медного провода и 2 м - с противоположной стороны), режим использования территории в соответствии с Федеральным законом от 31.03.1999 № 69-ФЗ «О газоснабжении в Российской Федерации» и постановлением Правительства Российской Федерации от 20.11.2000 № 878 «Об утверждении Правил охраны газораспределительных сетей».</w:t>
      </w:r>
    </w:p>
    <w:p w:rsidR="00DB154C" w:rsidRDefault="00DB154C" w:rsidP="00DB154C">
      <w:pPr>
        <w:pStyle w:val="a6"/>
        <w:ind w:firstLine="709"/>
      </w:pPr>
      <w:r>
        <w:t>Планируемые результаты реализации муниципальной программы:</w:t>
      </w:r>
    </w:p>
    <w:p w:rsidR="00DB154C" w:rsidRDefault="00DB154C" w:rsidP="00DB154C">
      <w:pPr>
        <w:pStyle w:val="a6"/>
        <w:ind w:firstLine="709"/>
      </w:pPr>
      <w:r>
        <w:t>муниципальная программа «Газификация территории МО Тельмановское СП Тосненского</w:t>
      </w:r>
      <w:r w:rsidR="006B24A6" w:rsidRPr="006B24A6">
        <w:t xml:space="preserve"> </w:t>
      </w:r>
      <w:r w:rsidR="006B24A6" w:rsidRPr="00AA000A">
        <w:t>муниципального</w:t>
      </w:r>
      <w:r>
        <w:t xml:space="preserve"> района Ленинградской области в 2015-2019 годах», утверждена постановлением администрации МО Тельмановское СП от 31.08.2015 № 177:</w:t>
      </w:r>
    </w:p>
    <w:p w:rsidR="00DB154C" w:rsidRDefault="00DB154C" w:rsidP="00DB154C">
      <w:pPr>
        <w:pStyle w:val="a6"/>
        <w:ind w:firstLine="709"/>
      </w:pPr>
      <w:r>
        <w:t xml:space="preserve">повысить уровень газификации природным газом п. Тельмана, создав условия для газоснабжения 195 домов в массиве «Волков Лес» в п. Тельмана Тосненского </w:t>
      </w:r>
      <w:r w:rsidR="006B24A6" w:rsidRPr="00AA000A">
        <w:t xml:space="preserve">муниципального </w:t>
      </w:r>
      <w:r>
        <w:t>района Ленинградской области;</w:t>
      </w:r>
    </w:p>
    <w:p w:rsidR="00DB154C" w:rsidRDefault="00DB154C" w:rsidP="00DB154C">
      <w:pPr>
        <w:pStyle w:val="a6"/>
        <w:ind w:firstLine="709"/>
      </w:pPr>
      <w:r>
        <w:t>газифицировать природным газом деревню Ям-Ижора, создав условия для газоснабжения 144 индивидуальных жилых домов;</w:t>
      </w:r>
    </w:p>
    <w:p w:rsidR="00DB154C" w:rsidRDefault="00DB154C" w:rsidP="00DB154C">
      <w:pPr>
        <w:pStyle w:val="a6"/>
        <w:ind w:firstLine="709"/>
      </w:pPr>
      <w:r>
        <w:t>газифицировать природным газом СНТ «НИИЭФА» массива «Ям-Ижора», создав условия для газоснабжения 200 домов.</w:t>
      </w:r>
    </w:p>
    <w:p w:rsidR="00442B5D" w:rsidRPr="00AA000A" w:rsidRDefault="00442B5D" w:rsidP="004D36BB">
      <w:pPr>
        <w:pStyle w:val="1"/>
        <w:keepLines w:val="0"/>
        <w:numPr>
          <w:ilvl w:val="2"/>
          <w:numId w:val="35"/>
        </w:numPr>
        <w:ind w:left="426" w:hanging="568"/>
      </w:pPr>
      <w:bookmarkStart w:id="227" w:name="_Строительство_объектов_водоснабжени"/>
      <w:bookmarkStart w:id="228" w:name="_Toc374193955"/>
      <w:bookmarkStart w:id="229" w:name="_Toc389545898"/>
      <w:bookmarkStart w:id="230" w:name="_Toc408941742"/>
      <w:bookmarkStart w:id="231" w:name="_Toc500422323"/>
      <w:bookmarkEnd w:id="227"/>
      <w:r w:rsidRPr="00AA000A">
        <w:t>Строительство объектов водоснабжения населения</w:t>
      </w:r>
      <w:bookmarkEnd w:id="228"/>
      <w:bookmarkEnd w:id="229"/>
      <w:bookmarkEnd w:id="230"/>
      <w:bookmarkEnd w:id="231"/>
    </w:p>
    <w:p w:rsidR="008A0F6C" w:rsidRDefault="008A0F6C" w:rsidP="00DE2E7D">
      <w:pPr>
        <w:pStyle w:val="a6"/>
        <w:ind w:firstLine="709"/>
      </w:pPr>
      <w:r w:rsidRPr="00AA000A">
        <w:t xml:space="preserve">Обоснование предложенного варианта размещения объектов </w:t>
      </w:r>
      <w:r w:rsidR="00DE2E7D" w:rsidRPr="00AA000A">
        <w:t>водоснабжения населения</w:t>
      </w:r>
      <w:r w:rsidRPr="00AA000A">
        <w:t xml:space="preserve"> по результатам комплексных обоснований, необходимых для устойчивого развития территории </w:t>
      </w:r>
      <w:r w:rsidR="00FA1A2E" w:rsidRPr="00AA000A">
        <w:t>поселения,</w:t>
      </w:r>
      <w:r w:rsidRPr="00AA000A">
        <w:t xml:space="preserve"> представлено </w:t>
      </w:r>
      <w:r w:rsidR="00DB154C">
        <w:t>ниже</w:t>
      </w:r>
      <w:r w:rsidRPr="00AA000A">
        <w:t>.</w:t>
      </w:r>
    </w:p>
    <w:p w:rsidR="00C55D0A" w:rsidRDefault="00C55D0A" w:rsidP="00C55D0A">
      <w:pPr>
        <w:pStyle w:val="a6"/>
        <w:ind w:firstLine="709"/>
      </w:pPr>
      <w:r>
        <w:t xml:space="preserve">Наименование объекта или группы объектов: </w:t>
      </w:r>
      <w:r w:rsidRPr="00C55D0A">
        <w:t>объекты для обеспечения водоснабжением потребителей проектируемой жилой застройки (водопроводные сети</w:t>
      </w:r>
      <w:r w:rsidR="00FA1A2E">
        <w:t>, насосные станции</w:t>
      </w:r>
      <w:r w:rsidRPr="00C55D0A">
        <w:t>)</w:t>
      </w:r>
      <w:r>
        <w:t>.</w:t>
      </w:r>
    </w:p>
    <w:p w:rsidR="00C55D0A" w:rsidRDefault="00C55D0A" w:rsidP="00C55D0A">
      <w:pPr>
        <w:pStyle w:val="a6"/>
        <w:ind w:firstLine="709"/>
      </w:pPr>
      <w:r>
        <w:lastRenderedPageBreak/>
        <w:t>Планируемые места размещения (по предложениям): п. Тельмана, места размещения объектов отображены на соответствующей карте, место размещения уточняется при подготовке документации по планировке территории, вариантность не требуется.</w:t>
      </w:r>
    </w:p>
    <w:p w:rsidR="00C55D0A" w:rsidRPr="00C16684" w:rsidRDefault="00C55D0A" w:rsidP="00C55D0A">
      <w:pPr>
        <w:pStyle w:val="a6"/>
        <w:ind w:firstLine="709"/>
        <w:rPr>
          <w:u w:val="single"/>
        </w:rPr>
      </w:pPr>
      <w:r w:rsidRPr="00C16684">
        <w:rPr>
          <w:u w:val="single"/>
        </w:rPr>
        <w:t>Анализ состояния и использования территории, рекомендованной для размещения планируемого объекта.</w:t>
      </w:r>
    </w:p>
    <w:p w:rsidR="00C55D0A" w:rsidRDefault="00C55D0A" w:rsidP="00C55D0A">
      <w:pPr>
        <w:pStyle w:val="a6"/>
        <w:ind w:firstLine="709"/>
      </w:pPr>
      <w:r>
        <w:t>Категория земель, в пределах которой предполагается размещение соответствующего объекта (земли населённых пунктов, земли иных категорий): земли населённых пунктов.</w:t>
      </w:r>
    </w:p>
    <w:p w:rsidR="00C55D0A" w:rsidRDefault="00C55D0A" w:rsidP="00C55D0A">
      <w:pPr>
        <w:pStyle w:val="a6"/>
        <w:ind w:firstLine="709"/>
      </w:pPr>
      <w:r>
        <w:t>Состояние использования территории (земельного участка): наличие свободных (незанятых) территорий и земельных участков нецелевого использования: в границах территории подлежащей комплексному развитию.</w:t>
      </w:r>
    </w:p>
    <w:p w:rsidR="00C55D0A" w:rsidRDefault="00C55D0A" w:rsidP="00C55D0A">
      <w:pPr>
        <w:pStyle w:val="a6"/>
        <w:ind w:firstLine="709"/>
      </w:pPr>
      <w:r>
        <w:t>Наличие особо ценных земель, имеющих ограничения по переводу из одной в другую категорию: отсутствуют</w:t>
      </w:r>
    </w:p>
    <w:p w:rsidR="00C55D0A" w:rsidRDefault="00C55D0A" w:rsidP="00C55D0A">
      <w:pPr>
        <w:pStyle w:val="a6"/>
        <w:ind w:firstLine="709"/>
      </w:pPr>
      <w:r>
        <w:t>Возможность осуществления реконструкции занятых территорий: не требуется.</w:t>
      </w:r>
    </w:p>
    <w:p w:rsidR="00C55D0A" w:rsidRDefault="00C55D0A" w:rsidP="00C55D0A">
      <w:pPr>
        <w:pStyle w:val="a6"/>
        <w:ind w:firstLine="709"/>
      </w:pPr>
      <w:r>
        <w:t>Необходимые мероприятия по инженерной подготовке территории в случае размещения конкретного вида объекта местного значения: не требуются.</w:t>
      </w:r>
    </w:p>
    <w:p w:rsidR="00C55D0A" w:rsidRDefault="00C55D0A" w:rsidP="00C55D0A">
      <w:pPr>
        <w:pStyle w:val="a6"/>
        <w:ind w:firstLine="709"/>
      </w:pPr>
      <w:r>
        <w:t>Оценка соответствия вида размещаемого объекта требованиям и ограничениям по видам использования земель данной категории: соответствует.</w:t>
      </w:r>
    </w:p>
    <w:p w:rsidR="00C55D0A" w:rsidRDefault="00C55D0A" w:rsidP="00C55D0A">
      <w:pPr>
        <w:pStyle w:val="a6"/>
        <w:ind w:firstLine="709"/>
      </w:pPr>
      <w:r>
        <w:t xml:space="preserve">Функциональная зона: </w:t>
      </w:r>
    </w:p>
    <w:p w:rsidR="00C55D0A" w:rsidRDefault="00C55D0A" w:rsidP="00C55D0A">
      <w:pPr>
        <w:pStyle w:val="a6"/>
        <w:ind w:firstLine="709"/>
      </w:pPr>
      <w:r>
        <w:t>зона застройки индивидуальными жилыми домами Ж1;</w:t>
      </w:r>
    </w:p>
    <w:p w:rsidR="00C55D0A" w:rsidRDefault="00C55D0A" w:rsidP="00C55D0A">
      <w:pPr>
        <w:pStyle w:val="a6"/>
        <w:ind w:firstLine="709"/>
      </w:pPr>
      <w:r>
        <w:t>зона застройки малоэтажными жилыми домами Ж2;</w:t>
      </w:r>
    </w:p>
    <w:p w:rsidR="00C55D0A" w:rsidRDefault="00C55D0A" w:rsidP="00C55D0A">
      <w:pPr>
        <w:pStyle w:val="a6"/>
        <w:ind w:firstLine="709"/>
      </w:pPr>
      <w:r>
        <w:t>зона застройки среднеэтажными жилыми домами Ж3;</w:t>
      </w:r>
    </w:p>
    <w:p w:rsidR="00C55D0A" w:rsidRDefault="00C55D0A" w:rsidP="00C55D0A">
      <w:pPr>
        <w:pStyle w:val="a6"/>
        <w:ind w:firstLine="709"/>
      </w:pPr>
      <w:r>
        <w:t>зона застройки многоэтажными жилыми домами Ж4;</w:t>
      </w:r>
    </w:p>
    <w:p w:rsidR="00C55D0A" w:rsidRDefault="00C55D0A" w:rsidP="00C55D0A">
      <w:pPr>
        <w:pStyle w:val="a6"/>
        <w:ind w:firstLine="709"/>
      </w:pPr>
      <w:r>
        <w:t>зона размещения объектов социального и коммунально-бытового назначения О1;</w:t>
      </w:r>
    </w:p>
    <w:p w:rsidR="00C55D0A" w:rsidRDefault="00C55D0A" w:rsidP="00C55D0A">
      <w:pPr>
        <w:pStyle w:val="a6"/>
        <w:ind w:firstLine="709"/>
      </w:pPr>
      <w:r>
        <w:t>зона делового, общественного и коммерческого назначения О2;</w:t>
      </w:r>
    </w:p>
    <w:p w:rsidR="00C55D0A" w:rsidRPr="00C16684" w:rsidRDefault="00C55D0A" w:rsidP="00C55D0A">
      <w:pPr>
        <w:pStyle w:val="a6"/>
        <w:ind w:firstLine="709"/>
        <w:rPr>
          <w:u w:val="single"/>
        </w:rPr>
      </w:pPr>
      <w:r w:rsidRPr="00C16684">
        <w:rPr>
          <w:u w:val="single"/>
        </w:rPr>
        <w:t>Определение возможных направлений развития территории.</w:t>
      </w:r>
    </w:p>
    <w:p w:rsidR="00C55D0A" w:rsidRDefault="00C55D0A" w:rsidP="00C55D0A">
      <w:pPr>
        <w:pStyle w:val="a6"/>
        <w:ind w:firstLine="709"/>
      </w:pPr>
      <w:r>
        <w:t>Цели и задачи социально-экономического развития поселения, в том числе связанные с конкретным видом объекта</w:t>
      </w:r>
      <w:r>
        <w:tab/>
        <w:t>повышение комфортного уровня проживания населения: предлагаемые в документах стратегического социально-экономического планирования «точки роста» и «зоны опережающего развития» на территории поселения</w:t>
      </w:r>
      <w:r>
        <w:tab/>
        <w:t xml:space="preserve">рассматриваемая территория относится к точкам роста. </w:t>
      </w:r>
    </w:p>
    <w:p w:rsidR="00C55D0A" w:rsidRDefault="00C55D0A" w:rsidP="00C55D0A">
      <w:pPr>
        <w:pStyle w:val="a6"/>
        <w:ind w:firstLine="709"/>
      </w:pPr>
      <w:r>
        <w:t>Оценка соответствия предполагаемого месторасположения объекта требованиям и принципам градостроительной деятельности, в том числе:</w:t>
      </w:r>
      <w:r>
        <w:tab/>
      </w:r>
    </w:p>
    <w:p w:rsidR="00C55D0A" w:rsidRDefault="00C55D0A" w:rsidP="00C55D0A">
      <w:pPr>
        <w:pStyle w:val="a6"/>
        <w:ind w:firstLine="709"/>
      </w:pPr>
      <w:r>
        <w:t>требованиям обеспечения безопасных условий жизнедеятельности населения, в том числе предотвращения возникновения чрезвычайных ситуаций при наличии территорий потенциального возникновения чрезвычайных ситуаций природного и техногенного характера;</w:t>
      </w:r>
      <w:r>
        <w:tab/>
        <w:t>размещения данного объекта: соответствует требованиям обеспечения безопасных условий жизнедеятельности населения, однако при этом относится к опасным промышленным объектам;</w:t>
      </w:r>
    </w:p>
    <w:p w:rsidR="00C55D0A" w:rsidRDefault="00C55D0A" w:rsidP="00C55D0A">
      <w:pPr>
        <w:pStyle w:val="a6"/>
        <w:ind w:firstLine="709"/>
      </w:pPr>
      <w:r>
        <w:t>требованиям обеспечения благоприятных условий жизнедеятельности населения, в том числе удобства организации трудовых поездок, поездок социально-бытового характера: оценка не требуется;</w:t>
      </w:r>
    </w:p>
    <w:p w:rsidR="00C55D0A" w:rsidRDefault="00C55D0A" w:rsidP="00C55D0A">
      <w:pPr>
        <w:pStyle w:val="a6"/>
        <w:ind w:firstLine="709"/>
      </w:pPr>
      <w:r>
        <w:lastRenderedPageBreak/>
        <w:t xml:space="preserve">ограничениям негативного воздействия на окружающую среду (при создании объектов </w:t>
      </w:r>
      <w:r w:rsidR="00B559DE">
        <w:t>определённых</w:t>
      </w:r>
      <w:r>
        <w:t xml:space="preserve"> видов, которые могут оказать такое воздействие), в том числе установления санитарно-защитных зон: создаваемый объект не оказывает негативного воздействия на окружающую среду;</w:t>
      </w:r>
    </w:p>
    <w:p w:rsidR="00C55D0A" w:rsidRDefault="00C55D0A" w:rsidP="00C55D0A">
      <w:pPr>
        <w:pStyle w:val="a6"/>
        <w:ind w:firstLine="709"/>
      </w:pPr>
      <w:r>
        <w:t>учет требований охраны и рационального использования природных ресурсов: учет проводить не требуется.</w:t>
      </w:r>
    </w:p>
    <w:p w:rsidR="00C55D0A" w:rsidRDefault="00C55D0A" w:rsidP="00C55D0A">
      <w:pPr>
        <w:pStyle w:val="a6"/>
        <w:ind w:firstLine="709"/>
      </w:pPr>
      <w:r>
        <w:t>Оценка местоположения объекта в планировочной структуре и функциональном зонировании соответствующего поселения (по материалам проекта внесения изменений в генеральный план): объект планируется разместить согласно планировочной структуре и функциональному зонированию.</w:t>
      </w:r>
    </w:p>
    <w:p w:rsidR="00C55D0A" w:rsidRDefault="00C55D0A" w:rsidP="00C55D0A">
      <w:pPr>
        <w:pStyle w:val="a6"/>
        <w:ind w:firstLine="709"/>
      </w:pPr>
      <w:r>
        <w:t>Оценка предполагаемого места размещения объекта нелинейного типа в определённой функциональной зоне, а также соответствующей территориальной зоне (из правил землепользования и застройки): предполагаемое место размещения объекта соответствует функциональной зоне.</w:t>
      </w:r>
    </w:p>
    <w:p w:rsidR="00C55D0A" w:rsidRPr="00C16684" w:rsidRDefault="00C55D0A" w:rsidP="00C55D0A">
      <w:pPr>
        <w:pStyle w:val="a6"/>
        <w:ind w:firstLine="709"/>
        <w:rPr>
          <w:u w:val="single"/>
        </w:rPr>
      </w:pPr>
      <w:r w:rsidRPr="00C16684">
        <w:rPr>
          <w:u w:val="single"/>
        </w:rPr>
        <w:t>Прогнозируемые ограничения использования соответствующей территории.</w:t>
      </w:r>
    </w:p>
    <w:p w:rsidR="00C55D0A" w:rsidRDefault="00C55D0A" w:rsidP="00C55D0A">
      <w:pPr>
        <w:pStyle w:val="a6"/>
        <w:ind w:firstLine="709"/>
      </w:pPr>
      <w:r>
        <w:t>Анализ имеющихся ограничений (в пределах соответствующей функциональной или территориальной зоны), в том числе зон с особыми условиями использования территории (из правил землепользования и застройки):</w:t>
      </w:r>
      <w:r>
        <w:tab/>
        <w:t>ограничения в соответствии с действующим законодательством.</w:t>
      </w:r>
    </w:p>
    <w:p w:rsidR="00C55D0A" w:rsidRPr="00C55D0A" w:rsidRDefault="00C55D0A" w:rsidP="00C55D0A">
      <w:pPr>
        <w:pStyle w:val="a6"/>
        <w:ind w:firstLine="709"/>
        <w:rPr>
          <w:u w:val="single"/>
        </w:rPr>
      </w:pPr>
      <w:r w:rsidRPr="00C55D0A">
        <w:rPr>
          <w:u w:val="single"/>
        </w:rPr>
        <w:t xml:space="preserve">Прогнозируемые ограничения на данной территории, в том числе необходимость создания зон с особыми условиями использования территории, связанных с созданием планируемых объектов местного значения: </w:t>
      </w:r>
    </w:p>
    <w:p w:rsidR="00C55D0A" w:rsidRDefault="00C55D0A" w:rsidP="00C55D0A">
      <w:pPr>
        <w:pStyle w:val="a6"/>
        <w:ind w:firstLine="709"/>
      </w:pPr>
      <w:r>
        <w:t>при размещении объектов потребуется установление охранных зон объектов:</w:t>
      </w:r>
    </w:p>
    <w:p w:rsidR="00C55D0A" w:rsidRDefault="00C55D0A" w:rsidP="00C55D0A">
      <w:pPr>
        <w:pStyle w:val="a6"/>
        <w:ind w:firstLine="709"/>
      </w:pPr>
      <w:r>
        <w:t>зоны санитарной охраны источников водоснабжения первого пояса – не менее 50 м;</w:t>
      </w:r>
    </w:p>
    <w:p w:rsidR="00C55D0A" w:rsidRDefault="00C55D0A" w:rsidP="00C55D0A">
      <w:pPr>
        <w:pStyle w:val="a6"/>
        <w:ind w:firstLine="709"/>
      </w:pPr>
      <w:r>
        <w:t>санитарно-защитные полосы водоводов: не менее 10 м;</w:t>
      </w:r>
    </w:p>
    <w:p w:rsidR="00C55D0A" w:rsidRDefault="00C55D0A" w:rsidP="00C55D0A">
      <w:pPr>
        <w:pStyle w:val="a6"/>
        <w:ind w:firstLine="709"/>
      </w:pPr>
      <w:r>
        <w:t>зона санитарной охраны водопроводных сооружений – не менее 30 м;</w:t>
      </w:r>
    </w:p>
    <w:p w:rsidR="00C55D0A" w:rsidRDefault="00C55D0A" w:rsidP="00C55D0A">
      <w:pPr>
        <w:pStyle w:val="a6"/>
        <w:ind w:firstLine="709"/>
      </w:pPr>
      <w:r>
        <w:t>правовые основы установления охранных зон: СанПиН 2.1.4.1110-02 «Зоны санитарной охраны источников водоснабжения и водопроводов питьевого назначения».</w:t>
      </w:r>
    </w:p>
    <w:p w:rsidR="00C55D0A" w:rsidRDefault="00C55D0A" w:rsidP="00C55D0A">
      <w:pPr>
        <w:pStyle w:val="a6"/>
        <w:ind w:firstLine="709"/>
      </w:pPr>
      <w:r>
        <w:t>Прогнозируемые ограничения, связанные с планируемым размещением на данной территории объектов федерального и регионального значения, в том числе создание зон с особыми условиями использования территории: на рассматриваемой территории не планируется размещение объектов федерального и регионального значения, создания зон с особыми условиями использования территории – не потребуется.</w:t>
      </w:r>
    </w:p>
    <w:p w:rsidR="00C55D0A" w:rsidRPr="00C16684" w:rsidRDefault="00C55D0A" w:rsidP="00C55D0A">
      <w:pPr>
        <w:pStyle w:val="a6"/>
        <w:ind w:firstLine="709"/>
        <w:rPr>
          <w:u w:val="single"/>
        </w:rPr>
      </w:pPr>
      <w:r w:rsidRPr="00C16684">
        <w:rPr>
          <w:u w:val="single"/>
        </w:rPr>
        <w:t>Оценка возможного влияния планируемых для размещения объектов местного значения на комплексное развитие соответствующей территории, установленных в планах и программах комплексного социально-экономического развития муниципального образования.</w:t>
      </w:r>
    </w:p>
    <w:p w:rsidR="00C55D0A" w:rsidRDefault="00C55D0A" w:rsidP="00C55D0A">
      <w:pPr>
        <w:pStyle w:val="a6"/>
        <w:ind w:firstLine="709"/>
      </w:pPr>
      <w:r>
        <w:t xml:space="preserve">Оценка влияния на комплексное развитие включает оценку соответствия планируемых объектов параметрам функциональной зоны по проекту генерального плана и регламентам территориальной зоны правил землепользования и застройки муниципального образования: планируемые объекты соответствуют параметрам функциональной зоны по проекту генерального плана, после утверждения </w:t>
      </w:r>
      <w:r>
        <w:lastRenderedPageBreak/>
        <w:t>потребуется внесение изменений в границы территориальной зоны правил землепользования и застройки муниципального образования.</w:t>
      </w:r>
    </w:p>
    <w:p w:rsidR="00C55D0A" w:rsidRDefault="00C55D0A" w:rsidP="00C55D0A">
      <w:pPr>
        <w:pStyle w:val="a6"/>
        <w:ind w:firstLine="709"/>
      </w:pPr>
      <w:r>
        <w:t xml:space="preserve">Оценка влияния планируемого местоположения объекта с точки зрения соответствия задачам формирования «точек роста» и «зон опережающего развития» на территории поселения, определённых в стратегических документах социально-экономического развития: местоположение объекта относится к территориям «точек роста». </w:t>
      </w:r>
    </w:p>
    <w:p w:rsidR="00C55D0A" w:rsidRDefault="00C55D0A" w:rsidP="00C55D0A">
      <w:pPr>
        <w:pStyle w:val="a6"/>
        <w:ind w:firstLine="709"/>
      </w:pPr>
      <w:r>
        <w:t>Возможные или негативные последствия размещения объектов местного значения для устойчивого развития территории: размещение объекта окажет положительные влияние на устойчивое развитие территории.</w:t>
      </w:r>
    </w:p>
    <w:p w:rsidR="00C55D0A" w:rsidRDefault="00C55D0A" w:rsidP="00C55D0A">
      <w:pPr>
        <w:pStyle w:val="a6"/>
        <w:ind w:firstLine="709"/>
      </w:pPr>
      <w:r>
        <w:t>Характеристика зон с особыми условиями использования территории, требующихся в связи с размещением соответствующего объекта местного значения:</w:t>
      </w:r>
    </w:p>
    <w:p w:rsidR="00C55D0A" w:rsidRDefault="00C55D0A" w:rsidP="00C55D0A">
      <w:pPr>
        <w:pStyle w:val="a6"/>
        <w:ind w:firstLine="709"/>
      </w:pPr>
      <w:r>
        <w:t>СанПиН 2.1.4.1110-02 «Зоны санитарной охраны источников водоснабжения и водопроводов питьевого назначения»:</w:t>
      </w:r>
    </w:p>
    <w:p w:rsidR="00C55D0A" w:rsidRDefault="00C55D0A" w:rsidP="00C55D0A">
      <w:pPr>
        <w:pStyle w:val="a6"/>
        <w:ind w:firstLine="709"/>
      </w:pPr>
      <w:r>
        <w:t>граница первого пояса зоны санитарной охраны устанавливается на расстоянии не менее 30 м от водозабора - при использовании защищенных подземных вод и на расстоянии не менее 50 м - при использовании недостаточно защищенных подземных вод;</w:t>
      </w:r>
    </w:p>
    <w:p w:rsidR="00C55D0A" w:rsidRDefault="00C55D0A" w:rsidP="00C55D0A">
      <w:pPr>
        <w:pStyle w:val="a6"/>
        <w:ind w:firstLine="709"/>
      </w:pPr>
      <w:r>
        <w:t>граница первого пояса зоны санитарной охраны группы подземных водозаборов должна находиться на расстоянии не менее 30 и 50 м от крайних скважин;</w:t>
      </w:r>
    </w:p>
    <w:p w:rsidR="00C55D0A" w:rsidRDefault="00C55D0A" w:rsidP="00C55D0A">
      <w:pPr>
        <w:pStyle w:val="a6"/>
        <w:ind w:firstLine="709"/>
      </w:pPr>
      <w:r>
        <w:t>санитарно-защитные полосы водоводов:</w:t>
      </w:r>
    </w:p>
    <w:p w:rsidR="00C55D0A" w:rsidRDefault="00C55D0A" w:rsidP="00C55D0A">
      <w:pPr>
        <w:pStyle w:val="a6"/>
        <w:ind w:firstLine="709"/>
      </w:pPr>
      <w:r>
        <w:t>ширину санитарно-защитной полосы следует принимать по обе стороны от крайних линий водопровода:</w:t>
      </w:r>
    </w:p>
    <w:p w:rsidR="00C55D0A" w:rsidRDefault="00C55D0A" w:rsidP="00C55D0A">
      <w:pPr>
        <w:pStyle w:val="a6"/>
        <w:ind w:firstLine="709"/>
      </w:pPr>
      <w:r>
        <w:t>а) при отсутствии грунтовых вод - не менее 10 м при диаметре водоводов до 1000 мм и не менее 20 м при диаметре водоводов более 1000 мм;</w:t>
      </w:r>
    </w:p>
    <w:p w:rsidR="00C55D0A" w:rsidRDefault="00C55D0A" w:rsidP="00C55D0A">
      <w:pPr>
        <w:pStyle w:val="a6"/>
        <w:ind w:firstLine="709"/>
      </w:pPr>
      <w:r>
        <w:t>б) при наличии грунтовых вод - не менее 50 м вне зависимости от диаметра водоводов;</w:t>
      </w:r>
    </w:p>
    <w:p w:rsidR="00C55D0A" w:rsidRDefault="00C55D0A" w:rsidP="00C55D0A">
      <w:pPr>
        <w:pStyle w:val="a6"/>
        <w:ind w:firstLine="709"/>
      </w:pPr>
      <w:r>
        <w:t>зона санитарной охраны водопроводных сооружений:</w:t>
      </w:r>
    </w:p>
    <w:p w:rsidR="00C55D0A" w:rsidRDefault="00C55D0A" w:rsidP="00C55D0A">
      <w:pPr>
        <w:pStyle w:val="a6"/>
        <w:ind w:firstLine="709"/>
      </w:pPr>
      <w:r>
        <w:t>зона санитарной охраны водопроводных сооружений, расположенных вне территории водозабора, представлена первым поясом (строгого режима):</w:t>
      </w:r>
    </w:p>
    <w:p w:rsidR="00C55D0A" w:rsidRDefault="00C55D0A" w:rsidP="00C55D0A">
      <w:pPr>
        <w:pStyle w:val="a6"/>
        <w:ind w:firstLine="709"/>
      </w:pPr>
      <w:r>
        <w:t>граница первого пояса зоны санитарной охраны водопроводных сооружений принимается на расстоянии:</w:t>
      </w:r>
    </w:p>
    <w:p w:rsidR="00C55D0A" w:rsidRDefault="00C55D0A" w:rsidP="00C55D0A">
      <w:pPr>
        <w:pStyle w:val="a6"/>
        <w:ind w:firstLine="709"/>
      </w:pPr>
      <w:r>
        <w:t>от стен запасных и регулирующих емкостей, фильтров и контактных осветлителей - не менее 30 м;</w:t>
      </w:r>
    </w:p>
    <w:p w:rsidR="00C55D0A" w:rsidRDefault="00C55D0A" w:rsidP="00C55D0A">
      <w:pPr>
        <w:pStyle w:val="a6"/>
        <w:ind w:firstLine="709"/>
      </w:pPr>
      <w:r>
        <w:t>от водонапорных башен - не менее 10 м;</w:t>
      </w:r>
    </w:p>
    <w:p w:rsidR="008A0F6C" w:rsidRPr="00AA000A" w:rsidRDefault="00C55D0A" w:rsidP="00C55D0A">
      <w:pPr>
        <w:pStyle w:val="a6"/>
        <w:ind w:firstLine="709"/>
      </w:pPr>
      <w:r>
        <w:t>от остальных помещений (отстойники, реагентное хозяйство, склад хлора, насосные станции и др.) - не менее 15 м.</w:t>
      </w:r>
    </w:p>
    <w:p w:rsidR="00442B5D" w:rsidRPr="00AA000A" w:rsidRDefault="00442B5D" w:rsidP="004D36BB">
      <w:pPr>
        <w:pStyle w:val="1"/>
        <w:keepLines w:val="0"/>
        <w:numPr>
          <w:ilvl w:val="2"/>
          <w:numId w:val="35"/>
        </w:numPr>
        <w:ind w:left="426" w:hanging="426"/>
      </w:pPr>
      <w:bookmarkStart w:id="232" w:name="_Строительство_объектов_водоотведени"/>
      <w:bookmarkStart w:id="233" w:name="_Toc374193956"/>
      <w:bookmarkStart w:id="234" w:name="_Toc389545899"/>
      <w:bookmarkStart w:id="235" w:name="_Toc408941743"/>
      <w:bookmarkStart w:id="236" w:name="_Toc500422324"/>
      <w:bookmarkEnd w:id="232"/>
      <w:r w:rsidRPr="00AA000A">
        <w:t>Строительство объектов водоотведения</w:t>
      </w:r>
      <w:bookmarkEnd w:id="233"/>
      <w:bookmarkEnd w:id="234"/>
      <w:bookmarkEnd w:id="235"/>
      <w:bookmarkEnd w:id="236"/>
    </w:p>
    <w:p w:rsidR="00DE2E7D" w:rsidRDefault="00DE2E7D" w:rsidP="00DE2E7D">
      <w:pPr>
        <w:pStyle w:val="a6"/>
        <w:ind w:firstLine="426"/>
      </w:pPr>
      <w:r w:rsidRPr="00AA000A">
        <w:t xml:space="preserve">Обоснование предложенного варианта размещения объектов водоотведения по результатам комплексных обоснований, необходимых для устойчивого развития территории </w:t>
      </w:r>
      <w:r w:rsidR="00FA1A2E" w:rsidRPr="00AA000A">
        <w:t>поселения,</w:t>
      </w:r>
      <w:r w:rsidR="0020540F" w:rsidRPr="00AA000A">
        <w:t xml:space="preserve"> представлено </w:t>
      </w:r>
      <w:r w:rsidR="00C55D0A">
        <w:t>ниже</w:t>
      </w:r>
      <w:r w:rsidRPr="00AA000A">
        <w:t>.</w:t>
      </w:r>
    </w:p>
    <w:p w:rsidR="00C55D0A" w:rsidRDefault="00C55D0A" w:rsidP="00C55D0A">
      <w:pPr>
        <w:pStyle w:val="a6"/>
        <w:ind w:firstLine="709"/>
      </w:pPr>
      <w:r>
        <w:t xml:space="preserve">Наименование объекта или группы объектов: </w:t>
      </w:r>
      <w:r w:rsidRPr="00C55D0A">
        <w:t xml:space="preserve">объекты для обеспечения возможности водоотведения от потребителей проектируемой жилой застройки (сети </w:t>
      </w:r>
      <w:r w:rsidRPr="00C55D0A">
        <w:lastRenderedPageBreak/>
        <w:t>хозяйственно-бытовой канализации, канализационные очистные сооружения для хозяйственно-бытовых и ливневых стоков, в том числе локальные)</w:t>
      </w:r>
      <w:r>
        <w:t>.</w:t>
      </w:r>
    </w:p>
    <w:p w:rsidR="00C55D0A" w:rsidRDefault="00C55D0A" w:rsidP="00C55D0A">
      <w:pPr>
        <w:pStyle w:val="a6"/>
        <w:ind w:firstLine="709"/>
      </w:pPr>
      <w:r>
        <w:t>Планируемые места размещения (по предложениям): п. Тельмана, места размещения объектов отображены на соответствующей карте, место размещения уточняется при подготовке документации по планировке территории, вариантность не требуется.</w:t>
      </w:r>
    </w:p>
    <w:p w:rsidR="00C55D0A" w:rsidRPr="00C16684" w:rsidRDefault="00C55D0A" w:rsidP="00C55D0A">
      <w:pPr>
        <w:pStyle w:val="a6"/>
        <w:ind w:firstLine="709"/>
        <w:rPr>
          <w:u w:val="single"/>
        </w:rPr>
      </w:pPr>
      <w:r w:rsidRPr="00C16684">
        <w:rPr>
          <w:u w:val="single"/>
        </w:rPr>
        <w:t>Анализ состояния и использования территории, рекомендованной для размещения планируемого объекта.</w:t>
      </w:r>
    </w:p>
    <w:p w:rsidR="00C55D0A" w:rsidRDefault="00C55D0A" w:rsidP="00C55D0A">
      <w:pPr>
        <w:pStyle w:val="a6"/>
        <w:ind w:firstLine="709"/>
      </w:pPr>
      <w:r>
        <w:t>Категория земель, в пределах которой предполагается размещение соответствующего объекта (земли населённых пунктов, земли иных категорий): земли населённых пунктов.</w:t>
      </w:r>
    </w:p>
    <w:p w:rsidR="00C55D0A" w:rsidRDefault="00C55D0A" w:rsidP="00C55D0A">
      <w:pPr>
        <w:pStyle w:val="a6"/>
        <w:ind w:firstLine="709"/>
      </w:pPr>
      <w:r>
        <w:t>Состояние использования территории (земельного участка): наличие свободных (незанятых) территорий и земельных участков нецелевого использования: в границах территории подлежащей комплексному развитию.</w:t>
      </w:r>
    </w:p>
    <w:p w:rsidR="00C55D0A" w:rsidRDefault="00C55D0A" w:rsidP="00C55D0A">
      <w:pPr>
        <w:pStyle w:val="a6"/>
        <w:ind w:firstLine="709"/>
      </w:pPr>
      <w:r>
        <w:t>Наличие особо ценных земель, имеющих ограничения по переводу из одной в другую категорию: отсутствуют</w:t>
      </w:r>
    </w:p>
    <w:p w:rsidR="00C55D0A" w:rsidRDefault="00C55D0A" w:rsidP="00C55D0A">
      <w:pPr>
        <w:pStyle w:val="a6"/>
        <w:ind w:firstLine="709"/>
      </w:pPr>
      <w:r>
        <w:t>Возможность осуществления реконструкции занятых территорий: не требуется.</w:t>
      </w:r>
    </w:p>
    <w:p w:rsidR="00C55D0A" w:rsidRDefault="00C55D0A" w:rsidP="00C55D0A">
      <w:pPr>
        <w:pStyle w:val="a6"/>
        <w:ind w:firstLine="709"/>
      </w:pPr>
      <w:r>
        <w:t>Необходимые мероприятия по инженерной подготовке территории в случае размещения конкретного вида объекта местного значения: не требуются.</w:t>
      </w:r>
    </w:p>
    <w:p w:rsidR="00C55D0A" w:rsidRDefault="00C55D0A" w:rsidP="00C55D0A">
      <w:pPr>
        <w:pStyle w:val="a6"/>
        <w:ind w:firstLine="709"/>
      </w:pPr>
      <w:r>
        <w:t>Оценка соответствия вида размещаемого объекта требованиям и ограничениям по видам использования земель данной категории: соответствует.</w:t>
      </w:r>
    </w:p>
    <w:p w:rsidR="00C55D0A" w:rsidRDefault="00C55D0A" w:rsidP="00C55D0A">
      <w:pPr>
        <w:pStyle w:val="a6"/>
        <w:ind w:firstLine="709"/>
      </w:pPr>
      <w:r>
        <w:t xml:space="preserve">Функциональная зона: </w:t>
      </w:r>
    </w:p>
    <w:p w:rsidR="00C55D0A" w:rsidRDefault="00C55D0A" w:rsidP="00C55D0A">
      <w:pPr>
        <w:pStyle w:val="a6"/>
        <w:ind w:firstLine="709"/>
      </w:pPr>
      <w:r>
        <w:t>зона застройки индивидуальными жилыми домами Ж1;</w:t>
      </w:r>
    </w:p>
    <w:p w:rsidR="00C55D0A" w:rsidRDefault="00C55D0A" w:rsidP="00C55D0A">
      <w:pPr>
        <w:pStyle w:val="a6"/>
        <w:ind w:firstLine="709"/>
      </w:pPr>
      <w:r>
        <w:t>зона застройки малоэтажными жилыми домами Ж2;</w:t>
      </w:r>
    </w:p>
    <w:p w:rsidR="00C55D0A" w:rsidRDefault="00C55D0A" w:rsidP="00C55D0A">
      <w:pPr>
        <w:pStyle w:val="a6"/>
        <w:ind w:firstLine="709"/>
      </w:pPr>
      <w:r>
        <w:t>зона застройки среднеэтажными жилыми домами Ж3;</w:t>
      </w:r>
    </w:p>
    <w:p w:rsidR="00C55D0A" w:rsidRDefault="00C55D0A" w:rsidP="00C55D0A">
      <w:pPr>
        <w:pStyle w:val="a6"/>
        <w:ind w:firstLine="709"/>
      </w:pPr>
      <w:r>
        <w:t>зона застройки многоэтажными жилыми домами Ж4;</w:t>
      </w:r>
    </w:p>
    <w:p w:rsidR="00C55D0A" w:rsidRDefault="00C55D0A" w:rsidP="00C55D0A">
      <w:pPr>
        <w:pStyle w:val="a6"/>
        <w:ind w:firstLine="709"/>
      </w:pPr>
      <w:r>
        <w:t>зона размещения объектов социального и коммунально-бытового назначения О1;</w:t>
      </w:r>
    </w:p>
    <w:p w:rsidR="00C55D0A" w:rsidRDefault="00C55D0A" w:rsidP="00C55D0A">
      <w:pPr>
        <w:pStyle w:val="a6"/>
        <w:ind w:firstLine="709"/>
      </w:pPr>
      <w:r>
        <w:t>зона делового, общественного и коммерческого назначения О2.</w:t>
      </w:r>
    </w:p>
    <w:p w:rsidR="00C55D0A" w:rsidRPr="00C16684" w:rsidRDefault="00C55D0A" w:rsidP="00C55D0A">
      <w:pPr>
        <w:pStyle w:val="a6"/>
        <w:ind w:firstLine="709"/>
        <w:rPr>
          <w:u w:val="single"/>
        </w:rPr>
      </w:pPr>
      <w:r w:rsidRPr="00C16684">
        <w:rPr>
          <w:u w:val="single"/>
        </w:rPr>
        <w:t>Определение возможных направлений развития территории.</w:t>
      </w:r>
    </w:p>
    <w:p w:rsidR="00C55D0A" w:rsidRDefault="00C55D0A" w:rsidP="00C55D0A">
      <w:pPr>
        <w:pStyle w:val="a6"/>
        <w:ind w:firstLine="709"/>
      </w:pPr>
      <w:r>
        <w:t>Цели и задачи социально-экономического развития поселения, в том числе связанные с конкретным видом объекта</w:t>
      </w:r>
      <w:r>
        <w:tab/>
        <w:t>повышение комфортного уровня проживания населения: предлагаемые в документах стратегического социально-экономического планирования «точки роста» и «зоны опережающего развития» на территории поселения</w:t>
      </w:r>
      <w:r>
        <w:tab/>
        <w:t xml:space="preserve">рассматриваемая территория относится к точкам роста. </w:t>
      </w:r>
    </w:p>
    <w:p w:rsidR="00C55D0A" w:rsidRDefault="00C55D0A" w:rsidP="00C55D0A">
      <w:pPr>
        <w:pStyle w:val="a6"/>
        <w:ind w:firstLine="709"/>
      </w:pPr>
      <w:r>
        <w:t>Оценка соответствия предполагаемого месторасположения объекта требованиям и принципам градостроительной деятельности, в том числе:</w:t>
      </w:r>
      <w:r>
        <w:tab/>
      </w:r>
    </w:p>
    <w:p w:rsidR="00C55D0A" w:rsidRDefault="00C55D0A" w:rsidP="00C55D0A">
      <w:pPr>
        <w:pStyle w:val="a6"/>
        <w:ind w:firstLine="709"/>
      </w:pPr>
      <w:r>
        <w:t>требованиям обеспечения безопасных условий жизнедеятельности населения, в том числе предотвращения возникновения чрезвычайных ситуаций при наличии территорий потенциального возникновения чрезвычайных ситуаций природного и техногенного характера;</w:t>
      </w:r>
      <w:r>
        <w:tab/>
        <w:t>размещения данного объекта: соответствует требованиям обеспечения безопасных условий жизнедеятельности населения, однако при этом относится к опасным промышленным объектам;</w:t>
      </w:r>
    </w:p>
    <w:p w:rsidR="00C55D0A" w:rsidRDefault="00C55D0A" w:rsidP="00C55D0A">
      <w:pPr>
        <w:pStyle w:val="a6"/>
        <w:ind w:firstLine="709"/>
      </w:pPr>
      <w:r>
        <w:lastRenderedPageBreak/>
        <w:t>требованиям обеспечения благоприятных условий жизнедеятельности населения, в том числе удобства организации трудовых поездок, поездок социально-бытового характера: оценка не требуется;</w:t>
      </w:r>
    </w:p>
    <w:p w:rsidR="00C55D0A" w:rsidRDefault="00C55D0A" w:rsidP="00C55D0A">
      <w:pPr>
        <w:pStyle w:val="a6"/>
        <w:ind w:firstLine="709"/>
      </w:pPr>
      <w:r>
        <w:t xml:space="preserve">ограничениям негативного воздействия на окружающую среду (при создании объектов </w:t>
      </w:r>
      <w:r w:rsidR="00B559DE">
        <w:t>определённых</w:t>
      </w:r>
      <w:r>
        <w:t xml:space="preserve"> видов, которые могут оказать такое воздействие), в том числе установления санитарно-защитных зон: создаваемый объект не оказывает негативного воздействия на окружающую среду;</w:t>
      </w:r>
    </w:p>
    <w:p w:rsidR="00C55D0A" w:rsidRDefault="00C55D0A" w:rsidP="00C55D0A">
      <w:pPr>
        <w:pStyle w:val="a6"/>
        <w:ind w:firstLine="709"/>
      </w:pPr>
      <w:r>
        <w:t>учет требований охраны и рационального использования природных ресурсов: учет проводить не требуется.</w:t>
      </w:r>
    </w:p>
    <w:p w:rsidR="00C55D0A" w:rsidRDefault="00C55D0A" w:rsidP="00C55D0A">
      <w:pPr>
        <w:pStyle w:val="a6"/>
        <w:ind w:firstLine="709"/>
      </w:pPr>
      <w:r>
        <w:t>Оценка местоположения объекта в планировочной структуре и функциональном зонировании соответствующего поселения (по материалам проекта внесения изменений в генеральный план): объект планируется разместить согласно планировочной структуре и функциональному зонированию.</w:t>
      </w:r>
    </w:p>
    <w:p w:rsidR="00C55D0A" w:rsidRDefault="00C55D0A" w:rsidP="00C55D0A">
      <w:pPr>
        <w:pStyle w:val="a6"/>
        <w:ind w:firstLine="709"/>
      </w:pPr>
      <w:r>
        <w:t>Оценка предполагаемого места размещения объекта нелинейного типа в определённой функциональной зоне, а также соответствующей территориальной зоне (из правил землепользования и застройки): предполагаемое место размещения объекта соответствует функциональной зоне.</w:t>
      </w:r>
    </w:p>
    <w:p w:rsidR="00C55D0A" w:rsidRPr="00C16684" w:rsidRDefault="00C55D0A" w:rsidP="00C55D0A">
      <w:pPr>
        <w:pStyle w:val="a6"/>
        <w:ind w:firstLine="709"/>
        <w:rPr>
          <w:u w:val="single"/>
        </w:rPr>
      </w:pPr>
      <w:r w:rsidRPr="00C16684">
        <w:rPr>
          <w:u w:val="single"/>
        </w:rPr>
        <w:t>Прогнозируемые ограничения использования соответствующей территории.</w:t>
      </w:r>
    </w:p>
    <w:p w:rsidR="00C55D0A" w:rsidRDefault="00C55D0A" w:rsidP="00C55D0A">
      <w:pPr>
        <w:pStyle w:val="a6"/>
        <w:ind w:firstLine="709"/>
      </w:pPr>
      <w:r>
        <w:t>Анализ имеющихся ограничений (в пределах соответствующей функциональной или территориальной зоны), в том числе зон с особыми условиями использования территории (из правил землепользования и застройки):</w:t>
      </w:r>
      <w:r>
        <w:tab/>
        <w:t>ограничения в соответствии с действующим законодательством.</w:t>
      </w:r>
    </w:p>
    <w:p w:rsidR="00C55D0A" w:rsidRPr="00C55D0A" w:rsidRDefault="00C55D0A" w:rsidP="00C55D0A">
      <w:pPr>
        <w:pStyle w:val="a6"/>
        <w:ind w:firstLine="709"/>
        <w:rPr>
          <w:u w:val="single"/>
        </w:rPr>
      </w:pPr>
      <w:r w:rsidRPr="00C55D0A">
        <w:rPr>
          <w:u w:val="single"/>
        </w:rPr>
        <w:t xml:space="preserve">Прогнозируемые ограничения на данной территории, в том числе необходимость создания зон с особыми условиями использования территории, связанных с созданием планируемых объектов местного значения: </w:t>
      </w:r>
    </w:p>
    <w:p w:rsidR="00C55D0A" w:rsidRDefault="00C55D0A" w:rsidP="00C55D0A">
      <w:pPr>
        <w:pStyle w:val="a6"/>
        <w:ind w:firstLine="709"/>
      </w:pPr>
      <w:r>
        <w:t>при размещении объектов потребуется установление охранных зон объектов:</w:t>
      </w:r>
    </w:p>
    <w:p w:rsidR="00C55D0A" w:rsidRDefault="00C55D0A" w:rsidP="00C55D0A">
      <w:pPr>
        <w:pStyle w:val="a6"/>
        <w:ind w:firstLine="709"/>
      </w:pPr>
      <w:r>
        <w:t>охранные зоны канализационных систем и сооружений – от 3 до 500 м в зависимости от типа объекта;</w:t>
      </w:r>
    </w:p>
    <w:p w:rsidR="00C55D0A" w:rsidRDefault="00C55D0A" w:rsidP="00C55D0A">
      <w:pPr>
        <w:pStyle w:val="a6"/>
        <w:ind w:firstLine="709"/>
      </w:pPr>
      <w:r>
        <w:t>правовые основы установления охранных зон: МДК 3-02.2001 «Правила технической эксплуатации систем и сооружений коммунального водоснабжения и канализации».</w:t>
      </w:r>
    </w:p>
    <w:p w:rsidR="00C55D0A" w:rsidRDefault="00C55D0A" w:rsidP="00C55D0A">
      <w:pPr>
        <w:pStyle w:val="a6"/>
        <w:ind w:firstLine="709"/>
      </w:pPr>
      <w:r>
        <w:t>Прогнозируемые ограничения, связанные с планируемым размещением на данной территории объектов федерального и регионального значения, в том числе создание зон с особыми условиями использования территории: на рассматриваемой территории не планируется размещение объектов федерального и регионального значения, создания зон с особыми условиями использования территории – не потребуется.</w:t>
      </w:r>
    </w:p>
    <w:p w:rsidR="00C55D0A" w:rsidRPr="00C16684" w:rsidRDefault="00C55D0A" w:rsidP="00C55D0A">
      <w:pPr>
        <w:pStyle w:val="a6"/>
        <w:ind w:firstLine="709"/>
        <w:rPr>
          <w:u w:val="single"/>
        </w:rPr>
      </w:pPr>
      <w:r w:rsidRPr="00C16684">
        <w:rPr>
          <w:u w:val="single"/>
        </w:rPr>
        <w:t>Оценка возможного влияния планируемых для размещения объектов местного значения на комплексное развитие соответствующей территории, установленных в планах и программах комплексного социально-экономического развития муниципального образования.</w:t>
      </w:r>
    </w:p>
    <w:p w:rsidR="00C55D0A" w:rsidRDefault="00C55D0A" w:rsidP="00C55D0A">
      <w:pPr>
        <w:pStyle w:val="a6"/>
        <w:ind w:firstLine="709"/>
      </w:pPr>
      <w:r>
        <w:t xml:space="preserve">Оценка влияния на комплексное развитие включает оценку соответствия планируемых объектов параметрам функциональной зоны по проекту генерального плана и регламентам территориальной зоны правил землепользования и застройки муниципального образования: планируемые объекты соответствуют параметрам </w:t>
      </w:r>
      <w:r>
        <w:lastRenderedPageBreak/>
        <w:t>функциональной зоны по проекту генерального плана, после утверждения потребуется внесение изменений в границы территориальной зоны правил землепользования и застройки муниципального образования.</w:t>
      </w:r>
    </w:p>
    <w:p w:rsidR="00C55D0A" w:rsidRDefault="00C55D0A" w:rsidP="00C55D0A">
      <w:pPr>
        <w:pStyle w:val="a6"/>
        <w:ind w:firstLine="709"/>
      </w:pPr>
      <w:r>
        <w:t xml:space="preserve">Оценка влияния планируемого местоположения объекта с точки зрения соответствия задачам формирования «точек роста» и «зон опережающего развития» на территории поселения, определённых в стратегических документах социально-экономического развития: местоположение объекта относится к территориям «точек роста». </w:t>
      </w:r>
    </w:p>
    <w:p w:rsidR="00C55D0A" w:rsidRDefault="00C55D0A" w:rsidP="00C55D0A">
      <w:pPr>
        <w:pStyle w:val="a6"/>
        <w:ind w:firstLine="709"/>
      </w:pPr>
      <w:r>
        <w:t>Возможные или негативные последствия размещения объектов местного значения для устойчивого развития территории: размещение объекта окажет положительные влияние на устойчивое развитие территории.</w:t>
      </w:r>
    </w:p>
    <w:p w:rsidR="00C55D0A" w:rsidRDefault="00C55D0A" w:rsidP="00C55D0A">
      <w:pPr>
        <w:pStyle w:val="a6"/>
        <w:ind w:firstLine="709"/>
        <w:rPr>
          <w:u w:val="single"/>
        </w:rPr>
      </w:pPr>
      <w:r w:rsidRPr="00C55D0A">
        <w:rPr>
          <w:u w:val="single"/>
        </w:rPr>
        <w:t>Характеристика зон с особыми условиями использования территории, требующихся в связи с размещением соответствующего объекта местного значения:</w:t>
      </w:r>
    </w:p>
    <w:p w:rsidR="00C55D0A" w:rsidRPr="00C55D0A" w:rsidRDefault="00C55D0A" w:rsidP="00C55D0A">
      <w:pPr>
        <w:pStyle w:val="a6"/>
        <w:ind w:firstLine="709"/>
        <w:rPr>
          <w:u w:val="single"/>
        </w:rPr>
      </w:pPr>
      <w:r>
        <w:t>о</w:t>
      </w:r>
      <w:r w:rsidRPr="00AA000A">
        <w:t>хранные зоны канализационных систем и сооружений – от 3 до 500 м в зависимости от вида объекта, режим использования территории в соответствии   с МДК 3-02.2001 «Правила технической эксплуатации систем и сооружений коммунального водоснабжения и канализации»</w:t>
      </w:r>
      <w:r>
        <w:t>;</w:t>
      </w:r>
    </w:p>
    <w:p w:rsidR="00C55D0A" w:rsidRPr="00AA000A" w:rsidRDefault="00C55D0A" w:rsidP="00C55D0A">
      <w:pPr>
        <w:pStyle w:val="a6"/>
        <w:ind w:firstLine="709"/>
      </w:pPr>
      <w:r>
        <w:t xml:space="preserve">для ЛОС: </w:t>
      </w:r>
      <w:r w:rsidRPr="00F96357">
        <w:rPr>
          <w:rFonts w:eastAsia="Calibri" w:cs="Times New Roman"/>
          <w:szCs w:val="28"/>
          <w:lang w:eastAsia="en-US"/>
        </w:rPr>
        <w:t>Санитарно-защитн</w:t>
      </w:r>
      <w:r w:rsidRPr="00F96357">
        <w:rPr>
          <w:rFonts w:eastAsia="Calibri" w:cs="Times New Roman"/>
          <w:szCs w:val="28"/>
        </w:rPr>
        <w:t xml:space="preserve">ая </w:t>
      </w:r>
      <w:r w:rsidRPr="00F96357">
        <w:rPr>
          <w:rFonts w:eastAsia="Calibri" w:cs="Times New Roman"/>
          <w:szCs w:val="28"/>
          <w:lang w:eastAsia="en-US"/>
        </w:rPr>
        <w:t>зон</w:t>
      </w:r>
      <w:r w:rsidRPr="00F96357">
        <w:rPr>
          <w:rFonts w:eastAsia="Calibri" w:cs="Times New Roman"/>
          <w:szCs w:val="28"/>
        </w:rPr>
        <w:t xml:space="preserve">а, </w:t>
      </w:r>
      <w:r w:rsidRPr="00F96357">
        <w:rPr>
          <w:rFonts w:eastAsia="Times New Roman" w:cs="Times New Roman"/>
        </w:rPr>
        <w:t xml:space="preserve">размер </w:t>
      </w:r>
      <w:r>
        <w:rPr>
          <w:rFonts w:eastAsia="Calibri" w:cs="Times New Roman"/>
          <w:szCs w:val="28"/>
        </w:rPr>
        <w:t>2</w:t>
      </w:r>
      <w:r w:rsidRPr="00F96357">
        <w:rPr>
          <w:rFonts w:eastAsia="Calibri" w:cs="Times New Roman"/>
          <w:szCs w:val="28"/>
        </w:rPr>
        <w:t>0 м,</w:t>
      </w:r>
      <w:r w:rsidRPr="00F96357">
        <w:rPr>
          <w:rFonts w:eastAsia="Calibri" w:cs="Times New Roman"/>
          <w:szCs w:val="28"/>
          <w:lang w:eastAsia="en-US"/>
        </w:rPr>
        <w:t xml:space="preserve"> СанПиН 2.2.1/2.1.1.1200-03 «Санитарно-защитные зоны и санитарная классификация предприятий, сооружений и иных объектов»</w:t>
      </w:r>
      <w:r>
        <w:t>.</w:t>
      </w:r>
    </w:p>
    <w:p w:rsidR="00442B5D" w:rsidRPr="00AA000A" w:rsidRDefault="00442B5D" w:rsidP="004D36BB">
      <w:pPr>
        <w:pStyle w:val="1"/>
        <w:keepLines w:val="0"/>
        <w:numPr>
          <w:ilvl w:val="1"/>
          <w:numId w:val="35"/>
        </w:numPr>
        <w:ind w:left="709" w:hanging="709"/>
      </w:pPr>
      <w:bookmarkStart w:id="237" w:name="_Обоснование_предложенного_варианта"/>
      <w:bookmarkStart w:id="238" w:name="_Toc374193957"/>
      <w:bookmarkStart w:id="239" w:name="_Toc389545900"/>
      <w:bookmarkStart w:id="240" w:name="_Toc408941744"/>
      <w:bookmarkStart w:id="241" w:name="_Toc500422325"/>
      <w:bookmarkEnd w:id="237"/>
      <w:r w:rsidRPr="00AA000A">
        <w:t xml:space="preserve">Обоснование предложенного варианта размещения </w:t>
      </w:r>
      <w:r w:rsidR="000E0D78" w:rsidRPr="00AA000A">
        <w:t>объектов транспортной инфраструктуры</w:t>
      </w:r>
      <w:r w:rsidRPr="00AA000A">
        <w:t xml:space="preserve"> </w:t>
      </w:r>
      <w:r w:rsidR="00A555EE" w:rsidRPr="00AA000A">
        <w:t>в границах</w:t>
      </w:r>
      <w:r w:rsidRPr="00AA000A">
        <w:t xml:space="preserve"> </w:t>
      </w:r>
      <w:r w:rsidR="00FA1A2E">
        <w:t>населённых</w:t>
      </w:r>
      <w:r w:rsidRPr="00AA000A">
        <w:t xml:space="preserve"> пунктов поселения по результатам комплексных обоснований, необходимых для устойчивого развития территории поселения</w:t>
      </w:r>
      <w:bookmarkEnd w:id="238"/>
      <w:bookmarkEnd w:id="239"/>
      <w:bookmarkEnd w:id="240"/>
      <w:bookmarkEnd w:id="241"/>
    </w:p>
    <w:p w:rsidR="00442B5D" w:rsidRPr="00AA000A" w:rsidRDefault="00442B5D" w:rsidP="004D36BB">
      <w:pPr>
        <w:pStyle w:val="1"/>
        <w:keepLines w:val="0"/>
        <w:numPr>
          <w:ilvl w:val="2"/>
          <w:numId w:val="35"/>
        </w:numPr>
        <w:ind w:left="426" w:hanging="426"/>
      </w:pPr>
      <w:bookmarkStart w:id="242" w:name="_Toc374193958"/>
      <w:bookmarkStart w:id="243" w:name="_Toc389545901"/>
      <w:bookmarkStart w:id="244" w:name="_Toc408941745"/>
      <w:bookmarkStart w:id="245" w:name="_Toc500422326"/>
      <w:r w:rsidRPr="00AA000A">
        <w:t xml:space="preserve">Строительство объектов улично-дорожной сети </w:t>
      </w:r>
      <w:r w:rsidR="00A555EE" w:rsidRPr="00AA000A">
        <w:t>в границах</w:t>
      </w:r>
      <w:r w:rsidRPr="00AA000A">
        <w:t xml:space="preserve"> </w:t>
      </w:r>
      <w:r w:rsidR="00FA1A2E">
        <w:t>населённых</w:t>
      </w:r>
      <w:r w:rsidRPr="00AA000A">
        <w:t xml:space="preserve"> пунктов поселения</w:t>
      </w:r>
      <w:bookmarkEnd w:id="242"/>
      <w:bookmarkEnd w:id="243"/>
      <w:bookmarkEnd w:id="244"/>
      <w:bookmarkEnd w:id="245"/>
    </w:p>
    <w:p w:rsidR="001B039A" w:rsidRPr="00AA000A" w:rsidRDefault="001B039A" w:rsidP="001B039A">
      <w:pPr>
        <w:pStyle w:val="a6"/>
        <w:ind w:firstLine="709"/>
      </w:pPr>
      <w:r w:rsidRPr="00AA000A">
        <w:t xml:space="preserve">Обоснование предложенного варианта размещения объектов улично-дорожной сети в границах </w:t>
      </w:r>
      <w:r w:rsidR="00FA1A2E">
        <w:t>населённых</w:t>
      </w:r>
      <w:r w:rsidRPr="00AA000A">
        <w:t xml:space="preserve"> пунктов поселения по результатам комплексных обоснований, необходимых для устойчивого развития территории </w:t>
      </w:r>
      <w:r w:rsidR="00FA1A2E" w:rsidRPr="00AA000A">
        <w:t>поселения,</w:t>
      </w:r>
      <w:r w:rsidRPr="00AA000A">
        <w:t xml:space="preserve"> представлено </w:t>
      </w:r>
      <w:r w:rsidR="00C55D0A">
        <w:t>ниже</w:t>
      </w:r>
      <w:r w:rsidRPr="00AA000A">
        <w:t>.</w:t>
      </w:r>
    </w:p>
    <w:p w:rsidR="0059457B" w:rsidRDefault="0059457B" w:rsidP="0059457B">
      <w:pPr>
        <w:pStyle w:val="a6"/>
        <w:ind w:firstLine="709"/>
      </w:pPr>
      <w:r>
        <w:t xml:space="preserve">Наименование объекта или группы объектов: </w:t>
      </w:r>
      <w:r w:rsidR="00C84A19" w:rsidRPr="00C84A19">
        <w:t xml:space="preserve">объекты улично-дорожной сети в границах </w:t>
      </w:r>
      <w:r w:rsidR="00FA1A2E">
        <w:t>населённых</w:t>
      </w:r>
      <w:r w:rsidR="00C84A19" w:rsidRPr="00C84A19">
        <w:t xml:space="preserve"> пунктов поселения (улицы, дороги, проезды), мост</w:t>
      </w:r>
      <w:r w:rsidR="00C84A19">
        <w:t>овые сооружения</w:t>
      </w:r>
      <w:r>
        <w:t>.</w:t>
      </w:r>
    </w:p>
    <w:p w:rsidR="0059457B" w:rsidRDefault="0059457B" w:rsidP="0059457B">
      <w:pPr>
        <w:pStyle w:val="a6"/>
        <w:ind w:firstLine="709"/>
      </w:pPr>
      <w:r>
        <w:t xml:space="preserve">Планируемые места размещения (по предложениям): </w:t>
      </w:r>
      <w:r w:rsidR="00C84A19">
        <w:t xml:space="preserve">п. Войскорово, </w:t>
      </w:r>
      <w:r>
        <w:t>п. Тельмана, места размещения объектов отображены на соответствующей карте, место размещения уточняется при подготовке документации по планировке территории, вариантность не требуется.</w:t>
      </w:r>
    </w:p>
    <w:p w:rsidR="0059457B" w:rsidRPr="00C16684" w:rsidRDefault="0059457B" w:rsidP="0059457B">
      <w:pPr>
        <w:pStyle w:val="a6"/>
        <w:ind w:firstLine="709"/>
        <w:rPr>
          <w:u w:val="single"/>
        </w:rPr>
      </w:pPr>
      <w:r w:rsidRPr="00C16684">
        <w:rPr>
          <w:u w:val="single"/>
        </w:rPr>
        <w:t>Анализ состояния и использования территории, рекомендованной для размещения планируемого объекта.</w:t>
      </w:r>
    </w:p>
    <w:p w:rsidR="0059457B" w:rsidRDefault="0059457B" w:rsidP="0059457B">
      <w:pPr>
        <w:pStyle w:val="a6"/>
        <w:ind w:firstLine="709"/>
      </w:pPr>
      <w:r>
        <w:t>Категория земель, в пределах которой предполагается размещение соответствующего объекта (земли населённых пунктов, земли иных категорий): земли населённых пунктов.</w:t>
      </w:r>
    </w:p>
    <w:p w:rsidR="0059457B" w:rsidRDefault="0059457B" w:rsidP="0059457B">
      <w:pPr>
        <w:pStyle w:val="a6"/>
        <w:ind w:firstLine="709"/>
      </w:pPr>
      <w:r>
        <w:lastRenderedPageBreak/>
        <w:t>Состояние использования территории (земельного участка): наличие свободных (незанятых) территорий и земельных участков нецелевого использования: в границах территории подлежащей комплексному развитию.</w:t>
      </w:r>
    </w:p>
    <w:p w:rsidR="0059457B" w:rsidRDefault="0059457B" w:rsidP="0059457B">
      <w:pPr>
        <w:pStyle w:val="a6"/>
        <w:ind w:firstLine="709"/>
      </w:pPr>
      <w:r>
        <w:t>Наличие особо ценных земель, имеющих ограничения по переводу из одной в другую категорию: отсутствуют</w:t>
      </w:r>
    </w:p>
    <w:p w:rsidR="0059457B" w:rsidRDefault="0059457B" w:rsidP="0059457B">
      <w:pPr>
        <w:pStyle w:val="a6"/>
        <w:ind w:firstLine="709"/>
      </w:pPr>
      <w:r>
        <w:t>Возможность осуществления реконструкции занятых территорий: не требуется.</w:t>
      </w:r>
    </w:p>
    <w:p w:rsidR="0059457B" w:rsidRDefault="0059457B" w:rsidP="0059457B">
      <w:pPr>
        <w:pStyle w:val="a6"/>
        <w:ind w:firstLine="709"/>
      </w:pPr>
      <w:r>
        <w:t>Необходимые мероприятия по инженерной подготовке территории в случае размещения конкретного вида объекта местного значения: не требуются.</w:t>
      </w:r>
    </w:p>
    <w:p w:rsidR="0059457B" w:rsidRDefault="0059457B" w:rsidP="0059457B">
      <w:pPr>
        <w:pStyle w:val="a6"/>
        <w:ind w:firstLine="709"/>
      </w:pPr>
      <w:r>
        <w:t>Оценка соответствия вида размещаемого объекта требованиям и ограничениям по видам использования земель данной категории: соответствует.</w:t>
      </w:r>
    </w:p>
    <w:p w:rsidR="0059457B" w:rsidRDefault="0059457B" w:rsidP="0059457B">
      <w:pPr>
        <w:pStyle w:val="a6"/>
        <w:ind w:firstLine="709"/>
      </w:pPr>
      <w:r>
        <w:t xml:space="preserve">Функциональная зона: </w:t>
      </w:r>
    </w:p>
    <w:p w:rsidR="0059457B" w:rsidRDefault="0059457B" w:rsidP="0059457B">
      <w:pPr>
        <w:pStyle w:val="a6"/>
        <w:ind w:firstLine="709"/>
      </w:pPr>
      <w:r>
        <w:t>зона застройки индивидуальными жилыми домами Ж1;</w:t>
      </w:r>
    </w:p>
    <w:p w:rsidR="0059457B" w:rsidRDefault="0059457B" w:rsidP="0059457B">
      <w:pPr>
        <w:pStyle w:val="a6"/>
        <w:ind w:firstLine="709"/>
      </w:pPr>
      <w:r>
        <w:t>зона застройки малоэтажными жилыми домами Ж2;</w:t>
      </w:r>
    </w:p>
    <w:p w:rsidR="0059457B" w:rsidRDefault="0059457B" w:rsidP="0059457B">
      <w:pPr>
        <w:pStyle w:val="a6"/>
        <w:ind w:firstLine="709"/>
      </w:pPr>
      <w:r>
        <w:t>зона застройки среднеэтажными жилыми домами Ж3;</w:t>
      </w:r>
    </w:p>
    <w:p w:rsidR="0059457B" w:rsidRDefault="0059457B" w:rsidP="0059457B">
      <w:pPr>
        <w:pStyle w:val="a6"/>
        <w:ind w:firstLine="709"/>
      </w:pPr>
      <w:r>
        <w:t>зона застройки многоэтажными жилыми домами Ж4;</w:t>
      </w:r>
    </w:p>
    <w:p w:rsidR="0059457B" w:rsidRDefault="0059457B" w:rsidP="0059457B">
      <w:pPr>
        <w:pStyle w:val="a6"/>
        <w:ind w:firstLine="709"/>
      </w:pPr>
      <w:r>
        <w:t>зона размещения объектов социального и коммунально-бытового назначения О1;</w:t>
      </w:r>
    </w:p>
    <w:p w:rsidR="0059457B" w:rsidRDefault="0059457B" w:rsidP="0059457B">
      <w:pPr>
        <w:pStyle w:val="a6"/>
        <w:ind w:firstLine="709"/>
      </w:pPr>
      <w:r>
        <w:t>зона делового, общественного и коммерческого назначения О2.</w:t>
      </w:r>
    </w:p>
    <w:p w:rsidR="0059457B" w:rsidRPr="00C16684" w:rsidRDefault="0059457B" w:rsidP="0059457B">
      <w:pPr>
        <w:pStyle w:val="a6"/>
        <w:ind w:firstLine="709"/>
        <w:rPr>
          <w:u w:val="single"/>
        </w:rPr>
      </w:pPr>
      <w:r w:rsidRPr="00C16684">
        <w:rPr>
          <w:u w:val="single"/>
        </w:rPr>
        <w:t>Определение возможных направлений развития территории.</w:t>
      </w:r>
    </w:p>
    <w:p w:rsidR="0059457B" w:rsidRDefault="0059457B" w:rsidP="0059457B">
      <w:pPr>
        <w:pStyle w:val="a6"/>
        <w:ind w:firstLine="709"/>
      </w:pPr>
      <w:r>
        <w:t>Цели и задачи социально-экономического развития поселения, в том числе связанные с конкретным видом объекта</w:t>
      </w:r>
      <w:r>
        <w:tab/>
        <w:t>повышение комфортного уровня проживания населения: предлагаемые в документах стратегического социально-экономического планирования «точки роста» и «зоны опережающего развития» на территории поселения</w:t>
      </w:r>
      <w:r>
        <w:tab/>
        <w:t xml:space="preserve">рассматриваемая территория относится к точкам роста. </w:t>
      </w:r>
    </w:p>
    <w:p w:rsidR="0059457B" w:rsidRDefault="0059457B" w:rsidP="0059457B">
      <w:pPr>
        <w:pStyle w:val="a6"/>
        <w:ind w:firstLine="709"/>
      </w:pPr>
      <w:r>
        <w:t>Оценка соответствия предполагаемого месторасположения объекта требованиям и принципам градостроительной деятельности, в том числе:</w:t>
      </w:r>
      <w:r>
        <w:tab/>
      </w:r>
    </w:p>
    <w:p w:rsidR="0059457B" w:rsidRDefault="0059457B" w:rsidP="0059457B">
      <w:pPr>
        <w:pStyle w:val="a6"/>
        <w:ind w:firstLine="709"/>
      </w:pPr>
      <w:r>
        <w:t>требованиям обеспечения безопасных условий жизнедеятельности населения, в том числе предотвращения возникновения чрезвычайных ситуаций при наличии территорий потенциального возникновения чрезвычайных ситуаций природного и техногенного характера;</w:t>
      </w:r>
      <w:r>
        <w:tab/>
        <w:t>размещения данного объекта: соответствует требованиям обеспечения безопасных условий жизнедеятельности населения, однако при этом относится к опасным промышленным объектам;</w:t>
      </w:r>
    </w:p>
    <w:p w:rsidR="0059457B" w:rsidRDefault="0059457B" w:rsidP="0059457B">
      <w:pPr>
        <w:pStyle w:val="a6"/>
        <w:ind w:firstLine="709"/>
      </w:pPr>
      <w:r>
        <w:t>требованиям обеспечения благоприятных условий жизнедеятельности населения, в том числе удобства организации трудовых поездок, поездок социально-бытового характера: оценка не требуется;</w:t>
      </w:r>
    </w:p>
    <w:p w:rsidR="0059457B" w:rsidRDefault="0059457B" w:rsidP="0059457B">
      <w:pPr>
        <w:pStyle w:val="a6"/>
        <w:ind w:firstLine="709"/>
      </w:pPr>
      <w:r>
        <w:t xml:space="preserve">ограничениям негативного воздействия на окружающую среду (при создании объектов </w:t>
      </w:r>
      <w:r w:rsidR="00B559DE">
        <w:t>определённых</w:t>
      </w:r>
      <w:r>
        <w:t xml:space="preserve"> видов, которые могут оказать такое воздействие), в том числе установления санитарно-защитных зон: создаваемый объект не оказывает негативного воздействия на окружающую среду;</w:t>
      </w:r>
    </w:p>
    <w:p w:rsidR="0059457B" w:rsidRDefault="0059457B" w:rsidP="0059457B">
      <w:pPr>
        <w:pStyle w:val="a6"/>
        <w:ind w:firstLine="709"/>
      </w:pPr>
      <w:r>
        <w:t>учет требований охраны и рационального использования природных ресурсов: учет проводить не требуется.</w:t>
      </w:r>
    </w:p>
    <w:p w:rsidR="0059457B" w:rsidRDefault="0059457B" w:rsidP="0059457B">
      <w:pPr>
        <w:pStyle w:val="a6"/>
        <w:ind w:firstLine="709"/>
      </w:pPr>
      <w:r>
        <w:t>Оценка местоположения объекта в планировочной структуре и функциональном зонировании соответствующего поселения (по материалам проекта внесения изменений в генеральный план): объект планируется разместить согласно планировочной структуре и функциональному зонированию.</w:t>
      </w:r>
    </w:p>
    <w:p w:rsidR="0059457B" w:rsidRDefault="0059457B" w:rsidP="0059457B">
      <w:pPr>
        <w:pStyle w:val="a6"/>
        <w:ind w:firstLine="709"/>
      </w:pPr>
      <w:r>
        <w:lastRenderedPageBreak/>
        <w:t>Оценка предполагаемого места размещения объекта нелинейного типа в определённой функциональной зоне, а также соответствующей территориальной зоне (из правил землепользования и застройки): предполагаемое место размещения объекта соответствует функциональной зоне.</w:t>
      </w:r>
    </w:p>
    <w:p w:rsidR="0059457B" w:rsidRPr="00C16684" w:rsidRDefault="0059457B" w:rsidP="0059457B">
      <w:pPr>
        <w:pStyle w:val="a6"/>
        <w:ind w:firstLine="709"/>
        <w:rPr>
          <w:u w:val="single"/>
        </w:rPr>
      </w:pPr>
      <w:r w:rsidRPr="00C16684">
        <w:rPr>
          <w:u w:val="single"/>
        </w:rPr>
        <w:t>Прогнозируемые ограничения использования соответствующей территории.</w:t>
      </w:r>
    </w:p>
    <w:p w:rsidR="0059457B" w:rsidRDefault="0059457B" w:rsidP="0059457B">
      <w:pPr>
        <w:pStyle w:val="a6"/>
        <w:ind w:firstLine="709"/>
      </w:pPr>
      <w:r>
        <w:t>Анализ имеющихся ограничений (в пределах соответствующей функциональной или территориальной зоны), в том числе зон с особыми условиями использования территории (из правил землепользования и застройки):</w:t>
      </w:r>
      <w:r>
        <w:tab/>
        <w:t>ограничения в соответствии с действующим законодательством.</w:t>
      </w:r>
    </w:p>
    <w:p w:rsidR="0059457B" w:rsidRPr="00C55D0A" w:rsidRDefault="0059457B" w:rsidP="0059457B">
      <w:pPr>
        <w:pStyle w:val="a6"/>
        <w:ind w:firstLine="709"/>
        <w:rPr>
          <w:u w:val="single"/>
        </w:rPr>
      </w:pPr>
      <w:r w:rsidRPr="00C55D0A">
        <w:rPr>
          <w:u w:val="single"/>
        </w:rPr>
        <w:t xml:space="preserve">Прогнозируемые ограничения на данной территории, в том числе необходимость создания зон с особыми условиями использования территории, связанных с созданием планируемых объектов местного значения: </w:t>
      </w:r>
    </w:p>
    <w:p w:rsidR="0059457B" w:rsidRDefault="00C84A19" w:rsidP="00C84A19">
      <w:pPr>
        <w:pStyle w:val="a6"/>
        <w:ind w:firstLine="709"/>
      </w:pPr>
      <w:r>
        <w:t>не устанавливаются</w:t>
      </w:r>
      <w:r w:rsidR="0059457B">
        <w:t>.</w:t>
      </w:r>
    </w:p>
    <w:p w:rsidR="0059457B" w:rsidRDefault="0059457B" w:rsidP="0059457B">
      <w:pPr>
        <w:pStyle w:val="a6"/>
        <w:ind w:firstLine="709"/>
      </w:pPr>
      <w:r>
        <w:t>Прогнозируемые ограничения, связанные с планируемым размещением на данной территории объектов федерального и регионального значения, в том числе создание зон с особыми условиями использования территории: на рассматриваемой территории не планируется размещение объектов федерального и регионального значения, создания зон с особыми условиями использования территории – не потребуется.</w:t>
      </w:r>
    </w:p>
    <w:p w:rsidR="0059457B" w:rsidRPr="00C16684" w:rsidRDefault="0059457B" w:rsidP="0059457B">
      <w:pPr>
        <w:pStyle w:val="a6"/>
        <w:ind w:firstLine="709"/>
        <w:rPr>
          <w:u w:val="single"/>
        </w:rPr>
      </w:pPr>
      <w:r w:rsidRPr="00C16684">
        <w:rPr>
          <w:u w:val="single"/>
        </w:rPr>
        <w:t>Оценка возможного влияния планируемых для размещения объектов местного значения на комплексное развитие соответствующей территории, установленных в планах и программах комплексного социально-экономического развития муниципального образования.</w:t>
      </w:r>
    </w:p>
    <w:p w:rsidR="0059457B" w:rsidRDefault="0059457B" w:rsidP="0059457B">
      <w:pPr>
        <w:pStyle w:val="a6"/>
        <w:ind w:firstLine="709"/>
      </w:pPr>
      <w:r>
        <w:t>Оценка влияния на комплексное развитие включает оценку соответствия планируемых объектов параметрам функциональной зоны по проекту генерального плана и регламентам территориальной зоны правил землепользования и застройки муниципального образования: планируемые объекты соответствуют параметрам функциональной зоны по проекту генерального плана, после утверждения потребуется внесение изменений в границы территориальной зоны правил землепользования и застройки муниципального образования.</w:t>
      </w:r>
    </w:p>
    <w:p w:rsidR="0059457B" w:rsidRDefault="0059457B" w:rsidP="0059457B">
      <w:pPr>
        <w:pStyle w:val="a6"/>
        <w:ind w:firstLine="709"/>
      </w:pPr>
      <w:r>
        <w:t xml:space="preserve">Оценка влияния планируемого местоположения объекта с точки зрения соответствия задачам формирования «точек роста» и «зон опережающего развития» на территории поселения, определённых в стратегических документах социально-экономического развития: местоположение объекта относится к территориям «точек роста». </w:t>
      </w:r>
    </w:p>
    <w:p w:rsidR="0059457B" w:rsidRDefault="0059457B" w:rsidP="0059457B">
      <w:pPr>
        <w:pStyle w:val="a6"/>
        <w:ind w:firstLine="709"/>
      </w:pPr>
      <w:r>
        <w:t>Возможные или негативные последствия размещения объектов местного значения для устойчивого развития территории: размещение объекта окажет положительные влияние на устойчивое развитие территории.</w:t>
      </w:r>
    </w:p>
    <w:p w:rsidR="0059457B" w:rsidRDefault="0059457B" w:rsidP="0059457B">
      <w:pPr>
        <w:pStyle w:val="a6"/>
        <w:ind w:firstLine="709"/>
        <w:rPr>
          <w:u w:val="single"/>
        </w:rPr>
      </w:pPr>
      <w:r w:rsidRPr="00C55D0A">
        <w:rPr>
          <w:u w:val="single"/>
        </w:rPr>
        <w:t>Характеристика зон с особыми условиями использования территории, требующихся в связи с размещением соответствующего объекта местного значения:</w:t>
      </w:r>
    </w:p>
    <w:p w:rsidR="00C55D0A" w:rsidRDefault="00C84A19" w:rsidP="00C84A19">
      <w:pPr>
        <w:ind w:firstLine="709"/>
      </w:pPr>
      <w:r>
        <w:t>не устанавливаются</w:t>
      </w:r>
      <w:r w:rsidR="0059457B">
        <w:t>.</w:t>
      </w:r>
    </w:p>
    <w:p w:rsidR="00C84A19" w:rsidRDefault="00C84A19" w:rsidP="00C84A19">
      <w:pPr>
        <w:ind w:firstLine="709"/>
      </w:pPr>
      <w:r>
        <w:t xml:space="preserve">Планируемые результаты реализации муниципальной программы «Развитие автомобильных дорог в МО Тельмановское СП Тосненского </w:t>
      </w:r>
      <w:r w:rsidR="006B24A6" w:rsidRPr="00AA000A">
        <w:t xml:space="preserve">муниципального </w:t>
      </w:r>
      <w:r>
        <w:t xml:space="preserve">района Ленинградской области в 2015-2019 годах», утвержденная постановлением </w:t>
      </w:r>
      <w:r>
        <w:lastRenderedPageBreak/>
        <w:t>администрации МО Тельмановское СП от 31.08.2015 № 176: реализация мероприятий   программы приведет к достижению следующих результатов:</w:t>
      </w:r>
    </w:p>
    <w:p w:rsidR="00C84A19" w:rsidRDefault="00C84A19" w:rsidP="00C84A19">
      <w:pPr>
        <w:ind w:firstLine="709"/>
      </w:pPr>
      <w:r>
        <w:t xml:space="preserve">поддержание внутрипоселковых дорог и искусственных сооружений на них на уровне, соответствующем категории дороги, </w:t>
      </w:r>
      <w:r w:rsidR="00B559DE">
        <w:t>путём</w:t>
      </w:r>
      <w:r>
        <w:t xml:space="preserve"> содержания 100 процентов дорог и сооружений на них;</w:t>
      </w:r>
    </w:p>
    <w:p w:rsidR="00C84A19" w:rsidRDefault="00C84A19" w:rsidP="00C84A19">
      <w:pPr>
        <w:spacing w:after="240"/>
        <w:ind w:firstLine="709"/>
      </w:pPr>
      <w:r>
        <w:t>сохранение протяженности соответствующих нормативным требованиям внутрипоселковых дорог за счет ремонта.</w:t>
      </w:r>
    </w:p>
    <w:p w:rsidR="00442B5D" w:rsidRPr="00AA000A" w:rsidRDefault="00442B5D" w:rsidP="004D36BB">
      <w:pPr>
        <w:pStyle w:val="1"/>
        <w:keepLines w:val="0"/>
        <w:numPr>
          <w:ilvl w:val="2"/>
          <w:numId w:val="35"/>
        </w:numPr>
        <w:ind w:left="426" w:hanging="568"/>
      </w:pPr>
      <w:bookmarkStart w:id="246" w:name="_Toc374193959"/>
      <w:bookmarkStart w:id="247" w:name="_Toc389545902"/>
      <w:bookmarkStart w:id="248" w:name="_Toc408941746"/>
      <w:bookmarkStart w:id="249" w:name="_Toc500422327"/>
      <w:r w:rsidRPr="00AA000A">
        <w:t>Строительство парковок (парковочных мест)</w:t>
      </w:r>
      <w:bookmarkEnd w:id="246"/>
      <w:bookmarkEnd w:id="247"/>
      <w:bookmarkEnd w:id="248"/>
      <w:bookmarkEnd w:id="249"/>
    </w:p>
    <w:p w:rsidR="00DE2E7D" w:rsidRPr="00AA000A" w:rsidRDefault="00DE2E7D" w:rsidP="00DE2E7D">
      <w:pPr>
        <w:pStyle w:val="a6"/>
        <w:ind w:firstLine="709"/>
      </w:pPr>
      <w:r w:rsidRPr="00AA000A">
        <w:t xml:space="preserve">Обоснование предложенного варианта размещения </w:t>
      </w:r>
      <w:r w:rsidR="008A2688" w:rsidRPr="00AA000A">
        <w:t xml:space="preserve">парковок (стоянок транспортных средств) </w:t>
      </w:r>
      <w:r w:rsidRPr="00AA000A">
        <w:t xml:space="preserve">по результатам комплексных обоснований, необходимых для устойчивого развития территории </w:t>
      </w:r>
      <w:r w:rsidR="00FA1A2E" w:rsidRPr="00AA000A">
        <w:t>поселения,</w:t>
      </w:r>
      <w:r w:rsidRPr="00AA000A">
        <w:t xml:space="preserve"> представлено </w:t>
      </w:r>
      <w:r w:rsidR="00C84A19">
        <w:t>ниже</w:t>
      </w:r>
      <w:r w:rsidRPr="00AA000A">
        <w:t>.</w:t>
      </w:r>
    </w:p>
    <w:p w:rsidR="00C84A19" w:rsidRDefault="00C84A19" w:rsidP="00C84A19">
      <w:pPr>
        <w:pStyle w:val="a6"/>
        <w:ind w:firstLine="709"/>
      </w:pPr>
      <w:r>
        <w:t xml:space="preserve">Наименование объекта или группы объектов: </w:t>
      </w:r>
      <w:r w:rsidRPr="00AA000A">
        <w:t>парковка (стоянка транспортных средств)</w:t>
      </w:r>
      <w:r>
        <w:t>.</w:t>
      </w:r>
    </w:p>
    <w:p w:rsidR="00C84A19" w:rsidRDefault="00C84A19" w:rsidP="00C84A19">
      <w:pPr>
        <w:pStyle w:val="a6"/>
        <w:ind w:firstLine="709"/>
      </w:pPr>
      <w:r>
        <w:t>Планируемые места размещения (по предложениям): п. Тельмана, места размещения объектов отображены на соответствующей карте, место размещения уточняется при подготовке документации по планировке территории, вариантность не требуется.</w:t>
      </w:r>
    </w:p>
    <w:p w:rsidR="00C84A19" w:rsidRPr="00C16684" w:rsidRDefault="00C84A19" w:rsidP="00C84A19">
      <w:pPr>
        <w:pStyle w:val="a6"/>
        <w:ind w:firstLine="709"/>
        <w:rPr>
          <w:u w:val="single"/>
        </w:rPr>
      </w:pPr>
      <w:r w:rsidRPr="00C16684">
        <w:rPr>
          <w:u w:val="single"/>
        </w:rPr>
        <w:t>Анализ состояния и использования территории, рекомендованной для размещения планируемого объекта.</w:t>
      </w:r>
    </w:p>
    <w:p w:rsidR="00C84A19" w:rsidRDefault="00C84A19" w:rsidP="00C84A19">
      <w:pPr>
        <w:pStyle w:val="a6"/>
        <w:ind w:firstLine="709"/>
      </w:pPr>
      <w:r>
        <w:t>Категория земель, в пределах которой предполагается размещение соответствующего объекта (земли населённых пунктов, земли иных категорий): земли населённых пунктов.</w:t>
      </w:r>
    </w:p>
    <w:p w:rsidR="00C84A19" w:rsidRDefault="00C84A19" w:rsidP="00C84A19">
      <w:pPr>
        <w:pStyle w:val="a6"/>
        <w:ind w:firstLine="709"/>
      </w:pPr>
      <w:r>
        <w:t>Состояние использования территории (земельного участка): наличие свободных (незанятых) территорий и земельных участков нецелевого использования: в границах территории подлежащей комплексному развитию.</w:t>
      </w:r>
    </w:p>
    <w:p w:rsidR="00C84A19" w:rsidRDefault="00C84A19" w:rsidP="00C84A19">
      <w:pPr>
        <w:pStyle w:val="a6"/>
        <w:ind w:firstLine="709"/>
      </w:pPr>
      <w:r>
        <w:t>Наличие особо ценных земель, имеющих ограничения по переводу из одной в другую категорию: отсутствуют</w:t>
      </w:r>
    </w:p>
    <w:p w:rsidR="00C84A19" w:rsidRDefault="00C84A19" w:rsidP="00C84A19">
      <w:pPr>
        <w:pStyle w:val="a6"/>
        <w:ind w:firstLine="709"/>
      </w:pPr>
      <w:r>
        <w:t>Возможность осуществления реконструкции занятых территорий: не требуется.</w:t>
      </w:r>
    </w:p>
    <w:p w:rsidR="00C84A19" w:rsidRDefault="00C84A19" w:rsidP="00C84A19">
      <w:pPr>
        <w:pStyle w:val="a6"/>
        <w:ind w:firstLine="709"/>
      </w:pPr>
      <w:r>
        <w:t>Необходимые мероприятия по инженерной подготовке территории в случае размещения конкретного вида объекта местного значения: не требуются.</w:t>
      </w:r>
    </w:p>
    <w:p w:rsidR="00C84A19" w:rsidRDefault="00C84A19" w:rsidP="00C84A19">
      <w:pPr>
        <w:pStyle w:val="a6"/>
        <w:ind w:firstLine="709"/>
      </w:pPr>
      <w:r>
        <w:t>Оценка соответствия вида размещаемого объекта требованиям и ограничениям по видам использования земель данной категории: соответствует.</w:t>
      </w:r>
    </w:p>
    <w:p w:rsidR="00C84A19" w:rsidRDefault="00C84A19" w:rsidP="00C84A19">
      <w:pPr>
        <w:pStyle w:val="a6"/>
        <w:ind w:firstLine="709"/>
      </w:pPr>
      <w:r>
        <w:t xml:space="preserve">Функциональная зона: </w:t>
      </w:r>
    </w:p>
    <w:p w:rsidR="00C84A19" w:rsidRDefault="00C84A19" w:rsidP="00C84A19">
      <w:pPr>
        <w:pStyle w:val="a6"/>
        <w:ind w:firstLine="709"/>
      </w:pPr>
      <w:r>
        <w:t>зона застройки индивидуальными жилыми домами Ж1;</w:t>
      </w:r>
    </w:p>
    <w:p w:rsidR="00C84A19" w:rsidRDefault="00C84A19" w:rsidP="00C84A19">
      <w:pPr>
        <w:pStyle w:val="a6"/>
        <w:ind w:firstLine="709"/>
      </w:pPr>
      <w:r>
        <w:t>зона застройки малоэтажными жилыми домами Ж2;</w:t>
      </w:r>
    </w:p>
    <w:p w:rsidR="00C84A19" w:rsidRDefault="00C84A19" w:rsidP="00C84A19">
      <w:pPr>
        <w:pStyle w:val="a6"/>
        <w:ind w:firstLine="709"/>
      </w:pPr>
      <w:r>
        <w:t>зона застройки среднеэтажными жилыми домами Ж3;</w:t>
      </w:r>
    </w:p>
    <w:p w:rsidR="00C84A19" w:rsidRDefault="00C84A19" w:rsidP="00C84A19">
      <w:pPr>
        <w:pStyle w:val="a6"/>
        <w:ind w:firstLine="709"/>
      </w:pPr>
      <w:r>
        <w:t>зона застройки многоэтажными жилыми домами Ж4;</w:t>
      </w:r>
    </w:p>
    <w:p w:rsidR="00C84A19" w:rsidRDefault="00C84A19" w:rsidP="00C84A19">
      <w:pPr>
        <w:pStyle w:val="a6"/>
        <w:ind w:firstLine="709"/>
      </w:pPr>
      <w:r>
        <w:t>зона размещения объектов социального и коммунально-бытового назначения О1;</w:t>
      </w:r>
    </w:p>
    <w:p w:rsidR="00C84A19" w:rsidRDefault="00C84A19" w:rsidP="00C84A19">
      <w:pPr>
        <w:pStyle w:val="a6"/>
        <w:ind w:firstLine="709"/>
      </w:pPr>
      <w:r>
        <w:t>зона делового, общественного и коммерческого назначения О2.</w:t>
      </w:r>
    </w:p>
    <w:p w:rsidR="00C84A19" w:rsidRPr="00C16684" w:rsidRDefault="00C84A19" w:rsidP="00C84A19">
      <w:pPr>
        <w:pStyle w:val="a6"/>
        <w:ind w:firstLine="709"/>
        <w:rPr>
          <w:u w:val="single"/>
        </w:rPr>
      </w:pPr>
      <w:r w:rsidRPr="00C16684">
        <w:rPr>
          <w:u w:val="single"/>
        </w:rPr>
        <w:t>Определение возможных направлений развития территории.</w:t>
      </w:r>
    </w:p>
    <w:p w:rsidR="00C84A19" w:rsidRDefault="00C84A19" w:rsidP="00C84A19">
      <w:pPr>
        <w:pStyle w:val="a6"/>
        <w:ind w:firstLine="709"/>
      </w:pPr>
      <w:r>
        <w:t>Цели и задачи социально-экономического развития поселения, в том числе связанные с конкретным видом объекта</w:t>
      </w:r>
      <w:r>
        <w:tab/>
        <w:t>повышение комфортного уровня проживания населения: предлагаемые в документах стратегического социально-</w:t>
      </w:r>
      <w:r>
        <w:lastRenderedPageBreak/>
        <w:t>экономического планирования «точки роста» и «зоны опережающего развития» на территории поселения</w:t>
      </w:r>
      <w:r>
        <w:tab/>
        <w:t xml:space="preserve">рассматриваемая территория относится к точкам роста. </w:t>
      </w:r>
    </w:p>
    <w:p w:rsidR="00C84A19" w:rsidRDefault="00C84A19" w:rsidP="00C84A19">
      <w:pPr>
        <w:pStyle w:val="a6"/>
        <w:ind w:firstLine="709"/>
      </w:pPr>
      <w:r>
        <w:t>Оценка соответствия предполагаемого месторасположения объекта требованиям и принципам градостроительной деятельности, в том числе:</w:t>
      </w:r>
      <w:r>
        <w:tab/>
      </w:r>
    </w:p>
    <w:p w:rsidR="00C84A19" w:rsidRDefault="00C84A19" w:rsidP="00C84A19">
      <w:pPr>
        <w:pStyle w:val="a6"/>
        <w:ind w:firstLine="709"/>
      </w:pPr>
      <w:r>
        <w:t>требованиям обеспечения безопасных условий жизнедеятельности населения, в том числе предотвращения возникновения чрезвычайных ситуаций при наличии территорий потенциального возникновения чрезвычайных ситуаций природного и техногенного характера;</w:t>
      </w:r>
      <w:r>
        <w:tab/>
        <w:t>размещения данного объекта: соответствует требованиям обеспечения безопасных условий жизнедеятельности населения, однако при этом относится к опасным промышленным объектам;</w:t>
      </w:r>
    </w:p>
    <w:p w:rsidR="00C84A19" w:rsidRDefault="00C84A19" w:rsidP="00C84A19">
      <w:pPr>
        <w:pStyle w:val="a6"/>
        <w:ind w:firstLine="709"/>
      </w:pPr>
      <w:r>
        <w:t>требованиям обеспечения благоприятных условий жизнедеятельности населения, в том числе удобства организации трудовых поездок, поездок социально-бытового характера: оценка не требуется;</w:t>
      </w:r>
    </w:p>
    <w:p w:rsidR="00C84A19" w:rsidRDefault="00C84A19" w:rsidP="00C84A19">
      <w:pPr>
        <w:pStyle w:val="a6"/>
        <w:ind w:firstLine="709"/>
      </w:pPr>
      <w:r>
        <w:t xml:space="preserve">ограничениям негативного воздействия на окружающую среду (при создании объектов </w:t>
      </w:r>
      <w:r w:rsidR="00B559DE">
        <w:t>определённых</w:t>
      </w:r>
      <w:r>
        <w:t xml:space="preserve"> видов, которые могут оказать такое воздействие), в том числе установления санитарно-защитных зон: создаваемый объект не оказывает негативного воздействия на окружающую среду;</w:t>
      </w:r>
    </w:p>
    <w:p w:rsidR="00C84A19" w:rsidRDefault="00C84A19" w:rsidP="00C84A19">
      <w:pPr>
        <w:pStyle w:val="a6"/>
        <w:ind w:firstLine="709"/>
      </w:pPr>
      <w:r>
        <w:t>учет требований охраны и рационального использования природных ресурсов: учет проводить не требуется.</w:t>
      </w:r>
    </w:p>
    <w:p w:rsidR="00C84A19" w:rsidRDefault="00C84A19" w:rsidP="00C84A19">
      <w:pPr>
        <w:pStyle w:val="a6"/>
        <w:ind w:firstLine="709"/>
      </w:pPr>
      <w:r>
        <w:t>Оценка местоположения объекта в планировочной структуре и функциональном зонировании соответствующего поселения (по материалам проекта внесения изменений в генеральный план): объект планируется разместить согласно планировочной структуре и функциональному зонированию.</w:t>
      </w:r>
    </w:p>
    <w:p w:rsidR="00C84A19" w:rsidRDefault="00C84A19" w:rsidP="00C84A19">
      <w:pPr>
        <w:pStyle w:val="a6"/>
        <w:ind w:firstLine="709"/>
      </w:pPr>
      <w:r>
        <w:t>Оценка предполагаемого места размещения объекта нелинейного типа в определённой функциональной зоне, а также соответствующей территориальной зоне (из правил землепользования и застройки): предполагаемое место размещения объекта соответствует функциональной зоне.</w:t>
      </w:r>
    </w:p>
    <w:p w:rsidR="00C84A19" w:rsidRPr="00C16684" w:rsidRDefault="00C84A19" w:rsidP="00C84A19">
      <w:pPr>
        <w:pStyle w:val="a6"/>
        <w:ind w:firstLine="709"/>
        <w:rPr>
          <w:u w:val="single"/>
        </w:rPr>
      </w:pPr>
      <w:r w:rsidRPr="00C16684">
        <w:rPr>
          <w:u w:val="single"/>
        </w:rPr>
        <w:t>Прогнозируемые ограничения использования соответствующей территории.</w:t>
      </w:r>
    </w:p>
    <w:p w:rsidR="00C84A19" w:rsidRDefault="00C84A19" w:rsidP="00C84A19">
      <w:pPr>
        <w:pStyle w:val="a6"/>
        <w:ind w:firstLine="709"/>
      </w:pPr>
      <w:r>
        <w:t>Анализ имеющихся ограничений (в пределах соответствующей функциональной или территориальной зоны), в том числе зон с особыми условиями использования территории (из правил землепользования и застройки):</w:t>
      </w:r>
      <w:r>
        <w:tab/>
        <w:t>ограничения в соответствии с действующим законодательством.</w:t>
      </w:r>
    </w:p>
    <w:p w:rsidR="00C84A19" w:rsidRPr="00C55D0A" w:rsidRDefault="00C84A19" w:rsidP="00C84A19">
      <w:pPr>
        <w:pStyle w:val="a6"/>
        <w:ind w:firstLine="709"/>
        <w:rPr>
          <w:u w:val="single"/>
        </w:rPr>
      </w:pPr>
      <w:r w:rsidRPr="00C55D0A">
        <w:rPr>
          <w:u w:val="single"/>
        </w:rPr>
        <w:t xml:space="preserve">Прогнозируемые ограничения на данной территории, в том числе необходимость создания зон с особыми условиями использования территории, связанных с созданием планируемых объектов местного значения: </w:t>
      </w:r>
    </w:p>
    <w:p w:rsidR="00C84A19" w:rsidRDefault="00C84A19" w:rsidP="00C84A19">
      <w:pPr>
        <w:pStyle w:val="a6"/>
        <w:ind w:firstLine="709"/>
      </w:pPr>
      <w:r>
        <w:t>не устанавливаются.</w:t>
      </w:r>
    </w:p>
    <w:p w:rsidR="00C84A19" w:rsidRDefault="00C84A19" w:rsidP="00C84A19">
      <w:pPr>
        <w:pStyle w:val="a6"/>
        <w:ind w:firstLine="709"/>
      </w:pPr>
      <w:r>
        <w:t>Прогнозируемые ограничения, связанные с планируемым размещением на данной территории объектов федерального и регионального значения, в том числе создание зон с особыми условиями использования территории: на рассматриваемой территории не планируется размещение объектов федерального и регионального значения, создания зон с особыми условиями использования территории – не потребуется.</w:t>
      </w:r>
    </w:p>
    <w:p w:rsidR="00C84A19" w:rsidRPr="00C16684" w:rsidRDefault="00C84A19" w:rsidP="00C84A19">
      <w:pPr>
        <w:pStyle w:val="a6"/>
        <w:ind w:firstLine="709"/>
        <w:rPr>
          <w:u w:val="single"/>
        </w:rPr>
      </w:pPr>
      <w:r w:rsidRPr="00C16684">
        <w:rPr>
          <w:u w:val="single"/>
        </w:rPr>
        <w:t xml:space="preserve">Оценка возможного влияния планируемых для размещения объектов местного значения на комплексное развитие соответствующей территории, установленных в </w:t>
      </w:r>
      <w:r w:rsidRPr="00C16684">
        <w:rPr>
          <w:u w:val="single"/>
        </w:rPr>
        <w:lastRenderedPageBreak/>
        <w:t>планах и программах комплексного социально-экономического развития муниципального образования.</w:t>
      </w:r>
    </w:p>
    <w:p w:rsidR="00C84A19" w:rsidRDefault="00C84A19" w:rsidP="00C84A19">
      <w:pPr>
        <w:pStyle w:val="a6"/>
        <w:ind w:firstLine="709"/>
      </w:pPr>
      <w:r>
        <w:t>Оценка влияния на комплексное развитие включает оценку соответствия планируемых объектов параметрам функциональной зоны по проекту генерального плана и регламентам территориальной зоны правил землепользования и застройки муниципального образования: планируемые объекты соответствуют параметрам функциональной зоны по проекту генерального плана, после утверждения потребуется внесение изменений в границы территориальной зоны правил землепользования и застройки муниципального образования.</w:t>
      </w:r>
    </w:p>
    <w:p w:rsidR="00C84A19" w:rsidRDefault="00C84A19" w:rsidP="00C84A19">
      <w:pPr>
        <w:pStyle w:val="a6"/>
        <w:ind w:firstLine="709"/>
      </w:pPr>
      <w:r>
        <w:t xml:space="preserve">Оценка влияния планируемого местоположения объекта с точки зрения соответствия задачам формирования «точек роста» и «зон опережающего развития» на территории поселения, определённых в стратегических документах социально-экономического развития: местоположение объекта относится к территориям «точек роста». </w:t>
      </w:r>
    </w:p>
    <w:p w:rsidR="00C84A19" w:rsidRDefault="00C84A19" w:rsidP="00C84A19">
      <w:pPr>
        <w:pStyle w:val="a6"/>
        <w:ind w:firstLine="709"/>
      </w:pPr>
      <w:r>
        <w:t>Возможные или негативные последствия размещения объектов местного значения для устойчивого развития территории: размещение объекта окажет положительные влияние на устойчивое развитие территории.</w:t>
      </w:r>
    </w:p>
    <w:p w:rsidR="00C84A19" w:rsidRDefault="00C84A19" w:rsidP="00C84A19">
      <w:pPr>
        <w:pStyle w:val="a6"/>
        <w:ind w:firstLine="709"/>
        <w:rPr>
          <w:u w:val="single"/>
        </w:rPr>
      </w:pPr>
      <w:r w:rsidRPr="00C55D0A">
        <w:rPr>
          <w:u w:val="single"/>
        </w:rPr>
        <w:t>Характеристика зон с особыми условиями использования территории, требующихся в связи с размещением соответствующего объекта местного значения:</w:t>
      </w:r>
    </w:p>
    <w:p w:rsidR="00C84A19" w:rsidRDefault="00C84A19" w:rsidP="00C84A19">
      <w:pPr>
        <w:ind w:firstLine="709"/>
      </w:pPr>
      <w:r w:rsidRPr="00AA000A">
        <w:rPr>
          <w:lang w:eastAsia="ar-SA"/>
        </w:rPr>
        <w:t>создания зон с особыми условиями использования территории, связанных с созданием планируемых объектов местного значения – не требуется</w:t>
      </w:r>
      <w:r>
        <w:t>.</w:t>
      </w:r>
    </w:p>
    <w:p w:rsidR="00622CBA" w:rsidRPr="00AA000A" w:rsidRDefault="00622CBA" w:rsidP="004D36BB">
      <w:pPr>
        <w:pStyle w:val="1"/>
        <w:keepLines w:val="0"/>
        <w:numPr>
          <w:ilvl w:val="2"/>
          <w:numId w:val="35"/>
        </w:numPr>
      </w:pPr>
      <w:bookmarkStart w:id="250" w:name="_Toc374193960"/>
      <w:bookmarkStart w:id="251" w:name="_Toc389545903"/>
      <w:bookmarkStart w:id="252" w:name="_Toc408941747"/>
      <w:bookmarkStart w:id="253" w:name="_Toc500422328"/>
      <w:r w:rsidRPr="00AA000A">
        <w:t>Строительство тротуаров и пешеходных дорожек, совмещенных для велосипедного движения за пределами проезжей части</w:t>
      </w:r>
      <w:bookmarkEnd w:id="253"/>
    </w:p>
    <w:p w:rsidR="00622CBA" w:rsidRPr="00AA000A" w:rsidRDefault="00622CBA" w:rsidP="00622CBA">
      <w:pPr>
        <w:pStyle w:val="a6"/>
        <w:ind w:firstLine="709"/>
      </w:pPr>
      <w:r w:rsidRPr="00AA000A">
        <w:t>Обоснование предложенного варианта размещения тротуаров и пешеходных дорожек, совмещ</w:t>
      </w:r>
      <w:r w:rsidR="00FA1A2E">
        <w:t>ё</w:t>
      </w:r>
      <w:r w:rsidRPr="00AA000A">
        <w:t xml:space="preserve">нных для велосипедного движения за пределами проезжей части по результатам комплексных обоснований, необходимых для устойчивого развития территории </w:t>
      </w:r>
      <w:r w:rsidR="00FA1A2E" w:rsidRPr="00AA000A">
        <w:t>поселения,</w:t>
      </w:r>
      <w:r w:rsidRPr="00AA000A">
        <w:t xml:space="preserve"> представлено </w:t>
      </w:r>
      <w:r w:rsidR="00C84A19">
        <w:t>ниже</w:t>
      </w:r>
      <w:r w:rsidRPr="00AA000A">
        <w:t>.</w:t>
      </w:r>
    </w:p>
    <w:p w:rsidR="00C84A19" w:rsidRDefault="00C84A19" w:rsidP="00C84A19">
      <w:pPr>
        <w:pStyle w:val="a6"/>
        <w:ind w:firstLine="709"/>
      </w:pPr>
      <w:r>
        <w:t xml:space="preserve">Наименование объекта или группы объектов: </w:t>
      </w:r>
      <w:r w:rsidRPr="00AA000A">
        <w:t>тротуары и пешеходные дорожки, совмещ</w:t>
      </w:r>
      <w:r w:rsidR="00FA1A2E">
        <w:t>ё</w:t>
      </w:r>
      <w:r w:rsidRPr="00AA000A">
        <w:t>нные для велосипедного движения за пределами проезжей части</w:t>
      </w:r>
      <w:r>
        <w:t>.</w:t>
      </w:r>
    </w:p>
    <w:p w:rsidR="00C84A19" w:rsidRDefault="00C84A19" w:rsidP="00C84A19">
      <w:pPr>
        <w:pStyle w:val="a6"/>
        <w:ind w:firstLine="709"/>
      </w:pPr>
      <w:r>
        <w:t>Планируемые места размещения (по предложениям): п. Войскорово, п. Тельмана, д. Ям-Ижора, места размещения объектов отображены на соответствующей карте, место размещения уточняется при подготовке документации по планировке территории, вариантность не требуется.</w:t>
      </w:r>
    </w:p>
    <w:p w:rsidR="00C84A19" w:rsidRPr="00C16684" w:rsidRDefault="00C84A19" w:rsidP="00C84A19">
      <w:pPr>
        <w:pStyle w:val="a6"/>
        <w:ind w:firstLine="709"/>
        <w:rPr>
          <w:u w:val="single"/>
        </w:rPr>
      </w:pPr>
      <w:r w:rsidRPr="00C16684">
        <w:rPr>
          <w:u w:val="single"/>
        </w:rPr>
        <w:t>Анализ состояния и использования территории, рекомендованной для размещения планируемого объекта.</w:t>
      </w:r>
    </w:p>
    <w:p w:rsidR="00C84A19" w:rsidRDefault="00C84A19" w:rsidP="00C84A19">
      <w:pPr>
        <w:pStyle w:val="a6"/>
        <w:ind w:firstLine="709"/>
      </w:pPr>
      <w:r>
        <w:t>Категория земель, в пределах которой предполагается размещение соответствующего объекта (земли населённых пунктов, земли иных категорий): земли населённых пунктов.</w:t>
      </w:r>
    </w:p>
    <w:p w:rsidR="00C84A19" w:rsidRDefault="00C84A19" w:rsidP="00C84A19">
      <w:pPr>
        <w:pStyle w:val="a6"/>
        <w:ind w:firstLine="709"/>
      </w:pPr>
      <w:r>
        <w:t>Состояние использования территории (земельного участка): наличие свободных (незанятых) территорий и земельных участков нецелевого использования: в границах территории подлежащей комплексному развитию.</w:t>
      </w:r>
    </w:p>
    <w:p w:rsidR="00C84A19" w:rsidRDefault="00C84A19" w:rsidP="00C84A19">
      <w:pPr>
        <w:pStyle w:val="a6"/>
        <w:ind w:firstLine="709"/>
      </w:pPr>
      <w:r>
        <w:t>Наличие особо ценных земель, имеющих ограничения по переводу из одной в другую категорию: отсутствуют</w:t>
      </w:r>
    </w:p>
    <w:p w:rsidR="00C84A19" w:rsidRDefault="00C84A19" w:rsidP="00C84A19">
      <w:pPr>
        <w:pStyle w:val="a6"/>
        <w:ind w:firstLine="709"/>
      </w:pPr>
      <w:r>
        <w:t>Возможность осуществления реконструкции занятых территорий: не требуется.</w:t>
      </w:r>
    </w:p>
    <w:p w:rsidR="00C84A19" w:rsidRDefault="00C84A19" w:rsidP="00C84A19">
      <w:pPr>
        <w:pStyle w:val="a6"/>
        <w:ind w:firstLine="709"/>
      </w:pPr>
      <w:r>
        <w:lastRenderedPageBreak/>
        <w:t>Необходимые мероприятия по инженерной подготовке территории в случае размещения конкретного вида объекта местного значения: не требуются.</w:t>
      </w:r>
    </w:p>
    <w:p w:rsidR="00C84A19" w:rsidRDefault="00C84A19" w:rsidP="00C84A19">
      <w:pPr>
        <w:pStyle w:val="a6"/>
        <w:ind w:firstLine="709"/>
      </w:pPr>
      <w:r>
        <w:t>Оценка соответствия вида размещаемого объекта требованиям и ограничениям по видам использования земель данной категории: соответствует.</w:t>
      </w:r>
    </w:p>
    <w:p w:rsidR="00C84A19" w:rsidRDefault="00C84A19" w:rsidP="00C84A19">
      <w:pPr>
        <w:pStyle w:val="a6"/>
        <w:ind w:firstLine="709"/>
      </w:pPr>
      <w:r>
        <w:t xml:space="preserve">Функциональная зона: </w:t>
      </w:r>
    </w:p>
    <w:p w:rsidR="00C84A19" w:rsidRDefault="00C84A19" w:rsidP="00C84A19">
      <w:pPr>
        <w:pStyle w:val="a6"/>
        <w:ind w:firstLine="709"/>
      </w:pPr>
      <w:r>
        <w:t>зона застройки индивидуальными жилыми домами Ж1;</w:t>
      </w:r>
    </w:p>
    <w:p w:rsidR="00C84A19" w:rsidRDefault="00C84A19" w:rsidP="00C84A19">
      <w:pPr>
        <w:pStyle w:val="a6"/>
        <w:ind w:firstLine="709"/>
      </w:pPr>
      <w:r>
        <w:t>зона застройки малоэтажными жилыми домами Ж2;</w:t>
      </w:r>
    </w:p>
    <w:p w:rsidR="00C84A19" w:rsidRDefault="00C84A19" w:rsidP="00C84A19">
      <w:pPr>
        <w:pStyle w:val="a6"/>
        <w:ind w:firstLine="709"/>
      </w:pPr>
      <w:r>
        <w:t>зона застройки среднеэтажными жилыми домами Ж3;</w:t>
      </w:r>
    </w:p>
    <w:p w:rsidR="00C84A19" w:rsidRDefault="00C84A19" w:rsidP="00C84A19">
      <w:pPr>
        <w:pStyle w:val="a6"/>
        <w:ind w:firstLine="709"/>
      </w:pPr>
      <w:r>
        <w:t>зона застройки многоэтажными жилыми домами Ж4;</w:t>
      </w:r>
    </w:p>
    <w:p w:rsidR="00C84A19" w:rsidRDefault="00C84A19" w:rsidP="00C84A19">
      <w:pPr>
        <w:pStyle w:val="a6"/>
        <w:ind w:firstLine="709"/>
      </w:pPr>
      <w:r>
        <w:t>зона размещения объектов социального и коммунально-бытового назначения О1;</w:t>
      </w:r>
    </w:p>
    <w:p w:rsidR="00C84A19" w:rsidRDefault="00C84A19" w:rsidP="00C84A19">
      <w:pPr>
        <w:pStyle w:val="a6"/>
        <w:ind w:firstLine="709"/>
      </w:pPr>
      <w:r>
        <w:t>зона территорий общего пользования ТОП;</w:t>
      </w:r>
    </w:p>
    <w:p w:rsidR="00C84A19" w:rsidRDefault="00C84A19" w:rsidP="00C84A19">
      <w:pPr>
        <w:pStyle w:val="a6"/>
        <w:ind w:firstLine="709"/>
      </w:pPr>
      <w:r>
        <w:t>зона делового, общественного и коммерческого назначения О2.</w:t>
      </w:r>
    </w:p>
    <w:p w:rsidR="00C84A19" w:rsidRPr="00C16684" w:rsidRDefault="00C84A19" w:rsidP="00C84A19">
      <w:pPr>
        <w:pStyle w:val="a6"/>
        <w:ind w:firstLine="709"/>
        <w:rPr>
          <w:u w:val="single"/>
        </w:rPr>
      </w:pPr>
      <w:r w:rsidRPr="00C16684">
        <w:rPr>
          <w:u w:val="single"/>
        </w:rPr>
        <w:t>Определение возможных направлений развития территории.</w:t>
      </w:r>
    </w:p>
    <w:p w:rsidR="00C84A19" w:rsidRDefault="00C84A19" w:rsidP="00C84A19">
      <w:pPr>
        <w:pStyle w:val="a6"/>
        <w:ind w:firstLine="709"/>
      </w:pPr>
      <w:r>
        <w:t>Цели и задачи социально-экономического развития поселения, в том числе связанные с конкретным видом объекта</w:t>
      </w:r>
      <w:r>
        <w:tab/>
        <w:t>повышение комфортного уровня проживания населения: предлагаемые в документах стратегического социально-экономического планирования «точки роста» и «зоны опережающего развития» на территории поселения</w:t>
      </w:r>
      <w:r>
        <w:tab/>
        <w:t xml:space="preserve">рассматриваемая территория относится к точкам роста. </w:t>
      </w:r>
    </w:p>
    <w:p w:rsidR="00C84A19" w:rsidRDefault="00C84A19" w:rsidP="00C84A19">
      <w:pPr>
        <w:pStyle w:val="a6"/>
        <w:ind w:firstLine="709"/>
      </w:pPr>
      <w:r>
        <w:t>Оценка соответствия предполагаемого месторасположения объекта требованиям и принципам градостроительной деятельности, в том числе:</w:t>
      </w:r>
      <w:r>
        <w:tab/>
      </w:r>
    </w:p>
    <w:p w:rsidR="00C84A19" w:rsidRDefault="00C84A19" w:rsidP="00C84A19">
      <w:pPr>
        <w:pStyle w:val="a6"/>
        <w:ind w:firstLine="709"/>
      </w:pPr>
      <w:r>
        <w:t>требованиям обеспечения безопасных условий жизнедеятельности населения, в том числе предотвращения возникновения чрезвычайных ситуаций при наличии территорий потенциального возникновения чрезвычайных ситуаций природного и техногенного характера;</w:t>
      </w:r>
      <w:r>
        <w:tab/>
        <w:t xml:space="preserve">размещения данного объекта соответствует требованиям </w:t>
      </w:r>
      <w:r w:rsidRPr="00AA000A">
        <w:rPr>
          <w:lang w:eastAsia="ar-SA"/>
        </w:rPr>
        <w:t xml:space="preserve">обеспечения безопасных условий жизнедеятельности населения в соответствии с </w:t>
      </w:r>
      <w:r w:rsidRPr="00AA000A">
        <w:t xml:space="preserve">пунктом </w:t>
      </w:r>
      <w:r w:rsidRPr="00AA000A">
        <w:rPr>
          <w:rFonts w:eastAsia="Times New Roman" w:cs="Times New Roman"/>
          <w:lang w:eastAsia="ar-SA"/>
        </w:rPr>
        <w:t>4.6 ГОСТ Р 52766-2007 «Дороги автомобильные общего пользования. Элементы обустройства. Общие требования»</w:t>
      </w:r>
      <w:r>
        <w:t>;</w:t>
      </w:r>
    </w:p>
    <w:p w:rsidR="00C84A19" w:rsidRDefault="00C84A19" w:rsidP="00C84A19">
      <w:pPr>
        <w:pStyle w:val="a6"/>
        <w:ind w:firstLine="709"/>
      </w:pPr>
      <w:r>
        <w:t>требованиям обеспечения благоприятных условий жизнедеятельности населения, в том числе удобства организации трудовых поездок, поездок социально-бытового характера: оценка не требуется;</w:t>
      </w:r>
    </w:p>
    <w:p w:rsidR="00C84A19" w:rsidRDefault="00C84A19" w:rsidP="00C84A19">
      <w:pPr>
        <w:pStyle w:val="a6"/>
        <w:ind w:firstLine="709"/>
      </w:pPr>
      <w:r>
        <w:t xml:space="preserve">ограничениям негативного воздействия на окружающую среду (при создании объектов </w:t>
      </w:r>
      <w:r w:rsidR="00B559DE">
        <w:t>определённых</w:t>
      </w:r>
      <w:r>
        <w:t xml:space="preserve"> видов, которые могут оказать такое воздействие), в том числе установления санитарно-защитных зон: создаваемый объект не оказывает негативного воздействия на окружающую среду;</w:t>
      </w:r>
    </w:p>
    <w:p w:rsidR="00C84A19" w:rsidRDefault="00C84A19" w:rsidP="00C84A19">
      <w:pPr>
        <w:pStyle w:val="a6"/>
        <w:ind w:firstLine="709"/>
      </w:pPr>
      <w:r>
        <w:t>учет требований охраны и рационального использования природных ресурсов: учет проводить не требуется.</w:t>
      </w:r>
    </w:p>
    <w:p w:rsidR="00C84A19" w:rsidRDefault="00C84A19" w:rsidP="00C84A19">
      <w:pPr>
        <w:pStyle w:val="a6"/>
        <w:ind w:firstLine="709"/>
      </w:pPr>
      <w:r>
        <w:t>Оценка местоположения объекта в планировочной структуре и функциональном зонировании соответствующего поселения (по материалам проекта внесения изменений в генеральный план): объект планируется разместить согласно планировочной структуре и функциональному зонированию.</w:t>
      </w:r>
    </w:p>
    <w:p w:rsidR="00C84A19" w:rsidRDefault="00C84A19" w:rsidP="00C84A19">
      <w:pPr>
        <w:pStyle w:val="a6"/>
        <w:ind w:firstLine="709"/>
      </w:pPr>
      <w:r>
        <w:t>Оценка предполагаемого места размещения объекта нелинейного типа в определённой функциональной зоне, а также соответствующей территориальной зоне (из правил землепользования и застройки): предполагаемое место размещения объекта соответствует функциональной зоне.</w:t>
      </w:r>
    </w:p>
    <w:p w:rsidR="00C84A19" w:rsidRPr="00C16684" w:rsidRDefault="00C84A19" w:rsidP="00C84A19">
      <w:pPr>
        <w:pStyle w:val="a6"/>
        <w:ind w:firstLine="709"/>
        <w:rPr>
          <w:u w:val="single"/>
        </w:rPr>
      </w:pPr>
      <w:r w:rsidRPr="00C16684">
        <w:rPr>
          <w:u w:val="single"/>
        </w:rPr>
        <w:lastRenderedPageBreak/>
        <w:t>Прогнозируемые ограничения использования соответствующей территории.</w:t>
      </w:r>
    </w:p>
    <w:p w:rsidR="00C84A19" w:rsidRDefault="00C84A19" w:rsidP="00C84A19">
      <w:pPr>
        <w:pStyle w:val="a6"/>
        <w:ind w:firstLine="709"/>
      </w:pPr>
      <w:r>
        <w:t>Анализ имеющихся ограничений (в пределах соответствующей функциональной или территориальной зоны), в том числе зон с особыми условиями использования территории (из правил землепользования и застройки):</w:t>
      </w:r>
      <w:r>
        <w:tab/>
        <w:t>ограничения в соответствии с действующим законодательством.</w:t>
      </w:r>
    </w:p>
    <w:p w:rsidR="00C84A19" w:rsidRPr="00C55D0A" w:rsidRDefault="00C84A19" w:rsidP="00C84A19">
      <w:pPr>
        <w:pStyle w:val="a6"/>
        <w:ind w:firstLine="709"/>
        <w:rPr>
          <w:u w:val="single"/>
        </w:rPr>
      </w:pPr>
      <w:r w:rsidRPr="00C55D0A">
        <w:rPr>
          <w:u w:val="single"/>
        </w:rPr>
        <w:t xml:space="preserve">Прогнозируемые ограничения на данной территории, в том числе необходимость создания зон с особыми условиями использования территории, связанных с созданием планируемых объектов местного значения: </w:t>
      </w:r>
    </w:p>
    <w:p w:rsidR="00C84A19" w:rsidRDefault="00C84A19" w:rsidP="00C84A19">
      <w:pPr>
        <w:pStyle w:val="a6"/>
        <w:ind w:firstLine="709"/>
      </w:pPr>
      <w:r>
        <w:t>не устанавливаются.</w:t>
      </w:r>
    </w:p>
    <w:p w:rsidR="00C84A19" w:rsidRDefault="00C84A19" w:rsidP="00C84A19">
      <w:pPr>
        <w:pStyle w:val="a6"/>
        <w:ind w:firstLine="709"/>
      </w:pPr>
      <w:r>
        <w:t>Прогнозируемые ограничения, связанные с планируемым размещением на данной территории объектов федерального и регионального значения, в том числе создание зон с особыми условиями использования территории: на рассматриваемой территории не планируется размещение объектов федерального и регионального значения, создания зон с особыми условиями использования территории – не потребуется.</w:t>
      </w:r>
    </w:p>
    <w:p w:rsidR="00C84A19" w:rsidRPr="00C16684" w:rsidRDefault="00C84A19" w:rsidP="00C84A19">
      <w:pPr>
        <w:pStyle w:val="a6"/>
        <w:ind w:firstLine="709"/>
        <w:rPr>
          <w:u w:val="single"/>
        </w:rPr>
      </w:pPr>
      <w:r w:rsidRPr="00C16684">
        <w:rPr>
          <w:u w:val="single"/>
        </w:rPr>
        <w:t>Оценка возможного влияния планируемых для размещения объектов местного значения на комплексное развитие соответствующей территории, установленных в планах и программах комплексного социально-экономического развития муниципального образования.</w:t>
      </w:r>
    </w:p>
    <w:p w:rsidR="00C84A19" w:rsidRDefault="00C84A19" w:rsidP="00C84A19">
      <w:pPr>
        <w:pStyle w:val="a6"/>
        <w:ind w:firstLine="709"/>
      </w:pPr>
      <w:r>
        <w:t>Оценка влияния на комплексное развитие включает оценку соответствия планируемых объектов параметрам функциональной зоны по проекту генерального плана и регламентам территориальной зоны правил землепользования и застройки муниципального образования: планируемые объекты соответствуют параметрам функциональной зоны по проекту генерального плана, после утверждения потребуется внесение изменений в границы территориальной зоны правил землепользования и застройки муниципального образования.</w:t>
      </w:r>
    </w:p>
    <w:p w:rsidR="00C84A19" w:rsidRDefault="00C84A19" w:rsidP="00C84A19">
      <w:pPr>
        <w:pStyle w:val="a6"/>
        <w:ind w:firstLine="709"/>
      </w:pPr>
      <w:r>
        <w:t xml:space="preserve">Оценка влияния планируемого местоположения объекта с точки зрения соответствия задачам формирования «точек роста» и «зон опережающего развития» на территории поселения, определённых в стратегических документах социально-экономического развития: местоположение объекта относится к территориям «точек роста». </w:t>
      </w:r>
    </w:p>
    <w:p w:rsidR="00C84A19" w:rsidRDefault="00C84A19" w:rsidP="00C84A19">
      <w:pPr>
        <w:pStyle w:val="a6"/>
        <w:ind w:firstLine="709"/>
      </w:pPr>
      <w:r>
        <w:t>Возможные или негативные последствия размещения объектов местного значения для устойчивого развития территории: размещение объекта окажет положительные влияние на устойчивое развитие территории.</w:t>
      </w:r>
    </w:p>
    <w:p w:rsidR="00C84A19" w:rsidRDefault="00C84A19" w:rsidP="00C84A19">
      <w:pPr>
        <w:pStyle w:val="a6"/>
        <w:ind w:firstLine="709"/>
        <w:rPr>
          <w:u w:val="single"/>
        </w:rPr>
      </w:pPr>
      <w:r w:rsidRPr="00C55D0A">
        <w:rPr>
          <w:u w:val="single"/>
        </w:rPr>
        <w:t>Характеристика зон с особыми условиями использования территории, требующихся в связи с размещением соответствующего объекта местного значения:</w:t>
      </w:r>
    </w:p>
    <w:p w:rsidR="00C84A19" w:rsidRDefault="00C84A19" w:rsidP="00C84A19">
      <w:pPr>
        <w:ind w:firstLine="709"/>
      </w:pPr>
      <w:r w:rsidRPr="00AA000A">
        <w:rPr>
          <w:lang w:eastAsia="ar-SA"/>
        </w:rPr>
        <w:t>создания зон с особыми условиями использования территории, связанных с созданием планируемых объектов местного значения – не требуется</w:t>
      </w:r>
      <w:r>
        <w:t>.</w:t>
      </w:r>
    </w:p>
    <w:p w:rsidR="00442B5D" w:rsidRPr="00AA000A" w:rsidRDefault="00442B5D" w:rsidP="004D36BB">
      <w:pPr>
        <w:pStyle w:val="1"/>
        <w:keepLines w:val="0"/>
        <w:numPr>
          <w:ilvl w:val="1"/>
          <w:numId w:val="35"/>
        </w:numPr>
        <w:ind w:left="709" w:hanging="709"/>
      </w:pPr>
      <w:bookmarkStart w:id="254" w:name="_Toc500422329"/>
      <w:r w:rsidRPr="00AA000A">
        <w:t xml:space="preserve">Обоснование предложенного варианта размещения объектов   физической   культуры   и   массового   спорта по результатам комплексных </w:t>
      </w:r>
      <w:r w:rsidRPr="00AA000A">
        <w:lastRenderedPageBreak/>
        <w:t>обоснований, необходимых для устойчивого развития территории поселения</w:t>
      </w:r>
      <w:bookmarkEnd w:id="250"/>
      <w:bookmarkEnd w:id="251"/>
      <w:bookmarkEnd w:id="252"/>
      <w:bookmarkEnd w:id="254"/>
    </w:p>
    <w:p w:rsidR="008A2688" w:rsidRPr="00AA000A" w:rsidRDefault="008A2688" w:rsidP="008A2688">
      <w:pPr>
        <w:pStyle w:val="a6"/>
        <w:ind w:firstLine="709"/>
      </w:pPr>
      <w:bookmarkStart w:id="255" w:name="_Строительство_объектов_"/>
      <w:bookmarkEnd w:id="255"/>
      <w:r w:rsidRPr="00AA000A">
        <w:t xml:space="preserve">Обоснование предложенного варианта размещения </w:t>
      </w:r>
      <w:r w:rsidR="0014021B">
        <w:t>объектов физической</w:t>
      </w:r>
      <w:r w:rsidR="004B55BE" w:rsidRPr="00AA000A">
        <w:t xml:space="preserve"> культуры и массового спорта </w:t>
      </w:r>
      <w:r w:rsidRPr="00AA000A">
        <w:t xml:space="preserve">по результатам комплексных обоснований, необходимых для устойчивого развития территории </w:t>
      </w:r>
      <w:r w:rsidR="00FA1A2E" w:rsidRPr="00AA000A">
        <w:t>поселения,</w:t>
      </w:r>
      <w:r w:rsidRPr="00AA000A">
        <w:t xml:space="preserve"> представлено </w:t>
      </w:r>
      <w:r w:rsidR="00C84A19">
        <w:t>ниже</w:t>
      </w:r>
      <w:r w:rsidRPr="00AA000A">
        <w:t>.</w:t>
      </w:r>
    </w:p>
    <w:p w:rsidR="00C84A19" w:rsidRDefault="00C84A19" w:rsidP="00C84A19">
      <w:pPr>
        <w:pStyle w:val="a6"/>
        <w:ind w:firstLine="709"/>
      </w:pPr>
      <w:r>
        <w:t xml:space="preserve">Наименование объекта или группы объектов: </w:t>
      </w:r>
      <w:r w:rsidRPr="00AA000A">
        <w:t xml:space="preserve">объекты физической культуры и   массового спорта (многофункциональный спортивный центр, в том числе </w:t>
      </w:r>
      <w:r w:rsidRPr="00AA000A">
        <w:rPr>
          <w:szCs w:val="28"/>
        </w:rPr>
        <w:t>спортивный зал общего пользования;</w:t>
      </w:r>
      <w:r w:rsidRPr="00AA000A">
        <w:t xml:space="preserve"> </w:t>
      </w:r>
      <w:r w:rsidRPr="00AA000A">
        <w:rPr>
          <w:szCs w:val="28"/>
        </w:rPr>
        <w:t xml:space="preserve">помещения для физкультурно-оздоровительных занятий в микрорайоне; крытые бассейны общего пользования; </w:t>
      </w:r>
      <w:r w:rsidRPr="00AA000A">
        <w:t>открытые спортивные площадки различных типов)</w:t>
      </w:r>
      <w:r>
        <w:t>.</w:t>
      </w:r>
    </w:p>
    <w:p w:rsidR="00C84A19" w:rsidRDefault="00C84A19" w:rsidP="00C84A19">
      <w:pPr>
        <w:pStyle w:val="a6"/>
        <w:ind w:firstLine="709"/>
      </w:pPr>
      <w:r>
        <w:t>Планируемые места размещения (по предложениям): п. Тельмана, места размещения объектов отображены на соответствующей карте, место размещения уточняется при подготовке документации по планировке территории, вариантность не требуется.</w:t>
      </w:r>
    </w:p>
    <w:p w:rsidR="00C84A19" w:rsidRPr="00C16684" w:rsidRDefault="00C84A19" w:rsidP="00C84A19">
      <w:pPr>
        <w:pStyle w:val="a6"/>
        <w:ind w:firstLine="709"/>
        <w:rPr>
          <w:u w:val="single"/>
        </w:rPr>
      </w:pPr>
      <w:r w:rsidRPr="00C16684">
        <w:rPr>
          <w:u w:val="single"/>
        </w:rPr>
        <w:t>Анализ состояния и использования территории, рекомендованной для размещения планируемого объекта.</w:t>
      </w:r>
    </w:p>
    <w:p w:rsidR="00C84A19" w:rsidRDefault="00C84A19" w:rsidP="00C84A19">
      <w:pPr>
        <w:pStyle w:val="a6"/>
        <w:ind w:firstLine="709"/>
      </w:pPr>
      <w:r>
        <w:t>Категория земель, в пределах которой предполагается размещение соответствующего объекта (земли населённых пунктов, земли иных категорий): земли населённых пунктов.</w:t>
      </w:r>
    </w:p>
    <w:p w:rsidR="00C84A19" w:rsidRDefault="00C84A19" w:rsidP="00C84A19">
      <w:pPr>
        <w:pStyle w:val="a6"/>
        <w:ind w:firstLine="709"/>
      </w:pPr>
      <w:r>
        <w:t>Состояние использования территории (земельного участка): наличие свободных (незанятых) территорий и земельных участков нецелевого использования: в границах территории подлежащей комплексному развитию.</w:t>
      </w:r>
    </w:p>
    <w:p w:rsidR="00C84A19" w:rsidRDefault="00C84A19" w:rsidP="00C84A19">
      <w:pPr>
        <w:pStyle w:val="a6"/>
        <w:ind w:firstLine="709"/>
      </w:pPr>
      <w:r>
        <w:t>Наличие особо ценных земель, имеющих ограничения по переводу из одной в другую категорию: отсутствуют</w:t>
      </w:r>
    </w:p>
    <w:p w:rsidR="00C84A19" w:rsidRDefault="00C84A19" w:rsidP="00C84A19">
      <w:pPr>
        <w:pStyle w:val="a6"/>
        <w:ind w:firstLine="709"/>
      </w:pPr>
      <w:r>
        <w:t>Возможность осуществления реконструкции занятых территорий: не требуется.</w:t>
      </w:r>
    </w:p>
    <w:p w:rsidR="00C84A19" w:rsidRDefault="00C84A19" w:rsidP="00C84A19">
      <w:pPr>
        <w:pStyle w:val="a6"/>
        <w:ind w:firstLine="709"/>
      </w:pPr>
      <w:r>
        <w:t>Необходимые мероприятия по инженерной подготовке территории в случае размещения конкретного вида объекта местного значения: не требуются.</w:t>
      </w:r>
    </w:p>
    <w:p w:rsidR="00C84A19" w:rsidRDefault="00C84A19" w:rsidP="00C84A19">
      <w:pPr>
        <w:pStyle w:val="a6"/>
        <w:ind w:firstLine="709"/>
      </w:pPr>
      <w:r>
        <w:t>Оценка соответствия вида размещаемого объекта требованиям и ограничениям по видам использования земель данной категории: соответствует.</w:t>
      </w:r>
    </w:p>
    <w:p w:rsidR="00C84A19" w:rsidRDefault="00C84A19" w:rsidP="00C84A19">
      <w:pPr>
        <w:pStyle w:val="a6"/>
        <w:ind w:firstLine="709"/>
      </w:pPr>
      <w:r>
        <w:t xml:space="preserve">Функциональная зона: </w:t>
      </w:r>
    </w:p>
    <w:p w:rsidR="00C84A19" w:rsidRDefault="00C84A19" w:rsidP="00C84A19">
      <w:pPr>
        <w:pStyle w:val="a6"/>
        <w:ind w:firstLine="709"/>
      </w:pPr>
      <w:r>
        <w:t>зона застройки индивидуальными жилыми домами Ж1;</w:t>
      </w:r>
    </w:p>
    <w:p w:rsidR="00C84A19" w:rsidRDefault="00C84A19" w:rsidP="00C84A19">
      <w:pPr>
        <w:pStyle w:val="a6"/>
        <w:ind w:firstLine="709"/>
      </w:pPr>
      <w:r>
        <w:t>зона застройки малоэтажными жилыми домами Ж2;</w:t>
      </w:r>
    </w:p>
    <w:p w:rsidR="00C84A19" w:rsidRDefault="00C84A19" w:rsidP="00C84A19">
      <w:pPr>
        <w:pStyle w:val="a6"/>
        <w:ind w:firstLine="709"/>
      </w:pPr>
      <w:r>
        <w:t>зона застройки среднеэтажными жилыми домами Ж3;</w:t>
      </w:r>
    </w:p>
    <w:p w:rsidR="00C84A19" w:rsidRDefault="00C84A19" w:rsidP="00C84A19">
      <w:pPr>
        <w:pStyle w:val="a6"/>
        <w:ind w:firstLine="709"/>
      </w:pPr>
      <w:r>
        <w:t>зона застройки многоэтажными жилыми домами Ж4;</w:t>
      </w:r>
    </w:p>
    <w:p w:rsidR="00C84A19" w:rsidRDefault="00C84A19" w:rsidP="00C84A19">
      <w:pPr>
        <w:pStyle w:val="a6"/>
        <w:ind w:firstLine="709"/>
      </w:pPr>
      <w:r>
        <w:t>зона размещения объектов социального и коммунально-бытового назначения О1;</w:t>
      </w:r>
    </w:p>
    <w:p w:rsidR="00C84A19" w:rsidRDefault="00C84A19" w:rsidP="00C84A19">
      <w:pPr>
        <w:pStyle w:val="a6"/>
        <w:ind w:firstLine="709"/>
      </w:pPr>
      <w:r>
        <w:t>зона территорий общего пользования ТОП;</w:t>
      </w:r>
    </w:p>
    <w:p w:rsidR="00C84A19" w:rsidRDefault="00C84A19" w:rsidP="00C84A19">
      <w:pPr>
        <w:pStyle w:val="a6"/>
        <w:ind w:firstLine="709"/>
      </w:pPr>
      <w:r>
        <w:t>зона делового, общественного и коммерческого назначения О2.</w:t>
      </w:r>
    </w:p>
    <w:p w:rsidR="00C84A19" w:rsidRPr="00C16684" w:rsidRDefault="00C84A19" w:rsidP="00C84A19">
      <w:pPr>
        <w:pStyle w:val="a6"/>
        <w:ind w:firstLine="709"/>
        <w:rPr>
          <w:u w:val="single"/>
        </w:rPr>
      </w:pPr>
      <w:r w:rsidRPr="00C16684">
        <w:rPr>
          <w:u w:val="single"/>
        </w:rPr>
        <w:t>Определение возможных направлений развития территории.</w:t>
      </w:r>
    </w:p>
    <w:p w:rsidR="00C84A19" w:rsidRDefault="00C84A19" w:rsidP="00C84A19">
      <w:pPr>
        <w:pStyle w:val="a6"/>
        <w:ind w:firstLine="709"/>
      </w:pPr>
      <w:r>
        <w:t>Цели и задачи социально-экономического развития поселения, в том числе связанные с конкретным видом объекта</w:t>
      </w:r>
      <w:r>
        <w:tab/>
        <w:t>повышение комфортного уровня проживания населения: предлагаемые в документах стратегического социально-экономического планирования «точки роста» и «зоны опережающего развития» на территории поселения</w:t>
      </w:r>
      <w:r>
        <w:tab/>
        <w:t xml:space="preserve">рассматриваемая территория относится к точкам роста. </w:t>
      </w:r>
    </w:p>
    <w:p w:rsidR="00C84A19" w:rsidRDefault="00C84A19" w:rsidP="00C84A19">
      <w:pPr>
        <w:pStyle w:val="a6"/>
        <w:ind w:firstLine="709"/>
      </w:pPr>
      <w:r>
        <w:lastRenderedPageBreak/>
        <w:t>Оценка соответствия предполагаемого месторасположения объекта требованиям и принципам градостроительной деятельности, в том числе:</w:t>
      </w:r>
      <w:r>
        <w:tab/>
      </w:r>
    </w:p>
    <w:p w:rsidR="00C84A19" w:rsidRDefault="00C84A19" w:rsidP="00C84A19">
      <w:pPr>
        <w:pStyle w:val="a6"/>
        <w:ind w:firstLine="709"/>
      </w:pPr>
      <w:r>
        <w:t>требованиям обеспечения безопасных условий жизнедеятельности населения, в том числе предотвращения возникновения чрезвычайных ситуаций при наличии территорий потенциального возникновения чрезвычайных ситуаций природного и техногенного характера;</w:t>
      </w:r>
    </w:p>
    <w:p w:rsidR="00C84A19" w:rsidRDefault="00C84A19" w:rsidP="00C84A19">
      <w:pPr>
        <w:pStyle w:val="a6"/>
        <w:ind w:firstLine="709"/>
      </w:pPr>
      <w:r>
        <w:t>требованиям обеспечения благоприятных условий жизнедеятельности населения, в том числе удобства организации трудовых поездок, поездок социально-бытового характера: оценка не требуется;</w:t>
      </w:r>
    </w:p>
    <w:p w:rsidR="00C84A19" w:rsidRDefault="00C84A19" w:rsidP="00C84A19">
      <w:pPr>
        <w:pStyle w:val="a6"/>
        <w:ind w:firstLine="709"/>
      </w:pPr>
      <w:r>
        <w:t xml:space="preserve">ограничениям негативного воздействия на окружающую среду (при создании объектов </w:t>
      </w:r>
      <w:r w:rsidR="00B559DE">
        <w:t>определённых</w:t>
      </w:r>
      <w:r>
        <w:t xml:space="preserve"> видов, которые могут оказать такое воздействие), в том числе установления санитарно-защитных зон: создаваемый объект не оказывает негативного воздействия на окружающую среду;</w:t>
      </w:r>
    </w:p>
    <w:p w:rsidR="00C84A19" w:rsidRDefault="00C84A19" w:rsidP="00C84A19">
      <w:pPr>
        <w:pStyle w:val="a6"/>
        <w:ind w:firstLine="709"/>
      </w:pPr>
      <w:r>
        <w:t>учет требований охраны и рационального использования природных ресурсов: учет проводить не требуется.</w:t>
      </w:r>
    </w:p>
    <w:p w:rsidR="00C84A19" w:rsidRDefault="00C84A19" w:rsidP="00C84A19">
      <w:pPr>
        <w:pStyle w:val="a6"/>
        <w:ind w:firstLine="709"/>
      </w:pPr>
      <w:r>
        <w:t>Оценка местоположения объекта в планировочной структуре и функциональном зонировании соответствующего поселения (по материалам проекта внесения изменений в генеральный план): объект планируется разместить согласно планировочной структуре и функциональному зонированию.</w:t>
      </w:r>
    </w:p>
    <w:p w:rsidR="00C84A19" w:rsidRDefault="00C84A19" w:rsidP="00C84A19">
      <w:pPr>
        <w:pStyle w:val="a6"/>
        <w:ind w:firstLine="709"/>
      </w:pPr>
      <w:r>
        <w:t>Оценка предполагаемого места размещения объекта нелинейного типа в определённой функциональной зоне, а также соответствующей территориальной зоне (из правил землепользования и застройки): предполагаемое место размещения объекта соответствует функциональной зоне.</w:t>
      </w:r>
    </w:p>
    <w:p w:rsidR="00C84A19" w:rsidRPr="00C16684" w:rsidRDefault="00C84A19" w:rsidP="00C84A19">
      <w:pPr>
        <w:pStyle w:val="a6"/>
        <w:ind w:firstLine="709"/>
        <w:rPr>
          <w:u w:val="single"/>
        </w:rPr>
      </w:pPr>
      <w:r w:rsidRPr="00C16684">
        <w:rPr>
          <w:u w:val="single"/>
        </w:rPr>
        <w:t>Прогнозируемые ограничения использования соответствующей территории.</w:t>
      </w:r>
    </w:p>
    <w:p w:rsidR="00C84A19" w:rsidRDefault="00C84A19" w:rsidP="00C84A19">
      <w:pPr>
        <w:pStyle w:val="a6"/>
        <w:ind w:firstLine="709"/>
      </w:pPr>
      <w:r>
        <w:t>Анализ имеющихся ограничений (в пределах соответствующей функциональной или территориальной зоны), в том числе зон с особыми условиями использования территории (из правил землепользования и застройки):</w:t>
      </w:r>
      <w:r>
        <w:tab/>
        <w:t>ограничения в соответствии с действующим законодательством.</w:t>
      </w:r>
    </w:p>
    <w:p w:rsidR="00C84A19" w:rsidRPr="00C55D0A" w:rsidRDefault="00C84A19" w:rsidP="00C84A19">
      <w:pPr>
        <w:pStyle w:val="a6"/>
        <w:ind w:firstLine="709"/>
        <w:rPr>
          <w:u w:val="single"/>
        </w:rPr>
      </w:pPr>
      <w:r w:rsidRPr="00C55D0A">
        <w:rPr>
          <w:u w:val="single"/>
        </w:rPr>
        <w:t xml:space="preserve">Прогнозируемые ограничения на данной территории, в том числе необходимость создания зон с особыми условиями использования территории, связанных с созданием планируемых объектов местного значения: </w:t>
      </w:r>
    </w:p>
    <w:p w:rsidR="00C84A19" w:rsidRDefault="00C84A19" w:rsidP="00C84A19">
      <w:pPr>
        <w:pStyle w:val="a6"/>
        <w:ind w:firstLine="709"/>
      </w:pPr>
      <w:r>
        <w:t>не устанавливаются.</w:t>
      </w:r>
    </w:p>
    <w:p w:rsidR="00C84A19" w:rsidRDefault="00C84A19" w:rsidP="00C84A19">
      <w:pPr>
        <w:pStyle w:val="a6"/>
        <w:ind w:firstLine="709"/>
      </w:pPr>
      <w:r>
        <w:t>Прогнозируемые ограничения, связанные с планируемым размещением на данной территории объектов федерального и регионального значения, в том числе создание зон с особыми условиями использования территории: на рассматриваемой территории не планируется размещение объектов федерального и регионального значения, создания зон с особыми условиями использования территории – не потребуется.</w:t>
      </w:r>
    </w:p>
    <w:p w:rsidR="00C84A19" w:rsidRPr="00C16684" w:rsidRDefault="00C84A19" w:rsidP="00C84A19">
      <w:pPr>
        <w:pStyle w:val="a6"/>
        <w:ind w:firstLine="709"/>
        <w:rPr>
          <w:u w:val="single"/>
        </w:rPr>
      </w:pPr>
      <w:r w:rsidRPr="00C16684">
        <w:rPr>
          <w:u w:val="single"/>
        </w:rPr>
        <w:t>Оценка возможного влияния планируемых для размещения объектов местного значения на комплексное развитие соответствующей территории, установленных в планах и программах комплексного социально-экономического развития муниципального образования.</w:t>
      </w:r>
    </w:p>
    <w:p w:rsidR="00C84A19" w:rsidRDefault="00C84A19" w:rsidP="00C84A19">
      <w:pPr>
        <w:pStyle w:val="a6"/>
        <w:ind w:firstLine="709"/>
      </w:pPr>
      <w:r>
        <w:t xml:space="preserve">Оценка влияния на комплексное развитие включает оценку соответствия планируемых объектов параметрам функциональной зоны по проекту генерального плана и регламентам территориальной зоны правил землепользования и застройки </w:t>
      </w:r>
      <w:r>
        <w:lastRenderedPageBreak/>
        <w:t>муниципального образования: планируемые объекты соответствуют параметрам функциональной зоны по проекту генерального плана, после утверждения потребуется внесение изменений в границы территориальной зоны правил землепользования и застройки муниципального образования.</w:t>
      </w:r>
    </w:p>
    <w:p w:rsidR="00C84A19" w:rsidRDefault="00C84A19" w:rsidP="00C84A19">
      <w:pPr>
        <w:pStyle w:val="a6"/>
        <w:ind w:firstLine="709"/>
      </w:pPr>
      <w:r>
        <w:t xml:space="preserve">Оценка влияния планируемого местоположения объекта с точки зрения соответствия задачам формирования «точек роста» и «зон опережающего развития» на территории поселения, определённых в стратегических документах социально-экономического развития: местоположение объекта относится к территориям «точек роста». </w:t>
      </w:r>
    </w:p>
    <w:p w:rsidR="00C84A19" w:rsidRDefault="00C84A19" w:rsidP="00C84A19">
      <w:pPr>
        <w:pStyle w:val="a6"/>
        <w:ind w:firstLine="709"/>
      </w:pPr>
      <w:r>
        <w:t>Возможные или негативные последствия размещения объектов местного значения для устойчивого развития территории: размещение объекта окажет положительные влияние на устойчивое развитие территории.</w:t>
      </w:r>
    </w:p>
    <w:p w:rsidR="00C84A19" w:rsidRDefault="00C84A19" w:rsidP="00C84A19">
      <w:pPr>
        <w:pStyle w:val="a6"/>
        <w:ind w:firstLine="709"/>
        <w:rPr>
          <w:u w:val="single"/>
        </w:rPr>
      </w:pPr>
      <w:r w:rsidRPr="00C55D0A">
        <w:rPr>
          <w:u w:val="single"/>
        </w:rPr>
        <w:t>Характеристика зон с особыми условиями использования территории, требующихся в связи с размещением соответствующего объекта местного значения:</w:t>
      </w:r>
    </w:p>
    <w:p w:rsidR="00C84A19" w:rsidRDefault="00C84A19" w:rsidP="00C84A19">
      <w:pPr>
        <w:ind w:firstLine="709"/>
      </w:pPr>
      <w:r w:rsidRPr="00AA000A">
        <w:rPr>
          <w:lang w:eastAsia="ar-SA"/>
        </w:rPr>
        <w:t>создания зон с особыми условиями использования территории, связанных с созданием планируемых объектов местного значения – не требуется</w:t>
      </w:r>
      <w:r>
        <w:t>.</w:t>
      </w:r>
    </w:p>
    <w:p w:rsidR="00FC4FD4" w:rsidRPr="00AA000A" w:rsidRDefault="00FC4FD4" w:rsidP="004D36BB">
      <w:pPr>
        <w:pStyle w:val="1"/>
        <w:keepLines w:val="0"/>
        <w:numPr>
          <w:ilvl w:val="1"/>
          <w:numId w:val="35"/>
        </w:numPr>
        <w:ind w:left="709" w:hanging="709"/>
      </w:pPr>
      <w:bookmarkStart w:id="256" w:name="_Toc374193961"/>
      <w:bookmarkStart w:id="257" w:name="_Toc389545905"/>
      <w:bookmarkStart w:id="258" w:name="_Toc408941749"/>
      <w:bookmarkStart w:id="259" w:name="_Toc500422330"/>
      <w:r w:rsidRPr="00AA000A">
        <w:t>Обоснование предложенного варианта размещения объектов культуры и искусства по результатам комплексных обоснований, необходимых для устойчивого развития территории поселения</w:t>
      </w:r>
      <w:bookmarkEnd w:id="259"/>
    </w:p>
    <w:p w:rsidR="00FC4FD4" w:rsidRPr="00AA000A" w:rsidRDefault="00FC4FD4" w:rsidP="00FC4FD4">
      <w:pPr>
        <w:pStyle w:val="a6"/>
        <w:ind w:firstLine="709"/>
      </w:pPr>
      <w:r w:rsidRPr="00AA000A">
        <w:t xml:space="preserve">Обоснование предложенного варианта размещения объектов культуры и искусства по результатам комплексных обоснований, необходимых для устойчивого развития территории </w:t>
      </w:r>
      <w:r w:rsidR="00FA1A2E" w:rsidRPr="00AA000A">
        <w:t>поселения,</w:t>
      </w:r>
      <w:r w:rsidRPr="00AA000A">
        <w:t xml:space="preserve"> представлено </w:t>
      </w:r>
      <w:r w:rsidR="00F61011">
        <w:t>ниже</w:t>
      </w:r>
      <w:r w:rsidRPr="00AA000A">
        <w:t>.</w:t>
      </w:r>
    </w:p>
    <w:p w:rsidR="00F61011" w:rsidRDefault="00F61011" w:rsidP="00F61011">
      <w:pPr>
        <w:pStyle w:val="a6"/>
        <w:ind w:firstLine="709"/>
      </w:pPr>
      <w:r>
        <w:t xml:space="preserve">Наименование объекта или группы объектов: </w:t>
      </w:r>
      <w:r w:rsidRPr="00AA000A">
        <w:t>помещения для культурно- массовой работы, досуга и любительской деятельности; учреждения культуры клубного типа сельских поселений; сельские массовые библиотеки в сельских поселениях</w:t>
      </w:r>
      <w:r>
        <w:t>.</w:t>
      </w:r>
    </w:p>
    <w:p w:rsidR="00F61011" w:rsidRDefault="00F61011" w:rsidP="00F61011">
      <w:pPr>
        <w:pStyle w:val="a6"/>
        <w:ind w:firstLine="709"/>
      </w:pPr>
      <w:r>
        <w:t>Планируемые места размещения (по предложениям): п. Тельмана, места размещения объектов отображены на соответствующей карте, место размещения уточняется при подготовке документации по планировке территории, вариантность не требуется.</w:t>
      </w:r>
    </w:p>
    <w:p w:rsidR="00F61011" w:rsidRPr="00C16684" w:rsidRDefault="00F61011" w:rsidP="00F61011">
      <w:pPr>
        <w:pStyle w:val="a6"/>
        <w:ind w:firstLine="709"/>
        <w:rPr>
          <w:u w:val="single"/>
        </w:rPr>
      </w:pPr>
      <w:r w:rsidRPr="00C16684">
        <w:rPr>
          <w:u w:val="single"/>
        </w:rPr>
        <w:t>Анализ состояния и использования территории, рекомендованной для размещения планируемого объекта.</w:t>
      </w:r>
    </w:p>
    <w:p w:rsidR="00F61011" w:rsidRDefault="00F61011" w:rsidP="00F61011">
      <w:pPr>
        <w:pStyle w:val="a6"/>
        <w:ind w:firstLine="709"/>
      </w:pPr>
      <w:r>
        <w:t>Категория земель, в пределах которой предполагается размещение соответствующего объекта (земли населённых пунктов, земли иных категорий): земли населённых пунктов.</w:t>
      </w:r>
    </w:p>
    <w:p w:rsidR="00F61011" w:rsidRDefault="00F61011" w:rsidP="00F61011">
      <w:pPr>
        <w:pStyle w:val="a6"/>
        <w:ind w:firstLine="709"/>
      </w:pPr>
      <w:r>
        <w:t>Состояние использования территории (земельного участка): наличие свободных (незанятых) территорий и земельных участков нецелевого использования: в границах территории подлежащей комплексному развитию.</w:t>
      </w:r>
    </w:p>
    <w:p w:rsidR="00F61011" w:rsidRDefault="00F61011" w:rsidP="00F61011">
      <w:pPr>
        <w:pStyle w:val="a6"/>
        <w:ind w:firstLine="709"/>
      </w:pPr>
      <w:r>
        <w:t>Наличие особо ценных земель, имеющих ограничения по переводу из одной в другую категорию: отсутствуют</w:t>
      </w:r>
    </w:p>
    <w:p w:rsidR="00F61011" w:rsidRDefault="00F61011" w:rsidP="00F61011">
      <w:pPr>
        <w:pStyle w:val="a6"/>
        <w:ind w:firstLine="709"/>
      </w:pPr>
      <w:r>
        <w:t>Возможность осуществления реконструкции занятых территорий: не требуется.</w:t>
      </w:r>
    </w:p>
    <w:p w:rsidR="00F61011" w:rsidRDefault="00F61011" w:rsidP="00F61011">
      <w:pPr>
        <w:pStyle w:val="a6"/>
        <w:ind w:firstLine="709"/>
      </w:pPr>
      <w:r>
        <w:t>Необходимые мероприятия по инженерной подготовке территории в случае размещения конкретного вида объекта местного значения: не требуются.</w:t>
      </w:r>
    </w:p>
    <w:p w:rsidR="00F61011" w:rsidRDefault="00F61011" w:rsidP="00F61011">
      <w:pPr>
        <w:pStyle w:val="a6"/>
        <w:ind w:firstLine="709"/>
      </w:pPr>
      <w:r>
        <w:lastRenderedPageBreak/>
        <w:t>Оценка соответствия вида размещаемого объекта требованиям и ограничениям по видам использования земель данной категории: соответствует.</w:t>
      </w:r>
    </w:p>
    <w:p w:rsidR="00F61011" w:rsidRDefault="00F61011" w:rsidP="00F61011">
      <w:pPr>
        <w:pStyle w:val="a6"/>
        <w:ind w:firstLine="709"/>
      </w:pPr>
      <w:r>
        <w:t xml:space="preserve">Функциональная зона: </w:t>
      </w:r>
    </w:p>
    <w:p w:rsidR="00F61011" w:rsidRDefault="00F61011" w:rsidP="00F61011">
      <w:pPr>
        <w:pStyle w:val="a6"/>
        <w:ind w:firstLine="709"/>
      </w:pPr>
      <w:r>
        <w:t>зона застройки индивидуальными жилыми домами Ж1;</w:t>
      </w:r>
    </w:p>
    <w:p w:rsidR="00F61011" w:rsidRDefault="00F61011" w:rsidP="00F61011">
      <w:pPr>
        <w:pStyle w:val="a6"/>
        <w:ind w:firstLine="709"/>
      </w:pPr>
      <w:r>
        <w:t>зона застройки малоэтажными жилыми домами Ж2;</w:t>
      </w:r>
    </w:p>
    <w:p w:rsidR="00F61011" w:rsidRDefault="00F61011" w:rsidP="00F61011">
      <w:pPr>
        <w:pStyle w:val="a6"/>
        <w:ind w:firstLine="709"/>
      </w:pPr>
      <w:r>
        <w:t>зона застройки среднеэтажными жилыми домами Ж3;</w:t>
      </w:r>
    </w:p>
    <w:p w:rsidR="00F61011" w:rsidRDefault="00F61011" w:rsidP="00F61011">
      <w:pPr>
        <w:pStyle w:val="a6"/>
        <w:ind w:firstLine="709"/>
      </w:pPr>
      <w:r>
        <w:t>зона застройки многоэтажными жилыми домами Ж4;</w:t>
      </w:r>
    </w:p>
    <w:p w:rsidR="00F61011" w:rsidRDefault="00F61011" w:rsidP="00F61011">
      <w:pPr>
        <w:pStyle w:val="a6"/>
        <w:ind w:firstLine="709"/>
      </w:pPr>
      <w:r>
        <w:t>зона размещения объектов социального и коммунально-бытового назначения О1;</w:t>
      </w:r>
    </w:p>
    <w:p w:rsidR="00F61011" w:rsidRDefault="00F61011" w:rsidP="00F61011">
      <w:pPr>
        <w:pStyle w:val="a6"/>
        <w:ind w:firstLine="709"/>
      </w:pPr>
      <w:r>
        <w:t>зона делового, общественного и коммерческого назначения О2.</w:t>
      </w:r>
    </w:p>
    <w:p w:rsidR="00F61011" w:rsidRPr="00C16684" w:rsidRDefault="00F61011" w:rsidP="00F61011">
      <w:pPr>
        <w:pStyle w:val="a6"/>
        <w:ind w:firstLine="709"/>
        <w:rPr>
          <w:u w:val="single"/>
        </w:rPr>
      </w:pPr>
      <w:r w:rsidRPr="00C16684">
        <w:rPr>
          <w:u w:val="single"/>
        </w:rPr>
        <w:t>Определение возможных направлений развития территории.</w:t>
      </w:r>
    </w:p>
    <w:p w:rsidR="00F61011" w:rsidRDefault="00F61011" w:rsidP="00F61011">
      <w:pPr>
        <w:pStyle w:val="a6"/>
        <w:ind w:firstLine="709"/>
      </w:pPr>
      <w:r>
        <w:t>Цели и задачи социально-экономического развития поселения, в том числе связанные с конкретным видом объекта</w:t>
      </w:r>
      <w:r>
        <w:tab/>
        <w:t>повышение комфортного уровня проживания населения: предлагаемые в документах стратегического социально-экономического планирования «точки роста» и «зоны опережающего развития» на территории поселения</w:t>
      </w:r>
      <w:r>
        <w:tab/>
        <w:t xml:space="preserve">рассматриваемая территория относится к точкам роста. </w:t>
      </w:r>
    </w:p>
    <w:p w:rsidR="00F61011" w:rsidRDefault="00F61011" w:rsidP="00F61011">
      <w:pPr>
        <w:pStyle w:val="a6"/>
        <w:ind w:firstLine="709"/>
      </w:pPr>
      <w:r>
        <w:t>Оценка соответствия предполагаемого месторасположения объекта требованиям и принципам градостроительной деятельности, в том числе:</w:t>
      </w:r>
      <w:r>
        <w:tab/>
      </w:r>
    </w:p>
    <w:p w:rsidR="00F61011" w:rsidRDefault="00F61011" w:rsidP="00F61011">
      <w:pPr>
        <w:pStyle w:val="a6"/>
        <w:ind w:firstLine="709"/>
      </w:pPr>
      <w:r>
        <w:t>требованиям обеспечения безопасных условий жизнедеятельности населения, в том числе предотвращения возникновения чрезвычайных ситуаций при наличии территорий потенциального возникновения чрезвычайных ситуаций природного и техногенного характера;</w:t>
      </w:r>
    </w:p>
    <w:p w:rsidR="00F61011" w:rsidRDefault="00F61011" w:rsidP="00F61011">
      <w:pPr>
        <w:pStyle w:val="a6"/>
        <w:ind w:firstLine="709"/>
      </w:pPr>
      <w:r>
        <w:t>требованиям обеспечения благоприятных условий жизнедеятельности населения, в том числе удобства организации трудовых поездок, поездок социально-бытового характера: оценка не требуется;</w:t>
      </w:r>
    </w:p>
    <w:p w:rsidR="00F61011" w:rsidRDefault="00F61011" w:rsidP="00F61011">
      <w:pPr>
        <w:pStyle w:val="a6"/>
        <w:ind w:firstLine="709"/>
      </w:pPr>
      <w:r>
        <w:t xml:space="preserve">ограничениям негативного воздействия на окружающую среду (при создании объектов </w:t>
      </w:r>
      <w:r w:rsidR="00B559DE">
        <w:t>определённых</w:t>
      </w:r>
      <w:r>
        <w:t xml:space="preserve"> видов, которые могут оказать такое воздействие), в том числе установления санитарно-защитных зон: создаваемый объект не оказывает негативного воздействия на окружающую среду;</w:t>
      </w:r>
    </w:p>
    <w:p w:rsidR="00F61011" w:rsidRDefault="00F61011" w:rsidP="00F61011">
      <w:pPr>
        <w:pStyle w:val="a6"/>
        <w:ind w:firstLine="709"/>
      </w:pPr>
      <w:r>
        <w:t>учет требований охраны и рационального использования природных ресурсов: учет проводить не требуется.</w:t>
      </w:r>
    </w:p>
    <w:p w:rsidR="00F61011" w:rsidRDefault="00F61011" w:rsidP="00F61011">
      <w:pPr>
        <w:pStyle w:val="a6"/>
        <w:ind w:firstLine="709"/>
      </w:pPr>
      <w:r>
        <w:t>Оценка местоположения объекта в планировочной структуре и функциональном зонировании соответствующего поселения (по материалам проекта внесения изменений в генеральный план): объект планируется разместить согласно планировочной структуре и функциональному зонированию.</w:t>
      </w:r>
    </w:p>
    <w:p w:rsidR="00F61011" w:rsidRDefault="00F61011" w:rsidP="00F61011">
      <w:pPr>
        <w:pStyle w:val="a6"/>
        <w:ind w:firstLine="709"/>
      </w:pPr>
      <w:r>
        <w:t>Оценка предполагаемого места размещения объекта нелинейного типа в определённой функциональной зоне, а также соответствующей территориальной зоне (из правил землепользования и застройки): предполагаемое место размещения объекта соответствует функциональной зоне.</w:t>
      </w:r>
    </w:p>
    <w:p w:rsidR="00F61011" w:rsidRPr="00C16684" w:rsidRDefault="00F61011" w:rsidP="00F61011">
      <w:pPr>
        <w:pStyle w:val="a6"/>
        <w:ind w:firstLine="709"/>
        <w:rPr>
          <w:u w:val="single"/>
        </w:rPr>
      </w:pPr>
      <w:r w:rsidRPr="00C16684">
        <w:rPr>
          <w:u w:val="single"/>
        </w:rPr>
        <w:t>Прогнозируемые ограничения использования соответствующей территории.</w:t>
      </w:r>
    </w:p>
    <w:p w:rsidR="00F61011" w:rsidRDefault="00F61011" w:rsidP="00F61011">
      <w:pPr>
        <w:pStyle w:val="a6"/>
        <w:ind w:firstLine="709"/>
      </w:pPr>
      <w:r>
        <w:t>Анализ имеющихся ограничений (в пределах соответствующей функциональной или территориальной зоны), в том числе зон с особыми условиями использования территории (из правил землепользования и застройки):</w:t>
      </w:r>
      <w:r>
        <w:tab/>
        <w:t>ограничения в соответствии с действующим законодательством.</w:t>
      </w:r>
    </w:p>
    <w:p w:rsidR="00F61011" w:rsidRPr="00C55D0A" w:rsidRDefault="00F61011" w:rsidP="00F61011">
      <w:pPr>
        <w:pStyle w:val="a6"/>
        <w:ind w:firstLine="709"/>
        <w:rPr>
          <w:u w:val="single"/>
        </w:rPr>
      </w:pPr>
      <w:r w:rsidRPr="00C55D0A">
        <w:rPr>
          <w:u w:val="single"/>
        </w:rPr>
        <w:lastRenderedPageBreak/>
        <w:t xml:space="preserve">Прогнозируемые ограничения на данной территории, в том числе необходимость создания зон с особыми условиями использования территории, связанных с созданием планируемых объектов местного значения: </w:t>
      </w:r>
    </w:p>
    <w:p w:rsidR="00F61011" w:rsidRDefault="00F61011" w:rsidP="00F61011">
      <w:pPr>
        <w:pStyle w:val="a6"/>
        <w:ind w:firstLine="709"/>
      </w:pPr>
      <w:r>
        <w:t>не устанавливаются.</w:t>
      </w:r>
    </w:p>
    <w:p w:rsidR="00F61011" w:rsidRDefault="00F61011" w:rsidP="00F61011">
      <w:pPr>
        <w:pStyle w:val="a6"/>
        <w:ind w:firstLine="709"/>
      </w:pPr>
      <w:r>
        <w:t>Прогнозируемые ограничения, связанные с планируемым размещением на данной территории объектов федерального и регионального значения, в том числе создание зон с особыми условиями использования территории: на рассматриваемой территории не планируется размещение объектов федерального и регионального значения, создания зон с особыми условиями использования территории – не потребуется.</w:t>
      </w:r>
    </w:p>
    <w:p w:rsidR="00F61011" w:rsidRPr="00C16684" w:rsidRDefault="00F61011" w:rsidP="00F61011">
      <w:pPr>
        <w:pStyle w:val="a6"/>
        <w:ind w:firstLine="709"/>
        <w:rPr>
          <w:u w:val="single"/>
        </w:rPr>
      </w:pPr>
      <w:r w:rsidRPr="00C16684">
        <w:rPr>
          <w:u w:val="single"/>
        </w:rPr>
        <w:t>Оценка возможного влияния планируемых для размещения объектов местного значения на комплексное развитие соответствующей территории, установленных в планах и программах комплексного социально-экономического развития муниципального образования.</w:t>
      </w:r>
    </w:p>
    <w:p w:rsidR="00F61011" w:rsidRDefault="00F61011" w:rsidP="00F61011">
      <w:pPr>
        <w:pStyle w:val="a6"/>
        <w:ind w:firstLine="709"/>
      </w:pPr>
      <w:r>
        <w:t>Оценка влияния на комплексное развитие включает оценку соответствия планируемых объектов параметрам функциональной зоны по проекту генерального плана и регламентам территориальной зоны правил землепользования и застройки муниципального образования: планируемые объекты соответствуют параметрам функциональной зоны по проекту генерального плана, после утверждения потребуется внесение изменений в границы территориальной зоны правил землепользования и застройки муниципального образования.</w:t>
      </w:r>
    </w:p>
    <w:p w:rsidR="00F61011" w:rsidRDefault="00F61011" w:rsidP="00F61011">
      <w:pPr>
        <w:pStyle w:val="a6"/>
        <w:ind w:firstLine="709"/>
      </w:pPr>
      <w:r>
        <w:t xml:space="preserve">Оценка влияния планируемого местоположения объекта с точки зрения соответствия задачам формирования «точек роста» и «зон опережающего развития» на территории поселения, определённых в стратегических документах социально-экономического развития: местоположение объекта относится к территориям «точек роста». </w:t>
      </w:r>
    </w:p>
    <w:p w:rsidR="00F61011" w:rsidRDefault="00F61011" w:rsidP="00F61011">
      <w:pPr>
        <w:pStyle w:val="a6"/>
        <w:ind w:firstLine="709"/>
      </w:pPr>
      <w:r>
        <w:t>Возможные или негативные последствия размещения объектов местного значения для устойчивого развития территории: размещение объекта окажет положительные влияние на устойчивое развитие территории.</w:t>
      </w:r>
    </w:p>
    <w:p w:rsidR="00F61011" w:rsidRDefault="00F61011" w:rsidP="00F61011">
      <w:pPr>
        <w:pStyle w:val="a6"/>
        <w:ind w:firstLine="709"/>
        <w:rPr>
          <w:u w:val="single"/>
        </w:rPr>
      </w:pPr>
      <w:r w:rsidRPr="00C55D0A">
        <w:rPr>
          <w:u w:val="single"/>
        </w:rPr>
        <w:t>Характеристика зон с особыми условиями использования территории, требующихся в связи с размещением соответствующего объекта местного значения:</w:t>
      </w:r>
    </w:p>
    <w:p w:rsidR="00F61011" w:rsidRPr="00AA000A" w:rsidRDefault="00F61011" w:rsidP="00F61011">
      <w:pPr>
        <w:spacing w:after="240"/>
      </w:pPr>
      <w:r w:rsidRPr="00AA000A">
        <w:rPr>
          <w:lang w:eastAsia="ar-SA"/>
        </w:rPr>
        <w:t>создания зон с особыми условиями использования территории, связанных с созданием планируемых объектов местного значения – не требуется</w:t>
      </w:r>
      <w:r>
        <w:t>.</w:t>
      </w:r>
    </w:p>
    <w:p w:rsidR="00442B5D" w:rsidRPr="00AA000A" w:rsidRDefault="00442B5D" w:rsidP="004D36BB">
      <w:pPr>
        <w:pStyle w:val="1"/>
        <w:keepLines w:val="0"/>
        <w:numPr>
          <w:ilvl w:val="1"/>
          <w:numId w:val="35"/>
        </w:numPr>
        <w:ind w:left="709" w:hanging="709"/>
      </w:pPr>
      <w:bookmarkStart w:id="260" w:name="_Toc500422331"/>
      <w:r w:rsidRPr="00AA000A">
        <w:t xml:space="preserve">Обоснование предложенного варианта размещения </w:t>
      </w:r>
      <w:bookmarkEnd w:id="256"/>
      <w:bookmarkEnd w:id="257"/>
      <w:bookmarkEnd w:id="258"/>
      <w:r w:rsidR="00FA1A2E" w:rsidRPr="00F61011">
        <w:t>объектами в области организации ритуальных услуг</w:t>
      </w:r>
      <w:bookmarkEnd w:id="260"/>
    </w:p>
    <w:p w:rsidR="004B55BE" w:rsidRDefault="004B55BE" w:rsidP="004B55BE">
      <w:pPr>
        <w:pStyle w:val="a6"/>
        <w:ind w:firstLine="709"/>
      </w:pPr>
      <w:r w:rsidRPr="00AA000A">
        <w:t xml:space="preserve">Обоснование предложенного варианта размещения объектов для обеспечения </w:t>
      </w:r>
      <w:r w:rsidR="00F61011">
        <w:t>минимального</w:t>
      </w:r>
      <w:r w:rsidR="00F61011" w:rsidRPr="00F61011">
        <w:t xml:space="preserve"> минимально допустимого уровня обеспеченности объектами в области организации ритуальных услуг</w:t>
      </w:r>
      <w:r w:rsidR="00F61011" w:rsidRPr="00AA000A">
        <w:t xml:space="preserve"> </w:t>
      </w:r>
      <w:r w:rsidRPr="00AA000A">
        <w:t xml:space="preserve">по результатам комплексных обоснований, необходимых для устойчивого развития территории поселения представлено в </w:t>
      </w:r>
      <w:r w:rsidR="00F61011">
        <w:t>ниже.</w:t>
      </w:r>
    </w:p>
    <w:p w:rsidR="00F61011" w:rsidRDefault="00F61011" w:rsidP="00F61011">
      <w:pPr>
        <w:pStyle w:val="a6"/>
        <w:ind w:firstLine="709"/>
      </w:pPr>
      <w:r>
        <w:t>Наименование объекта или группы объектов: сельское кладбище.</w:t>
      </w:r>
    </w:p>
    <w:p w:rsidR="00F61011" w:rsidRDefault="00F61011" w:rsidP="00F61011">
      <w:pPr>
        <w:pStyle w:val="a6"/>
        <w:ind w:firstLine="709"/>
      </w:pPr>
      <w:r>
        <w:t xml:space="preserve">Планируемые места размещения (по предложениям): </w:t>
      </w:r>
      <w:r>
        <w:rPr>
          <w:rFonts w:cs="Times New Roman"/>
          <w:szCs w:val="28"/>
        </w:rPr>
        <w:t xml:space="preserve">в </w:t>
      </w:r>
      <w:r w:rsidRPr="004C0AC2">
        <w:rPr>
          <w:rFonts w:cs="Times New Roman"/>
          <w:szCs w:val="28"/>
        </w:rPr>
        <w:t>юго-восточной части поселения,</w:t>
      </w:r>
      <w:r>
        <w:rPr>
          <w:rFonts w:cs="Times New Roman"/>
          <w:szCs w:val="28"/>
        </w:rPr>
        <w:t xml:space="preserve"> вблизи посёлка </w:t>
      </w:r>
      <w:r w:rsidRPr="004C0AC2">
        <w:rPr>
          <w:rFonts w:cs="Times New Roman"/>
          <w:szCs w:val="28"/>
        </w:rPr>
        <w:t>Тельмана</w:t>
      </w:r>
      <w:r>
        <w:t>, место размещения объекта отображено на соответствующей карте, место размещения уточняется при подготовке документации по планировке территории, вариантность не требуется.</w:t>
      </w:r>
    </w:p>
    <w:p w:rsidR="00F61011" w:rsidRPr="00C16684" w:rsidRDefault="00F61011" w:rsidP="00F61011">
      <w:pPr>
        <w:pStyle w:val="a6"/>
        <w:ind w:firstLine="709"/>
        <w:rPr>
          <w:u w:val="single"/>
        </w:rPr>
      </w:pPr>
      <w:r w:rsidRPr="00C16684">
        <w:rPr>
          <w:u w:val="single"/>
        </w:rPr>
        <w:lastRenderedPageBreak/>
        <w:t>Анализ состояния и использования территории, рекомендованной для размещения планируемого объекта.</w:t>
      </w:r>
    </w:p>
    <w:p w:rsidR="00F61011" w:rsidRDefault="00F61011" w:rsidP="00F61011">
      <w:pPr>
        <w:pStyle w:val="a6"/>
        <w:ind w:firstLine="709"/>
      </w:pPr>
      <w:r>
        <w:t>Категория земель, в пределах которой предполагается размещение соответствующего объекта (земли населённых пунктов, земли иных категорий): земли населённых пунктов.</w:t>
      </w:r>
    </w:p>
    <w:p w:rsidR="00F61011" w:rsidRDefault="00F61011" w:rsidP="00F61011">
      <w:pPr>
        <w:pStyle w:val="a6"/>
        <w:ind w:firstLine="709"/>
      </w:pPr>
      <w:r>
        <w:t>Состояние использования территории (земельного участка): наличие свободных (незанятых) территорий и земельных участков нецелевого использования: в границах территории подлежащей комплексному развитию.</w:t>
      </w:r>
    </w:p>
    <w:p w:rsidR="00F61011" w:rsidRDefault="00F61011" w:rsidP="00F61011">
      <w:pPr>
        <w:pStyle w:val="a6"/>
        <w:ind w:firstLine="709"/>
      </w:pPr>
      <w:r>
        <w:t>Наличие особо ценных земель, имеющих ограничения по переводу из одной в другую категорию: отсутствуют</w:t>
      </w:r>
    </w:p>
    <w:p w:rsidR="00F61011" w:rsidRDefault="00F61011" w:rsidP="00F61011">
      <w:pPr>
        <w:pStyle w:val="a6"/>
        <w:ind w:firstLine="709"/>
      </w:pPr>
      <w:r>
        <w:t>Возможность осуществления реконструкции занятых территорий: не требуется.</w:t>
      </w:r>
    </w:p>
    <w:p w:rsidR="00F61011" w:rsidRDefault="00F61011" w:rsidP="00F61011">
      <w:pPr>
        <w:pStyle w:val="a6"/>
        <w:ind w:firstLine="709"/>
      </w:pPr>
      <w:r>
        <w:t>Необходимые мероприятия по инженерной подготовке территории в случае размещения конкретного вида объекта местного значения: не требуются.</w:t>
      </w:r>
    </w:p>
    <w:p w:rsidR="00F61011" w:rsidRDefault="00F61011" w:rsidP="00F61011">
      <w:pPr>
        <w:pStyle w:val="a6"/>
        <w:ind w:firstLine="709"/>
      </w:pPr>
      <w:r>
        <w:t>Оценка соответствия вида размещаемого объекта требованиям и ограничениям по видам использования земель данной категории: соответствует.</w:t>
      </w:r>
    </w:p>
    <w:p w:rsidR="00F61011" w:rsidRDefault="00F61011" w:rsidP="00F61011">
      <w:pPr>
        <w:pStyle w:val="a6"/>
        <w:ind w:firstLine="709"/>
      </w:pPr>
      <w:r>
        <w:t xml:space="preserve">Функциональная зона: </w:t>
      </w:r>
    </w:p>
    <w:p w:rsidR="00F61011" w:rsidRDefault="00F61011" w:rsidP="00F61011">
      <w:pPr>
        <w:pStyle w:val="a6"/>
        <w:ind w:firstLine="709"/>
      </w:pPr>
      <w:r>
        <w:t>з</w:t>
      </w:r>
      <w:r w:rsidRPr="00F61011">
        <w:t>она специального назначения, связанная с захоронениями</w:t>
      </w:r>
      <w:r>
        <w:t xml:space="preserve"> Сп1</w:t>
      </w:r>
    </w:p>
    <w:p w:rsidR="00F61011" w:rsidRPr="00C16684" w:rsidRDefault="00F61011" w:rsidP="00F61011">
      <w:pPr>
        <w:pStyle w:val="a6"/>
        <w:ind w:firstLine="709"/>
        <w:rPr>
          <w:u w:val="single"/>
        </w:rPr>
      </w:pPr>
      <w:r w:rsidRPr="00C16684">
        <w:rPr>
          <w:u w:val="single"/>
        </w:rPr>
        <w:t>Определение возможных направлений развития территории.</w:t>
      </w:r>
    </w:p>
    <w:p w:rsidR="00F61011" w:rsidRDefault="00F61011" w:rsidP="00F61011">
      <w:pPr>
        <w:pStyle w:val="a6"/>
        <w:ind w:firstLine="709"/>
      </w:pPr>
      <w:r>
        <w:t>Цели и задачи социально-экономического развития поселения, в том числе связанные с конкретным видом объекта</w:t>
      </w:r>
      <w:r>
        <w:tab/>
        <w:t>повышение комфортного уровня проживания населения: предлагаемые в документах стратегического социально-экономического планирования «точки роста» и «зоны опережающего развития» на территории поселения</w:t>
      </w:r>
      <w:r>
        <w:tab/>
        <w:t xml:space="preserve">рассматриваемая территория относится к точкам роста. </w:t>
      </w:r>
    </w:p>
    <w:p w:rsidR="00F61011" w:rsidRDefault="00F61011" w:rsidP="00F61011">
      <w:pPr>
        <w:pStyle w:val="a6"/>
        <w:ind w:firstLine="709"/>
      </w:pPr>
      <w:r>
        <w:t>Оценка соответствия предполагаемого месторасположения объекта требованиям и принципам градостроительной деятельности, в том числе:</w:t>
      </w:r>
      <w:r>
        <w:tab/>
      </w:r>
    </w:p>
    <w:p w:rsidR="00F61011" w:rsidRDefault="00F61011" w:rsidP="00F61011">
      <w:pPr>
        <w:pStyle w:val="a6"/>
        <w:ind w:firstLine="709"/>
      </w:pPr>
      <w:r>
        <w:t>требованиям обеспечения безопасных условий жизнедеятельности населения, в том числе предотвращения возникновения чрезвычайных ситуаций при наличии территорий потенциального возникновения чрезвычайных ситуаций природного и техногенного характера;</w:t>
      </w:r>
    </w:p>
    <w:p w:rsidR="00F61011" w:rsidRDefault="00F61011" w:rsidP="00F61011">
      <w:pPr>
        <w:pStyle w:val="a6"/>
        <w:ind w:firstLine="709"/>
      </w:pPr>
      <w:r>
        <w:t>требованиям обеспечения благоприятных условий жизнедеятельности населения, в том числе удобства организации трудовых поездок, поездок социально-бытового характера: оценка не требуется;</w:t>
      </w:r>
    </w:p>
    <w:p w:rsidR="00F61011" w:rsidRDefault="00F61011" w:rsidP="00F61011">
      <w:pPr>
        <w:pStyle w:val="a6"/>
        <w:ind w:firstLine="709"/>
      </w:pPr>
      <w:r>
        <w:t xml:space="preserve">ограничениям негативного воздействия на окружающую среду (при создании объектов </w:t>
      </w:r>
      <w:r w:rsidR="00B559DE">
        <w:t>определённых</w:t>
      </w:r>
      <w:r>
        <w:t xml:space="preserve"> видов, которые могут оказать такое воздействие), в том числе установления санитарно-защитных зон: создаваемый объект не оказывает негативного воздействия на окружающую среду;</w:t>
      </w:r>
    </w:p>
    <w:p w:rsidR="00F61011" w:rsidRDefault="00F61011" w:rsidP="00F61011">
      <w:pPr>
        <w:pStyle w:val="a6"/>
        <w:ind w:firstLine="709"/>
      </w:pPr>
      <w:r>
        <w:t>учет требований охраны и рационального использования природных ресурсов: учет проводить не требуется.</w:t>
      </w:r>
    </w:p>
    <w:p w:rsidR="00F61011" w:rsidRDefault="00F61011" w:rsidP="00F61011">
      <w:pPr>
        <w:pStyle w:val="a6"/>
        <w:ind w:firstLine="709"/>
      </w:pPr>
      <w:r>
        <w:t>Оценка местоположения объекта в планировочной структуре и функциональном зонировании соответствующего поселения (по материалам проекта внесения изменений в генеральный план): объект планируется разместить согласно планировочной структуре и функциональному зонированию.</w:t>
      </w:r>
    </w:p>
    <w:p w:rsidR="00F61011" w:rsidRDefault="00F61011" w:rsidP="00F61011">
      <w:pPr>
        <w:pStyle w:val="a6"/>
        <w:ind w:firstLine="709"/>
      </w:pPr>
      <w:r>
        <w:t xml:space="preserve">Оценка предполагаемого места размещения объекта нелинейного типа в определённой функциональной зоне, а также соответствующей территориальной зоне </w:t>
      </w:r>
      <w:r>
        <w:lastRenderedPageBreak/>
        <w:t>(из правил землепользования и застройки): предполагаемое место размещения объекта соответствует функциональной зоне.</w:t>
      </w:r>
    </w:p>
    <w:p w:rsidR="00F61011" w:rsidRPr="00C16684" w:rsidRDefault="00F61011" w:rsidP="00F61011">
      <w:pPr>
        <w:pStyle w:val="a6"/>
        <w:ind w:firstLine="709"/>
        <w:rPr>
          <w:u w:val="single"/>
        </w:rPr>
      </w:pPr>
      <w:r w:rsidRPr="00C16684">
        <w:rPr>
          <w:u w:val="single"/>
        </w:rPr>
        <w:t>Прогнозируемые ограничения использования соответствующей территории.</w:t>
      </w:r>
    </w:p>
    <w:p w:rsidR="00F61011" w:rsidRDefault="00F61011" w:rsidP="00F61011">
      <w:pPr>
        <w:pStyle w:val="a6"/>
        <w:ind w:firstLine="709"/>
      </w:pPr>
      <w:r>
        <w:t>Анализ имеющихся ограничений (в пределах соответствующей функциональной или территориальной зоны), в том числе зон с особыми условиями использования территории (из правил землепользования и застройки):</w:t>
      </w:r>
      <w:r>
        <w:tab/>
        <w:t>ограничения в соответствии с действующим законодательством.</w:t>
      </w:r>
    </w:p>
    <w:p w:rsidR="00F61011" w:rsidRPr="00C55D0A" w:rsidRDefault="00F61011" w:rsidP="00F61011">
      <w:pPr>
        <w:pStyle w:val="a6"/>
        <w:ind w:firstLine="709"/>
        <w:rPr>
          <w:u w:val="single"/>
        </w:rPr>
      </w:pPr>
      <w:r w:rsidRPr="00C55D0A">
        <w:rPr>
          <w:u w:val="single"/>
        </w:rPr>
        <w:t xml:space="preserve">Прогнозируемые ограничения на данной территории, в том числе необходимость создания зон с особыми условиями использования территории, связанных с созданием планируемых объектов местного значения: </w:t>
      </w:r>
    </w:p>
    <w:p w:rsidR="00F61011" w:rsidRDefault="00F61011" w:rsidP="00F61011">
      <w:pPr>
        <w:pStyle w:val="a6"/>
        <w:ind w:firstLine="709"/>
      </w:pPr>
      <w:r>
        <w:rPr>
          <w:lang w:eastAsia="ar-SA"/>
        </w:rPr>
        <w:t>санитарно-защитная зона 50 м</w:t>
      </w:r>
      <w:r>
        <w:t>.</w:t>
      </w:r>
    </w:p>
    <w:p w:rsidR="00F61011" w:rsidRDefault="00F61011" w:rsidP="00F61011">
      <w:pPr>
        <w:pStyle w:val="a6"/>
        <w:ind w:firstLine="709"/>
      </w:pPr>
      <w:r>
        <w:t>Прогнозируемые ограничения, связанные с планируемым размещением на данной территории объектов федерального и регионального значения, в том числе создание зон с особыми условиями использования территории: на рассматриваемой территории не планируется размещение объектов федерального и регионального значения, создания зон с особыми условиями использования территории – не потребуется.</w:t>
      </w:r>
    </w:p>
    <w:p w:rsidR="00F61011" w:rsidRPr="00C16684" w:rsidRDefault="00F61011" w:rsidP="00F61011">
      <w:pPr>
        <w:pStyle w:val="a6"/>
        <w:ind w:firstLine="709"/>
        <w:rPr>
          <w:u w:val="single"/>
        </w:rPr>
      </w:pPr>
      <w:r w:rsidRPr="00C16684">
        <w:rPr>
          <w:u w:val="single"/>
        </w:rPr>
        <w:t>Оценка возможного влияния планируемых для размещения объектов местного значения на комплексное развитие соответствующей территории, установленных в планах и программах комплексного социально-экономического развития муниципального образования.</w:t>
      </w:r>
    </w:p>
    <w:p w:rsidR="00F61011" w:rsidRDefault="00F61011" w:rsidP="00F61011">
      <w:pPr>
        <w:pStyle w:val="a6"/>
        <w:ind w:firstLine="709"/>
      </w:pPr>
      <w:r>
        <w:t>Оценка влияния на комплексное развитие включает оценку соответствия планируемых объектов параметрам функциональной зоны по проекту генерального плана и регламентам территориальной зоны правил землепользования и застройки муниципального образования: планируемые объекты соответствуют параметрам функциональной зоны по проекту генерального плана, после утверждения потребуется внесение изменений в границы территориальной зоны правил землепользования и застройки муниципального образования.</w:t>
      </w:r>
    </w:p>
    <w:p w:rsidR="00F61011" w:rsidRDefault="00F61011" w:rsidP="00F61011">
      <w:pPr>
        <w:pStyle w:val="a6"/>
        <w:ind w:firstLine="709"/>
      </w:pPr>
      <w:r>
        <w:t xml:space="preserve">Оценка влияния планируемого местоположения объекта с точки зрения соответствия задачам формирования «точек роста» и «зон опережающего развития» на территории поселения, определённых в стратегических документах социально-экономического развития: местоположение объекта относится к территориям «точек роста». </w:t>
      </w:r>
    </w:p>
    <w:p w:rsidR="00F61011" w:rsidRDefault="00F61011" w:rsidP="00F61011">
      <w:pPr>
        <w:pStyle w:val="a6"/>
        <w:ind w:firstLine="709"/>
      </w:pPr>
      <w:r>
        <w:t>Возможные или негативные последствия размещения объектов местного значения для устойчивого развития территории: размещение объекта окажет положительные влияние на устойчивое развитие территории.</w:t>
      </w:r>
    </w:p>
    <w:p w:rsidR="00F61011" w:rsidRDefault="00F61011" w:rsidP="00F61011">
      <w:pPr>
        <w:pStyle w:val="a6"/>
        <w:ind w:firstLine="709"/>
        <w:rPr>
          <w:u w:val="single"/>
        </w:rPr>
      </w:pPr>
      <w:r w:rsidRPr="00C55D0A">
        <w:rPr>
          <w:u w:val="single"/>
        </w:rPr>
        <w:t>Характеристика зон с особыми условиями использования территории, требующихся в связи с размещением соответствующего объекта местного значения:</w:t>
      </w:r>
    </w:p>
    <w:p w:rsidR="00F61011" w:rsidRPr="00AA000A" w:rsidRDefault="00F61011" w:rsidP="00F61011">
      <w:pPr>
        <w:spacing w:after="240"/>
        <w:ind w:firstLine="567"/>
      </w:pPr>
      <w:r>
        <w:rPr>
          <w:lang w:eastAsia="ar-SA"/>
        </w:rPr>
        <w:t>санитарно-защитная зона 50 м</w:t>
      </w:r>
      <w:r>
        <w:t>.</w:t>
      </w:r>
    </w:p>
    <w:p w:rsidR="00442B5D" w:rsidRPr="00AA000A" w:rsidRDefault="00442B5D" w:rsidP="004D36BB">
      <w:pPr>
        <w:pStyle w:val="1"/>
        <w:keepLines w:val="0"/>
        <w:numPr>
          <w:ilvl w:val="0"/>
          <w:numId w:val="35"/>
        </w:numPr>
        <w:ind w:left="567" w:hanging="567"/>
      </w:pPr>
      <w:bookmarkStart w:id="261" w:name="_Учет_инвестиционных_программ"/>
      <w:bookmarkStart w:id="262" w:name="_Toc374193973"/>
      <w:bookmarkStart w:id="263" w:name="_Toc389545918"/>
      <w:bookmarkStart w:id="264" w:name="_Toc408941752"/>
      <w:bookmarkStart w:id="265" w:name="_Toc500422332"/>
      <w:bookmarkEnd w:id="261"/>
      <w:r w:rsidRPr="00AA000A">
        <w:t xml:space="preserve">Перечень объектов местного значения </w:t>
      </w:r>
      <w:r w:rsidR="00A23417">
        <w:t>поселения</w:t>
      </w:r>
      <w:r w:rsidR="00412FB4" w:rsidRPr="00AA000A">
        <w:t xml:space="preserve"> и мест их размещения </w:t>
      </w:r>
      <w:r w:rsidRPr="00AA000A">
        <w:t>для включения в Положение о территориальном планировании</w:t>
      </w:r>
      <w:bookmarkEnd w:id="262"/>
      <w:bookmarkEnd w:id="263"/>
      <w:bookmarkEnd w:id="264"/>
      <w:bookmarkEnd w:id="265"/>
    </w:p>
    <w:p w:rsidR="00442B5D" w:rsidRPr="00AA000A" w:rsidRDefault="00442B5D" w:rsidP="00442B5D">
      <w:pPr>
        <w:ind w:firstLine="709"/>
        <w:rPr>
          <w:lang w:eastAsia="ar-SA"/>
        </w:rPr>
      </w:pPr>
      <w:r w:rsidRPr="00AA000A">
        <w:rPr>
          <w:lang w:eastAsia="ar-SA"/>
        </w:rPr>
        <w:t xml:space="preserve">Перечень объектов </w:t>
      </w:r>
      <w:r w:rsidRPr="00AA000A">
        <w:t>местного значения</w:t>
      </w:r>
      <w:r w:rsidR="00412FB4" w:rsidRPr="00AA000A">
        <w:rPr>
          <w:lang w:eastAsia="ar-SA"/>
        </w:rPr>
        <w:t xml:space="preserve"> </w:t>
      </w:r>
      <w:r w:rsidRPr="00AA000A">
        <w:rPr>
          <w:lang w:eastAsia="ar-SA"/>
        </w:rPr>
        <w:t xml:space="preserve">в материалах по обоснованию </w:t>
      </w:r>
      <w:r w:rsidR="00463E54" w:rsidRPr="00AA000A">
        <w:rPr>
          <w:lang w:eastAsia="ar-SA"/>
        </w:rPr>
        <w:t xml:space="preserve">является основанием для составления </w:t>
      </w:r>
      <w:r w:rsidRPr="00AA000A">
        <w:rPr>
          <w:lang w:eastAsia="ar-SA"/>
        </w:rPr>
        <w:t xml:space="preserve">утверждаемого перечня объектов </w:t>
      </w:r>
      <w:r w:rsidRPr="00AA000A">
        <w:t>местного значения</w:t>
      </w:r>
      <w:r w:rsidRPr="00AA000A">
        <w:rPr>
          <w:lang w:eastAsia="ar-SA"/>
        </w:rPr>
        <w:t xml:space="preserve">, </w:t>
      </w:r>
      <w:r w:rsidRPr="00AA000A">
        <w:rPr>
          <w:lang w:eastAsia="ar-SA"/>
        </w:rPr>
        <w:lastRenderedPageBreak/>
        <w:t>входящего в состав Положения о территориальном планировании и основ</w:t>
      </w:r>
      <w:r w:rsidR="00412FB4" w:rsidRPr="00AA000A">
        <w:rPr>
          <w:lang w:eastAsia="ar-SA"/>
        </w:rPr>
        <w:t>ой</w:t>
      </w:r>
      <w:r w:rsidRPr="00AA000A">
        <w:rPr>
          <w:lang w:eastAsia="ar-SA"/>
        </w:rPr>
        <w:t xml:space="preserve"> для отображения на карте планируемого размещения объектов </w:t>
      </w:r>
      <w:r w:rsidRPr="00AA000A">
        <w:t>местного значения</w:t>
      </w:r>
      <w:r w:rsidRPr="00AA000A">
        <w:rPr>
          <w:lang w:eastAsia="ar-SA"/>
        </w:rPr>
        <w:t>.</w:t>
      </w:r>
    </w:p>
    <w:p w:rsidR="00442B5D" w:rsidRPr="00AA000A" w:rsidRDefault="00442B5D" w:rsidP="008F6EB6">
      <w:pPr>
        <w:ind w:firstLine="709"/>
        <w:rPr>
          <w:b/>
          <w:lang w:eastAsia="ar-SA"/>
        </w:rPr>
      </w:pPr>
      <w:r w:rsidRPr="00AA000A">
        <w:rPr>
          <w:lang w:eastAsia="ar-SA"/>
        </w:rPr>
        <w:t xml:space="preserve">Группировка видов планируемых объектов </w:t>
      </w:r>
      <w:r w:rsidRPr="00AA000A">
        <w:t>местного значения поселения</w:t>
      </w:r>
      <w:r w:rsidRPr="00AA000A">
        <w:rPr>
          <w:lang w:eastAsia="ar-SA"/>
        </w:rPr>
        <w:t xml:space="preserve"> выполнена в соответствии с перечнем видов объектов </w:t>
      </w:r>
      <w:r w:rsidRPr="00AA000A">
        <w:t xml:space="preserve">местного значения поселения </w:t>
      </w:r>
      <w:r w:rsidRPr="00AA000A">
        <w:rPr>
          <w:lang w:eastAsia="ar-SA"/>
        </w:rPr>
        <w:t>необходимых для выполнения полномочий поселения.</w:t>
      </w:r>
    </w:p>
    <w:p w:rsidR="00442B5D" w:rsidRPr="00AA000A" w:rsidRDefault="00442B5D" w:rsidP="008F6EB6">
      <w:pPr>
        <w:rPr>
          <w:b/>
          <w:lang w:eastAsia="ar-SA"/>
        </w:rPr>
        <w:sectPr w:rsidR="00442B5D" w:rsidRPr="00AA000A" w:rsidSect="00D94383">
          <w:headerReference w:type="default" r:id="rId29"/>
          <w:footerReference w:type="default" r:id="rId30"/>
          <w:pgSz w:w="11906" w:h="16838"/>
          <w:pgMar w:top="567" w:right="567" w:bottom="1134" w:left="1134" w:header="709" w:footer="709" w:gutter="0"/>
          <w:cols w:space="708"/>
          <w:titlePg/>
          <w:docGrid w:linePitch="360"/>
        </w:sectPr>
      </w:pPr>
    </w:p>
    <w:p w:rsidR="00463E54" w:rsidRPr="00400CAF" w:rsidRDefault="00463E54" w:rsidP="00570F1B">
      <w:pPr>
        <w:pStyle w:val="a6"/>
        <w:spacing w:after="240"/>
        <w:jc w:val="right"/>
      </w:pPr>
      <w:r w:rsidRPr="00400CAF">
        <w:lastRenderedPageBreak/>
        <w:t xml:space="preserve">Таблица </w:t>
      </w:r>
      <w:fldSimple w:instr=" SEQ Таблица \* ARABIC ">
        <w:r w:rsidR="006A2CA5">
          <w:rPr>
            <w:noProof/>
          </w:rPr>
          <w:t>35</w:t>
        </w:r>
      </w:fldSimple>
    </w:p>
    <w:p w:rsidR="00442B5D" w:rsidRPr="00AA000A" w:rsidRDefault="00570F1B" w:rsidP="005D62AE">
      <w:pPr>
        <w:jc w:val="center"/>
        <w:rPr>
          <w:lang w:eastAsia="ar-SA"/>
        </w:rPr>
      </w:pPr>
      <w:r w:rsidRPr="00400CAF">
        <w:rPr>
          <w:lang w:eastAsia="ar-SA"/>
        </w:rPr>
        <w:t xml:space="preserve">Сведения о видах, назначении и наименованиях планируемых для размещения объектов местного значения поселения, их основные характеристики, местоположение,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обоснованных для включения </w:t>
      </w:r>
      <w:r w:rsidR="00442B5D" w:rsidRPr="00400CAF">
        <w:rPr>
          <w:lang w:eastAsia="ar-SA"/>
        </w:rPr>
        <w:t>в Положение о территориальном планировании</w:t>
      </w:r>
      <w:r w:rsidR="00664EB6" w:rsidRPr="00400CAF">
        <w:rPr>
          <w:lang w:eastAsia="ar-SA"/>
        </w:rPr>
        <w:t xml:space="preserve"> генеральн</w:t>
      </w:r>
      <w:r w:rsidR="00535479" w:rsidRPr="00400CAF">
        <w:rPr>
          <w:lang w:eastAsia="ar-SA"/>
        </w:rPr>
        <w:t>ого</w:t>
      </w:r>
      <w:r w:rsidR="00664EB6" w:rsidRPr="00400CAF">
        <w:rPr>
          <w:lang w:eastAsia="ar-SA"/>
        </w:rPr>
        <w:t xml:space="preserve"> план</w:t>
      </w:r>
      <w:r w:rsidRPr="00400CAF">
        <w:rPr>
          <w:lang w:eastAsia="ar-SA"/>
        </w:rPr>
        <w:t>а</w:t>
      </w:r>
    </w:p>
    <w:p w:rsidR="006D7637" w:rsidRPr="00AA000A" w:rsidRDefault="006D7637" w:rsidP="005D62AE">
      <w:pPr>
        <w:pStyle w:val="a6"/>
        <w:ind w:left="142"/>
        <w:jc w:val="center"/>
        <w:rPr>
          <w:lang w:eastAsia="ar-SA"/>
        </w:rPr>
      </w:pPr>
    </w:p>
    <w:tbl>
      <w:tblPr>
        <w:tblW w:w="1427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6"/>
        <w:gridCol w:w="2254"/>
        <w:gridCol w:w="2110"/>
        <w:gridCol w:w="2615"/>
        <w:gridCol w:w="2428"/>
        <w:gridCol w:w="2077"/>
        <w:gridCol w:w="2268"/>
        <w:gridCol w:w="11"/>
      </w:tblGrid>
      <w:tr w:rsidR="00FA1A2E" w:rsidRPr="00676DEE" w:rsidTr="00FA1A2E">
        <w:trPr>
          <w:gridAfter w:val="1"/>
          <w:wAfter w:w="11" w:type="dxa"/>
          <w:tblHeader/>
        </w:trPr>
        <w:tc>
          <w:tcPr>
            <w:tcW w:w="516" w:type="dxa"/>
            <w:shd w:val="clear" w:color="auto" w:fill="auto"/>
          </w:tcPr>
          <w:p w:rsidR="00FA1A2E" w:rsidRPr="001D059D" w:rsidRDefault="00FA1A2E" w:rsidP="00FA1A2E">
            <w:pPr>
              <w:suppressAutoHyphens/>
              <w:jc w:val="center"/>
              <w:rPr>
                <w:rFonts w:eastAsia="Times New Roman"/>
                <w:sz w:val="24"/>
                <w:szCs w:val="24"/>
              </w:rPr>
            </w:pPr>
            <w:r w:rsidRPr="001D059D">
              <w:rPr>
                <w:rFonts w:eastAsia="Times New Roman"/>
                <w:sz w:val="24"/>
                <w:szCs w:val="24"/>
              </w:rPr>
              <w:t>№</w:t>
            </w:r>
          </w:p>
        </w:tc>
        <w:tc>
          <w:tcPr>
            <w:tcW w:w="2254" w:type="dxa"/>
            <w:tcBorders>
              <w:top w:val="single" w:sz="4" w:space="0" w:color="auto"/>
              <w:left w:val="single" w:sz="4" w:space="0" w:color="auto"/>
              <w:bottom w:val="single" w:sz="4" w:space="0" w:color="auto"/>
              <w:right w:val="single" w:sz="4" w:space="0" w:color="auto"/>
            </w:tcBorders>
            <w:shd w:val="clear" w:color="auto" w:fill="auto"/>
          </w:tcPr>
          <w:p w:rsidR="00FA1A2E" w:rsidRPr="001D059D" w:rsidRDefault="00FA1A2E" w:rsidP="00FA1A2E">
            <w:pPr>
              <w:suppressAutoHyphens/>
              <w:autoSpaceDE w:val="0"/>
              <w:autoSpaceDN w:val="0"/>
              <w:adjustRightInd w:val="0"/>
              <w:jc w:val="center"/>
              <w:rPr>
                <w:rFonts w:eastAsia="Times New Roman"/>
                <w:sz w:val="24"/>
                <w:szCs w:val="24"/>
              </w:rPr>
            </w:pPr>
            <w:r w:rsidRPr="001D059D">
              <w:rPr>
                <w:rFonts w:eastAsia="Times New Roman"/>
                <w:sz w:val="24"/>
                <w:szCs w:val="24"/>
              </w:rPr>
              <w:t>Наименование объекта</w:t>
            </w:r>
          </w:p>
        </w:tc>
        <w:tc>
          <w:tcPr>
            <w:tcW w:w="2110" w:type="dxa"/>
            <w:tcBorders>
              <w:top w:val="single" w:sz="4" w:space="0" w:color="auto"/>
              <w:left w:val="single" w:sz="4" w:space="0" w:color="auto"/>
              <w:bottom w:val="single" w:sz="4" w:space="0" w:color="auto"/>
              <w:right w:val="single" w:sz="4" w:space="0" w:color="auto"/>
            </w:tcBorders>
            <w:shd w:val="clear" w:color="auto" w:fill="auto"/>
          </w:tcPr>
          <w:p w:rsidR="00FA1A2E" w:rsidRPr="001D059D" w:rsidRDefault="00FA1A2E" w:rsidP="00FA1A2E">
            <w:pPr>
              <w:suppressAutoHyphens/>
              <w:autoSpaceDE w:val="0"/>
              <w:autoSpaceDN w:val="0"/>
              <w:adjustRightInd w:val="0"/>
              <w:jc w:val="center"/>
              <w:rPr>
                <w:rFonts w:eastAsia="Times New Roman"/>
                <w:sz w:val="24"/>
                <w:szCs w:val="24"/>
              </w:rPr>
            </w:pPr>
            <w:r w:rsidRPr="001D059D">
              <w:rPr>
                <w:rFonts w:eastAsia="Times New Roman"/>
                <w:sz w:val="24"/>
                <w:szCs w:val="24"/>
              </w:rPr>
              <w:t>Вид</w:t>
            </w:r>
            <w:r>
              <w:rPr>
                <w:rFonts w:eastAsia="Times New Roman"/>
                <w:sz w:val="24"/>
                <w:szCs w:val="24"/>
              </w:rPr>
              <w:t xml:space="preserve"> </w:t>
            </w:r>
            <w:r w:rsidRPr="001D059D">
              <w:rPr>
                <w:rFonts w:eastAsia="Times New Roman"/>
                <w:sz w:val="24"/>
                <w:szCs w:val="24"/>
              </w:rPr>
              <w:t>объекта</w:t>
            </w:r>
          </w:p>
        </w:tc>
        <w:tc>
          <w:tcPr>
            <w:tcW w:w="2615" w:type="dxa"/>
            <w:tcBorders>
              <w:top w:val="single" w:sz="4" w:space="0" w:color="auto"/>
              <w:left w:val="single" w:sz="4" w:space="0" w:color="auto"/>
              <w:bottom w:val="single" w:sz="4" w:space="0" w:color="auto"/>
              <w:right w:val="single" w:sz="4" w:space="0" w:color="auto"/>
            </w:tcBorders>
            <w:shd w:val="clear" w:color="auto" w:fill="auto"/>
          </w:tcPr>
          <w:p w:rsidR="00FA1A2E" w:rsidRPr="001D059D" w:rsidRDefault="00FA1A2E" w:rsidP="00FA1A2E">
            <w:pPr>
              <w:suppressAutoHyphens/>
              <w:autoSpaceDE w:val="0"/>
              <w:autoSpaceDN w:val="0"/>
              <w:adjustRightInd w:val="0"/>
              <w:jc w:val="center"/>
              <w:rPr>
                <w:rFonts w:eastAsia="Times New Roman"/>
                <w:sz w:val="24"/>
                <w:szCs w:val="24"/>
              </w:rPr>
            </w:pPr>
            <w:r w:rsidRPr="001D059D">
              <w:rPr>
                <w:rFonts w:eastAsia="Times New Roman"/>
                <w:sz w:val="24"/>
                <w:szCs w:val="24"/>
              </w:rPr>
              <w:t>Назначение объекта</w:t>
            </w:r>
          </w:p>
        </w:tc>
        <w:tc>
          <w:tcPr>
            <w:tcW w:w="2428" w:type="dxa"/>
            <w:shd w:val="clear" w:color="auto" w:fill="auto"/>
          </w:tcPr>
          <w:p w:rsidR="00FA1A2E" w:rsidRPr="001D059D" w:rsidRDefault="00FA1A2E" w:rsidP="00FA1A2E">
            <w:pPr>
              <w:suppressAutoHyphens/>
              <w:jc w:val="center"/>
              <w:rPr>
                <w:rFonts w:eastAsia="Times New Roman"/>
                <w:sz w:val="24"/>
                <w:szCs w:val="24"/>
              </w:rPr>
            </w:pPr>
            <w:r w:rsidRPr="001D059D">
              <w:rPr>
                <w:rFonts w:eastAsia="Times New Roman"/>
                <w:sz w:val="24"/>
                <w:szCs w:val="24"/>
              </w:rPr>
              <w:t>Характеристика объекта</w:t>
            </w:r>
            <w:r w:rsidRPr="001D059D">
              <w:rPr>
                <w:rStyle w:val="af5"/>
                <w:rFonts w:eastAsia="Times New Roman"/>
                <w:sz w:val="24"/>
                <w:szCs w:val="24"/>
              </w:rPr>
              <w:footnoteReference w:id="6"/>
            </w:r>
          </w:p>
        </w:tc>
        <w:tc>
          <w:tcPr>
            <w:tcW w:w="2077" w:type="dxa"/>
            <w:shd w:val="clear" w:color="auto" w:fill="auto"/>
          </w:tcPr>
          <w:p w:rsidR="00FA1A2E" w:rsidRPr="001D059D" w:rsidRDefault="00FA1A2E" w:rsidP="00FA1A2E">
            <w:pPr>
              <w:suppressAutoHyphens/>
              <w:autoSpaceDE w:val="0"/>
              <w:autoSpaceDN w:val="0"/>
              <w:adjustRightInd w:val="0"/>
              <w:jc w:val="center"/>
              <w:rPr>
                <w:rFonts w:eastAsia="Times New Roman"/>
                <w:sz w:val="24"/>
                <w:szCs w:val="24"/>
              </w:rPr>
            </w:pPr>
            <w:r w:rsidRPr="001D059D">
              <w:rPr>
                <w:rFonts w:eastAsia="Times New Roman"/>
                <w:sz w:val="24"/>
                <w:szCs w:val="24"/>
              </w:rPr>
              <w:t>Местоположение объекта</w:t>
            </w:r>
          </w:p>
        </w:tc>
        <w:tc>
          <w:tcPr>
            <w:tcW w:w="2268" w:type="dxa"/>
            <w:shd w:val="clear" w:color="auto" w:fill="auto"/>
          </w:tcPr>
          <w:p w:rsidR="00FA1A2E" w:rsidRPr="001D059D" w:rsidRDefault="00FA1A2E" w:rsidP="00FA1A2E">
            <w:pPr>
              <w:suppressAutoHyphens/>
              <w:autoSpaceDE w:val="0"/>
              <w:autoSpaceDN w:val="0"/>
              <w:adjustRightInd w:val="0"/>
              <w:jc w:val="center"/>
              <w:rPr>
                <w:rFonts w:eastAsia="Times New Roman"/>
                <w:sz w:val="24"/>
                <w:szCs w:val="24"/>
              </w:rPr>
            </w:pPr>
            <w:r w:rsidRPr="001D059D">
              <w:rPr>
                <w:rFonts w:eastAsia="Times New Roman"/>
                <w:sz w:val="24"/>
                <w:szCs w:val="24"/>
              </w:rPr>
              <w:t>Характеристика зон с особыми условиями использования территорий</w:t>
            </w:r>
            <w:r w:rsidRPr="001D059D">
              <w:rPr>
                <w:rStyle w:val="af5"/>
                <w:rFonts w:eastAsia="Times New Roman"/>
                <w:sz w:val="24"/>
                <w:szCs w:val="24"/>
              </w:rPr>
              <w:footnoteReference w:id="7"/>
            </w:r>
          </w:p>
        </w:tc>
      </w:tr>
      <w:tr w:rsidR="00FA1A2E" w:rsidRPr="00676DEE" w:rsidTr="00FA1A2E">
        <w:tc>
          <w:tcPr>
            <w:tcW w:w="14279" w:type="dxa"/>
            <w:gridSpan w:val="8"/>
            <w:shd w:val="clear" w:color="auto" w:fill="auto"/>
          </w:tcPr>
          <w:p w:rsidR="00FA1A2E" w:rsidRPr="001D059D" w:rsidRDefault="00FA1A2E" w:rsidP="00FA1A2E">
            <w:pPr>
              <w:suppressAutoHyphens/>
              <w:jc w:val="left"/>
              <w:rPr>
                <w:rFonts w:eastAsia="Times New Roman"/>
                <w:sz w:val="24"/>
                <w:szCs w:val="24"/>
              </w:rPr>
            </w:pPr>
            <w:r w:rsidRPr="001D059D">
              <w:rPr>
                <w:rFonts w:eastAsia="Times New Roman"/>
                <w:sz w:val="24"/>
                <w:szCs w:val="24"/>
              </w:rPr>
              <w:t>Объекты электро- газо- и водоснабжения населения, водоотведение</w:t>
            </w:r>
          </w:p>
        </w:tc>
      </w:tr>
      <w:tr w:rsidR="00FA1A2E" w:rsidRPr="00676DEE" w:rsidTr="00FA1A2E">
        <w:trPr>
          <w:gridAfter w:val="1"/>
          <w:wAfter w:w="11" w:type="dxa"/>
        </w:trPr>
        <w:tc>
          <w:tcPr>
            <w:tcW w:w="516" w:type="dxa"/>
            <w:shd w:val="clear" w:color="auto" w:fill="auto"/>
          </w:tcPr>
          <w:p w:rsidR="00FA1A2E" w:rsidRPr="001D059D" w:rsidRDefault="00FA1A2E" w:rsidP="00FA1A2E">
            <w:pPr>
              <w:suppressAutoHyphens/>
              <w:jc w:val="left"/>
              <w:rPr>
                <w:rFonts w:eastAsia="Times New Roman"/>
                <w:sz w:val="24"/>
                <w:szCs w:val="24"/>
              </w:rPr>
            </w:pPr>
            <w:r w:rsidRPr="001D059D">
              <w:rPr>
                <w:rFonts w:eastAsia="Times New Roman"/>
                <w:sz w:val="24"/>
                <w:szCs w:val="24"/>
              </w:rPr>
              <w:t>1.</w:t>
            </w:r>
          </w:p>
        </w:tc>
        <w:tc>
          <w:tcPr>
            <w:tcW w:w="2254" w:type="dxa"/>
            <w:tcBorders>
              <w:top w:val="single" w:sz="4" w:space="0" w:color="auto"/>
              <w:left w:val="single" w:sz="4" w:space="0" w:color="auto"/>
              <w:bottom w:val="single" w:sz="4" w:space="0" w:color="auto"/>
              <w:right w:val="single" w:sz="4" w:space="0" w:color="auto"/>
            </w:tcBorders>
            <w:shd w:val="clear" w:color="auto" w:fill="auto"/>
          </w:tcPr>
          <w:p w:rsidR="00FA1A2E" w:rsidRPr="001D059D" w:rsidRDefault="00FA1A2E" w:rsidP="00FA1A2E">
            <w:pPr>
              <w:suppressAutoHyphens/>
              <w:autoSpaceDE w:val="0"/>
              <w:autoSpaceDN w:val="0"/>
              <w:adjustRightInd w:val="0"/>
              <w:jc w:val="left"/>
              <w:rPr>
                <w:rFonts w:eastAsia="Times New Roman"/>
                <w:sz w:val="24"/>
                <w:szCs w:val="24"/>
              </w:rPr>
            </w:pPr>
            <w:r w:rsidRPr="001D059D">
              <w:rPr>
                <w:rFonts w:eastAsia="Times New Roman"/>
                <w:sz w:val="24"/>
                <w:szCs w:val="24"/>
              </w:rPr>
              <w:t>Трансформаторная подстанция 10/0,4 кВ</w:t>
            </w:r>
          </w:p>
        </w:tc>
        <w:tc>
          <w:tcPr>
            <w:tcW w:w="2110" w:type="dxa"/>
            <w:tcBorders>
              <w:top w:val="single" w:sz="4" w:space="0" w:color="auto"/>
              <w:left w:val="single" w:sz="4" w:space="0" w:color="auto"/>
              <w:bottom w:val="single" w:sz="4" w:space="0" w:color="auto"/>
              <w:right w:val="single" w:sz="4" w:space="0" w:color="auto"/>
            </w:tcBorders>
            <w:shd w:val="clear" w:color="auto" w:fill="auto"/>
          </w:tcPr>
          <w:p w:rsidR="00FA1A2E" w:rsidRPr="001D059D" w:rsidRDefault="00FA1A2E" w:rsidP="00FA1A2E">
            <w:pPr>
              <w:suppressAutoHyphens/>
              <w:autoSpaceDE w:val="0"/>
              <w:autoSpaceDN w:val="0"/>
              <w:adjustRightInd w:val="0"/>
              <w:jc w:val="left"/>
              <w:rPr>
                <w:rFonts w:eastAsia="Times New Roman"/>
                <w:sz w:val="24"/>
                <w:szCs w:val="24"/>
              </w:rPr>
            </w:pPr>
            <w:r w:rsidRPr="001D059D">
              <w:rPr>
                <w:rFonts w:eastAsia="Times New Roman"/>
                <w:sz w:val="24"/>
                <w:szCs w:val="24"/>
              </w:rPr>
              <w:t>Объект электроснабжения</w:t>
            </w:r>
          </w:p>
        </w:tc>
        <w:tc>
          <w:tcPr>
            <w:tcW w:w="2615" w:type="dxa"/>
            <w:tcBorders>
              <w:top w:val="single" w:sz="4" w:space="0" w:color="auto"/>
              <w:left w:val="single" w:sz="4" w:space="0" w:color="auto"/>
              <w:bottom w:val="single" w:sz="4" w:space="0" w:color="auto"/>
              <w:right w:val="single" w:sz="4" w:space="0" w:color="auto"/>
            </w:tcBorders>
            <w:shd w:val="clear" w:color="auto" w:fill="auto"/>
          </w:tcPr>
          <w:p w:rsidR="00FA1A2E" w:rsidRPr="001D059D" w:rsidRDefault="00FA1A2E" w:rsidP="00FA1A2E">
            <w:pPr>
              <w:suppressAutoHyphens/>
              <w:autoSpaceDE w:val="0"/>
              <w:autoSpaceDN w:val="0"/>
              <w:adjustRightInd w:val="0"/>
              <w:jc w:val="left"/>
              <w:rPr>
                <w:rFonts w:eastAsia="Times New Roman"/>
                <w:sz w:val="24"/>
                <w:szCs w:val="24"/>
              </w:rPr>
            </w:pPr>
            <w:r>
              <w:rPr>
                <w:rFonts w:eastAsia="Times New Roman"/>
                <w:sz w:val="24"/>
                <w:szCs w:val="24"/>
              </w:rPr>
              <w:t xml:space="preserve">Электроснабжение </w:t>
            </w:r>
            <w:r w:rsidRPr="001D059D">
              <w:rPr>
                <w:rFonts w:eastAsia="Times New Roman"/>
                <w:sz w:val="24"/>
                <w:szCs w:val="24"/>
              </w:rPr>
              <w:t>потребителей п</w:t>
            </w:r>
            <w:r>
              <w:rPr>
                <w:rFonts w:eastAsia="Times New Roman"/>
                <w:sz w:val="24"/>
                <w:szCs w:val="24"/>
              </w:rPr>
              <w:t>ланируемой</w:t>
            </w:r>
            <w:r w:rsidRPr="001D059D">
              <w:rPr>
                <w:rFonts w:eastAsia="Times New Roman"/>
                <w:sz w:val="24"/>
                <w:szCs w:val="24"/>
              </w:rPr>
              <w:t xml:space="preserve"> жилой застройки</w:t>
            </w:r>
          </w:p>
        </w:tc>
        <w:tc>
          <w:tcPr>
            <w:tcW w:w="2428" w:type="dxa"/>
            <w:shd w:val="clear" w:color="auto" w:fill="auto"/>
          </w:tcPr>
          <w:p w:rsidR="00FA1A2E" w:rsidRDefault="00FA1A2E" w:rsidP="00FA1A2E">
            <w:pPr>
              <w:suppressAutoHyphens/>
              <w:jc w:val="left"/>
              <w:rPr>
                <w:rFonts w:eastAsia="Times New Roman"/>
                <w:sz w:val="24"/>
                <w:szCs w:val="24"/>
              </w:rPr>
            </w:pPr>
            <w:r>
              <w:rPr>
                <w:rFonts w:eastAsia="Times New Roman"/>
                <w:sz w:val="24"/>
                <w:szCs w:val="24"/>
              </w:rPr>
              <w:t>П</w:t>
            </w:r>
            <w:r w:rsidRPr="001D059D">
              <w:rPr>
                <w:rFonts w:eastAsia="Times New Roman"/>
                <w:sz w:val="24"/>
                <w:szCs w:val="24"/>
              </w:rPr>
              <w:t>ерв</w:t>
            </w:r>
            <w:r>
              <w:rPr>
                <w:rFonts w:eastAsia="Times New Roman"/>
                <w:sz w:val="24"/>
                <w:szCs w:val="24"/>
              </w:rPr>
              <w:t>ая</w:t>
            </w:r>
            <w:r w:rsidRPr="001D059D">
              <w:rPr>
                <w:rFonts w:eastAsia="Times New Roman"/>
                <w:sz w:val="24"/>
                <w:szCs w:val="24"/>
              </w:rPr>
              <w:t xml:space="preserve"> очередь</w:t>
            </w:r>
          </w:p>
          <w:p w:rsidR="00FA1A2E" w:rsidRDefault="00FA1A2E" w:rsidP="00FA1A2E">
            <w:pPr>
              <w:suppressAutoHyphens/>
              <w:jc w:val="left"/>
              <w:rPr>
                <w:rFonts w:eastAsia="Times New Roman"/>
                <w:sz w:val="24"/>
                <w:szCs w:val="24"/>
              </w:rPr>
            </w:pPr>
          </w:p>
          <w:p w:rsidR="00FA1A2E" w:rsidRPr="001D059D" w:rsidRDefault="00FA1A2E" w:rsidP="00FA1A2E">
            <w:pPr>
              <w:suppressAutoHyphens/>
              <w:jc w:val="left"/>
              <w:rPr>
                <w:rFonts w:eastAsia="Times New Roman"/>
                <w:sz w:val="24"/>
                <w:szCs w:val="24"/>
              </w:rPr>
            </w:pPr>
            <w:r>
              <w:rPr>
                <w:rFonts w:eastAsia="Times New Roman"/>
                <w:sz w:val="24"/>
                <w:szCs w:val="24"/>
              </w:rPr>
              <w:t>М</w:t>
            </w:r>
            <w:r w:rsidRPr="001D059D">
              <w:rPr>
                <w:rFonts w:eastAsia="Times New Roman"/>
                <w:sz w:val="24"/>
                <w:szCs w:val="24"/>
              </w:rPr>
              <w:t xml:space="preserve">ощность трансформаторной подстанции </w:t>
            </w:r>
            <w:r>
              <w:rPr>
                <w:rFonts w:eastAsia="Times New Roman"/>
                <w:sz w:val="24"/>
                <w:szCs w:val="24"/>
              </w:rPr>
              <w:t xml:space="preserve">- </w:t>
            </w:r>
            <w:r w:rsidRPr="001D059D">
              <w:rPr>
                <w:rFonts w:eastAsia="Times New Roman"/>
                <w:sz w:val="24"/>
                <w:szCs w:val="24"/>
              </w:rPr>
              <w:t>в соответствии с расчетными нагрузками</w:t>
            </w:r>
          </w:p>
        </w:tc>
        <w:tc>
          <w:tcPr>
            <w:tcW w:w="2077" w:type="dxa"/>
            <w:shd w:val="clear" w:color="auto" w:fill="auto"/>
          </w:tcPr>
          <w:p w:rsidR="00FA1A2E" w:rsidRPr="001D059D" w:rsidRDefault="00FA1A2E" w:rsidP="00FA1A2E">
            <w:pPr>
              <w:suppressAutoHyphens/>
              <w:jc w:val="left"/>
              <w:rPr>
                <w:rFonts w:eastAsia="Times New Roman"/>
                <w:sz w:val="24"/>
                <w:szCs w:val="24"/>
              </w:rPr>
            </w:pPr>
          </w:p>
        </w:tc>
        <w:tc>
          <w:tcPr>
            <w:tcW w:w="2268" w:type="dxa"/>
            <w:shd w:val="clear" w:color="auto" w:fill="auto"/>
          </w:tcPr>
          <w:p w:rsidR="00FA1A2E" w:rsidRPr="001D059D" w:rsidRDefault="00FA1A2E" w:rsidP="00FA1A2E">
            <w:pPr>
              <w:suppressAutoHyphens/>
              <w:autoSpaceDE w:val="0"/>
              <w:autoSpaceDN w:val="0"/>
              <w:adjustRightInd w:val="0"/>
              <w:jc w:val="left"/>
              <w:rPr>
                <w:rFonts w:eastAsia="Times New Roman"/>
                <w:sz w:val="24"/>
                <w:szCs w:val="24"/>
              </w:rPr>
            </w:pPr>
            <w:r w:rsidRPr="001D059D">
              <w:rPr>
                <w:rFonts w:eastAsia="Times New Roman"/>
                <w:sz w:val="24"/>
                <w:szCs w:val="24"/>
              </w:rPr>
              <w:t>Охранная зона, размер 3 м</w:t>
            </w:r>
          </w:p>
        </w:tc>
      </w:tr>
      <w:tr w:rsidR="00FA1A2E" w:rsidRPr="00676DEE" w:rsidTr="00FA1A2E">
        <w:trPr>
          <w:gridAfter w:val="1"/>
          <w:wAfter w:w="11" w:type="dxa"/>
        </w:trPr>
        <w:tc>
          <w:tcPr>
            <w:tcW w:w="516" w:type="dxa"/>
            <w:shd w:val="clear" w:color="auto" w:fill="auto"/>
          </w:tcPr>
          <w:p w:rsidR="00FA1A2E" w:rsidRPr="001D059D" w:rsidRDefault="00FA1A2E" w:rsidP="00FA1A2E">
            <w:pPr>
              <w:suppressAutoHyphens/>
              <w:jc w:val="left"/>
              <w:rPr>
                <w:rFonts w:eastAsia="Times New Roman"/>
                <w:sz w:val="24"/>
                <w:szCs w:val="24"/>
              </w:rPr>
            </w:pPr>
            <w:r>
              <w:rPr>
                <w:rFonts w:eastAsia="Times New Roman"/>
                <w:sz w:val="24"/>
                <w:szCs w:val="24"/>
              </w:rPr>
              <w:t>2.</w:t>
            </w:r>
          </w:p>
        </w:tc>
        <w:tc>
          <w:tcPr>
            <w:tcW w:w="2254" w:type="dxa"/>
            <w:shd w:val="clear" w:color="auto" w:fill="auto"/>
          </w:tcPr>
          <w:p w:rsidR="00FA1A2E" w:rsidRPr="00065145" w:rsidRDefault="00FA1A2E" w:rsidP="00FA1A2E">
            <w:pPr>
              <w:suppressAutoHyphens/>
              <w:autoSpaceDE w:val="0"/>
              <w:autoSpaceDN w:val="0"/>
              <w:adjustRightInd w:val="0"/>
              <w:jc w:val="left"/>
              <w:rPr>
                <w:rFonts w:eastAsia="Times New Roman"/>
                <w:sz w:val="24"/>
                <w:szCs w:val="24"/>
              </w:rPr>
            </w:pPr>
            <w:r w:rsidRPr="00065145">
              <w:rPr>
                <w:rFonts w:eastAsia="Times New Roman"/>
                <w:sz w:val="24"/>
                <w:szCs w:val="24"/>
              </w:rPr>
              <w:t>Воздушные линии электропередачи с проектным номинальным классом напряжения 10 кВ</w:t>
            </w:r>
          </w:p>
        </w:tc>
        <w:tc>
          <w:tcPr>
            <w:tcW w:w="2110" w:type="dxa"/>
            <w:shd w:val="clear" w:color="auto" w:fill="auto"/>
          </w:tcPr>
          <w:p w:rsidR="00FA1A2E" w:rsidRPr="00065145" w:rsidRDefault="00FA1A2E" w:rsidP="00FA1A2E">
            <w:pPr>
              <w:suppressAutoHyphens/>
              <w:autoSpaceDE w:val="0"/>
              <w:autoSpaceDN w:val="0"/>
              <w:adjustRightInd w:val="0"/>
              <w:jc w:val="left"/>
              <w:rPr>
                <w:rFonts w:eastAsia="Times New Roman"/>
                <w:sz w:val="24"/>
                <w:szCs w:val="24"/>
              </w:rPr>
            </w:pPr>
            <w:r w:rsidRPr="001D059D">
              <w:rPr>
                <w:rFonts w:eastAsia="Times New Roman"/>
                <w:sz w:val="24"/>
                <w:szCs w:val="24"/>
              </w:rPr>
              <w:t>Объект электроснабжения</w:t>
            </w:r>
          </w:p>
        </w:tc>
        <w:tc>
          <w:tcPr>
            <w:tcW w:w="2615" w:type="dxa"/>
            <w:shd w:val="clear" w:color="auto" w:fill="auto"/>
          </w:tcPr>
          <w:p w:rsidR="00FA1A2E" w:rsidRPr="00065145" w:rsidRDefault="00FA1A2E" w:rsidP="00FA1A2E">
            <w:pPr>
              <w:suppressAutoHyphens/>
              <w:autoSpaceDE w:val="0"/>
              <w:autoSpaceDN w:val="0"/>
              <w:adjustRightInd w:val="0"/>
              <w:jc w:val="left"/>
              <w:rPr>
                <w:rFonts w:eastAsia="Times New Roman"/>
                <w:sz w:val="24"/>
                <w:szCs w:val="24"/>
              </w:rPr>
            </w:pPr>
            <w:r>
              <w:rPr>
                <w:rFonts w:eastAsia="Times New Roman"/>
                <w:sz w:val="24"/>
                <w:szCs w:val="24"/>
              </w:rPr>
              <w:t xml:space="preserve">Электроснабжение </w:t>
            </w:r>
            <w:r w:rsidRPr="001D059D">
              <w:rPr>
                <w:rFonts w:eastAsia="Times New Roman"/>
                <w:sz w:val="24"/>
                <w:szCs w:val="24"/>
              </w:rPr>
              <w:t>потребителей п</w:t>
            </w:r>
            <w:r>
              <w:rPr>
                <w:rFonts w:eastAsia="Times New Roman"/>
                <w:sz w:val="24"/>
                <w:szCs w:val="24"/>
              </w:rPr>
              <w:t>ланируемой</w:t>
            </w:r>
            <w:r w:rsidRPr="001D059D">
              <w:rPr>
                <w:rFonts w:eastAsia="Times New Roman"/>
                <w:sz w:val="24"/>
                <w:szCs w:val="24"/>
              </w:rPr>
              <w:t xml:space="preserve"> жилой застройки</w:t>
            </w:r>
          </w:p>
        </w:tc>
        <w:tc>
          <w:tcPr>
            <w:tcW w:w="2428" w:type="dxa"/>
            <w:shd w:val="clear" w:color="auto" w:fill="auto"/>
          </w:tcPr>
          <w:p w:rsidR="00FA1A2E" w:rsidRDefault="00FA1A2E" w:rsidP="00FA1A2E">
            <w:pPr>
              <w:suppressAutoHyphens/>
              <w:jc w:val="left"/>
              <w:rPr>
                <w:rFonts w:eastAsia="Times New Roman"/>
                <w:sz w:val="24"/>
                <w:szCs w:val="24"/>
                <w:lang w:eastAsia="ar-SA"/>
              </w:rPr>
            </w:pPr>
            <w:r>
              <w:rPr>
                <w:rFonts w:eastAsia="Times New Roman"/>
                <w:sz w:val="24"/>
                <w:szCs w:val="24"/>
                <w:lang w:eastAsia="ar-SA"/>
              </w:rPr>
              <w:t>Р</w:t>
            </w:r>
            <w:r w:rsidRPr="001D059D">
              <w:rPr>
                <w:rFonts w:eastAsia="Times New Roman"/>
                <w:sz w:val="24"/>
                <w:szCs w:val="24"/>
                <w:lang w:eastAsia="ar-SA"/>
              </w:rPr>
              <w:t>асчетный срок</w:t>
            </w:r>
          </w:p>
          <w:p w:rsidR="00FA1A2E" w:rsidRDefault="00FA1A2E" w:rsidP="00FA1A2E">
            <w:pPr>
              <w:suppressAutoHyphens/>
              <w:jc w:val="left"/>
              <w:rPr>
                <w:rFonts w:eastAsia="Times New Roman"/>
                <w:sz w:val="24"/>
                <w:szCs w:val="24"/>
                <w:lang w:eastAsia="ar-SA"/>
              </w:rPr>
            </w:pPr>
          </w:p>
          <w:p w:rsidR="00FA1A2E" w:rsidRPr="00065145" w:rsidRDefault="00FA1A2E" w:rsidP="00FA1A2E">
            <w:pPr>
              <w:suppressAutoHyphens/>
              <w:autoSpaceDE w:val="0"/>
              <w:autoSpaceDN w:val="0"/>
              <w:adjustRightInd w:val="0"/>
              <w:jc w:val="left"/>
              <w:rPr>
                <w:rFonts w:eastAsia="Times New Roman"/>
                <w:sz w:val="24"/>
                <w:szCs w:val="24"/>
              </w:rPr>
            </w:pPr>
            <w:r>
              <w:rPr>
                <w:rFonts w:eastAsia="Times New Roman"/>
                <w:sz w:val="24"/>
                <w:szCs w:val="24"/>
                <w:lang w:eastAsia="ar-SA"/>
              </w:rPr>
              <w:t>П</w:t>
            </w:r>
            <w:r w:rsidRPr="001D059D">
              <w:rPr>
                <w:rFonts w:eastAsia="Times New Roman"/>
                <w:sz w:val="24"/>
                <w:szCs w:val="24"/>
                <w:lang w:eastAsia="ar-SA"/>
              </w:rPr>
              <w:t xml:space="preserve">ротяженность около </w:t>
            </w:r>
            <w:r>
              <w:rPr>
                <w:rFonts w:eastAsia="Times New Roman"/>
                <w:sz w:val="24"/>
                <w:szCs w:val="24"/>
                <w:lang w:eastAsia="ar-SA"/>
              </w:rPr>
              <w:t>3,5</w:t>
            </w:r>
            <w:r w:rsidRPr="001D059D">
              <w:rPr>
                <w:rFonts w:eastAsia="Times New Roman"/>
                <w:sz w:val="24"/>
                <w:szCs w:val="24"/>
                <w:lang w:eastAsia="ar-SA"/>
              </w:rPr>
              <w:t xml:space="preserve"> км</w:t>
            </w:r>
          </w:p>
        </w:tc>
        <w:tc>
          <w:tcPr>
            <w:tcW w:w="2077" w:type="dxa"/>
            <w:shd w:val="clear" w:color="auto" w:fill="auto"/>
          </w:tcPr>
          <w:p w:rsidR="00FA1A2E" w:rsidRPr="001D059D" w:rsidRDefault="00FA1A2E" w:rsidP="00FA1A2E">
            <w:pPr>
              <w:suppressAutoHyphens/>
              <w:autoSpaceDE w:val="0"/>
              <w:autoSpaceDN w:val="0"/>
              <w:adjustRightInd w:val="0"/>
              <w:jc w:val="left"/>
              <w:rPr>
                <w:rFonts w:eastAsia="Times New Roman"/>
                <w:sz w:val="24"/>
                <w:szCs w:val="24"/>
              </w:rPr>
            </w:pPr>
            <w:r w:rsidRPr="001D059D">
              <w:rPr>
                <w:rFonts w:eastAsia="Times New Roman"/>
                <w:sz w:val="24"/>
                <w:szCs w:val="24"/>
              </w:rPr>
              <w:t>Посёлок Тельмана</w:t>
            </w:r>
          </w:p>
        </w:tc>
        <w:tc>
          <w:tcPr>
            <w:tcW w:w="2268" w:type="dxa"/>
            <w:shd w:val="clear" w:color="auto" w:fill="auto"/>
          </w:tcPr>
          <w:p w:rsidR="00FA1A2E" w:rsidRDefault="00FA1A2E" w:rsidP="00FA1A2E">
            <w:pPr>
              <w:suppressAutoHyphens/>
              <w:autoSpaceDE w:val="0"/>
              <w:autoSpaceDN w:val="0"/>
              <w:adjustRightInd w:val="0"/>
              <w:jc w:val="left"/>
              <w:rPr>
                <w:rFonts w:eastAsia="Times New Roman"/>
                <w:sz w:val="24"/>
                <w:szCs w:val="24"/>
                <w:lang w:eastAsia="ar-SA"/>
              </w:rPr>
            </w:pPr>
            <w:r w:rsidRPr="00065145">
              <w:rPr>
                <w:rFonts w:eastAsia="Times New Roman"/>
                <w:sz w:val="24"/>
                <w:szCs w:val="24"/>
              </w:rPr>
              <w:t>Охранная зона, размер 10 м</w:t>
            </w:r>
          </w:p>
        </w:tc>
      </w:tr>
      <w:tr w:rsidR="00FA1A2E" w:rsidRPr="00676DEE" w:rsidTr="00FA1A2E">
        <w:trPr>
          <w:gridAfter w:val="1"/>
          <w:wAfter w:w="11" w:type="dxa"/>
        </w:trPr>
        <w:tc>
          <w:tcPr>
            <w:tcW w:w="516" w:type="dxa"/>
            <w:shd w:val="clear" w:color="auto" w:fill="auto"/>
          </w:tcPr>
          <w:p w:rsidR="00FA1A2E" w:rsidRPr="001D059D" w:rsidRDefault="00FA1A2E" w:rsidP="00FA1A2E">
            <w:pPr>
              <w:suppressAutoHyphens/>
              <w:jc w:val="left"/>
              <w:rPr>
                <w:rFonts w:eastAsia="Times New Roman"/>
                <w:sz w:val="24"/>
                <w:szCs w:val="24"/>
              </w:rPr>
            </w:pPr>
            <w:r>
              <w:rPr>
                <w:rFonts w:eastAsia="Times New Roman"/>
                <w:sz w:val="24"/>
                <w:szCs w:val="24"/>
              </w:rPr>
              <w:t>3</w:t>
            </w:r>
            <w:r w:rsidRPr="001D059D">
              <w:rPr>
                <w:rFonts w:eastAsia="Times New Roman"/>
                <w:sz w:val="24"/>
                <w:szCs w:val="24"/>
              </w:rPr>
              <w:t>.</w:t>
            </w:r>
          </w:p>
        </w:tc>
        <w:tc>
          <w:tcPr>
            <w:tcW w:w="2254" w:type="dxa"/>
            <w:tcBorders>
              <w:top w:val="single" w:sz="4" w:space="0" w:color="auto"/>
              <w:left w:val="single" w:sz="4" w:space="0" w:color="auto"/>
              <w:bottom w:val="single" w:sz="4" w:space="0" w:color="auto"/>
              <w:right w:val="single" w:sz="4" w:space="0" w:color="auto"/>
            </w:tcBorders>
            <w:shd w:val="clear" w:color="auto" w:fill="auto"/>
          </w:tcPr>
          <w:p w:rsidR="00FA1A2E" w:rsidRPr="001D059D" w:rsidRDefault="00FA1A2E" w:rsidP="00FA1A2E">
            <w:pPr>
              <w:suppressAutoHyphens/>
              <w:autoSpaceDE w:val="0"/>
              <w:autoSpaceDN w:val="0"/>
              <w:adjustRightInd w:val="0"/>
              <w:jc w:val="left"/>
              <w:rPr>
                <w:rFonts w:eastAsia="Times New Roman"/>
                <w:sz w:val="24"/>
                <w:szCs w:val="24"/>
              </w:rPr>
            </w:pPr>
            <w:r w:rsidRPr="001D059D">
              <w:rPr>
                <w:rFonts w:eastAsia="Times New Roman"/>
                <w:sz w:val="24"/>
                <w:szCs w:val="24"/>
              </w:rPr>
              <w:t>Межпоселковый газопровод</w:t>
            </w:r>
          </w:p>
        </w:tc>
        <w:tc>
          <w:tcPr>
            <w:tcW w:w="2110" w:type="dxa"/>
            <w:tcBorders>
              <w:top w:val="single" w:sz="4" w:space="0" w:color="auto"/>
              <w:left w:val="single" w:sz="4" w:space="0" w:color="auto"/>
              <w:bottom w:val="single" w:sz="4" w:space="0" w:color="auto"/>
              <w:right w:val="single" w:sz="4" w:space="0" w:color="auto"/>
            </w:tcBorders>
            <w:shd w:val="clear" w:color="auto" w:fill="auto"/>
          </w:tcPr>
          <w:p w:rsidR="00FA1A2E" w:rsidRPr="001D059D" w:rsidRDefault="00FA1A2E" w:rsidP="00FA1A2E">
            <w:pPr>
              <w:suppressAutoHyphens/>
              <w:autoSpaceDE w:val="0"/>
              <w:autoSpaceDN w:val="0"/>
              <w:adjustRightInd w:val="0"/>
              <w:jc w:val="left"/>
              <w:rPr>
                <w:rFonts w:eastAsia="Times New Roman"/>
                <w:sz w:val="24"/>
                <w:szCs w:val="24"/>
              </w:rPr>
            </w:pPr>
            <w:r w:rsidRPr="001D059D">
              <w:rPr>
                <w:rFonts w:eastAsia="Times New Roman"/>
                <w:sz w:val="24"/>
                <w:szCs w:val="24"/>
              </w:rPr>
              <w:t>Объект газоснабжения</w:t>
            </w:r>
          </w:p>
        </w:tc>
        <w:tc>
          <w:tcPr>
            <w:tcW w:w="2615" w:type="dxa"/>
            <w:tcBorders>
              <w:top w:val="single" w:sz="4" w:space="0" w:color="auto"/>
              <w:left w:val="single" w:sz="4" w:space="0" w:color="auto"/>
              <w:bottom w:val="single" w:sz="4" w:space="0" w:color="auto"/>
              <w:right w:val="single" w:sz="4" w:space="0" w:color="auto"/>
            </w:tcBorders>
            <w:shd w:val="clear" w:color="auto" w:fill="auto"/>
          </w:tcPr>
          <w:p w:rsidR="00FA1A2E" w:rsidRPr="001D059D" w:rsidRDefault="00FA1A2E" w:rsidP="00FA1A2E">
            <w:pPr>
              <w:suppressAutoHyphens/>
              <w:autoSpaceDE w:val="0"/>
              <w:autoSpaceDN w:val="0"/>
              <w:adjustRightInd w:val="0"/>
              <w:jc w:val="left"/>
              <w:rPr>
                <w:rFonts w:eastAsia="Times New Roman"/>
                <w:sz w:val="24"/>
                <w:szCs w:val="24"/>
              </w:rPr>
            </w:pPr>
            <w:r>
              <w:rPr>
                <w:rFonts w:eastAsia="Times New Roman"/>
                <w:sz w:val="24"/>
                <w:szCs w:val="24"/>
                <w:lang w:eastAsia="ar-SA"/>
              </w:rPr>
              <w:t>Г</w:t>
            </w:r>
            <w:r w:rsidRPr="001D059D">
              <w:rPr>
                <w:rFonts w:eastAsia="Times New Roman"/>
                <w:sz w:val="24"/>
                <w:szCs w:val="24"/>
                <w:lang w:eastAsia="ar-SA"/>
              </w:rPr>
              <w:t>азоснабжени</w:t>
            </w:r>
            <w:r>
              <w:rPr>
                <w:rFonts w:eastAsia="Times New Roman"/>
                <w:sz w:val="24"/>
                <w:szCs w:val="24"/>
                <w:lang w:eastAsia="ar-SA"/>
              </w:rPr>
              <w:t>е</w:t>
            </w:r>
            <w:r w:rsidRPr="001D059D">
              <w:rPr>
                <w:rFonts w:eastAsia="Times New Roman"/>
                <w:sz w:val="24"/>
                <w:szCs w:val="24"/>
                <w:lang w:eastAsia="ar-SA"/>
              </w:rPr>
              <w:t xml:space="preserve"> потребителей </w:t>
            </w:r>
            <w:r w:rsidRPr="001D059D">
              <w:rPr>
                <w:rFonts w:eastAsia="Times New Roman"/>
                <w:sz w:val="24"/>
                <w:szCs w:val="24"/>
                <w:lang w:eastAsia="ar-SA"/>
              </w:rPr>
              <w:lastRenderedPageBreak/>
              <w:t xml:space="preserve">существующей и </w:t>
            </w:r>
            <w:r w:rsidRPr="001D059D">
              <w:rPr>
                <w:rFonts w:eastAsia="Times New Roman"/>
                <w:sz w:val="24"/>
                <w:szCs w:val="24"/>
              </w:rPr>
              <w:t>п</w:t>
            </w:r>
            <w:r>
              <w:rPr>
                <w:rFonts w:eastAsia="Times New Roman"/>
                <w:sz w:val="24"/>
                <w:szCs w:val="24"/>
              </w:rPr>
              <w:t>ланируемой</w:t>
            </w:r>
            <w:r w:rsidRPr="001D059D">
              <w:rPr>
                <w:rFonts w:eastAsia="Times New Roman"/>
                <w:sz w:val="24"/>
                <w:szCs w:val="24"/>
                <w:lang w:eastAsia="ar-SA"/>
              </w:rPr>
              <w:t xml:space="preserve"> жилой застройки</w:t>
            </w:r>
          </w:p>
        </w:tc>
        <w:tc>
          <w:tcPr>
            <w:tcW w:w="2428" w:type="dxa"/>
            <w:shd w:val="clear" w:color="auto" w:fill="auto"/>
          </w:tcPr>
          <w:p w:rsidR="00FA1A2E" w:rsidRDefault="00FA1A2E" w:rsidP="00FA1A2E">
            <w:pPr>
              <w:suppressAutoHyphens/>
              <w:jc w:val="left"/>
              <w:rPr>
                <w:rFonts w:eastAsia="Times New Roman"/>
                <w:sz w:val="24"/>
                <w:szCs w:val="24"/>
                <w:lang w:eastAsia="ar-SA"/>
              </w:rPr>
            </w:pPr>
            <w:r>
              <w:rPr>
                <w:rFonts w:eastAsia="Times New Roman"/>
                <w:sz w:val="24"/>
                <w:szCs w:val="24"/>
                <w:lang w:eastAsia="ar-SA"/>
              </w:rPr>
              <w:lastRenderedPageBreak/>
              <w:t>Р</w:t>
            </w:r>
            <w:r w:rsidRPr="001D059D">
              <w:rPr>
                <w:rFonts w:eastAsia="Times New Roman"/>
                <w:sz w:val="24"/>
                <w:szCs w:val="24"/>
                <w:lang w:eastAsia="ar-SA"/>
              </w:rPr>
              <w:t>асчетный срок</w:t>
            </w:r>
          </w:p>
          <w:p w:rsidR="00FA1A2E" w:rsidRDefault="00FA1A2E" w:rsidP="00FA1A2E">
            <w:pPr>
              <w:suppressAutoHyphens/>
              <w:jc w:val="left"/>
              <w:rPr>
                <w:rFonts w:eastAsia="Times New Roman"/>
                <w:sz w:val="24"/>
                <w:szCs w:val="24"/>
                <w:lang w:eastAsia="ar-SA"/>
              </w:rPr>
            </w:pPr>
          </w:p>
          <w:p w:rsidR="00FA1A2E" w:rsidRPr="001D059D" w:rsidRDefault="00FA1A2E" w:rsidP="00FA1A2E">
            <w:pPr>
              <w:suppressAutoHyphens/>
              <w:jc w:val="left"/>
              <w:rPr>
                <w:rFonts w:eastAsia="Times New Roman"/>
                <w:sz w:val="24"/>
                <w:szCs w:val="24"/>
              </w:rPr>
            </w:pPr>
            <w:r>
              <w:rPr>
                <w:rFonts w:eastAsia="Times New Roman"/>
                <w:sz w:val="24"/>
                <w:szCs w:val="24"/>
                <w:lang w:eastAsia="ar-SA"/>
              </w:rPr>
              <w:lastRenderedPageBreak/>
              <w:t>П</w:t>
            </w:r>
            <w:r w:rsidRPr="001D059D">
              <w:rPr>
                <w:rFonts w:eastAsia="Times New Roman"/>
                <w:sz w:val="24"/>
                <w:szCs w:val="24"/>
                <w:lang w:eastAsia="ar-SA"/>
              </w:rPr>
              <w:t>ротяженность около 13,8 км</w:t>
            </w:r>
          </w:p>
        </w:tc>
        <w:tc>
          <w:tcPr>
            <w:tcW w:w="2077" w:type="dxa"/>
            <w:shd w:val="clear" w:color="auto" w:fill="auto"/>
          </w:tcPr>
          <w:p w:rsidR="00FA1A2E" w:rsidRPr="001D059D" w:rsidRDefault="00FA1A2E" w:rsidP="00FA1A2E">
            <w:pPr>
              <w:suppressAutoHyphens/>
              <w:jc w:val="left"/>
              <w:rPr>
                <w:rFonts w:eastAsia="Times New Roman"/>
                <w:sz w:val="24"/>
                <w:szCs w:val="24"/>
              </w:rPr>
            </w:pPr>
            <w:r w:rsidRPr="001D059D">
              <w:rPr>
                <w:rFonts w:eastAsia="Times New Roman"/>
                <w:sz w:val="24"/>
                <w:szCs w:val="24"/>
              </w:rPr>
              <w:lastRenderedPageBreak/>
              <w:t xml:space="preserve">Территория МО Тельмановское </w:t>
            </w:r>
            <w:r>
              <w:rPr>
                <w:rFonts w:eastAsia="Times New Roman"/>
                <w:sz w:val="24"/>
                <w:szCs w:val="24"/>
              </w:rPr>
              <w:lastRenderedPageBreak/>
              <w:t xml:space="preserve">СП </w:t>
            </w:r>
            <w:r w:rsidRPr="001D059D">
              <w:rPr>
                <w:rFonts w:eastAsia="Times New Roman"/>
                <w:sz w:val="24"/>
                <w:szCs w:val="24"/>
              </w:rPr>
              <w:t>(к населенным пунктам: посёлок Тельмана, посёлок Войскорово, деревня Ям-Ижора, деревня Пионер)</w:t>
            </w:r>
          </w:p>
        </w:tc>
        <w:tc>
          <w:tcPr>
            <w:tcW w:w="2268" w:type="dxa"/>
            <w:shd w:val="clear" w:color="auto" w:fill="auto"/>
          </w:tcPr>
          <w:p w:rsidR="00FA1A2E" w:rsidRPr="001D059D" w:rsidRDefault="00FA1A2E" w:rsidP="00FA1A2E">
            <w:pPr>
              <w:suppressAutoHyphens/>
              <w:autoSpaceDE w:val="0"/>
              <w:autoSpaceDN w:val="0"/>
              <w:adjustRightInd w:val="0"/>
              <w:jc w:val="left"/>
              <w:rPr>
                <w:rFonts w:eastAsia="Times New Roman"/>
                <w:sz w:val="24"/>
                <w:szCs w:val="24"/>
              </w:rPr>
            </w:pPr>
            <w:r>
              <w:rPr>
                <w:rFonts w:eastAsia="Times New Roman"/>
                <w:sz w:val="24"/>
                <w:szCs w:val="24"/>
                <w:lang w:eastAsia="ar-SA"/>
              </w:rPr>
              <w:lastRenderedPageBreak/>
              <w:t>Охранная зона, по 3 м</w:t>
            </w:r>
            <w:r w:rsidRPr="001D059D">
              <w:rPr>
                <w:rFonts w:eastAsia="Times New Roman"/>
                <w:sz w:val="24"/>
                <w:szCs w:val="24"/>
                <w:lang w:eastAsia="ar-SA"/>
              </w:rPr>
              <w:t xml:space="preserve"> с каждой </w:t>
            </w:r>
            <w:r w:rsidRPr="001D059D">
              <w:rPr>
                <w:rFonts w:eastAsia="Times New Roman"/>
                <w:sz w:val="24"/>
                <w:szCs w:val="24"/>
                <w:lang w:eastAsia="ar-SA"/>
              </w:rPr>
              <w:lastRenderedPageBreak/>
              <w:t>стороны газопровода, вдоль трасс межпоселковых газопроводов, проходящих по лесам и древесно-кустарниковой растительности</w:t>
            </w:r>
            <w:r>
              <w:rPr>
                <w:rFonts w:eastAsia="Times New Roman"/>
                <w:sz w:val="24"/>
                <w:szCs w:val="24"/>
                <w:lang w:eastAsia="ar-SA"/>
              </w:rPr>
              <w:t>,</w:t>
            </w:r>
            <w:r w:rsidRPr="001D059D">
              <w:rPr>
                <w:rFonts w:eastAsia="Times New Roman"/>
                <w:sz w:val="24"/>
                <w:szCs w:val="24"/>
                <w:lang w:eastAsia="ar-SA"/>
              </w:rPr>
              <w:t xml:space="preserve"> - в виде просек шириной 6 </w:t>
            </w:r>
            <w:r>
              <w:rPr>
                <w:rFonts w:eastAsia="Times New Roman"/>
                <w:sz w:val="24"/>
                <w:szCs w:val="24"/>
                <w:lang w:eastAsia="ar-SA"/>
              </w:rPr>
              <w:t>м</w:t>
            </w:r>
          </w:p>
        </w:tc>
      </w:tr>
      <w:tr w:rsidR="00FA1A2E" w:rsidRPr="00676DEE" w:rsidTr="00FA1A2E">
        <w:trPr>
          <w:gridAfter w:val="1"/>
          <w:wAfter w:w="11" w:type="dxa"/>
        </w:trPr>
        <w:tc>
          <w:tcPr>
            <w:tcW w:w="516" w:type="dxa"/>
            <w:shd w:val="clear" w:color="auto" w:fill="auto"/>
          </w:tcPr>
          <w:p w:rsidR="00FA1A2E" w:rsidRPr="001D059D" w:rsidRDefault="00FA1A2E" w:rsidP="00FA1A2E">
            <w:pPr>
              <w:suppressAutoHyphens/>
              <w:jc w:val="left"/>
              <w:rPr>
                <w:rFonts w:eastAsia="Times New Roman"/>
                <w:sz w:val="24"/>
                <w:szCs w:val="24"/>
              </w:rPr>
            </w:pPr>
            <w:r>
              <w:rPr>
                <w:rFonts w:eastAsia="Times New Roman"/>
                <w:sz w:val="24"/>
                <w:szCs w:val="24"/>
              </w:rPr>
              <w:lastRenderedPageBreak/>
              <w:t>4</w:t>
            </w:r>
            <w:r w:rsidRPr="001D059D">
              <w:rPr>
                <w:rFonts w:eastAsia="Times New Roman"/>
                <w:sz w:val="24"/>
                <w:szCs w:val="24"/>
              </w:rPr>
              <w:t>.</w:t>
            </w:r>
          </w:p>
        </w:tc>
        <w:tc>
          <w:tcPr>
            <w:tcW w:w="2254" w:type="dxa"/>
            <w:tcBorders>
              <w:top w:val="single" w:sz="4" w:space="0" w:color="auto"/>
              <w:left w:val="single" w:sz="4" w:space="0" w:color="auto"/>
              <w:bottom w:val="single" w:sz="4" w:space="0" w:color="auto"/>
              <w:right w:val="single" w:sz="4" w:space="0" w:color="auto"/>
            </w:tcBorders>
            <w:shd w:val="clear" w:color="auto" w:fill="auto"/>
          </w:tcPr>
          <w:p w:rsidR="00FA1A2E" w:rsidRPr="001D059D" w:rsidRDefault="00FA1A2E" w:rsidP="00FA1A2E">
            <w:pPr>
              <w:suppressAutoHyphens/>
              <w:autoSpaceDE w:val="0"/>
              <w:autoSpaceDN w:val="0"/>
              <w:adjustRightInd w:val="0"/>
              <w:jc w:val="left"/>
              <w:rPr>
                <w:rFonts w:eastAsia="Times New Roman"/>
                <w:sz w:val="24"/>
                <w:szCs w:val="24"/>
              </w:rPr>
            </w:pPr>
            <w:r w:rsidRPr="001D059D">
              <w:rPr>
                <w:rFonts w:eastAsia="Times New Roman"/>
                <w:sz w:val="24"/>
                <w:szCs w:val="24"/>
              </w:rPr>
              <w:t>Распределительный газопровод с газорегуляторными пунктами</w:t>
            </w:r>
          </w:p>
        </w:tc>
        <w:tc>
          <w:tcPr>
            <w:tcW w:w="2110" w:type="dxa"/>
            <w:tcBorders>
              <w:top w:val="single" w:sz="4" w:space="0" w:color="auto"/>
              <w:left w:val="single" w:sz="4" w:space="0" w:color="auto"/>
              <w:bottom w:val="single" w:sz="4" w:space="0" w:color="auto"/>
              <w:right w:val="single" w:sz="4" w:space="0" w:color="auto"/>
            </w:tcBorders>
            <w:shd w:val="clear" w:color="auto" w:fill="auto"/>
          </w:tcPr>
          <w:p w:rsidR="00FA1A2E" w:rsidRPr="001D059D" w:rsidRDefault="00FA1A2E" w:rsidP="00FA1A2E">
            <w:pPr>
              <w:suppressAutoHyphens/>
              <w:autoSpaceDE w:val="0"/>
              <w:autoSpaceDN w:val="0"/>
              <w:adjustRightInd w:val="0"/>
              <w:jc w:val="left"/>
              <w:rPr>
                <w:rFonts w:eastAsia="Times New Roman"/>
                <w:sz w:val="24"/>
                <w:szCs w:val="24"/>
              </w:rPr>
            </w:pPr>
            <w:r w:rsidRPr="001D059D">
              <w:rPr>
                <w:rFonts w:eastAsia="Times New Roman"/>
                <w:sz w:val="24"/>
                <w:szCs w:val="24"/>
              </w:rPr>
              <w:t>Объект газоснабжения</w:t>
            </w:r>
          </w:p>
        </w:tc>
        <w:tc>
          <w:tcPr>
            <w:tcW w:w="2615" w:type="dxa"/>
            <w:tcBorders>
              <w:top w:val="single" w:sz="4" w:space="0" w:color="auto"/>
              <w:left w:val="single" w:sz="4" w:space="0" w:color="auto"/>
              <w:bottom w:val="single" w:sz="4" w:space="0" w:color="auto"/>
              <w:right w:val="single" w:sz="4" w:space="0" w:color="auto"/>
            </w:tcBorders>
            <w:shd w:val="clear" w:color="auto" w:fill="auto"/>
          </w:tcPr>
          <w:p w:rsidR="00FA1A2E" w:rsidRPr="001D059D" w:rsidRDefault="00FA1A2E" w:rsidP="00FA1A2E">
            <w:pPr>
              <w:suppressAutoHyphens/>
              <w:autoSpaceDE w:val="0"/>
              <w:autoSpaceDN w:val="0"/>
              <w:adjustRightInd w:val="0"/>
              <w:jc w:val="left"/>
              <w:rPr>
                <w:rFonts w:eastAsia="Times New Roman"/>
                <w:sz w:val="24"/>
                <w:szCs w:val="24"/>
              </w:rPr>
            </w:pPr>
            <w:r>
              <w:rPr>
                <w:rFonts w:eastAsia="Times New Roman"/>
                <w:sz w:val="24"/>
                <w:szCs w:val="24"/>
              </w:rPr>
              <w:t>Газоснабжение</w:t>
            </w:r>
            <w:r w:rsidRPr="001D059D">
              <w:rPr>
                <w:rFonts w:eastAsia="Times New Roman"/>
                <w:sz w:val="24"/>
                <w:szCs w:val="24"/>
              </w:rPr>
              <w:t xml:space="preserve"> потребителей существующей и п</w:t>
            </w:r>
            <w:r>
              <w:rPr>
                <w:rFonts w:eastAsia="Times New Roman"/>
                <w:sz w:val="24"/>
                <w:szCs w:val="24"/>
              </w:rPr>
              <w:t>ланируемой</w:t>
            </w:r>
            <w:r w:rsidRPr="001D059D">
              <w:rPr>
                <w:rFonts w:eastAsia="Times New Roman"/>
                <w:sz w:val="24"/>
                <w:szCs w:val="24"/>
              </w:rPr>
              <w:t xml:space="preserve"> жилой застройки</w:t>
            </w:r>
          </w:p>
        </w:tc>
        <w:tc>
          <w:tcPr>
            <w:tcW w:w="2428" w:type="dxa"/>
            <w:shd w:val="clear" w:color="auto" w:fill="auto"/>
          </w:tcPr>
          <w:p w:rsidR="00FA1A2E" w:rsidRDefault="00FA1A2E" w:rsidP="00FA1A2E">
            <w:pPr>
              <w:suppressAutoHyphens/>
              <w:jc w:val="left"/>
              <w:rPr>
                <w:rFonts w:eastAsia="Times New Roman"/>
                <w:sz w:val="24"/>
                <w:szCs w:val="24"/>
                <w:lang w:eastAsia="ar-SA"/>
              </w:rPr>
            </w:pPr>
            <w:r>
              <w:rPr>
                <w:rFonts w:eastAsia="Times New Roman"/>
                <w:sz w:val="24"/>
                <w:szCs w:val="24"/>
                <w:lang w:eastAsia="ar-SA"/>
              </w:rPr>
              <w:t>Р</w:t>
            </w:r>
            <w:r w:rsidRPr="001D059D">
              <w:rPr>
                <w:rFonts w:eastAsia="Times New Roman"/>
                <w:sz w:val="24"/>
                <w:szCs w:val="24"/>
                <w:lang w:eastAsia="ar-SA"/>
              </w:rPr>
              <w:t>асчетный срок</w:t>
            </w:r>
          </w:p>
          <w:p w:rsidR="00FA1A2E" w:rsidRDefault="00FA1A2E" w:rsidP="00FA1A2E">
            <w:pPr>
              <w:suppressAutoHyphens/>
              <w:jc w:val="left"/>
              <w:rPr>
                <w:rFonts w:eastAsia="Times New Roman"/>
                <w:sz w:val="24"/>
                <w:szCs w:val="24"/>
                <w:lang w:eastAsia="ar-SA"/>
              </w:rPr>
            </w:pPr>
          </w:p>
          <w:p w:rsidR="00FA1A2E" w:rsidRPr="001D059D" w:rsidRDefault="00FA1A2E" w:rsidP="00FA1A2E">
            <w:pPr>
              <w:suppressAutoHyphens/>
              <w:jc w:val="left"/>
              <w:rPr>
                <w:rFonts w:eastAsia="Times New Roman"/>
                <w:sz w:val="24"/>
                <w:szCs w:val="24"/>
              </w:rPr>
            </w:pPr>
            <w:r>
              <w:rPr>
                <w:rFonts w:eastAsia="Times New Roman"/>
                <w:sz w:val="24"/>
                <w:szCs w:val="24"/>
                <w:lang w:eastAsia="ar-SA"/>
              </w:rPr>
              <w:t>П</w:t>
            </w:r>
            <w:r w:rsidRPr="001D059D">
              <w:rPr>
                <w:rFonts w:eastAsia="Times New Roman"/>
                <w:sz w:val="24"/>
                <w:szCs w:val="24"/>
                <w:lang w:eastAsia="ar-SA"/>
              </w:rPr>
              <w:t>ротяженность около 1,7 км</w:t>
            </w:r>
          </w:p>
        </w:tc>
        <w:tc>
          <w:tcPr>
            <w:tcW w:w="2077" w:type="dxa"/>
            <w:shd w:val="clear" w:color="auto" w:fill="auto"/>
          </w:tcPr>
          <w:p w:rsidR="00FA1A2E" w:rsidRPr="001D059D" w:rsidRDefault="00FA1A2E" w:rsidP="00FA1A2E">
            <w:pPr>
              <w:suppressAutoHyphens/>
              <w:jc w:val="left"/>
              <w:rPr>
                <w:rFonts w:eastAsia="Times New Roman"/>
                <w:sz w:val="24"/>
                <w:szCs w:val="24"/>
              </w:rPr>
            </w:pPr>
            <w:r w:rsidRPr="001D059D">
              <w:rPr>
                <w:rFonts w:eastAsia="Times New Roman"/>
                <w:sz w:val="24"/>
                <w:szCs w:val="24"/>
              </w:rPr>
              <w:t>Посёлок Войскорово</w:t>
            </w:r>
          </w:p>
        </w:tc>
        <w:tc>
          <w:tcPr>
            <w:tcW w:w="2268" w:type="dxa"/>
            <w:shd w:val="clear" w:color="auto" w:fill="auto"/>
          </w:tcPr>
          <w:p w:rsidR="00FA1A2E" w:rsidRPr="001D059D" w:rsidRDefault="00FA1A2E" w:rsidP="00FA1A2E">
            <w:pPr>
              <w:suppressAutoHyphens/>
              <w:autoSpaceDE w:val="0"/>
              <w:autoSpaceDN w:val="0"/>
              <w:adjustRightInd w:val="0"/>
              <w:jc w:val="left"/>
              <w:rPr>
                <w:rFonts w:eastAsia="Times New Roman"/>
                <w:sz w:val="24"/>
                <w:szCs w:val="24"/>
              </w:rPr>
            </w:pPr>
            <w:r w:rsidRPr="001D059D">
              <w:rPr>
                <w:rFonts w:eastAsia="Times New Roman"/>
                <w:sz w:val="24"/>
                <w:szCs w:val="24"/>
                <w:lang w:eastAsia="ar-SA"/>
              </w:rPr>
              <w:t>Охранная зона, размер 5 м (3 м от газопровода со стороны медного провода и 2 м - с противоположной сторо</w:t>
            </w:r>
            <w:r>
              <w:rPr>
                <w:rFonts w:eastAsia="Times New Roman"/>
                <w:sz w:val="24"/>
                <w:szCs w:val="24"/>
                <w:lang w:eastAsia="ar-SA"/>
              </w:rPr>
              <w:t>ны)</w:t>
            </w:r>
          </w:p>
        </w:tc>
      </w:tr>
      <w:tr w:rsidR="00FA1A2E" w:rsidRPr="00676DEE" w:rsidTr="00FA1A2E">
        <w:trPr>
          <w:gridAfter w:val="1"/>
          <w:wAfter w:w="11" w:type="dxa"/>
        </w:trPr>
        <w:tc>
          <w:tcPr>
            <w:tcW w:w="516" w:type="dxa"/>
            <w:shd w:val="clear" w:color="auto" w:fill="auto"/>
          </w:tcPr>
          <w:p w:rsidR="00FA1A2E" w:rsidRPr="001D059D" w:rsidRDefault="00FA1A2E" w:rsidP="00FA1A2E">
            <w:pPr>
              <w:suppressAutoHyphens/>
              <w:jc w:val="left"/>
              <w:rPr>
                <w:rFonts w:eastAsia="Times New Roman"/>
                <w:sz w:val="24"/>
                <w:szCs w:val="24"/>
              </w:rPr>
            </w:pPr>
            <w:r>
              <w:rPr>
                <w:rFonts w:eastAsia="Times New Roman"/>
                <w:sz w:val="24"/>
                <w:szCs w:val="24"/>
              </w:rPr>
              <w:t>5</w:t>
            </w:r>
            <w:r w:rsidRPr="001D059D">
              <w:rPr>
                <w:rFonts w:eastAsia="Times New Roman"/>
                <w:sz w:val="24"/>
                <w:szCs w:val="24"/>
              </w:rPr>
              <w:t>.</w:t>
            </w:r>
          </w:p>
        </w:tc>
        <w:tc>
          <w:tcPr>
            <w:tcW w:w="2254" w:type="dxa"/>
            <w:tcBorders>
              <w:top w:val="single" w:sz="4" w:space="0" w:color="auto"/>
              <w:left w:val="single" w:sz="4" w:space="0" w:color="auto"/>
              <w:bottom w:val="single" w:sz="4" w:space="0" w:color="auto"/>
              <w:right w:val="single" w:sz="4" w:space="0" w:color="auto"/>
            </w:tcBorders>
            <w:shd w:val="clear" w:color="auto" w:fill="auto"/>
          </w:tcPr>
          <w:p w:rsidR="00FA1A2E" w:rsidRPr="001D059D" w:rsidRDefault="00FA1A2E" w:rsidP="00FA1A2E">
            <w:pPr>
              <w:suppressAutoHyphens/>
              <w:autoSpaceDE w:val="0"/>
              <w:autoSpaceDN w:val="0"/>
              <w:adjustRightInd w:val="0"/>
              <w:jc w:val="left"/>
              <w:rPr>
                <w:rFonts w:eastAsia="Times New Roman"/>
                <w:sz w:val="24"/>
                <w:szCs w:val="24"/>
              </w:rPr>
            </w:pPr>
            <w:r w:rsidRPr="001D059D">
              <w:rPr>
                <w:rFonts w:eastAsia="Times New Roman"/>
                <w:sz w:val="24"/>
                <w:szCs w:val="24"/>
              </w:rPr>
              <w:t>Распределительный газопровод с газорегуляторными пунктами</w:t>
            </w:r>
          </w:p>
        </w:tc>
        <w:tc>
          <w:tcPr>
            <w:tcW w:w="2110" w:type="dxa"/>
            <w:tcBorders>
              <w:top w:val="single" w:sz="4" w:space="0" w:color="auto"/>
              <w:left w:val="single" w:sz="4" w:space="0" w:color="auto"/>
              <w:bottom w:val="single" w:sz="4" w:space="0" w:color="auto"/>
              <w:right w:val="single" w:sz="4" w:space="0" w:color="auto"/>
            </w:tcBorders>
            <w:shd w:val="clear" w:color="auto" w:fill="auto"/>
          </w:tcPr>
          <w:p w:rsidR="00FA1A2E" w:rsidRPr="001D059D" w:rsidRDefault="00FA1A2E" w:rsidP="00FA1A2E">
            <w:pPr>
              <w:suppressAutoHyphens/>
              <w:autoSpaceDE w:val="0"/>
              <w:autoSpaceDN w:val="0"/>
              <w:adjustRightInd w:val="0"/>
              <w:jc w:val="left"/>
              <w:rPr>
                <w:rFonts w:eastAsia="Times New Roman"/>
                <w:sz w:val="24"/>
                <w:szCs w:val="24"/>
              </w:rPr>
            </w:pPr>
            <w:r w:rsidRPr="001D059D">
              <w:rPr>
                <w:rFonts w:eastAsia="Times New Roman"/>
                <w:sz w:val="24"/>
                <w:szCs w:val="24"/>
              </w:rPr>
              <w:t>Объект газоснабжения</w:t>
            </w:r>
          </w:p>
        </w:tc>
        <w:tc>
          <w:tcPr>
            <w:tcW w:w="2615" w:type="dxa"/>
            <w:tcBorders>
              <w:top w:val="single" w:sz="4" w:space="0" w:color="auto"/>
              <w:left w:val="single" w:sz="4" w:space="0" w:color="auto"/>
              <w:bottom w:val="single" w:sz="4" w:space="0" w:color="auto"/>
              <w:right w:val="single" w:sz="4" w:space="0" w:color="auto"/>
            </w:tcBorders>
            <w:shd w:val="clear" w:color="auto" w:fill="auto"/>
          </w:tcPr>
          <w:p w:rsidR="00FA1A2E" w:rsidRPr="001D059D" w:rsidRDefault="00FA1A2E" w:rsidP="00FA1A2E">
            <w:pPr>
              <w:suppressAutoHyphens/>
              <w:autoSpaceDE w:val="0"/>
              <w:autoSpaceDN w:val="0"/>
              <w:adjustRightInd w:val="0"/>
              <w:jc w:val="left"/>
              <w:rPr>
                <w:rFonts w:eastAsia="Times New Roman"/>
                <w:sz w:val="24"/>
                <w:szCs w:val="24"/>
              </w:rPr>
            </w:pPr>
            <w:r>
              <w:rPr>
                <w:rFonts w:eastAsia="Times New Roman"/>
                <w:sz w:val="24"/>
                <w:szCs w:val="24"/>
              </w:rPr>
              <w:t>Г</w:t>
            </w:r>
            <w:r w:rsidRPr="001D059D">
              <w:rPr>
                <w:rFonts w:eastAsia="Times New Roman"/>
                <w:sz w:val="24"/>
                <w:szCs w:val="24"/>
              </w:rPr>
              <w:t>азоснабжени</w:t>
            </w:r>
            <w:r>
              <w:rPr>
                <w:rFonts w:eastAsia="Times New Roman"/>
                <w:sz w:val="24"/>
                <w:szCs w:val="24"/>
              </w:rPr>
              <w:t>е</w:t>
            </w:r>
            <w:r w:rsidRPr="001D059D">
              <w:rPr>
                <w:rFonts w:eastAsia="Times New Roman"/>
                <w:sz w:val="24"/>
                <w:szCs w:val="24"/>
              </w:rPr>
              <w:t xml:space="preserve"> потребителей существующей и п</w:t>
            </w:r>
            <w:r>
              <w:rPr>
                <w:rFonts w:eastAsia="Times New Roman"/>
                <w:sz w:val="24"/>
                <w:szCs w:val="24"/>
              </w:rPr>
              <w:t>ланируемой</w:t>
            </w:r>
            <w:r w:rsidRPr="001D059D">
              <w:rPr>
                <w:rFonts w:eastAsia="Times New Roman"/>
                <w:sz w:val="24"/>
                <w:szCs w:val="24"/>
              </w:rPr>
              <w:t xml:space="preserve"> жилой застройки</w:t>
            </w:r>
          </w:p>
        </w:tc>
        <w:tc>
          <w:tcPr>
            <w:tcW w:w="2428" w:type="dxa"/>
            <w:shd w:val="clear" w:color="auto" w:fill="auto"/>
          </w:tcPr>
          <w:p w:rsidR="00FA1A2E" w:rsidRDefault="00FA1A2E" w:rsidP="00FA1A2E">
            <w:pPr>
              <w:suppressAutoHyphens/>
              <w:jc w:val="left"/>
              <w:rPr>
                <w:rFonts w:eastAsia="Times New Roman"/>
                <w:sz w:val="24"/>
                <w:szCs w:val="24"/>
                <w:lang w:eastAsia="ar-SA"/>
              </w:rPr>
            </w:pPr>
            <w:r>
              <w:rPr>
                <w:rFonts w:eastAsia="Times New Roman"/>
                <w:sz w:val="24"/>
                <w:szCs w:val="24"/>
                <w:lang w:eastAsia="ar-SA"/>
              </w:rPr>
              <w:t>Р</w:t>
            </w:r>
            <w:r w:rsidRPr="001D059D">
              <w:rPr>
                <w:rFonts w:eastAsia="Times New Roman"/>
                <w:sz w:val="24"/>
                <w:szCs w:val="24"/>
                <w:lang w:eastAsia="ar-SA"/>
              </w:rPr>
              <w:t>асчетный срок</w:t>
            </w:r>
          </w:p>
          <w:p w:rsidR="00FA1A2E" w:rsidRDefault="00FA1A2E" w:rsidP="00FA1A2E">
            <w:pPr>
              <w:suppressAutoHyphens/>
              <w:jc w:val="left"/>
              <w:rPr>
                <w:rFonts w:eastAsia="Times New Roman"/>
                <w:sz w:val="24"/>
                <w:szCs w:val="24"/>
                <w:lang w:eastAsia="ar-SA"/>
              </w:rPr>
            </w:pPr>
          </w:p>
          <w:p w:rsidR="00FA1A2E" w:rsidRPr="001D059D" w:rsidRDefault="00FA1A2E" w:rsidP="00FA1A2E">
            <w:pPr>
              <w:suppressAutoHyphens/>
              <w:jc w:val="left"/>
              <w:rPr>
                <w:rFonts w:eastAsia="Times New Roman"/>
                <w:sz w:val="24"/>
                <w:szCs w:val="24"/>
              </w:rPr>
            </w:pPr>
            <w:r>
              <w:rPr>
                <w:rFonts w:eastAsia="Times New Roman"/>
                <w:sz w:val="24"/>
                <w:szCs w:val="24"/>
                <w:lang w:eastAsia="ar-SA"/>
              </w:rPr>
              <w:t>П</w:t>
            </w:r>
            <w:r w:rsidRPr="001D059D">
              <w:rPr>
                <w:rFonts w:eastAsia="Times New Roman"/>
                <w:sz w:val="24"/>
                <w:szCs w:val="24"/>
                <w:lang w:eastAsia="ar-SA"/>
              </w:rPr>
              <w:t>ротяженность около 4,4 км</w:t>
            </w:r>
          </w:p>
        </w:tc>
        <w:tc>
          <w:tcPr>
            <w:tcW w:w="2077" w:type="dxa"/>
            <w:shd w:val="clear" w:color="auto" w:fill="auto"/>
          </w:tcPr>
          <w:p w:rsidR="00FA1A2E" w:rsidRPr="001D059D" w:rsidRDefault="00FA1A2E" w:rsidP="00FA1A2E">
            <w:pPr>
              <w:suppressAutoHyphens/>
              <w:jc w:val="left"/>
              <w:rPr>
                <w:rFonts w:eastAsia="Times New Roman"/>
                <w:sz w:val="24"/>
                <w:szCs w:val="24"/>
              </w:rPr>
            </w:pPr>
            <w:r w:rsidRPr="001D059D">
              <w:rPr>
                <w:rFonts w:eastAsia="Times New Roman"/>
                <w:sz w:val="24"/>
                <w:szCs w:val="24"/>
              </w:rPr>
              <w:t>Посёлок Тельмана</w:t>
            </w:r>
          </w:p>
        </w:tc>
        <w:tc>
          <w:tcPr>
            <w:tcW w:w="2268" w:type="dxa"/>
            <w:shd w:val="clear" w:color="auto" w:fill="auto"/>
          </w:tcPr>
          <w:p w:rsidR="00FA1A2E" w:rsidRPr="001D059D" w:rsidRDefault="00FA1A2E" w:rsidP="00FA1A2E">
            <w:pPr>
              <w:suppressAutoHyphens/>
              <w:autoSpaceDE w:val="0"/>
              <w:autoSpaceDN w:val="0"/>
              <w:adjustRightInd w:val="0"/>
              <w:jc w:val="left"/>
              <w:rPr>
                <w:rFonts w:eastAsia="Times New Roman"/>
                <w:sz w:val="24"/>
                <w:szCs w:val="24"/>
              </w:rPr>
            </w:pPr>
            <w:r w:rsidRPr="001D059D">
              <w:rPr>
                <w:rFonts w:eastAsia="Times New Roman"/>
                <w:sz w:val="24"/>
                <w:szCs w:val="24"/>
                <w:lang w:eastAsia="ar-SA"/>
              </w:rPr>
              <w:t>Охранная зона, размер 5 м (3 м от газопровода со стороны медного провода и 2 м - с противоположной сторо</w:t>
            </w:r>
            <w:r>
              <w:rPr>
                <w:rFonts w:eastAsia="Times New Roman"/>
                <w:sz w:val="24"/>
                <w:szCs w:val="24"/>
                <w:lang w:eastAsia="ar-SA"/>
              </w:rPr>
              <w:t>ны)</w:t>
            </w:r>
          </w:p>
        </w:tc>
      </w:tr>
      <w:tr w:rsidR="00FA1A2E" w:rsidRPr="00676DEE" w:rsidTr="00FA1A2E">
        <w:trPr>
          <w:gridAfter w:val="1"/>
          <w:wAfter w:w="11" w:type="dxa"/>
        </w:trPr>
        <w:tc>
          <w:tcPr>
            <w:tcW w:w="516" w:type="dxa"/>
            <w:shd w:val="clear" w:color="auto" w:fill="auto"/>
          </w:tcPr>
          <w:p w:rsidR="00FA1A2E" w:rsidRPr="001D059D" w:rsidRDefault="00FA1A2E" w:rsidP="00FA1A2E">
            <w:pPr>
              <w:suppressAutoHyphens/>
              <w:jc w:val="left"/>
              <w:rPr>
                <w:rFonts w:eastAsia="Times New Roman"/>
                <w:sz w:val="24"/>
                <w:szCs w:val="24"/>
              </w:rPr>
            </w:pPr>
            <w:r>
              <w:rPr>
                <w:rFonts w:eastAsia="Times New Roman"/>
                <w:sz w:val="24"/>
                <w:szCs w:val="24"/>
              </w:rPr>
              <w:t>6</w:t>
            </w:r>
            <w:r w:rsidRPr="001D059D">
              <w:rPr>
                <w:rFonts w:eastAsia="Times New Roman"/>
                <w:sz w:val="24"/>
                <w:szCs w:val="24"/>
              </w:rPr>
              <w:t>.</w:t>
            </w:r>
          </w:p>
        </w:tc>
        <w:tc>
          <w:tcPr>
            <w:tcW w:w="2254" w:type="dxa"/>
            <w:tcBorders>
              <w:top w:val="single" w:sz="4" w:space="0" w:color="auto"/>
              <w:left w:val="single" w:sz="4" w:space="0" w:color="auto"/>
              <w:bottom w:val="single" w:sz="4" w:space="0" w:color="auto"/>
              <w:right w:val="single" w:sz="4" w:space="0" w:color="auto"/>
            </w:tcBorders>
            <w:shd w:val="clear" w:color="auto" w:fill="auto"/>
          </w:tcPr>
          <w:p w:rsidR="00FA1A2E" w:rsidRPr="001D059D" w:rsidRDefault="00FA1A2E" w:rsidP="00FA1A2E">
            <w:pPr>
              <w:suppressAutoHyphens/>
              <w:jc w:val="left"/>
              <w:rPr>
                <w:rFonts w:eastAsia="Times New Roman"/>
                <w:sz w:val="24"/>
                <w:szCs w:val="24"/>
              </w:rPr>
            </w:pPr>
            <w:r w:rsidRPr="001D059D">
              <w:rPr>
                <w:rFonts w:eastAsia="Times New Roman"/>
                <w:sz w:val="24"/>
                <w:szCs w:val="24"/>
                <w:lang w:eastAsia="ar-SA"/>
              </w:rPr>
              <w:t>Водопроводные сети</w:t>
            </w:r>
          </w:p>
        </w:tc>
        <w:tc>
          <w:tcPr>
            <w:tcW w:w="2110" w:type="dxa"/>
            <w:tcBorders>
              <w:top w:val="single" w:sz="4" w:space="0" w:color="auto"/>
              <w:left w:val="single" w:sz="4" w:space="0" w:color="auto"/>
              <w:bottom w:val="single" w:sz="4" w:space="0" w:color="auto"/>
              <w:right w:val="single" w:sz="4" w:space="0" w:color="auto"/>
            </w:tcBorders>
            <w:shd w:val="clear" w:color="auto" w:fill="auto"/>
          </w:tcPr>
          <w:p w:rsidR="00FA1A2E" w:rsidRPr="001D059D" w:rsidRDefault="00FA1A2E" w:rsidP="00FA1A2E">
            <w:pPr>
              <w:suppressAutoHyphens/>
              <w:autoSpaceDE w:val="0"/>
              <w:autoSpaceDN w:val="0"/>
              <w:adjustRightInd w:val="0"/>
              <w:jc w:val="left"/>
              <w:rPr>
                <w:rFonts w:eastAsia="Times New Roman"/>
                <w:sz w:val="24"/>
                <w:szCs w:val="24"/>
              </w:rPr>
            </w:pPr>
            <w:r w:rsidRPr="001D059D">
              <w:rPr>
                <w:rFonts w:eastAsia="Times New Roman"/>
                <w:sz w:val="24"/>
                <w:szCs w:val="24"/>
                <w:lang w:eastAsia="ar-SA"/>
              </w:rPr>
              <w:t>Объект водоснабжения</w:t>
            </w:r>
          </w:p>
        </w:tc>
        <w:tc>
          <w:tcPr>
            <w:tcW w:w="2615" w:type="dxa"/>
            <w:tcBorders>
              <w:top w:val="single" w:sz="4" w:space="0" w:color="auto"/>
              <w:left w:val="single" w:sz="4" w:space="0" w:color="auto"/>
              <w:bottom w:val="single" w:sz="4" w:space="0" w:color="auto"/>
              <w:right w:val="single" w:sz="4" w:space="0" w:color="auto"/>
            </w:tcBorders>
            <w:shd w:val="clear" w:color="auto" w:fill="auto"/>
          </w:tcPr>
          <w:p w:rsidR="00FA1A2E" w:rsidRPr="001D059D" w:rsidRDefault="00FA1A2E" w:rsidP="00FA1A2E">
            <w:pPr>
              <w:suppressAutoHyphens/>
              <w:autoSpaceDE w:val="0"/>
              <w:autoSpaceDN w:val="0"/>
              <w:adjustRightInd w:val="0"/>
              <w:jc w:val="left"/>
              <w:rPr>
                <w:rFonts w:eastAsia="Times New Roman"/>
                <w:sz w:val="24"/>
                <w:szCs w:val="24"/>
              </w:rPr>
            </w:pPr>
            <w:r>
              <w:rPr>
                <w:rFonts w:eastAsia="Times New Roman"/>
                <w:sz w:val="24"/>
                <w:szCs w:val="24"/>
              </w:rPr>
              <w:t>В</w:t>
            </w:r>
            <w:r w:rsidRPr="001D059D">
              <w:rPr>
                <w:rFonts w:eastAsia="Times New Roman"/>
                <w:sz w:val="24"/>
                <w:szCs w:val="24"/>
              </w:rPr>
              <w:t>одоснабжени</w:t>
            </w:r>
            <w:r>
              <w:rPr>
                <w:rFonts w:eastAsia="Times New Roman"/>
                <w:sz w:val="24"/>
                <w:szCs w:val="24"/>
              </w:rPr>
              <w:t>е</w:t>
            </w:r>
            <w:r w:rsidRPr="001D059D">
              <w:rPr>
                <w:rFonts w:eastAsia="Times New Roman"/>
                <w:sz w:val="24"/>
                <w:szCs w:val="24"/>
              </w:rPr>
              <w:t xml:space="preserve"> потребителей п</w:t>
            </w:r>
            <w:r>
              <w:rPr>
                <w:rFonts w:eastAsia="Times New Roman"/>
                <w:sz w:val="24"/>
                <w:szCs w:val="24"/>
              </w:rPr>
              <w:t>ланируемой</w:t>
            </w:r>
            <w:r w:rsidRPr="001D059D">
              <w:rPr>
                <w:rFonts w:eastAsia="Times New Roman"/>
                <w:sz w:val="24"/>
                <w:szCs w:val="24"/>
              </w:rPr>
              <w:t xml:space="preserve"> жилой застройки</w:t>
            </w:r>
          </w:p>
        </w:tc>
        <w:tc>
          <w:tcPr>
            <w:tcW w:w="2428" w:type="dxa"/>
            <w:shd w:val="clear" w:color="auto" w:fill="auto"/>
          </w:tcPr>
          <w:p w:rsidR="00FA1A2E" w:rsidRDefault="00FA1A2E" w:rsidP="00FA1A2E">
            <w:pPr>
              <w:suppressAutoHyphens/>
              <w:jc w:val="left"/>
              <w:rPr>
                <w:rFonts w:eastAsia="Times New Roman"/>
                <w:sz w:val="24"/>
                <w:szCs w:val="24"/>
                <w:lang w:eastAsia="ar-SA"/>
              </w:rPr>
            </w:pPr>
            <w:r>
              <w:rPr>
                <w:rFonts w:eastAsia="Times New Roman"/>
                <w:sz w:val="24"/>
                <w:szCs w:val="24"/>
                <w:lang w:eastAsia="ar-SA"/>
              </w:rPr>
              <w:t>П</w:t>
            </w:r>
            <w:r w:rsidRPr="001D059D">
              <w:rPr>
                <w:rFonts w:eastAsia="Times New Roman"/>
                <w:sz w:val="24"/>
                <w:szCs w:val="24"/>
                <w:lang w:eastAsia="ar-SA"/>
              </w:rPr>
              <w:t>ерв</w:t>
            </w:r>
            <w:r>
              <w:rPr>
                <w:rFonts w:eastAsia="Times New Roman"/>
                <w:sz w:val="24"/>
                <w:szCs w:val="24"/>
                <w:lang w:eastAsia="ar-SA"/>
              </w:rPr>
              <w:t>ая</w:t>
            </w:r>
            <w:r w:rsidRPr="001D059D">
              <w:rPr>
                <w:rFonts w:eastAsia="Times New Roman"/>
                <w:sz w:val="24"/>
                <w:szCs w:val="24"/>
                <w:lang w:eastAsia="ar-SA"/>
              </w:rPr>
              <w:t xml:space="preserve"> очередь</w:t>
            </w:r>
          </w:p>
          <w:p w:rsidR="00FA1A2E" w:rsidRDefault="00FA1A2E" w:rsidP="00FA1A2E">
            <w:pPr>
              <w:suppressAutoHyphens/>
              <w:jc w:val="left"/>
              <w:rPr>
                <w:rFonts w:eastAsia="Times New Roman"/>
                <w:sz w:val="24"/>
                <w:szCs w:val="24"/>
                <w:lang w:eastAsia="ar-SA"/>
              </w:rPr>
            </w:pPr>
          </w:p>
          <w:p w:rsidR="00FA1A2E" w:rsidRPr="001D059D" w:rsidRDefault="00FA1A2E" w:rsidP="00FA1A2E">
            <w:pPr>
              <w:suppressAutoHyphens/>
              <w:jc w:val="left"/>
              <w:rPr>
                <w:rFonts w:eastAsia="Times New Roman"/>
                <w:sz w:val="24"/>
                <w:szCs w:val="24"/>
              </w:rPr>
            </w:pPr>
            <w:r>
              <w:rPr>
                <w:rFonts w:eastAsia="Times New Roman"/>
                <w:sz w:val="24"/>
                <w:szCs w:val="24"/>
                <w:lang w:eastAsia="ar-SA"/>
              </w:rPr>
              <w:t>П</w:t>
            </w:r>
            <w:r w:rsidRPr="001D059D">
              <w:rPr>
                <w:rFonts w:eastAsia="Times New Roman"/>
                <w:sz w:val="24"/>
                <w:szCs w:val="24"/>
                <w:lang w:eastAsia="ar-SA"/>
              </w:rPr>
              <w:t>ротяженность около 4,4 км</w:t>
            </w:r>
          </w:p>
        </w:tc>
        <w:tc>
          <w:tcPr>
            <w:tcW w:w="2077" w:type="dxa"/>
            <w:shd w:val="clear" w:color="auto" w:fill="auto"/>
          </w:tcPr>
          <w:p w:rsidR="00FA1A2E" w:rsidRPr="001D059D" w:rsidRDefault="00FA1A2E" w:rsidP="00FA1A2E">
            <w:pPr>
              <w:suppressAutoHyphens/>
              <w:jc w:val="left"/>
              <w:rPr>
                <w:rFonts w:eastAsia="Times New Roman"/>
                <w:sz w:val="24"/>
                <w:szCs w:val="24"/>
              </w:rPr>
            </w:pPr>
            <w:r w:rsidRPr="001D059D">
              <w:rPr>
                <w:rFonts w:eastAsia="Times New Roman"/>
                <w:sz w:val="24"/>
                <w:szCs w:val="24"/>
              </w:rPr>
              <w:t>Посёлок Тельмана</w:t>
            </w:r>
          </w:p>
        </w:tc>
        <w:tc>
          <w:tcPr>
            <w:tcW w:w="2268" w:type="dxa"/>
            <w:shd w:val="clear" w:color="auto" w:fill="auto"/>
          </w:tcPr>
          <w:p w:rsidR="00FA1A2E" w:rsidRPr="001D059D" w:rsidRDefault="00FA1A2E" w:rsidP="00FA1A2E">
            <w:pPr>
              <w:suppressAutoHyphens/>
              <w:autoSpaceDE w:val="0"/>
              <w:autoSpaceDN w:val="0"/>
              <w:adjustRightInd w:val="0"/>
              <w:jc w:val="left"/>
              <w:rPr>
                <w:rFonts w:eastAsia="Times New Roman"/>
                <w:sz w:val="24"/>
                <w:szCs w:val="24"/>
              </w:rPr>
            </w:pPr>
            <w:r w:rsidRPr="001D059D">
              <w:rPr>
                <w:rFonts w:eastAsia="Times New Roman"/>
                <w:sz w:val="24"/>
                <w:szCs w:val="24"/>
              </w:rPr>
              <w:t xml:space="preserve">Санитарно-защитные полосы </w:t>
            </w:r>
            <w:r>
              <w:rPr>
                <w:rFonts w:eastAsia="Times New Roman"/>
                <w:sz w:val="24"/>
                <w:szCs w:val="24"/>
              </w:rPr>
              <w:t>водоводов, размер не менее 10 м</w:t>
            </w:r>
          </w:p>
        </w:tc>
      </w:tr>
      <w:tr w:rsidR="00FA1A2E" w:rsidRPr="00676DEE" w:rsidTr="00FA1A2E">
        <w:trPr>
          <w:gridAfter w:val="1"/>
          <w:wAfter w:w="11" w:type="dxa"/>
        </w:trPr>
        <w:tc>
          <w:tcPr>
            <w:tcW w:w="516" w:type="dxa"/>
            <w:shd w:val="clear" w:color="auto" w:fill="auto"/>
          </w:tcPr>
          <w:p w:rsidR="00FA1A2E" w:rsidRDefault="00FA1A2E" w:rsidP="00FA1A2E">
            <w:pPr>
              <w:suppressAutoHyphens/>
              <w:jc w:val="left"/>
              <w:rPr>
                <w:rFonts w:eastAsia="Times New Roman"/>
                <w:sz w:val="24"/>
                <w:szCs w:val="24"/>
              </w:rPr>
            </w:pPr>
            <w:r>
              <w:rPr>
                <w:rFonts w:eastAsia="Times New Roman"/>
                <w:sz w:val="24"/>
                <w:szCs w:val="24"/>
              </w:rPr>
              <w:lastRenderedPageBreak/>
              <w:t>7</w:t>
            </w:r>
            <w:r w:rsidRPr="001D059D">
              <w:rPr>
                <w:rFonts w:eastAsia="Times New Roman"/>
                <w:sz w:val="24"/>
                <w:szCs w:val="24"/>
              </w:rPr>
              <w:t>.</w:t>
            </w:r>
          </w:p>
        </w:tc>
        <w:tc>
          <w:tcPr>
            <w:tcW w:w="2254" w:type="dxa"/>
            <w:tcBorders>
              <w:top w:val="single" w:sz="4" w:space="0" w:color="auto"/>
              <w:left w:val="single" w:sz="4" w:space="0" w:color="auto"/>
              <w:bottom w:val="single" w:sz="4" w:space="0" w:color="auto"/>
              <w:right w:val="single" w:sz="4" w:space="0" w:color="auto"/>
            </w:tcBorders>
            <w:shd w:val="clear" w:color="auto" w:fill="auto"/>
          </w:tcPr>
          <w:p w:rsidR="00FA1A2E" w:rsidRPr="001D059D" w:rsidRDefault="00FA1A2E" w:rsidP="00FA1A2E">
            <w:pPr>
              <w:suppressAutoHyphens/>
              <w:jc w:val="left"/>
              <w:rPr>
                <w:rFonts w:eastAsia="Times New Roman"/>
                <w:sz w:val="24"/>
                <w:szCs w:val="24"/>
                <w:lang w:eastAsia="ar-SA"/>
              </w:rPr>
            </w:pPr>
            <w:r w:rsidRPr="00472380">
              <w:rPr>
                <w:rFonts w:eastAsia="Times New Roman"/>
                <w:sz w:val="24"/>
                <w:szCs w:val="24"/>
                <w:lang w:eastAsia="ar-SA"/>
              </w:rPr>
              <w:t>Насосная станция с накопительными резервуарами</w:t>
            </w:r>
          </w:p>
        </w:tc>
        <w:tc>
          <w:tcPr>
            <w:tcW w:w="2110" w:type="dxa"/>
            <w:tcBorders>
              <w:top w:val="single" w:sz="4" w:space="0" w:color="auto"/>
              <w:left w:val="single" w:sz="4" w:space="0" w:color="auto"/>
              <w:bottom w:val="single" w:sz="4" w:space="0" w:color="auto"/>
              <w:right w:val="single" w:sz="4" w:space="0" w:color="auto"/>
            </w:tcBorders>
            <w:shd w:val="clear" w:color="auto" w:fill="auto"/>
          </w:tcPr>
          <w:p w:rsidR="00FA1A2E" w:rsidRPr="001D059D" w:rsidRDefault="00FA1A2E" w:rsidP="00FA1A2E">
            <w:pPr>
              <w:suppressAutoHyphens/>
              <w:autoSpaceDE w:val="0"/>
              <w:autoSpaceDN w:val="0"/>
              <w:adjustRightInd w:val="0"/>
              <w:jc w:val="left"/>
              <w:rPr>
                <w:rFonts w:eastAsia="Times New Roman"/>
                <w:sz w:val="24"/>
                <w:szCs w:val="24"/>
                <w:lang w:eastAsia="ar-SA"/>
              </w:rPr>
            </w:pPr>
            <w:r w:rsidRPr="001D059D">
              <w:rPr>
                <w:rFonts w:eastAsia="Times New Roman"/>
                <w:sz w:val="24"/>
                <w:szCs w:val="24"/>
                <w:lang w:eastAsia="ar-SA"/>
              </w:rPr>
              <w:t>Объект водоснабжения</w:t>
            </w:r>
          </w:p>
        </w:tc>
        <w:tc>
          <w:tcPr>
            <w:tcW w:w="2615" w:type="dxa"/>
            <w:tcBorders>
              <w:top w:val="single" w:sz="4" w:space="0" w:color="auto"/>
              <w:left w:val="single" w:sz="4" w:space="0" w:color="auto"/>
              <w:bottom w:val="single" w:sz="4" w:space="0" w:color="auto"/>
              <w:right w:val="single" w:sz="4" w:space="0" w:color="auto"/>
            </w:tcBorders>
            <w:shd w:val="clear" w:color="auto" w:fill="auto"/>
          </w:tcPr>
          <w:p w:rsidR="00FA1A2E" w:rsidRDefault="00FA1A2E" w:rsidP="00FA1A2E">
            <w:pPr>
              <w:suppressAutoHyphens/>
              <w:autoSpaceDE w:val="0"/>
              <w:autoSpaceDN w:val="0"/>
              <w:adjustRightInd w:val="0"/>
              <w:jc w:val="left"/>
              <w:rPr>
                <w:rFonts w:eastAsia="Times New Roman"/>
                <w:sz w:val="24"/>
                <w:szCs w:val="24"/>
              </w:rPr>
            </w:pPr>
            <w:r>
              <w:rPr>
                <w:rFonts w:eastAsia="Times New Roman"/>
                <w:sz w:val="24"/>
                <w:szCs w:val="24"/>
              </w:rPr>
              <w:t>В</w:t>
            </w:r>
            <w:r w:rsidRPr="001D059D">
              <w:rPr>
                <w:rFonts w:eastAsia="Times New Roman"/>
                <w:sz w:val="24"/>
                <w:szCs w:val="24"/>
              </w:rPr>
              <w:t>одоснабжени</w:t>
            </w:r>
            <w:r>
              <w:rPr>
                <w:rFonts w:eastAsia="Times New Roman"/>
                <w:sz w:val="24"/>
                <w:szCs w:val="24"/>
              </w:rPr>
              <w:t>е</w:t>
            </w:r>
            <w:r w:rsidRPr="001D059D">
              <w:rPr>
                <w:rFonts w:eastAsia="Times New Roman"/>
                <w:sz w:val="24"/>
                <w:szCs w:val="24"/>
              </w:rPr>
              <w:t xml:space="preserve"> потребителей п</w:t>
            </w:r>
            <w:r>
              <w:rPr>
                <w:rFonts w:eastAsia="Times New Roman"/>
                <w:sz w:val="24"/>
                <w:szCs w:val="24"/>
              </w:rPr>
              <w:t>ланируемой</w:t>
            </w:r>
            <w:r w:rsidRPr="001D059D">
              <w:rPr>
                <w:rFonts w:eastAsia="Times New Roman"/>
                <w:sz w:val="24"/>
                <w:szCs w:val="24"/>
              </w:rPr>
              <w:t xml:space="preserve"> жилой застройки</w:t>
            </w:r>
          </w:p>
        </w:tc>
        <w:tc>
          <w:tcPr>
            <w:tcW w:w="2428" w:type="dxa"/>
            <w:shd w:val="clear" w:color="auto" w:fill="auto"/>
          </w:tcPr>
          <w:p w:rsidR="00FA1A2E" w:rsidRDefault="00FA1A2E" w:rsidP="00FA1A2E">
            <w:pPr>
              <w:suppressAutoHyphens/>
              <w:jc w:val="left"/>
              <w:rPr>
                <w:rFonts w:eastAsia="Times New Roman"/>
                <w:sz w:val="24"/>
                <w:szCs w:val="24"/>
                <w:lang w:eastAsia="ar-SA"/>
              </w:rPr>
            </w:pPr>
            <w:r>
              <w:rPr>
                <w:rFonts w:eastAsia="Times New Roman"/>
                <w:sz w:val="24"/>
                <w:szCs w:val="24"/>
                <w:lang w:eastAsia="ar-SA"/>
              </w:rPr>
              <w:t>Расчетный</w:t>
            </w:r>
            <w:r w:rsidRPr="001D059D">
              <w:rPr>
                <w:rFonts w:eastAsia="Times New Roman"/>
                <w:sz w:val="24"/>
                <w:szCs w:val="24"/>
                <w:lang w:eastAsia="ar-SA"/>
              </w:rPr>
              <w:t xml:space="preserve"> </w:t>
            </w:r>
            <w:r>
              <w:rPr>
                <w:rFonts w:eastAsia="Times New Roman"/>
                <w:sz w:val="24"/>
                <w:szCs w:val="24"/>
                <w:lang w:eastAsia="ar-SA"/>
              </w:rPr>
              <w:t>срок</w:t>
            </w:r>
          </w:p>
          <w:p w:rsidR="00FA1A2E" w:rsidRDefault="00FA1A2E" w:rsidP="00FA1A2E">
            <w:pPr>
              <w:suppressAutoHyphens/>
              <w:jc w:val="left"/>
              <w:rPr>
                <w:rFonts w:eastAsia="Times New Roman"/>
                <w:sz w:val="24"/>
                <w:szCs w:val="24"/>
              </w:rPr>
            </w:pPr>
          </w:p>
          <w:p w:rsidR="00FA1A2E" w:rsidRDefault="00FA1A2E" w:rsidP="00FA1A2E">
            <w:pPr>
              <w:suppressAutoHyphens/>
              <w:jc w:val="left"/>
              <w:rPr>
                <w:rFonts w:eastAsia="Times New Roman"/>
                <w:sz w:val="24"/>
                <w:szCs w:val="24"/>
                <w:lang w:eastAsia="ar-SA"/>
              </w:rPr>
            </w:pPr>
            <w:r>
              <w:rPr>
                <w:rFonts w:eastAsia="Times New Roman"/>
                <w:sz w:val="24"/>
                <w:szCs w:val="24"/>
              </w:rPr>
              <w:t>Производительность</w:t>
            </w:r>
            <w:r w:rsidRPr="001D059D">
              <w:rPr>
                <w:rFonts w:eastAsia="Times New Roman"/>
                <w:sz w:val="24"/>
                <w:szCs w:val="24"/>
              </w:rPr>
              <w:t xml:space="preserve"> </w:t>
            </w:r>
            <w:r>
              <w:rPr>
                <w:rFonts w:eastAsia="Times New Roman"/>
                <w:sz w:val="24"/>
                <w:szCs w:val="24"/>
              </w:rPr>
              <w:t xml:space="preserve">- </w:t>
            </w:r>
            <w:r w:rsidRPr="001D059D">
              <w:rPr>
                <w:rFonts w:eastAsia="Times New Roman"/>
                <w:sz w:val="24"/>
                <w:szCs w:val="24"/>
              </w:rPr>
              <w:t>в соответствии с расчетными нагрузками</w:t>
            </w:r>
          </w:p>
        </w:tc>
        <w:tc>
          <w:tcPr>
            <w:tcW w:w="2077" w:type="dxa"/>
            <w:shd w:val="clear" w:color="auto" w:fill="auto"/>
          </w:tcPr>
          <w:p w:rsidR="00FA1A2E" w:rsidRPr="001D059D" w:rsidRDefault="00FA1A2E" w:rsidP="00FA1A2E">
            <w:pPr>
              <w:suppressAutoHyphens/>
              <w:jc w:val="left"/>
              <w:rPr>
                <w:rFonts w:eastAsia="Times New Roman"/>
                <w:sz w:val="24"/>
                <w:szCs w:val="24"/>
              </w:rPr>
            </w:pPr>
            <w:r w:rsidRPr="001D059D">
              <w:rPr>
                <w:rFonts w:eastAsia="Times New Roman"/>
                <w:sz w:val="24"/>
                <w:szCs w:val="24"/>
              </w:rPr>
              <w:t>Посёлок Тельмана</w:t>
            </w:r>
          </w:p>
        </w:tc>
        <w:tc>
          <w:tcPr>
            <w:tcW w:w="2268" w:type="dxa"/>
            <w:shd w:val="clear" w:color="auto" w:fill="auto"/>
          </w:tcPr>
          <w:p w:rsidR="00FA1A2E" w:rsidRPr="001D059D" w:rsidRDefault="00FA1A2E" w:rsidP="00FA1A2E">
            <w:pPr>
              <w:suppressAutoHyphens/>
              <w:autoSpaceDE w:val="0"/>
              <w:autoSpaceDN w:val="0"/>
              <w:adjustRightInd w:val="0"/>
              <w:jc w:val="left"/>
              <w:rPr>
                <w:rFonts w:eastAsia="Times New Roman"/>
                <w:sz w:val="24"/>
                <w:szCs w:val="24"/>
              </w:rPr>
            </w:pPr>
            <w:r w:rsidRPr="00472380">
              <w:rPr>
                <w:rFonts w:eastAsia="Times New Roman"/>
                <w:sz w:val="24"/>
                <w:szCs w:val="24"/>
              </w:rPr>
              <w:t>Зона санитарной охраны водопроводных сооружений, размер не менее 30 м</w:t>
            </w:r>
          </w:p>
        </w:tc>
      </w:tr>
      <w:tr w:rsidR="00FA1A2E" w:rsidRPr="00676DEE" w:rsidTr="00FA1A2E">
        <w:trPr>
          <w:gridAfter w:val="1"/>
          <w:wAfter w:w="11" w:type="dxa"/>
        </w:trPr>
        <w:tc>
          <w:tcPr>
            <w:tcW w:w="516" w:type="dxa"/>
            <w:shd w:val="clear" w:color="auto" w:fill="auto"/>
          </w:tcPr>
          <w:p w:rsidR="00FA1A2E" w:rsidRPr="001D059D" w:rsidRDefault="00FA1A2E" w:rsidP="00FA1A2E">
            <w:pPr>
              <w:suppressAutoHyphens/>
              <w:jc w:val="left"/>
              <w:rPr>
                <w:rFonts w:eastAsia="Times New Roman"/>
                <w:sz w:val="24"/>
                <w:szCs w:val="24"/>
              </w:rPr>
            </w:pPr>
            <w:r>
              <w:rPr>
                <w:rFonts w:eastAsia="Times New Roman"/>
                <w:sz w:val="24"/>
                <w:szCs w:val="24"/>
              </w:rPr>
              <w:t>8.</w:t>
            </w:r>
          </w:p>
        </w:tc>
        <w:tc>
          <w:tcPr>
            <w:tcW w:w="2254" w:type="dxa"/>
            <w:tcBorders>
              <w:top w:val="single" w:sz="4" w:space="0" w:color="auto"/>
              <w:left w:val="single" w:sz="4" w:space="0" w:color="auto"/>
              <w:bottom w:val="single" w:sz="4" w:space="0" w:color="auto"/>
              <w:right w:val="single" w:sz="4" w:space="0" w:color="auto"/>
            </w:tcBorders>
            <w:shd w:val="clear" w:color="auto" w:fill="auto"/>
          </w:tcPr>
          <w:p w:rsidR="00FA1A2E" w:rsidRPr="001D059D" w:rsidRDefault="00FA1A2E" w:rsidP="00FA1A2E">
            <w:pPr>
              <w:suppressAutoHyphens/>
              <w:jc w:val="left"/>
              <w:rPr>
                <w:rFonts w:eastAsia="Times New Roman"/>
                <w:sz w:val="24"/>
                <w:szCs w:val="24"/>
              </w:rPr>
            </w:pPr>
            <w:r w:rsidRPr="001D059D">
              <w:rPr>
                <w:rFonts w:eastAsia="Times New Roman"/>
                <w:sz w:val="24"/>
                <w:szCs w:val="24"/>
              </w:rPr>
              <w:t>Сети хозяйственно-бытовой канализации</w:t>
            </w:r>
          </w:p>
        </w:tc>
        <w:tc>
          <w:tcPr>
            <w:tcW w:w="2110" w:type="dxa"/>
            <w:tcBorders>
              <w:top w:val="single" w:sz="4" w:space="0" w:color="auto"/>
              <w:left w:val="single" w:sz="4" w:space="0" w:color="auto"/>
              <w:bottom w:val="single" w:sz="4" w:space="0" w:color="auto"/>
              <w:right w:val="single" w:sz="4" w:space="0" w:color="auto"/>
            </w:tcBorders>
            <w:shd w:val="clear" w:color="auto" w:fill="auto"/>
          </w:tcPr>
          <w:p w:rsidR="00FA1A2E" w:rsidRPr="001D059D" w:rsidRDefault="00FA1A2E" w:rsidP="00FA1A2E">
            <w:pPr>
              <w:suppressAutoHyphens/>
              <w:autoSpaceDE w:val="0"/>
              <w:autoSpaceDN w:val="0"/>
              <w:adjustRightInd w:val="0"/>
              <w:jc w:val="left"/>
              <w:rPr>
                <w:rFonts w:eastAsia="Times New Roman"/>
                <w:sz w:val="24"/>
                <w:szCs w:val="24"/>
                <w:lang w:eastAsia="ar-SA"/>
              </w:rPr>
            </w:pPr>
            <w:r w:rsidRPr="001D059D">
              <w:rPr>
                <w:rFonts w:eastAsia="Times New Roman"/>
                <w:sz w:val="24"/>
                <w:szCs w:val="24"/>
                <w:lang w:eastAsia="ar-SA"/>
              </w:rPr>
              <w:t>Объект водоотведения</w:t>
            </w:r>
          </w:p>
        </w:tc>
        <w:tc>
          <w:tcPr>
            <w:tcW w:w="2615" w:type="dxa"/>
            <w:tcBorders>
              <w:top w:val="single" w:sz="4" w:space="0" w:color="auto"/>
              <w:left w:val="single" w:sz="4" w:space="0" w:color="auto"/>
              <w:bottom w:val="single" w:sz="4" w:space="0" w:color="auto"/>
              <w:right w:val="single" w:sz="4" w:space="0" w:color="auto"/>
            </w:tcBorders>
            <w:shd w:val="clear" w:color="auto" w:fill="auto"/>
          </w:tcPr>
          <w:p w:rsidR="00FA1A2E" w:rsidRPr="001D059D" w:rsidRDefault="00FA1A2E" w:rsidP="00FA1A2E">
            <w:pPr>
              <w:suppressAutoHyphens/>
              <w:autoSpaceDE w:val="0"/>
              <w:autoSpaceDN w:val="0"/>
              <w:adjustRightInd w:val="0"/>
              <w:jc w:val="left"/>
              <w:rPr>
                <w:rFonts w:eastAsia="Times New Roman"/>
                <w:sz w:val="24"/>
                <w:szCs w:val="24"/>
              </w:rPr>
            </w:pPr>
            <w:r>
              <w:rPr>
                <w:rFonts w:eastAsia="Times New Roman"/>
                <w:sz w:val="24"/>
                <w:szCs w:val="24"/>
                <w:lang w:eastAsia="ar-SA"/>
              </w:rPr>
              <w:t>В</w:t>
            </w:r>
            <w:r w:rsidRPr="001D059D">
              <w:rPr>
                <w:rFonts w:eastAsia="Times New Roman"/>
                <w:sz w:val="24"/>
                <w:szCs w:val="24"/>
                <w:lang w:eastAsia="ar-SA"/>
              </w:rPr>
              <w:t>одоотведени</w:t>
            </w:r>
            <w:r>
              <w:rPr>
                <w:rFonts w:eastAsia="Times New Roman"/>
                <w:sz w:val="24"/>
                <w:szCs w:val="24"/>
                <w:lang w:eastAsia="ar-SA"/>
              </w:rPr>
              <w:t>е</w:t>
            </w:r>
            <w:r w:rsidRPr="001D059D">
              <w:rPr>
                <w:rFonts w:eastAsia="Times New Roman"/>
                <w:sz w:val="24"/>
                <w:szCs w:val="24"/>
              </w:rPr>
              <w:t xml:space="preserve"> </w:t>
            </w:r>
            <w:r>
              <w:rPr>
                <w:rFonts w:eastAsia="Times New Roman"/>
                <w:sz w:val="24"/>
                <w:szCs w:val="24"/>
              </w:rPr>
              <w:t xml:space="preserve">от </w:t>
            </w:r>
            <w:r w:rsidRPr="001D059D">
              <w:rPr>
                <w:rFonts w:eastAsia="Times New Roman"/>
                <w:sz w:val="24"/>
                <w:szCs w:val="24"/>
              </w:rPr>
              <w:t>п</w:t>
            </w:r>
            <w:r>
              <w:rPr>
                <w:rFonts w:eastAsia="Times New Roman"/>
                <w:sz w:val="24"/>
                <w:szCs w:val="24"/>
              </w:rPr>
              <w:t>ланируемой жилой застройки</w:t>
            </w:r>
          </w:p>
        </w:tc>
        <w:tc>
          <w:tcPr>
            <w:tcW w:w="2428" w:type="dxa"/>
            <w:shd w:val="clear" w:color="auto" w:fill="auto"/>
          </w:tcPr>
          <w:p w:rsidR="00FA1A2E" w:rsidRDefault="00FA1A2E" w:rsidP="00FA1A2E">
            <w:pPr>
              <w:suppressAutoHyphens/>
              <w:jc w:val="left"/>
              <w:rPr>
                <w:rFonts w:eastAsia="Times New Roman"/>
                <w:sz w:val="24"/>
                <w:szCs w:val="24"/>
                <w:lang w:eastAsia="ar-SA"/>
              </w:rPr>
            </w:pPr>
            <w:r>
              <w:rPr>
                <w:rFonts w:eastAsia="Times New Roman"/>
                <w:sz w:val="24"/>
                <w:szCs w:val="24"/>
                <w:lang w:eastAsia="ar-SA"/>
              </w:rPr>
              <w:t>П</w:t>
            </w:r>
            <w:r w:rsidRPr="001D059D">
              <w:rPr>
                <w:rFonts w:eastAsia="Times New Roman"/>
                <w:sz w:val="24"/>
                <w:szCs w:val="24"/>
                <w:lang w:eastAsia="ar-SA"/>
              </w:rPr>
              <w:t>ерв</w:t>
            </w:r>
            <w:r>
              <w:rPr>
                <w:rFonts w:eastAsia="Times New Roman"/>
                <w:sz w:val="24"/>
                <w:szCs w:val="24"/>
                <w:lang w:eastAsia="ar-SA"/>
              </w:rPr>
              <w:t>ая</w:t>
            </w:r>
            <w:r w:rsidRPr="001D059D">
              <w:rPr>
                <w:rFonts w:eastAsia="Times New Roman"/>
                <w:sz w:val="24"/>
                <w:szCs w:val="24"/>
                <w:lang w:eastAsia="ar-SA"/>
              </w:rPr>
              <w:t xml:space="preserve"> очередь</w:t>
            </w:r>
          </w:p>
          <w:p w:rsidR="00FA1A2E" w:rsidRDefault="00FA1A2E" w:rsidP="00FA1A2E">
            <w:pPr>
              <w:suppressAutoHyphens/>
              <w:jc w:val="left"/>
              <w:rPr>
                <w:rFonts w:eastAsia="Times New Roman"/>
                <w:sz w:val="24"/>
                <w:szCs w:val="24"/>
                <w:lang w:eastAsia="ar-SA"/>
              </w:rPr>
            </w:pPr>
          </w:p>
          <w:p w:rsidR="00FA1A2E" w:rsidRPr="001D059D" w:rsidRDefault="00FA1A2E" w:rsidP="00FA1A2E">
            <w:pPr>
              <w:suppressAutoHyphens/>
              <w:jc w:val="left"/>
              <w:rPr>
                <w:rFonts w:eastAsia="Times New Roman"/>
                <w:sz w:val="24"/>
                <w:szCs w:val="24"/>
              </w:rPr>
            </w:pPr>
            <w:r>
              <w:rPr>
                <w:rFonts w:eastAsia="Times New Roman"/>
                <w:sz w:val="24"/>
                <w:szCs w:val="24"/>
                <w:lang w:eastAsia="ar-SA"/>
              </w:rPr>
              <w:t>П</w:t>
            </w:r>
            <w:r w:rsidRPr="001D059D">
              <w:rPr>
                <w:rFonts w:eastAsia="Times New Roman"/>
                <w:sz w:val="24"/>
                <w:szCs w:val="24"/>
                <w:lang w:eastAsia="ar-SA"/>
              </w:rPr>
              <w:t>ротяженность около 4,4 км</w:t>
            </w:r>
          </w:p>
        </w:tc>
        <w:tc>
          <w:tcPr>
            <w:tcW w:w="2077" w:type="dxa"/>
            <w:shd w:val="clear" w:color="auto" w:fill="auto"/>
          </w:tcPr>
          <w:p w:rsidR="00FA1A2E" w:rsidRPr="001D059D" w:rsidRDefault="00FA1A2E" w:rsidP="00FA1A2E">
            <w:pPr>
              <w:suppressAutoHyphens/>
              <w:jc w:val="left"/>
              <w:rPr>
                <w:sz w:val="24"/>
                <w:szCs w:val="24"/>
              </w:rPr>
            </w:pPr>
            <w:r w:rsidRPr="001D059D">
              <w:rPr>
                <w:rFonts w:eastAsia="Times New Roman"/>
                <w:sz w:val="24"/>
                <w:szCs w:val="24"/>
              </w:rPr>
              <w:t xml:space="preserve">Посёлок </w:t>
            </w:r>
            <w:r w:rsidRPr="001D059D">
              <w:rPr>
                <w:sz w:val="24"/>
                <w:szCs w:val="24"/>
              </w:rPr>
              <w:t>Тельмана</w:t>
            </w:r>
          </w:p>
        </w:tc>
        <w:tc>
          <w:tcPr>
            <w:tcW w:w="2268" w:type="dxa"/>
            <w:shd w:val="clear" w:color="auto" w:fill="auto"/>
          </w:tcPr>
          <w:p w:rsidR="00FA1A2E" w:rsidRPr="001D059D" w:rsidRDefault="00FA1A2E" w:rsidP="00FA1A2E">
            <w:pPr>
              <w:suppressAutoHyphens/>
              <w:autoSpaceDE w:val="0"/>
              <w:autoSpaceDN w:val="0"/>
              <w:adjustRightInd w:val="0"/>
              <w:jc w:val="left"/>
              <w:rPr>
                <w:rFonts w:eastAsia="Times New Roman"/>
                <w:sz w:val="24"/>
                <w:szCs w:val="24"/>
              </w:rPr>
            </w:pPr>
            <w:r w:rsidRPr="001D059D">
              <w:rPr>
                <w:rFonts w:eastAsia="Times New Roman"/>
                <w:sz w:val="24"/>
                <w:szCs w:val="24"/>
              </w:rPr>
              <w:t>Охранная зона, размер 5 м</w:t>
            </w:r>
          </w:p>
        </w:tc>
      </w:tr>
      <w:tr w:rsidR="00FA1A2E" w:rsidRPr="00676DEE" w:rsidTr="00FA1A2E">
        <w:trPr>
          <w:gridAfter w:val="1"/>
          <w:wAfter w:w="11" w:type="dxa"/>
        </w:trPr>
        <w:tc>
          <w:tcPr>
            <w:tcW w:w="516" w:type="dxa"/>
            <w:shd w:val="clear" w:color="auto" w:fill="auto"/>
          </w:tcPr>
          <w:p w:rsidR="00FA1A2E" w:rsidRDefault="00FA1A2E" w:rsidP="00FA1A2E">
            <w:pPr>
              <w:suppressAutoHyphens/>
              <w:jc w:val="left"/>
              <w:rPr>
                <w:rFonts w:eastAsia="Times New Roman"/>
                <w:sz w:val="24"/>
                <w:szCs w:val="24"/>
              </w:rPr>
            </w:pPr>
            <w:r>
              <w:rPr>
                <w:rFonts w:eastAsia="Times New Roman"/>
                <w:sz w:val="24"/>
                <w:szCs w:val="24"/>
              </w:rPr>
              <w:t>9.</w:t>
            </w:r>
          </w:p>
        </w:tc>
        <w:tc>
          <w:tcPr>
            <w:tcW w:w="2254" w:type="dxa"/>
            <w:tcBorders>
              <w:top w:val="single" w:sz="4" w:space="0" w:color="auto"/>
              <w:left w:val="single" w:sz="4" w:space="0" w:color="auto"/>
              <w:bottom w:val="single" w:sz="4" w:space="0" w:color="auto"/>
              <w:right w:val="single" w:sz="4" w:space="0" w:color="auto"/>
            </w:tcBorders>
            <w:shd w:val="clear" w:color="auto" w:fill="auto"/>
          </w:tcPr>
          <w:p w:rsidR="00FA1A2E" w:rsidRPr="001D059D" w:rsidRDefault="00FA1A2E" w:rsidP="00FA1A2E">
            <w:pPr>
              <w:suppressAutoHyphens/>
              <w:jc w:val="left"/>
              <w:rPr>
                <w:rFonts w:eastAsia="Times New Roman"/>
                <w:sz w:val="24"/>
                <w:szCs w:val="24"/>
              </w:rPr>
            </w:pPr>
            <w:r w:rsidRPr="00EC5765">
              <w:rPr>
                <w:rFonts w:eastAsia="Times New Roman"/>
                <w:sz w:val="24"/>
                <w:szCs w:val="24"/>
              </w:rPr>
              <w:t>Канализационная насосная станция</w:t>
            </w:r>
          </w:p>
        </w:tc>
        <w:tc>
          <w:tcPr>
            <w:tcW w:w="2110" w:type="dxa"/>
            <w:tcBorders>
              <w:top w:val="single" w:sz="4" w:space="0" w:color="auto"/>
              <w:left w:val="single" w:sz="4" w:space="0" w:color="auto"/>
              <w:bottom w:val="single" w:sz="4" w:space="0" w:color="auto"/>
              <w:right w:val="single" w:sz="4" w:space="0" w:color="auto"/>
            </w:tcBorders>
            <w:shd w:val="clear" w:color="auto" w:fill="auto"/>
          </w:tcPr>
          <w:p w:rsidR="00FA1A2E" w:rsidRPr="001D059D" w:rsidRDefault="00FA1A2E" w:rsidP="00FA1A2E">
            <w:pPr>
              <w:suppressAutoHyphens/>
              <w:autoSpaceDE w:val="0"/>
              <w:autoSpaceDN w:val="0"/>
              <w:adjustRightInd w:val="0"/>
              <w:jc w:val="left"/>
              <w:rPr>
                <w:rFonts w:eastAsia="Times New Roman"/>
                <w:sz w:val="24"/>
                <w:szCs w:val="24"/>
                <w:lang w:eastAsia="ar-SA"/>
              </w:rPr>
            </w:pPr>
            <w:r w:rsidRPr="001D059D">
              <w:rPr>
                <w:rFonts w:eastAsia="Times New Roman"/>
                <w:sz w:val="24"/>
                <w:szCs w:val="24"/>
                <w:lang w:eastAsia="ar-SA"/>
              </w:rPr>
              <w:t>Объект водоотведения</w:t>
            </w:r>
          </w:p>
        </w:tc>
        <w:tc>
          <w:tcPr>
            <w:tcW w:w="2615" w:type="dxa"/>
            <w:tcBorders>
              <w:top w:val="single" w:sz="4" w:space="0" w:color="auto"/>
              <w:left w:val="single" w:sz="4" w:space="0" w:color="auto"/>
              <w:bottom w:val="single" w:sz="4" w:space="0" w:color="auto"/>
              <w:right w:val="single" w:sz="4" w:space="0" w:color="auto"/>
            </w:tcBorders>
            <w:shd w:val="clear" w:color="auto" w:fill="auto"/>
          </w:tcPr>
          <w:p w:rsidR="00FA1A2E" w:rsidRDefault="00FA1A2E" w:rsidP="00FA1A2E">
            <w:pPr>
              <w:suppressAutoHyphens/>
              <w:autoSpaceDE w:val="0"/>
              <w:autoSpaceDN w:val="0"/>
              <w:adjustRightInd w:val="0"/>
              <w:jc w:val="left"/>
              <w:rPr>
                <w:rFonts w:eastAsia="Times New Roman"/>
                <w:sz w:val="24"/>
                <w:szCs w:val="24"/>
                <w:lang w:eastAsia="ar-SA"/>
              </w:rPr>
            </w:pPr>
            <w:r>
              <w:rPr>
                <w:rFonts w:eastAsia="Times New Roman"/>
                <w:sz w:val="24"/>
                <w:szCs w:val="24"/>
                <w:lang w:eastAsia="ar-SA"/>
              </w:rPr>
              <w:t>В</w:t>
            </w:r>
            <w:r w:rsidRPr="001D059D">
              <w:rPr>
                <w:rFonts w:eastAsia="Times New Roman"/>
                <w:sz w:val="24"/>
                <w:szCs w:val="24"/>
                <w:lang w:eastAsia="ar-SA"/>
              </w:rPr>
              <w:t>одоотведени</w:t>
            </w:r>
            <w:r>
              <w:rPr>
                <w:rFonts w:eastAsia="Times New Roman"/>
                <w:sz w:val="24"/>
                <w:szCs w:val="24"/>
                <w:lang w:eastAsia="ar-SA"/>
              </w:rPr>
              <w:t>е</w:t>
            </w:r>
            <w:r w:rsidRPr="001D059D">
              <w:rPr>
                <w:rFonts w:eastAsia="Times New Roman"/>
                <w:sz w:val="24"/>
                <w:szCs w:val="24"/>
              </w:rPr>
              <w:t xml:space="preserve"> </w:t>
            </w:r>
            <w:r>
              <w:rPr>
                <w:rFonts w:eastAsia="Times New Roman"/>
                <w:sz w:val="24"/>
                <w:szCs w:val="24"/>
              </w:rPr>
              <w:t xml:space="preserve">от </w:t>
            </w:r>
            <w:r w:rsidRPr="001D059D">
              <w:rPr>
                <w:rFonts w:eastAsia="Times New Roman"/>
                <w:sz w:val="24"/>
                <w:szCs w:val="24"/>
              </w:rPr>
              <w:t>п</w:t>
            </w:r>
            <w:r>
              <w:rPr>
                <w:rFonts w:eastAsia="Times New Roman"/>
                <w:sz w:val="24"/>
                <w:szCs w:val="24"/>
              </w:rPr>
              <w:t>ланируемой жилой застройки</w:t>
            </w:r>
          </w:p>
        </w:tc>
        <w:tc>
          <w:tcPr>
            <w:tcW w:w="2428" w:type="dxa"/>
            <w:shd w:val="clear" w:color="auto" w:fill="auto"/>
          </w:tcPr>
          <w:p w:rsidR="00FA1A2E" w:rsidRDefault="00FA1A2E" w:rsidP="00FA1A2E">
            <w:pPr>
              <w:suppressAutoHyphens/>
              <w:jc w:val="left"/>
              <w:rPr>
                <w:rFonts w:eastAsia="Times New Roman"/>
                <w:sz w:val="24"/>
                <w:szCs w:val="24"/>
                <w:lang w:eastAsia="ar-SA"/>
              </w:rPr>
            </w:pPr>
            <w:r>
              <w:rPr>
                <w:rFonts w:eastAsia="Times New Roman"/>
                <w:sz w:val="24"/>
                <w:szCs w:val="24"/>
                <w:lang w:eastAsia="ar-SA"/>
              </w:rPr>
              <w:t>П</w:t>
            </w:r>
            <w:r w:rsidRPr="001D059D">
              <w:rPr>
                <w:rFonts w:eastAsia="Times New Roman"/>
                <w:sz w:val="24"/>
                <w:szCs w:val="24"/>
                <w:lang w:eastAsia="ar-SA"/>
              </w:rPr>
              <w:t>ерв</w:t>
            </w:r>
            <w:r>
              <w:rPr>
                <w:rFonts w:eastAsia="Times New Roman"/>
                <w:sz w:val="24"/>
                <w:szCs w:val="24"/>
                <w:lang w:eastAsia="ar-SA"/>
              </w:rPr>
              <w:t>ая</w:t>
            </w:r>
            <w:r w:rsidRPr="001D059D">
              <w:rPr>
                <w:rFonts w:eastAsia="Times New Roman"/>
                <w:sz w:val="24"/>
                <w:szCs w:val="24"/>
                <w:lang w:eastAsia="ar-SA"/>
              </w:rPr>
              <w:t xml:space="preserve"> очередь</w:t>
            </w:r>
          </w:p>
          <w:p w:rsidR="00FA1A2E" w:rsidRDefault="00FA1A2E" w:rsidP="00FA1A2E">
            <w:pPr>
              <w:suppressAutoHyphens/>
              <w:jc w:val="left"/>
              <w:rPr>
                <w:rFonts w:eastAsia="Times New Roman"/>
                <w:sz w:val="24"/>
                <w:szCs w:val="24"/>
              </w:rPr>
            </w:pPr>
          </w:p>
          <w:p w:rsidR="00FA1A2E" w:rsidRDefault="00FA1A2E" w:rsidP="00FA1A2E">
            <w:pPr>
              <w:suppressAutoHyphens/>
              <w:jc w:val="left"/>
              <w:rPr>
                <w:rFonts w:eastAsia="Times New Roman"/>
                <w:sz w:val="24"/>
                <w:szCs w:val="24"/>
                <w:lang w:eastAsia="ar-SA"/>
              </w:rPr>
            </w:pPr>
            <w:r>
              <w:rPr>
                <w:rFonts w:eastAsia="Times New Roman"/>
                <w:sz w:val="24"/>
                <w:szCs w:val="24"/>
              </w:rPr>
              <w:t>Р</w:t>
            </w:r>
            <w:r w:rsidRPr="001D059D">
              <w:rPr>
                <w:rFonts w:eastAsia="Times New Roman"/>
                <w:sz w:val="24"/>
                <w:szCs w:val="24"/>
              </w:rPr>
              <w:t xml:space="preserve">асчетная производительность очистных сооружений не менее 700 </w:t>
            </w:r>
            <w:r>
              <w:rPr>
                <w:rFonts w:eastAsia="Times New Roman"/>
                <w:sz w:val="24"/>
                <w:szCs w:val="24"/>
              </w:rPr>
              <w:t xml:space="preserve">куб. </w:t>
            </w:r>
            <w:r w:rsidRPr="001D059D">
              <w:rPr>
                <w:rFonts w:eastAsia="Times New Roman"/>
                <w:sz w:val="24"/>
                <w:szCs w:val="24"/>
              </w:rPr>
              <w:t>м/сут</w:t>
            </w:r>
          </w:p>
        </w:tc>
        <w:tc>
          <w:tcPr>
            <w:tcW w:w="2077" w:type="dxa"/>
            <w:shd w:val="clear" w:color="auto" w:fill="auto"/>
          </w:tcPr>
          <w:p w:rsidR="00FA1A2E" w:rsidRPr="001D059D" w:rsidRDefault="00FA1A2E" w:rsidP="00FA1A2E">
            <w:pPr>
              <w:suppressAutoHyphens/>
              <w:jc w:val="left"/>
              <w:rPr>
                <w:rFonts w:eastAsia="Times New Roman"/>
                <w:sz w:val="24"/>
                <w:szCs w:val="24"/>
              </w:rPr>
            </w:pPr>
            <w:r w:rsidRPr="001D059D">
              <w:rPr>
                <w:rFonts w:eastAsia="Times New Roman"/>
                <w:sz w:val="24"/>
                <w:szCs w:val="24"/>
              </w:rPr>
              <w:t xml:space="preserve">Посёлок </w:t>
            </w:r>
            <w:r>
              <w:rPr>
                <w:sz w:val="24"/>
                <w:szCs w:val="24"/>
              </w:rPr>
              <w:t>Войскорово</w:t>
            </w:r>
          </w:p>
        </w:tc>
        <w:tc>
          <w:tcPr>
            <w:tcW w:w="2268" w:type="dxa"/>
            <w:shd w:val="clear" w:color="auto" w:fill="auto"/>
          </w:tcPr>
          <w:p w:rsidR="00FA1A2E" w:rsidRPr="001D059D" w:rsidRDefault="00FA1A2E" w:rsidP="00FA1A2E">
            <w:pPr>
              <w:suppressAutoHyphens/>
              <w:autoSpaceDE w:val="0"/>
              <w:autoSpaceDN w:val="0"/>
              <w:adjustRightInd w:val="0"/>
              <w:jc w:val="left"/>
              <w:rPr>
                <w:rFonts w:eastAsia="Times New Roman"/>
                <w:sz w:val="24"/>
                <w:szCs w:val="24"/>
              </w:rPr>
            </w:pPr>
            <w:r w:rsidRPr="001D059D">
              <w:rPr>
                <w:sz w:val="24"/>
                <w:szCs w:val="24"/>
              </w:rPr>
              <w:t xml:space="preserve">Санитарно-защитная зона, </w:t>
            </w:r>
            <w:r w:rsidRPr="001D059D">
              <w:rPr>
                <w:rFonts w:eastAsia="Times New Roman"/>
                <w:sz w:val="24"/>
                <w:szCs w:val="24"/>
              </w:rPr>
              <w:t xml:space="preserve">размер </w:t>
            </w:r>
            <w:r w:rsidRPr="001D059D">
              <w:rPr>
                <w:sz w:val="24"/>
                <w:szCs w:val="24"/>
              </w:rPr>
              <w:t>20 м</w:t>
            </w:r>
          </w:p>
        </w:tc>
      </w:tr>
      <w:tr w:rsidR="00FA1A2E" w:rsidRPr="00676DEE" w:rsidTr="00FA1A2E">
        <w:trPr>
          <w:gridAfter w:val="1"/>
          <w:wAfter w:w="11" w:type="dxa"/>
        </w:trPr>
        <w:tc>
          <w:tcPr>
            <w:tcW w:w="516" w:type="dxa"/>
            <w:shd w:val="clear" w:color="auto" w:fill="auto"/>
          </w:tcPr>
          <w:p w:rsidR="00FA1A2E" w:rsidRDefault="00FA1A2E" w:rsidP="00FA1A2E">
            <w:pPr>
              <w:suppressAutoHyphens/>
              <w:jc w:val="left"/>
              <w:rPr>
                <w:rFonts w:eastAsia="Times New Roman"/>
                <w:sz w:val="24"/>
                <w:szCs w:val="24"/>
              </w:rPr>
            </w:pPr>
            <w:r>
              <w:rPr>
                <w:rFonts w:eastAsia="Times New Roman"/>
                <w:sz w:val="24"/>
                <w:szCs w:val="24"/>
              </w:rPr>
              <w:t>10.</w:t>
            </w:r>
          </w:p>
        </w:tc>
        <w:tc>
          <w:tcPr>
            <w:tcW w:w="2254" w:type="dxa"/>
            <w:tcBorders>
              <w:top w:val="single" w:sz="4" w:space="0" w:color="auto"/>
              <w:left w:val="single" w:sz="4" w:space="0" w:color="auto"/>
              <w:bottom w:val="single" w:sz="4" w:space="0" w:color="auto"/>
              <w:right w:val="single" w:sz="4" w:space="0" w:color="auto"/>
            </w:tcBorders>
            <w:shd w:val="clear" w:color="auto" w:fill="auto"/>
          </w:tcPr>
          <w:p w:rsidR="00FA1A2E" w:rsidRPr="001D059D" w:rsidRDefault="00FA1A2E" w:rsidP="00FA1A2E">
            <w:pPr>
              <w:suppressAutoHyphens/>
              <w:jc w:val="left"/>
              <w:rPr>
                <w:rFonts w:eastAsia="Times New Roman"/>
                <w:sz w:val="24"/>
                <w:szCs w:val="24"/>
              </w:rPr>
            </w:pPr>
            <w:r w:rsidRPr="00EC5765">
              <w:rPr>
                <w:rFonts w:eastAsia="Times New Roman"/>
                <w:sz w:val="24"/>
                <w:szCs w:val="24"/>
              </w:rPr>
              <w:t>Канализационная насосная станция</w:t>
            </w:r>
          </w:p>
        </w:tc>
        <w:tc>
          <w:tcPr>
            <w:tcW w:w="2110" w:type="dxa"/>
            <w:tcBorders>
              <w:top w:val="single" w:sz="4" w:space="0" w:color="auto"/>
              <w:left w:val="single" w:sz="4" w:space="0" w:color="auto"/>
              <w:bottom w:val="single" w:sz="4" w:space="0" w:color="auto"/>
              <w:right w:val="single" w:sz="4" w:space="0" w:color="auto"/>
            </w:tcBorders>
            <w:shd w:val="clear" w:color="auto" w:fill="auto"/>
          </w:tcPr>
          <w:p w:rsidR="00FA1A2E" w:rsidRPr="001D059D" w:rsidRDefault="00FA1A2E" w:rsidP="00FA1A2E">
            <w:pPr>
              <w:suppressAutoHyphens/>
              <w:autoSpaceDE w:val="0"/>
              <w:autoSpaceDN w:val="0"/>
              <w:adjustRightInd w:val="0"/>
              <w:jc w:val="left"/>
              <w:rPr>
                <w:rFonts w:eastAsia="Times New Roman"/>
                <w:sz w:val="24"/>
                <w:szCs w:val="24"/>
                <w:lang w:eastAsia="ar-SA"/>
              </w:rPr>
            </w:pPr>
            <w:r w:rsidRPr="001D059D">
              <w:rPr>
                <w:rFonts w:eastAsia="Times New Roman"/>
                <w:sz w:val="24"/>
                <w:szCs w:val="24"/>
                <w:lang w:eastAsia="ar-SA"/>
              </w:rPr>
              <w:t>Объект водоотведения</w:t>
            </w:r>
          </w:p>
        </w:tc>
        <w:tc>
          <w:tcPr>
            <w:tcW w:w="2615" w:type="dxa"/>
            <w:tcBorders>
              <w:top w:val="single" w:sz="4" w:space="0" w:color="auto"/>
              <w:left w:val="single" w:sz="4" w:space="0" w:color="auto"/>
              <w:bottom w:val="single" w:sz="4" w:space="0" w:color="auto"/>
              <w:right w:val="single" w:sz="4" w:space="0" w:color="auto"/>
            </w:tcBorders>
            <w:shd w:val="clear" w:color="auto" w:fill="auto"/>
          </w:tcPr>
          <w:p w:rsidR="00FA1A2E" w:rsidRDefault="00FA1A2E" w:rsidP="00FA1A2E">
            <w:pPr>
              <w:suppressAutoHyphens/>
              <w:autoSpaceDE w:val="0"/>
              <w:autoSpaceDN w:val="0"/>
              <w:adjustRightInd w:val="0"/>
              <w:jc w:val="left"/>
              <w:rPr>
                <w:rFonts w:eastAsia="Times New Roman"/>
                <w:sz w:val="24"/>
                <w:szCs w:val="24"/>
                <w:lang w:eastAsia="ar-SA"/>
              </w:rPr>
            </w:pPr>
            <w:r>
              <w:rPr>
                <w:rFonts w:eastAsia="Times New Roman"/>
                <w:sz w:val="24"/>
                <w:szCs w:val="24"/>
                <w:lang w:eastAsia="ar-SA"/>
              </w:rPr>
              <w:t>В</w:t>
            </w:r>
            <w:r w:rsidRPr="001D059D">
              <w:rPr>
                <w:rFonts w:eastAsia="Times New Roman"/>
                <w:sz w:val="24"/>
                <w:szCs w:val="24"/>
                <w:lang w:eastAsia="ar-SA"/>
              </w:rPr>
              <w:t>одоотведени</w:t>
            </w:r>
            <w:r>
              <w:rPr>
                <w:rFonts w:eastAsia="Times New Roman"/>
                <w:sz w:val="24"/>
                <w:szCs w:val="24"/>
                <w:lang w:eastAsia="ar-SA"/>
              </w:rPr>
              <w:t>е</w:t>
            </w:r>
            <w:r w:rsidRPr="001D059D">
              <w:rPr>
                <w:rFonts w:eastAsia="Times New Roman"/>
                <w:sz w:val="24"/>
                <w:szCs w:val="24"/>
              </w:rPr>
              <w:t xml:space="preserve"> </w:t>
            </w:r>
            <w:r>
              <w:rPr>
                <w:rFonts w:eastAsia="Times New Roman"/>
                <w:sz w:val="24"/>
                <w:szCs w:val="24"/>
              </w:rPr>
              <w:t xml:space="preserve">от </w:t>
            </w:r>
            <w:r w:rsidRPr="001D059D">
              <w:rPr>
                <w:rFonts w:eastAsia="Times New Roman"/>
                <w:sz w:val="24"/>
                <w:szCs w:val="24"/>
              </w:rPr>
              <w:t>п</w:t>
            </w:r>
            <w:r>
              <w:rPr>
                <w:rFonts w:eastAsia="Times New Roman"/>
                <w:sz w:val="24"/>
                <w:szCs w:val="24"/>
              </w:rPr>
              <w:t>ланируемой жилой застройки</w:t>
            </w:r>
          </w:p>
        </w:tc>
        <w:tc>
          <w:tcPr>
            <w:tcW w:w="2428" w:type="dxa"/>
            <w:shd w:val="clear" w:color="auto" w:fill="auto"/>
          </w:tcPr>
          <w:p w:rsidR="00FA1A2E" w:rsidRDefault="00FA1A2E" w:rsidP="00FA1A2E">
            <w:pPr>
              <w:suppressAutoHyphens/>
              <w:jc w:val="left"/>
              <w:rPr>
                <w:rFonts w:eastAsia="Times New Roman"/>
                <w:sz w:val="24"/>
                <w:szCs w:val="24"/>
                <w:lang w:eastAsia="ar-SA"/>
              </w:rPr>
            </w:pPr>
            <w:r>
              <w:rPr>
                <w:rFonts w:eastAsia="Times New Roman"/>
                <w:sz w:val="24"/>
                <w:szCs w:val="24"/>
                <w:lang w:eastAsia="ar-SA"/>
              </w:rPr>
              <w:t>П</w:t>
            </w:r>
            <w:r w:rsidRPr="001D059D">
              <w:rPr>
                <w:rFonts w:eastAsia="Times New Roman"/>
                <w:sz w:val="24"/>
                <w:szCs w:val="24"/>
                <w:lang w:eastAsia="ar-SA"/>
              </w:rPr>
              <w:t>ерв</w:t>
            </w:r>
            <w:r>
              <w:rPr>
                <w:rFonts w:eastAsia="Times New Roman"/>
                <w:sz w:val="24"/>
                <w:szCs w:val="24"/>
                <w:lang w:eastAsia="ar-SA"/>
              </w:rPr>
              <w:t>ая</w:t>
            </w:r>
            <w:r w:rsidRPr="001D059D">
              <w:rPr>
                <w:rFonts w:eastAsia="Times New Roman"/>
                <w:sz w:val="24"/>
                <w:szCs w:val="24"/>
                <w:lang w:eastAsia="ar-SA"/>
              </w:rPr>
              <w:t xml:space="preserve"> очередь</w:t>
            </w:r>
          </w:p>
          <w:p w:rsidR="00FA1A2E" w:rsidRDefault="00FA1A2E" w:rsidP="00FA1A2E">
            <w:pPr>
              <w:suppressAutoHyphens/>
              <w:jc w:val="left"/>
              <w:rPr>
                <w:rFonts w:eastAsia="Times New Roman"/>
                <w:sz w:val="24"/>
                <w:szCs w:val="24"/>
                <w:lang w:eastAsia="ar-SA"/>
              </w:rPr>
            </w:pPr>
          </w:p>
          <w:p w:rsidR="00FA1A2E" w:rsidRDefault="00FA1A2E" w:rsidP="00FA1A2E">
            <w:pPr>
              <w:suppressAutoHyphens/>
              <w:jc w:val="left"/>
              <w:rPr>
                <w:rFonts w:eastAsia="Times New Roman"/>
                <w:sz w:val="24"/>
                <w:szCs w:val="24"/>
                <w:lang w:eastAsia="ar-SA"/>
              </w:rPr>
            </w:pPr>
            <w:r>
              <w:rPr>
                <w:rFonts w:eastAsia="Times New Roman"/>
                <w:sz w:val="24"/>
                <w:szCs w:val="24"/>
              </w:rPr>
              <w:t>Р</w:t>
            </w:r>
            <w:r w:rsidRPr="001D059D">
              <w:rPr>
                <w:rFonts w:eastAsia="Times New Roman"/>
                <w:sz w:val="24"/>
                <w:szCs w:val="24"/>
              </w:rPr>
              <w:t xml:space="preserve">асчетная производительность очистных сооружений не менее 700 </w:t>
            </w:r>
            <w:r>
              <w:rPr>
                <w:rFonts w:eastAsia="Times New Roman"/>
                <w:sz w:val="24"/>
                <w:szCs w:val="24"/>
              </w:rPr>
              <w:t xml:space="preserve">куб. </w:t>
            </w:r>
            <w:r w:rsidRPr="001D059D">
              <w:rPr>
                <w:rFonts w:eastAsia="Times New Roman"/>
                <w:sz w:val="24"/>
                <w:szCs w:val="24"/>
              </w:rPr>
              <w:t>м/сут</w:t>
            </w:r>
          </w:p>
        </w:tc>
        <w:tc>
          <w:tcPr>
            <w:tcW w:w="2077" w:type="dxa"/>
            <w:shd w:val="clear" w:color="auto" w:fill="auto"/>
          </w:tcPr>
          <w:p w:rsidR="00FA1A2E" w:rsidRPr="001D059D" w:rsidRDefault="00FA1A2E" w:rsidP="00FA1A2E">
            <w:pPr>
              <w:suppressAutoHyphens/>
              <w:jc w:val="left"/>
              <w:rPr>
                <w:rFonts w:eastAsia="Times New Roman"/>
                <w:sz w:val="24"/>
                <w:szCs w:val="24"/>
              </w:rPr>
            </w:pPr>
            <w:r w:rsidRPr="001D059D">
              <w:rPr>
                <w:rFonts w:eastAsia="Times New Roman"/>
                <w:sz w:val="24"/>
                <w:szCs w:val="24"/>
              </w:rPr>
              <w:t xml:space="preserve">Посёлок </w:t>
            </w:r>
            <w:r w:rsidRPr="001D059D">
              <w:rPr>
                <w:sz w:val="24"/>
                <w:szCs w:val="24"/>
              </w:rPr>
              <w:t>Тельмана</w:t>
            </w:r>
          </w:p>
        </w:tc>
        <w:tc>
          <w:tcPr>
            <w:tcW w:w="2268" w:type="dxa"/>
            <w:shd w:val="clear" w:color="auto" w:fill="auto"/>
          </w:tcPr>
          <w:p w:rsidR="00FA1A2E" w:rsidRPr="001D059D" w:rsidRDefault="00FA1A2E" w:rsidP="00FA1A2E">
            <w:pPr>
              <w:suppressAutoHyphens/>
              <w:autoSpaceDE w:val="0"/>
              <w:autoSpaceDN w:val="0"/>
              <w:adjustRightInd w:val="0"/>
              <w:jc w:val="left"/>
              <w:rPr>
                <w:rFonts w:eastAsia="Times New Roman"/>
                <w:sz w:val="24"/>
                <w:szCs w:val="24"/>
              </w:rPr>
            </w:pPr>
            <w:r w:rsidRPr="001D059D">
              <w:rPr>
                <w:sz w:val="24"/>
                <w:szCs w:val="24"/>
              </w:rPr>
              <w:t xml:space="preserve">Санитарно-защитная зона, </w:t>
            </w:r>
            <w:r w:rsidRPr="001D059D">
              <w:rPr>
                <w:rFonts w:eastAsia="Times New Roman"/>
                <w:sz w:val="24"/>
                <w:szCs w:val="24"/>
              </w:rPr>
              <w:t xml:space="preserve">размер </w:t>
            </w:r>
            <w:r w:rsidRPr="001D059D">
              <w:rPr>
                <w:sz w:val="24"/>
                <w:szCs w:val="24"/>
              </w:rPr>
              <w:t>20 м</w:t>
            </w:r>
          </w:p>
        </w:tc>
      </w:tr>
      <w:tr w:rsidR="00FA1A2E" w:rsidRPr="00676DEE" w:rsidTr="00FA1A2E">
        <w:trPr>
          <w:gridAfter w:val="1"/>
          <w:wAfter w:w="11" w:type="dxa"/>
        </w:trPr>
        <w:tc>
          <w:tcPr>
            <w:tcW w:w="516" w:type="dxa"/>
            <w:shd w:val="clear" w:color="auto" w:fill="auto"/>
          </w:tcPr>
          <w:p w:rsidR="00FA1A2E" w:rsidRDefault="00FA1A2E" w:rsidP="00FA1A2E">
            <w:pPr>
              <w:suppressAutoHyphens/>
              <w:jc w:val="left"/>
              <w:rPr>
                <w:rFonts w:eastAsia="Times New Roman"/>
                <w:sz w:val="24"/>
                <w:szCs w:val="24"/>
              </w:rPr>
            </w:pPr>
            <w:r>
              <w:rPr>
                <w:rFonts w:eastAsia="Times New Roman"/>
                <w:sz w:val="24"/>
                <w:szCs w:val="24"/>
              </w:rPr>
              <w:t>11.</w:t>
            </w:r>
          </w:p>
        </w:tc>
        <w:tc>
          <w:tcPr>
            <w:tcW w:w="2254" w:type="dxa"/>
            <w:tcBorders>
              <w:top w:val="single" w:sz="4" w:space="0" w:color="auto"/>
              <w:left w:val="single" w:sz="4" w:space="0" w:color="auto"/>
              <w:bottom w:val="single" w:sz="4" w:space="0" w:color="auto"/>
              <w:right w:val="single" w:sz="4" w:space="0" w:color="auto"/>
            </w:tcBorders>
            <w:shd w:val="clear" w:color="auto" w:fill="auto"/>
          </w:tcPr>
          <w:p w:rsidR="00FA1A2E" w:rsidRPr="001D059D" w:rsidRDefault="00FA1A2E" w:rsidP="00FA1A2E">
            <w:pPr>
              <w:suppressAutoHyphens/>
              <w:autoSpaceDE w:val="0"/>
              <w:autoSpaceDN w:val="0"/>
              <w:adjustRightInd w:val="0"/>
              <w:jc w:val="left"/>
              <w:rPr>
                <w:rFonts w:eastAsia="Times New Roman"/>
                <w:sz w:val="24"/>
                <w:szCs w:val="24"/>
              </w:rPr>
            </w:pPr>
            <w:r w:rsidRPr="001D059D">
              <w:rPr>
                <w:rFonts w:eastAsia="Times New Roman"/>
                <w:sz w:val="24"/>
                <w:szCs w:val="24"/>
              </w:rPr>
              <w:t xml:space="preserve">Канализационные очистные сооружения хозяйственно-бытовых и </w:t>
            </w:r>
            <w:r w:rsidRPr="001D059D">
              <w:rPr>
                <w:rFonts w:eastAsia="Times New Roman"/>
                <w:sz w:val="24"/>
                <w:szCs w:val="24"/>
              </w:rPr>
              <w:lastRenderedPageBreak/>
              <w:t>ливневых стоков (локальные очистные сооружения)</w:t>
            </w:r>
          </w:p>
        </w:tc>
        <w:tc>
          <w:tcPr>
            <w:tcW w:w="2110" w:type="dxa"/>
            <w:tcBorders>
              <w:top w:val="single" w:sz="4" w:space="0" w:color="auto"/>
              <w:left w:val="single" w:sz="4" w:space="0" w:color="auto"/>
              <w:bottom w:val="single" w:sz="4" w:space="0" w:color="auto"/>
              <w:right w:val="single" w:sz="4" w:space="0" w:color="auto"/>
            </w:tcBorders>
            <w:shd w:val="clear" w:color="auto" w:fill="auto"/>
          </w:tcPr>
          <w:p w:rsidR="00FA1A2E" w:rsidRPr="001D059D" w:rsidRDefault="00FA1A2E" w:rsidP="00FA1A2E">
            <w:pPr>
              <w:suppressAutoHyphens/>
              <w:autoSpaceDE w:val="0"/>
              <w:autoSpaceDN w:val="0"/>
              <w:adjustRightInd w:val="0"/>
              <w:jc w:val="left"/>
              <w:rPr>
                <w:rFonts w:eastAsia="Times New Roman"/>
                <w:sz w:val="24"/>
                <w:szCs w:val="24"/>
                <w:lang w:eastAsia="ar-SA"/>
              </w:rPr>
            </w:pPr>
            <w:r w:rsidRPr="001D059D">
              <w:rPr>
                <w:rFonts w:eastAsia="Times New Roman"/>
                <w:sz w:val="24"/>
                <w:szCs w:val="24"/>
                <w:lang w:eastAsia="ar-SA"/>
              </w:rPr>
              <w:lastRenderedPageBreak/>
              <w:t>Объект водоотведения</w:t>
            </w:r>
          </w:p>
        </w:tc>
        <w:tc>
          <w:tcPr>
            <w:tcW w:w="2615" w:type="dxa"/>
            <w:tcBorders>
              <w:top w:val="single" w:sz="4" w:space="0" w:color="auto"/>
              <w:left w:val="single" w:sz="4" w:space="0" w:color="auto"/>
              <w:bottom w:val="single" w:sz="4" w:space="0" w:color="auto"/>
              <w:right w:val="single" w:sz="4" w:space="0" w:color="auto"/>
            </w:tcBorders>
            <w:shd w:val="clear" w:color="auto" w:fill="auto"/>
          </w:tcPr>
          <w:p w:rsidR="00FA1A2E" w:rsidRPr="001D059D" w:rsidRDefault="00FA1A2E" w:rsidP="00FA1A2E">
            <w:pPr>
              <w:suppressAutoHyphens/>
              <w:autoSpaceDE w:val="0"/>
              <w:autoSpaceDN w:val="0"/>
              <w:adjustRightInd w:val="0"/>
              <w:jc w:val="left"/>
              <w:rPr>
                <w:rFonts w:eastAsia="Times New Roman"/>
                <w:sz w:val="24"/>
                <w:szCs w:val="24"/>
              </w:rPr>
            </w:pPr>
            <w:r w:rsidRPr="001D059D">
              <w:rPr>
                <w:rFonts w:eastAsia="Times New Roman"/>
                <w:sz w:val="24"/>
                <w:szCs w:val="24"/>
              </w:rPr>
              <w:t>Прием и очистка хозяйственно-бытовых и ливневых стоков до нормируемых параметров</w:t>
            </w:r>
          </w:p>
        </w:tc>
        <w:tc>
          <w:tcPr>
            <w:tcW w:w="2428" w:type="dxa"/>
            <w:shd w:val="clear" w:color="auto" w:fill="auto"/>
          </w:tcPr>
          <w:p w:rsidR="00FA1A2E" w:rsidRDefault="00FA1A2E" w:rsidP="00FA1A2E">
            <w:pPr>
              <w:suppressAutoHyphens/>
              <w:jc w:val="left"/>
              <w:rPr>
                <w:rFonts w:eastAsia="Times New Roman"/>
                <w:sz w:val="24"/>
                <w:szCs w:val="24"/>
                <w:lang w:eastAsia="ar-SA"/>
              </w:rPr>
            </w:pPr>
            <w:r>
              <w:rPr>
                <w:rFonts w:eastAsia="Times New Roman"/>
                <w:sz w:val="24"/>
                <w:szCs w:val="24"/>
                <w:lang w:eastAsia="ar-SA"/>
              </w:rPr>
              <w:t>П</w:t>
            </w:r>
            <w:r w:rsidRPr="001D059D">
              <w:rPr>
                <w:rFonts w:eastAsia="Times New Roman"/>
                <w:sz w:val="24"/>
                <w:szCs w:val="24"/>
                <w:lang w:eastAsia="ar-SA"/>
              </w:rPr>
              <w:t>ерв</w:t>
            </w:r>
            <w:r>
              <w:rPr>
                <w:rFonts w:eastAsia="Times New Roman"/>
                <w:sz w:val="24"/>
                <w:szCs w:val="24"/>
                <w:lang w:eastAsia="ar-SA"/>
              </w:rPr>
              <w:t>ая</w:t>
            </w:r>
            <w:r w:rsidRPr="001D059D">
              <w:rPr>
                <w:rFonts w:eastAsia="Times New Roman"/>
                <w:sz w:val="24"/>
                <w:szCs w:val="24"/>
                <w:lang w:eastAsia="ar-SA"/>
              </w:rPr>
              <w:t xml:space="preserve"> очередь</w:t>
            </w:r>
          </w:p>
          <w:p w:rsidR="00FA1A2E" w:rsidRDefault="00FA1A2E" w:rsidP="00FA1A2E">
            <w:pPr>
              <w:suppressAutoHyphens/>
              <w:jc w:val="left"/>
              <w:rPr>
                <w:rFonts w:eastAsia="Times New Roman"/>
                <w:sz w:val="24"/>
                <w:szCs w:val="24"/>
                <w:lang w:eastAsia="ar-SA"/>
              </w:rPr>
            </w:pPr>
          </w:p>
          <w:p w:rsidR="00FA1A2E" w:rsidRDefault="00FA1A2E" w:rsidP="00FA1A2E">
            <w:pPr>
              <w:suppressAutoHyphens/>
              <w:jc w:val="left"/>
              <w:rPr>
                <w:rFonts w:eastAsia="Times New Roman"/>
                <w:sz w:val="24"/>
                <w:szCs w:val="24"/>
              </w:rPr>
            </w:pPr>
            <w:r w:rsidRPr="001D059D">
              <w:rPr>
                <w:rFonts w:eastAsia="Times New Roman"/>
                <w:sz w:val="24"/>
                <w:szCs w:val="24"/>
                <w:lang w:eastAsia="ar-SA"/>
              </w:rPr>
              <w:t xml:space="preserve">Биологические </w:t>
            </w:r>
            <w:r>
              <w:rPr>
                <w:rFonts w:eastAsia="Times New Roman"/>
                <w:sz w:val="24"/>
                <w:szCs w:val="24"/>
              </w:rPr>
              <w:t>очистные сооружения,</w:t>
            </w:r>
          </w:p>
          <w:p w:rsidR="00FA1A2E" w:rsidRPr="001D059D" w:rsidRDefault="00FA1A2E" w:rsidP="00FA1A2E">
            <w:pPr>
              <w:suppressAutoHyphens/>
              <w:jc w:val="left"/>
              <w:rPr>
                <w:rFonts w:eastAsia="Times New Roman"/>
                <w:sz w:val="24"/>
                <w:szCs w:val="24"/>
              </w:rPr>
            </w:pPr>
            <w:r>
              <w:rPr>
                <w:rFonts w:eastAsia="Times New Roman"/>
                <w:sz w:val="24"/>
                <w:szCs w:val="24"/>
              </w:rPr>
              <w:lastRenderedPageBreak/>
              <w:t>р</w:t>
            </w:r>
            <w:r w:rsidRPr="001D059D">
              <w:rPr>
                <w:rFonts w:eastAsia="Times New Roman"/>
                <w:sz w:val="24"/>
                <w:szCs w:val="24"/>
              </w:rPr>
              <w:t xml:space="preserve">асчетная производительность очистных сооружений не менее 700 </w:t>
            </w:r>
            <w:r>
              <w:rPr>
                <w:rFonts w:eastAsia="Times New Roman"/>
                <w:sz w:val="24"/>
                <w:szCs w:val="24"/>
              </w:rPr>
              <w:t xml:space="preserve">куб. </w:t>
            </w:r>
            <w:r w:rsidRPr="001D059D">
              <w:rPr>
                <w:rFonts w:eastAsia="Times New Roman"/>
                <w:sz w:val="24"/>
                <w:szCs w:val="24"/>
              </w:rPr>
              <w:t>м/сут</w:t>
            </w:r>
          </w:p>
        </w:tc>
        <w:tc>
          <w:tcPr>
            <w:tcW w:w="2077" w:type="dxa"/>
            <w:shd w:val="clear" w:color="auto" w:fill="auto"/>
          </w:tcPr>
          <w:p w:rsidR="00FA1A2E" w:rsidRPr="001D059D" w:rsidRDefault="00FA1A2E" w:rsidP="00FA1A2E">
            <w:pPr>
              <w:suppressAutoHyphens/>
              <w:jc w:val="left"/>
              <w:rPr>
                <w:rFonts w:eastAsia="Times New Roman"/>
                <w:sz w:val="24"/>
                <w:szCs w:val="24"/>
              </w:rPr>
            </w:pPr>
            <w:r w:rsidRPr="001D059D">
              <w:rPr>
                <w:rFonts w:eastAsia="Times New Roman"/>
                <w:sz w:val="24"/>
                <w:szCs w:val="24"/>
              </w:rPr>
              <w:lastRenderedPageBreak/>
              <w:t xml:space="preserve">Посёлок </w:t>
            </w:r>
            <w:r>
              <w:rPr>
                <w:sz w:val="24"/>
                <w:szCs w:val="24"/>
              </w:rPr>
              <w:t>Войскорово</w:t>
            </w:r>
          </w:p>
        </w:tc>
        <w:tc>
          <w:tcPr>
            <w:tcW w:w="2268" w:type="dxa"/>
            <w:shd w:val="clear" w:color="auto" w:fill="auto"/>
          </w:tcPr>
          <w:p w:rsidR="00FA1A2E" w:rsidRPr="001D059D" w:rsidRDefault="00FA1A2E" w:rsidP="00FA1A2E">
            <w:pPr>
              <w:suppressAutoHyphens/>
              <w:autoSpaceDE w:val="0"/>
              <w:autoSpaceDN w:val="0"/>
              <w:adjustRightInd w:val="0"/>
              <w:jc w:val="left"/>
              <w:rPr>
                <w:rFonts w:eastAsia="Times New Roman"/>
                <w:sz w:val="24"/>
                <w:szCs w:val="24"/>
              </w:rPr>
            </w:pPr>
            <w:r w:rsidRPr="001D059D">
              <w:rPr>
                <w:sz w:val="24"/>
                <w:szCs w:val="24"/>
              </w:rPr>
              <w:t xml:space="preserve">Санитарно-защитная зона, </w:t>
            </w:r>
            <w:r w:rsidRPr="001D059D">
              <w:rPr>
                <w:rFonts w:eastAsia="Times New Roman"/>
                <w:sz w:val="24"/>
                <w:szCs w:val="24"/>
              </w:rPr>
              <w:t xml:space="preserve">размер </w:t>
            </w:r>
            <w:r w:rsidRPr="001D059D">
              <w:rPr>
                <w:sz w:val="24"/>
                <w:szCs w:val="24"/>
              </w:rPr>
              <w:t>20 м</w:t>
            </w:r>
          </w:p>
        </w:tc>
      </w:tr>
      <w:tr w:rsidR="00FA1A2E" w:rsidRPr="00676DEE" w:rsidTr="00FA1A2E">
        <w:trPr>
          <w:gridAfter w:val="1"/>
          <w:wAfter w:w="11" w:type="dxa"/>
        </w:trPr>
        <w:tc>
          <w:tcPr>
            <w:tcW w:w="516" w:type="dxa"/>
            <w:shd w:val="clear" w:color="auto" w:fill="auto"/>
          </w:tcPr>
          <w:p w:rsidR="00FA1A2E" w:rsidRPr="001D059D" w:rsidRDefault="00FA1A2E" w:rsidP="00FA1A2E">
            <w:pPr>
              <w:suppressAutoHyphens/>
              <w:jc w:val="left"/>
              <w:rPr>
                <w:rFonts w:eastAsia="Times New Roman"/>
                <w:sz w:val="24"/>
                <w:szCs w:val="24"/>
              </w:rPr>
            </w:pPr>
            <w:r>
              <w:rPr>
                <w:rFonts w:eastAsia="Times New Roman"/>
                <w:sz w:val="24"/>
                <w:szCs w:val="24"/>
              </w:rPr>
              <w:t>12</w:t>
            </w:r>
            <w:r w:rsidRPr="001D059D">
              <w:rPr>
                <w:rFonts w:eastAsia="Times New Roman"/>
                <w:sz w:val="24"/>
                <w:szCs w:val="24"/>
              </w:rPr>
              <w:t>.</w:t>
            </w:r>
          </w:p>
        </w:tc>
        <w:tc>
          <w:tcPr>
            <w:tcW w:w="2254" w:type="dxa"/>
            <w:tcBorders>
              <w:top w:val="single" w:sz="4" w:space="0" w:color="auto"/>
              <w:left w:val="single" w:sz="4" w:space="0" w:color="auto"/>
              <w:bottom w:val="single" w:sz="4" w:space="0" w:color="auto"/>
              <w:right w:val="single" w:sz="4" w:space="0" w:color="auto"/>
            </w:tcBorders>
            <w:shd w:val="clear" w:color="auto" w:fill="auto"/>
          </w:tcPr>
          <w:p w:rsidR="00FA1A2E" w:rsidRPr="001D059D" w:rsidRDefault="00FA1A2E" w:rsidP="00FA1A2E">
            <w:pPr>
              <w:suppressAutoHyphens/>
              <w:autoSpaceDE w:val="0"/>
              <w:autoSpaceDN w:val="0"/>
              <w:adjustRightInd w:val="0"/>
              <w:jc w:val="left"/>
              <w:rPr>
                <w:rFonts w:eastAsia="Times New Roman"/>
                <w:sz w:val="24"/>
                <w:szCs w:val="24"/>
              </w:rPr>
            </w:pPr>
            <w:r w:rsidRPr="001D059D">
              <w:rPr>
                <w:rFonts w:eastAsia="Times New Roman"/>
                <w:sz w:val="24"/>
                <w:szCs w:val="24"/>
              </w:rPr>
              <w:t>Канализационные очистные сооружения хозяйственно-бытовых и ливневых стоков (локальные очистные сооружения)</w:t>
            </w:r>
          </w:p>
        </w:tc>
        <w:tc>
          <w:tcPr>
            <w:tcW w:w="2110" w:type="dxa"/>
            <w:tcBorders>
              <w:top w:val="single" w:sz="4" w:space="0" w:color="auto"/>
              <w:left w:val="single" w:sz="4" w:space="0" w:color="auto"/>
              <w:bottom w:val="single" w:sz="4" w:space="0" w:color="auto"/>
              <w:right w:val="single" w:sz="4" w:space="0" w:color="auto"/>
            </w:tcBorders>
            <w:shd w:val="clear" w:color="auto" w:fill="auto"/>
          </w:tcPr>
          <w:p w:rsidR="00FA1A2E" w:rsidRPr="001D059D" w:rsidRDefault="00FA1A2E" w:rsidP="00FA1A2E">
            <w:pPr>
              <w:suppressAutoHyphens/>
              <w:autoSpaceDE w:val="0"/>
              <w:autoSpaceDN w:val="0"/>
              <w:adjustRightInd w:val="0"/>
              <w:jc w:val="left"/>
              <w:rPr>
                <w:rFonts w:eastAsia="Times New Roman"/>
                <w:sz w:val="24"/>
                <w:szCs w:val="24"/>
                <w:lang w:eastAsia="ar-SA"/>
              </w:rPr>
            </w:pPr>
            <w:r w:rsidRPr="001D059D">
              <w:rPr>
                <w:rFonts w:eastAsia="Times New Roman"/>
                <w:sz w:val="24"/>
                <w:szCs w:val="24"/>
                <w:lang w:eastAsia="ar-SA"/>
              </w:rPr>
              <w:t>Объект водоотведения</w:t>
            </w:r>
          </w:p>
        </w:tc>
        <w:tc>
          <w:tcPr>
            <w:tcW w:w="2615" w:type="dxa"/>
            <w:tcBorders>
              <w:top w:val="single" w:sz="4" w:space="0" w:color="auto"/>
              <w:left w:val="single" w:sz="4" w:space="0" w:color="auto"/>
              <w:bottom w:val="single" w:sz="4" w:space="0" w:color="auto"/>
              <w:right w:val="single" w:sz="4" w:space="0" w:color="auto"/>
            </w:tcBorders>
            <w:shd w:val="clear" w:color="auto" w:fill="auto"/>
          </w:tcPr>
          <w:p w:rsidR="00FA1A2E" w:rsidRPr="001D059D" w:rsidRDefault="00FA1A2E" w:rsidP="00FA1A2E">
            <w:pPr>
              <w:suppressAutoHyphens/>
              <w:autoSpaceDE w:val="0"/>
              <w:autoSpaceDN w:val="0"/>
              <w:adjustRightInd w:val="0"/>
              <w:jc w:val="left"/>
              <w:rPr>
                <w:rFonts w:eastAsia="Times New Roman"/>
                <w:sz w:val="24"/>
                <w:szCs w:val="24"/>
              </w:rPr>
            </w:pPr>
            <w:r w:rsidRPr="001D059D">
              <w:rPr>
                <w:rFonts w:eastAsia="Times New Roman"/>
                <w:sz w:val="24"/>
                <w:szCs w:val="24"/>
              </w:rPr>
              <w:t>Прием и очистка хозяйственно-бытовых и ливневых стоков до нормируемых параметров</w:t>
            </w:r>
          </w:p>
        </w:tc>
        <w:tc>
          <w:tcPr>
            <w:tcW w:w="2428" w:type="dxa"/>
            <w:shd w:val="clear" w:color="auto" w:fill="auto"/>
          </w:tcPr>
          <w:p w:rsidR="00FA1A2E" w:rsidRDefault="00FA1A2E" w:rsidP="00FA1A2E">
            <w:pPr>
              <w:suppressAutoHyphens/>
              <w:jc w:val="left"/>
              <w:rPr>
                <w:rFonts w:eastAsia="Times New Roman"/>
                <w:sz w:val="24"/>
                <w:szCs w:val="24"/>
                <w:lang w:eastAsia="ar-SA"/>
              </w:rPr>
            </w:pPr>
            <w:r>
              <w:rPr>
                <w:rFonts w:eastAsia="Times New Roman"/>
                <w:sz w:val="24"/>
                <w:szCs w:val="24"/>
                <w:lang w:eastAsia="ar-SA"/>
              </w:rPr>
              <w:t>П</w:t>
            </w:r>
            <w:r w:rsidRPr="001D059D">
              <w:rPr>
                <w:rFonts w:eastAsia="Times New Roman"/>
                <w:sz w:val="24"/>
                <w:szCs w:val="24"/>
                <w:lang w:eastAsia="ar-SA"/>
              </w:rPr>
              <w:t>ерв</w:t>
            </w:r>
            <w:r>
              <w:rPr>
                <w:rFonts w:eastAsia="Times New Roman"/>
                <w:sz w:val="24"/>
                <w:szCs w:val="24"/>
                <w:lang w:eastAsia="ar-SA"/>
              </w:rPr>
              <w:t>ая</w:t>
            </w:r>
            <w:r w:rsidRPr="001D059D">
              <w:rPr>
                <w:rFonts w:eastAsia="Times New Roman"/>
                <w:sz w:val="24"/>
                <w:szCs w:val="24"/>
                <w:lang w:eastAsia="ar-SA"/>
              </w:rPr>
              <w:t xml:space="preserve"> очередь</w:t>
            </w:r>
          </w:p>
          <w:p w:rsidR="00FA1A2E" w:rsidRDefault="00FA1A2E" w:rsidP="00FA1A2E">
            <w:pPr>
              <w:suppressAutoHyphens/>
              <w:jc w:val="left"/>
              <w:rPr>
                <w:rFonts w:eastAsia="Times New Roman"/>
                <w:sz w:val="24"/>
                <w:szCs w:val="24"/>
                <w:lang w:eastAsia="ar-SA"/>
              </w:rPr>
            </w:pPr>
          </w:p>
          <w:p w:rsidR="00FA1A2E" w:rsidRDefault="00FA1A2E" w:rsidP="00FA1A2E">
            <w:pPr>
              <w:suppressAutoHyphens/>
              <w:jc w:val="left"/>
              <w:rPr>
                <w:rFonts w:eastAsia="Times New Roman"/>
                <w:sz w:val="24"/>
                <w:szCs w:val="24"/>
              </w:rPr>
            </w:pPr>
            <w:r w:rsidRPr="001D059D">
              <w:rPr>
                <w:rFonts w:eastAsia="Times New Roman"/>
                <w:sz w:val="24"/>
                <w:szCs w:val="24"/>
                <w:lang w:eastAsia="ar-SA"/>
              </w:rPr>
              <w:t xml:space="preserve">Биологические </w:t>
            </w:r>
            <w:r>
              <w:rPr>
                <w:rFonts w:eastAsia="Times New Roman"/>
                <w:sz w:val="24"/>
                <w:szCs w:val="24"/>
              </w:rPr>
              <w:t>очистные сооружения,</w:t>
            </w:r>
          </w:p>
          <w:p w:rsidR="00FA1A2E" w:rsidRPr="001D059D" w:rsidRDefault="00FA1A2E" w:rsidP="00FA1A2E">
            <w:pPr>
              <w:suppressAutoHyphens/>
              <w:jc w:val="left"/>
              <w:rPr>
                <w:rFonts w:eastAsia="Times New Roman"/>
                <w:sz w:val="24"/>
                <w:szCs w:val="24"/>
              </w:rPr>
            </w:pPr>
            <w:r>
              <w:rPr>
                <w:rFonts w:eastAsia="Times New Roman"/>
                <w:sz w:val="24"/>
                <w:szCs w:val="24"/>
              </w:rPr>
              <w:t>р</w:t>
            </w:r>
            <w:r w:rsidRPr="001D059D">
              <w:rPr>
                <w:rFonts w:eastAsia="Times New Roman"/>
                <w:sz w:val="24"/>
                <w:szCs w:val="24"/>
              </w:rPr>
              <w:t xml:space="preserve">асчетная производительность очистных сооружений не менее 700 </w:t>
            </w:r>
            <w:r>
              <w:rPr>
                <w:rFonts w:eastAsia="Times New Roman"/>
                <w:sz w:val="24"/>
                <w:szCs w:val="24"/>
              </w:rPr>
              <w:t xml:space="preserve">куб. </w:t>
            </w:r>
            <w:r w:rsidRPr="001D059D">
              <w:rPr>
                <w:rFonts w:eastAsia="Times New Roman"/>
                <w:sz w:val="24"/>
                <w:szCs w:val="24"/>
              </w:rPr>
              <w:t>м/сут</w:t>
            </w:r>
          </w:p>
        </w:tc>
        <w:tc>
          <w:tcPr>
            <w:tcW w:w="2077" w:type="dxa"/>
            <w:shd w:val="clear" w:color="auto" w:fill="auto"/>
          </w:tcPr>
          <w:p w:rsidR="00FA1A2E" w:rsidRPr="001D059D" w:rsidRDefault="00FA1A2E" w:rsidP="00FA1A2E">
            <w:pPr>
              <w:suppressAutoHyphens/>
              <w:jc w:val="left"/>
              <w:rPr>
                <w:rFonts w:eastAsia="Times New Roman"/>
                <w:sz w:val="24"/>
                <w:szCs w:val="24"/>
              </w:rPr>
            </w:pPr>
            <w:r w:rsidRPr="001D059D">
              <w:rPr>
                <w:rFonts w:eastAsia="Times New Roman"/>
                <w:sz w:val="24"/>
                <w:szCs w:val="24"/>
              </w:rPr>
              <w:t xml:space="preserve">Посёлок </w:t>
            </w:r>
            <w:r w:rsidRPr="001D059D">
              <w:rPr>
                <w:sz w:val="24"/>
                <w:szCs w:val="24"/>
              </w:rPr>
              <w:t>Тельмана</w:t>
            </w:r>
          </w:p>
        </w:tc>
        <w:tc>
          <w:tcPr>
            <w:tcW w:w="2268" w:type="dxa"/>
            <w:shd w:val="clear" w:color="auto" w:fill="auto"/>
          </w:tcPr>
          <w:p w:rsidR="00FA1A2E" w:rsidRPr="001D059D" w:rsidRDefault="00FA1A2E" w:rsidP="00FA1A2E">
            <w:pPr>
              <w:suppressAutoHyphens/>
              <w:autoSpaceDE w:val="0"/>
              <w:autoSpaceDN w:val="0"/>
              <w:adjustRightInd w:val="0"/>
              <w:jc w:val="left"/>
              <w:rPr>
                <w:rFonts w:eastAsia="Times New Roman"/>
                <w:sz w:val="24"/>
                <w:szCs w:val="24"/>
              </w:rPr>
            </w:pPr>
            <w:r w:rsidRPr="001D059D">
              <w:rPr>
                <w:sz w:val="24"/>
                <w:szCs w:val="24"/>
              </w:rPr>
              <w:t xml:space="preserve">Санитарно-защитная зона, </w:t>
            </w:r>
            <w:r w:rsidRPr="001D059D">
              <w:rPr>
                <w:rFonts w:eastAsia="Times New Roman"/>
                <w:sz w:val="24"/>
                <w:szCs w:val="24"/>
              </w:rPr>
              <w:t xml:space="preserve">размер </w:t>
            </w:r>
            <w:r w:rsidRPr="001D059D">
              <w:rPr>
                <w:sz w:val="24"/>
                <w:szCs w:val="24"/>
              </w:rPr>
              <w:t>20 м</w:t>
            </w:r>
          </w:p>
        </w:tc>
      </w:tr>
      <w:tr w:rsidR="00FA1A2E" w:rsidRPr="00676DEE" w:rsidTr="00FA1A2E">
        <w:tc>
          <w:tcPr>
            <w:tcW w:w="14279" w:type="dxa"/>
            <w:gridSpan w:val="8"/>
            <w:shd w:val="clear" w:color="auto" w:fill="auto"/>
          </w:tcPr>
          <w:p w:rsidR="00FA1A2E" w:rsidRPr="001D059D" w:rsidRDefault="00FA1A2E" w:rsidP="00FA1A2E">
            <w:pPr>
              <w:suppressAutoHyphens/>
              <w:autoSpaceDE w:val="0"/>
              <w:autoSpaceDN w:val="0"/>
              <w:adjustRightInd w:val="0"/>
              <w:jc w:val="left"/>
              <w:rPr>
                <w:rFonts w:eastAsia="Times New Roman"/>
                <w:sz w:val="24"/>
                <w:szCs w:val="24"/>
              </w:rPr>
            </w:pPr>
            <w:r w:rsidRPr="001D059D">
              <w:rPr>
                <w:rFonts w:eastAsia="Times New Roman"/>
                <w:sz w:val="24"/>
                <w:szCs w:val="24"/>
              </w:rPr>
              <w:t>Автомобильные дороги местного значения, объекты транспортной инфраструктуры</w:t>
            </w:r>
          </w:p>
        </w:tc>
      </w:tr>
      <w:tr w:rsidR="00FA1A2E" w:rsidRPr="00676DEE" w:rsidTr="00FA1A2E">
        <w:trPr>
          <w:gridAfter w:val="1"/>
          <w:wAfter w:w="11" w:type="dxa"/>
        </w:trPr>
        <w:tc>
          <w:tcPr>
            <w:tcW w:w="516" w:type="dxa"/>
            <w:shd w:val="clear" w:color="auto" w:fill="auto"/>
          </w:tcPr>
          <w:p w:rsidR="00FA1A2E" w:rsidRPr="001D059D" w:rsidRDefault="00FA1A2E" w:rsidP="00FA1A2E">
            <w:pPr>
              <w:suppressAutoHyphens/>
              <w:jc w:val="left"/>
              <w:rPr>
                <w:rFonts w:eastAsia="Times New Roman"/>
                <w:sz w:val="24"/>
                <w:szCs w:val="24"/>
              </w:rPr>
            </w:pPr>
            <w:r>
              <w:rPr>
                <w:rFonts w:eastAsia="Times New Roman"/>
                <w:sz w:val="24"/>
                <w:szCs w:val="24"/>
              </w:rPr>
              <w:t>13</w:t>
            </w:r>
            <w:r w:rsidRPr="001D059D">
              <w:rPr>
                <w:rFonts w:eastAsia="Times New Roman"/>
                <w:sz w:val="24"/>
                <w:szCs w:val="24"/>
              </w:rPr>
              <w:t>.</w:t>
            </w:r>
          </w:p>
        </w:tc>
        <w:tc>
          <w:tcPr>
            <w:tcW w:w="2254" w:type="dxa"/>
            <w:tcBorders>
              <w:top w:val="single" w:sz="4" w:space="0" w:color="auto"/>
              <w:left w:val="single" w:sz="4" w:space="0" w:color="auto"/>
              <w:bottom w:val="single" w:sz="4" w:space="0" w:color="auto"/>
              <w:right w:val="single" w:sz="4" w:space="0" w:color="auto"/>
            </w:tcBorders>
            <w:shd w:val="clear" w:color="auto" w:fill="auto"/>
          </w:tcPr>
          <w:p w:rsidR="00FA1A2E" w:rsidRPr="001D059D" w:rsidRDefault="00FA1A2E" w:rsidP="00FA1A2E">
            <w:pPr>
              <w:suppressAutoHyphens/>
              <w:autoSpaceDE w:val="0"/>
              <w:autoSpaceDN w:val="0"/>
              <w:adjustRightInd w:val="0"/>
              <w:jc w:val="left"/>
              <w:rPr>
                <w:rFonts w:eastAsia="Times New Roman"/>
                <w:sz w:val="24"/>
                <w:szCs w:val="24"/>
              </w:rPr>
            </w:pPr>
            <w:r w:rsidRPr="001D059D">
              <w:rPr>
                <w:rFonts w:eastAsia="Times New Roman"/>
                <w:sz w:val="24"/>
                <w:szCs w:val="24"/>
                <w:lang w:eastAsia="ar-SA"/>
              </w:rPr>
              <w:t>Улично-дорожная сеть (улицы, дороги, проезды)</w:t>
            </w:r>
          </w:p>
        </w:tc>
        <w:tc>
          <w:tcPr>
            <w:tcW w:w="2110" w:type="dxa"/>
            <w:tcBorders>
              <w:top w:val="single" w:sz="4" w:space="0" w:color="auto"/>
              <w:left w:val="single" w:sz="4" w:space="0" w:color="auto"/>
              <w:bottom w:val="single" w:sz="4" w:space="0" w:color="auto"/>
              <w:right w:val="single" w:sz="4" w:space="0" w:color="auto"/>
            </w:tcBorders>
            <w:shd w:val="clear" w:color="auto" w:fill="auto"/>
          </w:tcPr>
          <w:p w:rsidR="00FA1A2E" w:rsidRPr="001D059D" w:rsidRDefault="00FA1A2E" w:rsidP="00FA1A2E">
            <w:pPr>
              <w:suppressAutoHyphens/>
              <w:autoSpaceDE w:val="0"/>
              <w:autoSpaceDN w:val="0"/>
              <w:adjustRightInd w:val="0"/>
              <w:jc w:val="left"/>
              <w:rPr>
                <w:rFonts w:eastAsia="Times New Roman"/>
                <w:sz w:val="24"/>
                <w:szCs w:val="24"/>
              </w:rPr>
            </w:pPr>
            <w:r w:rsidRPr="001D059D">
              <w:rPr>
                <w:rFonts w:eastAsia="Times New Roman"/>
                <w:sz w:val="24"/>
                <w:szCs w:val="24"/>
              </w:rPr>
              <w:t>Автомобильные дороги местного значения</w:t>
            </w:r>
          </w:p>
        </w:tc>
        <w:tc>
          <w:tcPr>
            <w:tcW w:w="2615" w:type="dxa"/>
            <w:tcBorders>
              <w:top w:val="single" w:sz="4" w:space="0" w:color="auto"/>
              <w:left w:val="single" w:sz="4" w:space="0" w:color="auto"/>
              <w:bottom w:val="single" w:sz="4" w:space="0" w:color="auto"/>
              <w:right w:val="single" w:sz="4" w:space="0" w:color="auto"/>
            </w:tcBorders>
            <w:shd w:val="clear" w:color="auto" w:fill="auto"/>
          </w:tcPr>
          <w:p w:rsidR="00FA1A2E" w:rsidRPr="001D059D" w:rsidRDefault="00FA1A2E" w:rsidP="00FA1A2E">
            <w:pPr>
              <w:suppressAutoHyphens/>
              <w:autoSpaceDE w:val="0"/>
              <w:autoSpaceDN w:val="0"/>
              <w:adjustRightInd w:val="0"/>
              <w:jc w:val="left"/>
              <w:rPr>
                <w:rFonts w:eastAsia="Times New Roman"/>
                <w:sz w:val="24"/>
                <w:szCs w:val="24"/>
              </w:rPr>
            </w:pPr>
            <w:r>
              <w:rPr>
                <w:rFonts w:eastAsia="Times New Roman"/>
                <w:sz w:val="24"/>
                <w:szCs w:val="24"/>
                <w:lang w:eastAsia="ar-SA"/>
              </w:rPr>
              <w:t xml:space="preserve">Подключение </w:t>
            </w:r>
            <w:r w:rsidRPr="001D059D">
              <w:rPr>
                <w:rFonts w:eastAsia="Times New Roman"/>
                <w:sz w:val="24"/>
                <w:szCs w:val="24"/>
                <w:lang w:eastAsia="ar-SA"/>
              </w:rPr>
              <w:t>существующей и п</w:t>
            </w:r>
            <w:r>
              <w:rPr>
                <w:rFonts w:eastAsia="Times New Roman"/>
                <w:sz w:val="24"/>
                <w:szCs w:val="24"/>
                <w:lang w:eastAsia="ar-SA"/>
              </w:rPr>
              <w:t>ланируемой жилой застройки к улично-дорожной сети</w:t>
            </w:r>
          </w:p>
        </w:tc>
        <w:tc>
          <w:tcPr>
            <w:tcW w:w="2428" w:type="dxa"/>
            <w:shd w:val="clear" w:color="auto" w:fill="auto"/>
          </w:tcPr>
          <w:p w:rsidR="00FA1A2E" w:rsidRDefault="00FA1A2E" w:rsidP="00FA1A2E">
            <w:pPr>
              <w:suppressAutoHyphens/>
              <w:jc w:val="left"/>
              <w:rPr>
                <w:rFonts w:eastAsia="Times New Roman"/>
                <w:sz w:val="24"/>
                <w:szCs w:val="24"/>
              </w:rPr>
            </w:pPr>
            <w:r>
              <w:rPr>
                <w:rFonts w:eastAsia="Times New Roman"/>
                <w:sz w:val="24"/>
                <w:szCs w:val="24"/>
              </w:rPr>
              <w:t>П</w:t>
            </w:r>
            <w:r w:rsidRPr="001D059D">
              <w:rPr>
                <w:rFonts w:eastAsia="Times New Roman"/>
                <w:sz w:val="24"/>
                <w:szCs w:val="24"/>
              </w:rPr>
              <w:t>ерв</w:t>
            </w:r>
            <w:r>
              <w:rPr>
                <w:rFonts w:eastAsia="Times New Roman"/>
                <w:sz w:val="24"/>
                <w:szCs w:val="24"/>
              </w:rPr>
              <w:t>ая</w:t>
            </w:r>
            <w:r w:rsidRPr="001D059D">
              <w:rPr>
                <w:rFonts w:eastAsia="Times New Roman"/>
                <w:sz w:val="24"/>
                <w:szCs w:val="24"/>
              </w:rPr>
              <w:t xml:space="preserve"> очередь</w:t>
            </w:r>
          </w:p>
          <w:p w:rsidR="00FA1A2E" w:rsidRDefault="00FA1A2E" w:rsidP="00FA1A2E">
            <w:pPr>
              <w:suppressAutoHyphens/>
              <w:jc w:val="left"/>
              <w:rPr>
                <w:rFonts w:eastAsia="Times New Roman"/>
                <w:sz w:val="24"/>
                <w:szCs w:val="24"/>
              </w:rPr>
            </w:pPr>
          </w:p>
          <w:p w:rsidR="00FA1A2E" w:rsidRPr="001D059D" w:rsidRDefault="00FA1A2E" w:rsidP="00FA1A2E">
            <w:pPr>
              <w:suppressAutoHyphens/>
              <w:jc w:val="left"/>
              <w:rPr>
                <w:rFonts w:eastAsia="Times New Roman"/>
                <w:sz w:val="24"/>
                <w:szCs w:val="24"/>
              </w:rPr>
            </w:pPr>
            <w:r>
              <w:rPr>
                <w:rFonts w:eastAsia="Times New Roman"/>
                <w:sz w:val="24"/>
                <w:szCs w:val="24"/>
                <w:lang w:eastAsia="ar-SA"/>
              </w:rPr>
              <w:t>П</w:t>
            </w:r>
            <w:r w:rsidRPr="001D059D">
              <w:rPr>
                <w:rFonts w:eastAsia="Times New Roman"/>
                <w:sz w:val="24"/>
                <w:szCs w:val="24"/>
                <w:lang w:eastAsia="ar-SA"/>
              </w:rPr>
              <w:t>ротяженность около 12,8 км</w:t>
            </w:r>
          </w:p>
        </w:tc>
        <w:tc>
          <w:tcPr>
            <w:tcW w:w="2077" w:type="dxa"/>
            <w:shd w:val="clear" w:color="auto" w:fill="auto"/>
          </w:tcPr>
          <w:p w:rsidR="00FA1A2E" w:rsidRPr="001D059D" w:rsidRDefault="00FA1A2E" w:rsidP="00FA1A2E">
            <w:pPr>
              <w:suppressAutoHyphens/>
              <w:jc w:val="left"/>
              <w:rPr>
                <w:rFonts w:eastAsia="Times New Roman"/>
                <w:sz w:val="24"/>
                <w:szCs w:val="24"/>
              </w:rPr>
            </w:pPr>
            <w:r w:rsidRPr="001D059D">
              <w:rPr>
                <w:rFonts w:eastAsia="Times New Roman"/>
                <w:sz w:val="24"/>
                <w:szCs w:val="24"/>
              </w:rPr>
              <w:t>Посёлок Тельмана</w:t>
            </w:r>
          </w:p>
        </w:tc>
        <w:tc>
          <w:tcPr>
            <w:tcW w:w="2268" w:type="dxa"/>
            <w:shd w:val="clear" w:color="auto" w:fill="auto"/>
          </w:tcPr>
          <w:p w:rsidR="00FA1A2E" w:rsidRPr="001D059D" w:rsidRDefault="00FA1A2E" w:rsidP="00FA1A2E">
            <w:pPr>
              <w:suppressAutoHyphens/>
              <w:autoSpaceDE w:val="0"/>
              <w:autoSpaceDN w:val="0"/>
              <w:adjustRightInd w:val="0"/>
              <w:jc w:val="left"/>
              <w:rPr>
                <w:rFonts w:eastAsia="Times New Roman"/>
                <w:sz w:val="24"/>
                <w:szCs w:val="24"/>
              </w:rPr>
            </w:pPr>
            <w:r w:rsidRPr="001D059D">
              <w:rPr>
                <w:rFonts w:eastAsia="Times New Roman"/>
                <w:sz w:val="24"/>
                <w:szCs w:val="24"/>
              </w:rPr>
              <w:t>Установление не требуется</w:t>
            </w:r>
          </w:p>
        </w:tc>
      </w:tr>
      <w:tr w:rsidR="00FA1A2E" w:rsidRPr="00676DEE" w:rsidTr="00FA1A2E">
        <w:trPr>
          <w:gridAfter w:val="1"/>
          <w:wAfter w:w="11" w:type="dxa"/>
        </w:trPr>
        <w:tc>
          <w:tcPr>
            <w:tcW w:w="516" w:type="dxa"/>
            <w:shd w:val="clear" w:color="auto" w:fill="auto"/>
          </w:tcPr>
          <w:p w:rsidR="00FA1A2E" w:rsidRPr="001D059D" w:rsidRDefault="00FA1A2E" w:rsidP="00FA1A2E">
            <w:pPr>
              <w:suppressAutoHyphens/>
              <w:jc w:val="left"/>
              <w:rPr>
                <w:rFonts w:eastAsia="Times New Roman"/>
                <w:sz w:val="24"/>
                <w:szCs w:val="24"/>
              </w:rPr>
            </w:pPr>
            <w:r>
              <w:rPr>
                <w:rFonts w:eastAsia="Times New Roman"/>
                <w:sz w:val="24"/>
                <w:szCs w:val="24"/>
              </w:rPr>
              <w:t>14</w:t>
            </w:r>
            <w:r w:rsidRPr="001D059D">
              <w:rPr>
                <w:rFonts w:eastAsia="Times New Roman"/>
                <w:sz w:val="24"/>
                <w:szCs w:val="24"/>
              </w:rPr>
              <w:t>.</w:t>
            </w:r>
          </w:p>
        </w:tc>
        <w:tc>
          <w:tcPr>
            <w:tcW w:w="2254" w:type="dxa"/>
            <w:tcBorders>
              <w:top w:val="single" w:sz="4" w:space="0" w:color="auto"/>
              <w:left w:val="single" w:sz="4" w:space="0" w:color="auto"/>
              <w:bottom w:val="single" w:sz="4" w:space="0" w:color="auto"/>
              <w:right w:val="single" w:sz="4" w:space="0" w:color="auto"/>
            </w:tcBorders>
            <w:shd w:val="clear" w:color="auto" w:fill="auto"/>
          </w:tcPr>
          <w:p w:rsidR="00FA1A2E" w:rsidRPr="001D059D" w:rsidRDefault="00FA1A2E" w:rsidP="00FA1A2E">
            <w:pPr>
              <w:suppressAutoHyphens/>
              <w:autoSpaceDE w:val="0"/>
              <w:autoSpaceDN w:val="0"/>
              <w:adjustRightInd w:val="0"/>
              <w:jc w:val="left"/>
              <w:rPr>
                <w:rFonts w:eastAsia="Times New Roman"/>
                <w:sz w:val="24"/>
                <w:szCs w:val="24"/>
              </w:rPr>
            </w:pPr>
            <w:r w:rsidRPr="001D059D">
              <w:rPr>
                <w:rFonts w:eastAsia="Times New Roman"/>
                <w:sz w:val="24"/>
                <w:szCs w:val="24"/>
              </w:rPr>
              <w:t>Парковка (стоянка транспортных средств)</w:t>
            </w:r>
          </w:p>
        </w:tc>
        <w:tc>
          <w:tcPr>
            <w:tcW w:w="2110" w:type="dxa"/>
            <w:tcBorders>
              <w:top w:val="single" w:sz="4" w:space="0" w:color="auto"/>
              <w:left w:val="single" w:sz="4" w:space="0" w:color="auto"/>
              <w:bottom w:val="single" w:sz="4" w:space="0" w:color="auto"/>
              <w:right w:val="single" w:sz="4" w:space="0" w:color="auto"/>
            </w:tcBorders>
            <w:shd w:val="clear" w:color="auto" w:fill="auto"/>
          </w:tcPr>
          <w:p w:rsidR="00FA1A2E" w:rsidRPr="001D059D" w:rsidRDefault="00FA1A2E" w:rsidP="00FA1A2E">
            <w:pPr>
              <w:suppressAutoHyphens/>
              <w:autoSpaceDE w:val="0"/>
              <w:autoSpaceDN w:val="0"/>
              <w:adjustRightInd w:val="0"/>
              <w:jc w:val="left"/>
              <w:rPr>
                <w:rFonts w:eastAsia="Times New Roman"/>
                <w:sz w:val="24"/>
                <w:szCs w:val="24"/>
              </w:rPr>
            </w:pPr>
            <w:r w:rsidRPr="001D059D">
              <w:rPr>
                <w:rFonts w:eastAsia="Times New Roman"/>
                <w:sz w:val="24"/>
                <w:szCs w:val="24"/>
              </w:rPr>
              <w:t>Объект транспортной инфраструктуры</w:t>
            </w:r>
          </w:p>
        </w:tc>
        <w:tc>
          <w:tcPr>
            <w:tcW w:w="2615" w:type="dxa"/>
            <w:tcBorders>
              <w:top w:val="single" w:sz="4" w:space="0" w:color="auto"/>
              <w:left w:val="single" w:sz="4" w:space="0" w:color="auto"/>
              <w:bottom w:val="single" w:sz="4" w:space="0" w:color="auto"/>
              <w:right w:val="single" w:sz="4" w:space="0" w:color="auto"/>
            </w:tcBorders>
            <w:shd w:val="clear" w:color="auto" w:fill="auto"/>
          </w:tcPr>
          <w:p w:rsidR="00FA1A2E" w:rsidRPr="001D059D" w:rsidRDefault="00FA1A2E" w:rsidP="00FA1A2E">
            <w:pPr>
              <w:suppressAutoHyphens/>
              <w:autoSpaceDE w:val="0"/>
              <w:autoSpaceDN w:val="0"/>
              <w:adjustRightInd w:val="0"/>
              <w:jc w:val="left"/>
              <w:rPr>
                <w:rFonts w:eastAsia="Times New Roman"/>
                <w:sz w:val="24"/>
                <w:szCs w:val="24"/>
              </w:rPr>
            </w:pPr>
            <w:r>
              <w:rPr>
                <w:rFonts w:eastAsia="Times New Roman"/>
                <w:sz w:val="24"/>
                <w:szCs w:val="24"/>
              </w:rPr>
              <w:t xml:space="preserve">Обеспечение </w:t>
            </w:r>
            <w:r w:rsidRPr="001D059D">
              <w:rPr>
                <w:rFonts w:eastAsia="Times New Roman"/>
                <w:sz w:val="24"/>
                <w:szCs w:val="24"/>
              </w:rPr>
              <w:t>населения закрытыми и открытыми автостоянками для постоянного хранения индивидуальных легковых автомобилей</w:t>
            </w:r>
          </w:p>
        </w:tc>
        <w:tc>
          <w:tcPr>
            <w:tcW w:w="2428" w:type="dxa"/>
            <w:shd w:val="clear" w:color="auto" w:fill="auto"/>
          </w:tcPr>
          <w:p w:rsidR="00FA1A2E" w:rsidRDefault="00FA1A2E" w:rsidP="00FA1A2E">
            <w:pPr>
              <w:suppressAutoHyphens/>
              <w:jc w:val="left"/>
              <w:rPr>
                <w:rFonts w:eastAsia="Times New Roman"/>
                <w:sz w:val="24"/>
                <w:szCs w:val="24"/>
              </w:rPr>
            </w:pPr>
            <w:r>
              <w:rPr>
                <w:rFonts w:eastAsia="Times New Roman"/>
                <w:sz w:val="24"/>
                <w:szCs w:val="24"/>
              </w:rPr>
              <w:t>П</w:t>
            </w:r>
            <w:r w:rsidRPr="001D059D">
              <w:rPr>
                <w:rFonts w:eastAsia="Times New Roman"/>
                <w:sz w:val="24"/>
                <w:szCs w:val="24"/>
              </w:rPr>
              <w:t>ерв</w:t>
            </w:r>
            <w:r>
              <w:rPr>
                <w:rFonts w:eastAsia="Times New Roman"/>
                <w:sz w:val="24"/>
                <w:szCs w:val="24"/>
              </w:rPr>
              <w:t>ая</w:t>
            </w:r>
            <w:r w:rsidRPr="001D059D">
              <w:rPr>
                <w:rFonts w:eastAsia="Times New Roman"/>
                <w:sz w:val="24"/>
                <w:szCs w:val="24"/>
              </w:rPr>
              <w:t xml:space="preserve"> очередь закрыты</w:t>
            </w:r>
            <w:r>
              <w:rPr>
                <w:rFonts w:eastAsia="Times New Roman"/>
                <w:sz w:val="24"/>
                <w:szCs w:val="24"/>
              </w:rPr>
              <w:t>е</w:t>
            </w:r>
            <w:r w:rsidRPr="001D059D">
              <w:rPr>
                <w:rFonts w:eastAsia="Times New Roman"/>
                <w:sz w:val="24"/>
                <w:szCs w:val="24"/>
              </w:rPr>
              <w:t xml:space="preserve"> и открыты</w:t>
            </w:r>
            <w:r>
              <w:rPr>
                <w:rFonts w:eastAsia="Times New Roman"/>
                <w:sz w:val="24"/>
                <w:szCs w:val="24"/>
              </w:rPr>
              <w:t>е</w:t>
            </w:r>
            <w:r w:rsidRPr="001D059D">
              <w:rPr>
                <w:rFonts w:eastAsia="Times New Roman"/>
                <w:sz w:val="24"/>
                <w:szCs w:val="24"/>
              </w:rPr>
              <w:t xml:space="preserve"> автостоянки </w:t>
            </w:r>
            <w:r>
              <w:rPr>
                <w:rFonts w:eastAsia="Times New Roman"/>
                <w:sz w:val="24"/>
                <w:szCs w:val="24"/>
              </w:rPr>
              <w:t xml:space="preserve">- </w:t>
            </w:r>
            <w:r w:rsidRPr="001D059D">
              <w:rPr>
                <w:rFonts w:eastAsia="Times New Roman"/>
                <w:sz w:val="24"/>
                <w:szCs w:val="24"/>
              </w:rPr>
              <w:t>общее количество 8270 машино-мест</w:t>
            </w:r>
          </w:p>
          <w:p w:rsidR="00FA1A2E" w:rsidRPr="001D059D" w:rsidRDefault="00FA1A2E" w:rsidP="00FA1A2E">
            <w:pPr>
              <w:suppressAutoHyphens/>
              <w:jc w:val="left"/>
              <w:rPr>
                <w:rFonts w:eastAsia="Times New Roman"/>
                <w:sz w:val="24"/>
                <w:szCs w:val="24"/>
              </w:rPr>
            </w:pPr>
          </w:p>
          <w:p w:rsidR="00FA1A2E" w:rsidRPr="001D059D" w:rsidRDefault="00FA1A2E" w:rsidP="00FA1A2E">
            <w:pPr>
              <w:suppressAutoHyphens/>
              <w:jc w:val="left"/>
              <w:rPr>
                <w:rFonts w:eastAsia="Times New Roman"/>
                <w:sz w:val="24"/>
                <w:szCs w:val="24"/>
                <w:highlight w:val="yellow"/>
              </w:rPr>
            </w:pPr>
            <w:r>
              <w:rPr>
                <w:rFonts w:eastAsia="Times New Roman"/>
                <w:sz w:val="24"/>
                <w:szCs w:val="24"/>
              </w:rPr>
              <w:lastRenderedPageBreak/>
              <w:t>Р</w:t>
            </w:r>
            <w:r w:rsidRPr="001D059D">
              <w:rPr>
                <w:rFonts w:eastAsia="Times New Roman"/>
                <w:sz w:val="24"/>
                <w:szCs w:val="24"/>
              </w:rPr>
              <w:t>асчетный срок закрыты</w:t>
            </w:r>
            <w:r>
              <w:rPr>
                <w:rFonts w:eastAsia="Times New Roman"/>
                <w:sz w:val="24"/>
                <w:szCs w:val="24"/>
              </w:rPr>
              <w:t>е</w:t>
            </w:r>
            <w:r w:rsidRPr="001D059D">
              <w:rPr>
                <w:rFonts w:eastAsia="Times New Roman"/>
                <w:sz w:val="24"/>
                <w:szCs w:val="24"/>
              </w:rPr>
              <w:t xml:space="preserve"> и открыты</w:t>
            </w:r>
            <w:r>
              <w:rPr>
                <w:rFonts w:eastAsia="Times New Roman"/>
                <w:sz w:val="24"/>
                <w:szCs w:val="24"/>
              </w:rPr>
              <w:t>е</w:t>
            </w:r>
            <w:r w:rsidRPr="001D059D">
              <w:rPr>
                <w:rFonts w:eastAsia="Times New Roman"/>
                <w:sz w:val="24"/>
                <w:szCs w:val="24"/>
              </w:rPr>
              <w:t xml:space="preserve"> автостоянки </w:t>
            </w:r>
            <w:r>
              <w:rPr>
                <w:rFonts w:eastAsia="Times New Roman"/>
                <w:sz w:val="24"/>
                <w:szCs w:val="24"/>
              </w:rPr>
              <w:t xml:space="preserve">- </w:t>
            </w:r>
            <w:r w:rsidRPr="001D059D">
              <w:rPr>
                <w:rFonts w:eastAsia="Times New Roman"/>
                <w:sz w:val="24"/>
                <w:szCs w:val="24"/>
              </w:rPr>
              <w:t>общее количество 11737 машино-мест</w:t>
            </w:r>
          </w:p>
        </w:tc>
        <w:tc>
          <w:tcPr>
            <w:tcW w:w="2077" w:type="dxa"/>
            <w:shd w:val="clear" w:color="auto" w:fill="auto"/>
          </w:tcPr>
          <w:p w:rsidR="00FA1A2E" w:rsidRPr="001D059D" w:rsidRDefault="00FA1A2E" w:rsidP="00FA1A2E">
            <w:pPr>
              <w:suppressAutoHyphens/>
              <w:jc w:val="left"/>
              <w:rPr>
                <w:rFonts w:eastAsia="Times New Roman"/>
                <w:sz w:val="24"/>
                <w:szCs w:val="24"/>
              </w:rPr>
            </w:pPr>
            <w:r w:rsidRPr="001D059D">
              <w:rPr>
                <w:rFonts w:eastAsia="Times New Roman"/>
                <w:sz w:val="24"/>
                <w:szCs w:val="24"/>
              </w:rPr>
              <w:lastRenderedPageBreak/>
              <w:t>Посёлок Тельмана</w:t>
            </w:r>
          </w:p>
        </w:tc>
        <w:tc>
          <w:tcPr>
            <w:tcW w:w="2268" w:type="dxa"/>
            <w:shd w:val="clear" w:color="auto" w:fill="auto"/>
          </w:tcPr>
          <w:p w:rsidR="00FA1A2E" w:rsidRPr="00C85B7B" w:rsidRDefault="00FA1A2E" w:rsidP="00FA1A2E">
            <w:pPr>
              <w:suppressAutoHyphens/>
              <w:autoSpaceDE w:val="0"/>
              <w:autoSpaceDN w:val="0"/>
              <w:adjustRightInd w:val="0"/>
              <w:jc w:val="left"/>
              <w:rPr>
                <w:rFonts w:eastAsia="Times New Roman"/>
                <w:sz w:val="24"/>
                <w:szCs w:val="24"/>
              </w:rPr>
            </w:pPr>
            <w:r w:rsidRPr="00C85B7B">
              <w:rPr>
                <w:rFonts w:eastAsia="Times New Roman"/>
                <w:sz w:val="24"/>
                <w:szCs w:val="24"/>
              </w:rPr>
              <w:t>Санитарные разрывы,</w:t>
            </w:r>
          </w:p>
          <w:p w:rsidR="00FA1A2E" w:rsidRPr="001D059D" w:rsidRDefault="00FA1A2E" w:rsidP="00FA1A2E">
            <w:pPr>
              <w:suppressAutoHyphens/>
              <w:autoSpaceDE w:val="0"/>
              <w:autoSpaceDN w:val="0"/>
              <w:adjustRightInd w:val="0"/>
              <w:jc w:val="left"/>
              <w:rPr>
                <w:rFonts w:eastAsia="Times New Roman"/>
                <w:sz w:val="24"/>
                <w:szCs w:val="24"/>
              </w:rPr>
            </w:pPr>
            <w:r w:rsidRPr="00C85B7B">
              <w:rPr>
                <w:rFonts w:eastAsia="Times New Roman"/>
                <w:sz w:val="24"/>
                <w:szCs w:val="24"/>
              </w:rPr>
              <w:t>размер в соответствии с действующим законодательством</w:t>
            </w:r>
          </w:p>
        </w:tc>
      </w:tr>
      <w:tr w:rsidR="00FA1A2E" w:rsidRPr="00676DEE" w:rsidTr="00FA1A2E">
        <w:trPr>
          <w:gridAfter w:val="1"/>
          <w:wAfter w:w="11" w:type="dxa"/>
        </w:trPr>
        <w:tc>
          <w:tcPr>
            <w:tcW w:w="516" w:type="dxa"/>
            <w:shd w:val="clear" w:color="auto" w:fill="auto"/>
          </w:tcPr>
          <w:p w:rsidR="00FA1A2E" w:rsidRPr="001D059D" w:rsidRDefault="00FA1A2E" w:rsidP="00FA1A2E">
            <w:pPr>
              <w:suppressAutoHyphens/>
              <w:jc w:val="left"/>
              <w:rPr>
                <w:rFonts w:eastAsia="Times New Roman"/>
                <w:sz w:val="24"/>
                <w:szCs w:val="24"/>
              </w:rPr>
            </w:pPr>
            <w:r w:rsidRPr="001D059D">
              <w:rPr>
                <w:rFonts w:eastAsia="Times New Roman"/>
                <w:sz w:val="24"/>
                <w:szCs w:val="24"/>
              </w:rPr>
              <w:t>1</w:t>
            </w:r>
            <w:r>
              <w:rPr>
                <w:rFonts w:eastAsia="Times New Roman"/>
                <w:sz w:val="24"/>
                <w:szCs w:val="24"/>
              </w:rPr>
              <w:t>5</w:t>
            </w:r>
            <w:r w:rsidRPr="001D059D">
              <w:rPr>
                <w:rFonts w:eastAsia="Times New Roman"/>
                <w:sz w:val="24"/>
                <w:szCs w:val="24"/>
              </w:rPr>
              <w:t>.</w:t>
            </w:r>
          </w:p>
        </w:tc>
        <w:tc>
          <w:tcPr>
            <w:tcW w:w="2254" w:type="dxa"/>
            <w:tcBorders>
              <w:top w:val="single" w:sz="4" w:space="0" w:color="auto"/>
              <w:left w:val="single" w:sz="4" w:space="0" w:color="auto"/>
              <w:bottom w:val="single" w:sz="4" w:space="0" w:color="auto"/>
              <w:right w:val="single" w:sz="4" w:space="0" w:color="auto"/>
            </w:tcBorders>
            <w:shd w:val="clear" w:color="auto" w:fill="auto"/>
          </w:tcPr>
          <w:p w:rsidR="00FA1A2E" w:rsidRPr="001D059D" w:rsidRDefault="00FA1A2E" w:rsidP="00FA1A2E">
            <w:pPr>
              <w:suppressAutoHyphens/>
              <w:autoSpaceDE w:val="0"/>
              <w:autoSpaceDN w:val="0"/>
              <w:adjustRightInd w:val="0"/>
              <w:jc w:val="left"/>
              <w:rPr>
                <w:rFonts w:eastAsia="Times New Roman"/>
                <w:sz w:val="24"/>
                <w:szCs w:val="24"/>
              </w:rPr>
            </w:pPr>
            <w:r>
              <w:rPr>
                <w:rFonts w:eastAsia="Times New Roman"/>
                <w:sz w:val="24"/>
                <w:szCs w:val="24"/>
              </w:rPr>
              <w:t>Тротуары и пешеходные дорожки,</w:t>
            </w:r>
            <w:r w:rsidRPr="001D059D">
              <w:rPr>
                <w:rFonts w:eastAsia="Times New Roman"/>
                <w:sz w:val="24"/>
                <w:szCs w:val="24"/>
              </w:rPr>
              <w:t xml:space="preserve"> вело</w:t>
            </w:r>
            <w:r>
              <w:rPr>
                <w:rFonts w:eastAsia="Times New Roman"/>
                <w:sz w:val="24"/>
                <w:szCs w:val="24"/>
              </w:rPr>
              <w:t>пешеходные дорожки</w:t>
            </w:r>
            <w:r w:rsidRPr="001D059D">
              <w:rPr>
                <w:rFonts w:eastAsia="Times New Roman"/>
                <w:sz w:val="24"/>
                <w:szCs w:val="24"/>
              </w:rPr>
              <w:t xml:space="preserve"> за пределами проезжей части</w:t>
            </w:r>
            <w:r>
              <w:rPr>
                <w:rFonts w:eastAsia="Times New Roman"/>
                <w:sz w:val="24"/>
                <w:szCs w:val="24"/>
              </w:rPr>
              <w:t xml:space="preserve"> улиц и дорог</w:t>
            </w:r>
          </w:p>
        </w:tc>
        <w:tc>
          <w:tcPr>
            <w:tcW w:w="2110" w:type="dxa"/>
            <w:tcBorders>
              <w:top w:val="single" w:sz="4" w:space="0" w:color="auto"/>
              <w:left w:val="single" w:sz="4" w:space="0" w:color="auto"/>
              <w:bottom w:val="single" w:sz="4" w:space="0" w:color="auto"/>
              <w:right w:val="single" w:sz="4" w:space="0" w:color="auto"/>
            </w:tcBorders>
            <w:shd w:val="clear" w:color="auto" w:fill="auto"/>
          </w:tcPr>
          <w:p w:rsidR="00FA1A2E" w:rsidRPr="001D059D" w:rsidRDefault="00FA1A2E" w:rsidP="00FA1A2E">
            <w:pPr>
              <w:suppressAutoHyphens/>
              <w:jc w:val="left"/>
              <w:rPr>
                <w:rFonts w:eastAsia="Times New Roman"/>
                <w:sz w:val="24"/>
                <w:szCs w:val="24"/>
              </w:rPr>
            </w:pPr>
            <w:r w:rsidRPr="001D059D">
              <w:rPr>
                <w:rFonts w:eastAsia="Times New Roman"/>
                <w:sz w:val="24"/>
                <w:szCs w:val="24"/>
              </w:rPr>
              <w:t>Объект транспортной инфраструктуры</w:t>
            </w:r>
          </w:p>
        </w:tc>
        <w:tc>
          <w:tcPr>
            <w:tcW w:w="2615" w:type="dxa"/>
            <w:tcBorders>
              <w:top w:val="single" w:sz="4" w:space="0" w:color="auto"/>
              <w:left w:val="single" w:sz="4" w:space="0" w:color="auto"/>
              <w:bottom w:val="single" w:sz="4" w:space="0" w:color="auto"/>
              <w:right w:val="single" w:sz="4" w:space="0" w:color="auto"/>
            </w:tcBorders>
            <w:shd w:val="clear" w:color="auto" w:fill="auto"/>
          </w:tcPr>
          <w:p w:rsidR="00FA1A2E" w:rsidRPr="00C85B7B" w:rsidRDefault="00FA1A2E" w:rsidP="00FA1A2E">
            <w:pPr>
              <w:suppressAutoHyphens/>
              <w:autoSpaceDE w:val="0"/>
              <w:autoSpaceDN w:val="0"/>
              <w:adjustRightInd w:val="0"/>
              <w:jc w:val="left"/>
              <w:rPr>
                <w:rFonts w:eastAsia="Times New Roman"/>
                <w:sz w:val="24"/>
                <w:szCs w:val="24"/>
              </w:rPr>
            </w:pPr>
            <w:r>
              <w:rPr>
                <w:rFonts w:eastAsia="Times New Roman"/>
                <w:sz w:val="24"/>
                <w:szCs w:val="24"/>
              </w:rPr>
              <w:t xml:space="preserve">Обеспечение безопасности дорожного движения, </w:t>
            </w:r>
            <w:r w:rsidRPr="00C85B7B">
              <w:rPr>
                <w:sz w:val="24"/>
                <w:szCs w:val="24"/>
              </w:rPr>
              <w:t>связ</w:t>
            </w:r>
            <w:r>
              <w:rPr>
                <w:sz w:val="24"/>
                <w:szCs w:val="24"/>
              </w:rPr>
              <w:t xml:space="preserve">ей </w:t>
            </w:r>
            <w:r w:rsidRPr="00C85B7B">
              <w:rPr>
                <w:sz w:val="24"/>
                <w:szCs w:val="24"/>
              </w:rPr>
              <w:t>жил</w:t>
            </w:r>
            <w:r>
              <w:rPr>
                <w:sz w:val="24"/>
                <w:szCs w:val="24"/>
              </w:rPr>
              <w:t xml:space="preserve">ой </w:t>
            </w:r>
            <w:r w:rsidRPr="00C85B7B">
              <w:rPr>
                <w:sz w:val="24"/>
                <w:szCs w:val="24"/>
              </w:rPr>
              <w:t>застройк</w:t>
            </w:r>
            <w:r>
              <w:rPr>
                <w:sz w:val="24"/>
                <w:szCs w:val="24"/>
              </w:rPr>
              <w:t>и</w:t>
            </w:r>
            <w:r w:rsidRPr="00C85B7B">
              <w:rPr>
                <w:sz w:val="24"/>
                <w:szCs w:val="24"/>
              </w:rPr>
              <w:t xml:space="preserve"> с объектами массового посещения</w:t>
            </w:r>
          </w:p>
        </w:tc>
        <w:tc>
          <w:tcPr>
            <w:tcW w:w="2428" w:type="dxa"/>
            <w:shd w:val="clear" w:color="auto" w:fill="auto"/>
          </w:tcPr>
          <w:p w:rsidR="00FA1A2E" w:rsidRDefault="00FA1A2E" w:rsidP="00FA1A2E">
            <w:pPr>
              <w:suppressAutoHyphens/>
              <w:jc w:val="left"/>
              <w:rPr>
                <w:rFonts w:eastAsia="Times New Roman"/>
                <w:sz w:val="24"/>
                <w:szCs w:val="24"/>
              </w:rPr>
            </w:pPr>
            <w:r>
              <w:rPr>
                <w:rFonts w:eastAsia="Times New Roman"/>
                <w:sz w:val="24"/>
                <w:szCs w:val="24"/>
              </w:rPr>
              <w:t>П</w:t>
            </w:r>
            <w:r w:rsidRPr="001D059D">
              <w:rPr>
                <w:rFonts w:eastAsia="Times New Roman"/>
                <w:sz w:val="24"/>
                <w:szCs w:val="24"/>
              </w:rPr>
              <w:t>ерв</w:t>
            </w:r>
            <w:r>
              <w:rPr>
                <w:rFonts w:eastAsia="Times New Roman"/>
                <w:sz w:val="24"/>
                <w:szCs w:val="24"/>
              </w:rPr>
              <w:t>ая</w:t>
            </w:r>
            <w:r w:rsidRPr="001D059D">
              <w:rPr>
                <w:rFonts w:eastAsia="Times New Roman"/>
                <w:sz w:val="24"/>
                <w:szCs w:val="24"/>
              </w:rPr>
              <w:t xml:space="preserve"> очередь</w:t>
            </w:r>
          </w:p>
          <w:p w:rsidR="00FA1A2E" w:rsidRDefault="00FA1A2E" w:rsidP="00FA1A2E">
            <w:pPr>
              <w:suppressAutoHyphens/>
              <w:jc w:val="left"/>
              <w:rPr>
                <w:rFonts w:eastAsia="Times New Roman"/>
                <w:sz w:val="24"/>
                <w:szCs w:val="24"/>
              </w:rPr>
            </w:pPr>
          </w:p>
          <w:p w:rsidR="00FA1A2E" w:rsidRPr="001D059D" w:rsidRDefault="00FA1A2E" w:rsidP="00FA1A2E">
            <w:pPr>
              <w:suppressAutoHyphens/>
              <w:jc w:val="left"/>
              <w:rPr>
                <w:rFonts w:eastAsia="Times New Roman"/>
                <w:sz w:val="24"/>
                <w:szCs w:val="24"/>
              </w:rPr>
            </w:pPr>
            <w:r>
              <w:rPr>
                <w:rFonts w:eastAsia="Times New Roman"/>
                <w:sz w:val="24"/>
                <w:szCs w:val="24"/>
                <w:lang w:eastAsia="ar-SA"/>
              </w:rPr>
              <w:t>П</w:t>
            </w:r>
            <w:r w:rsidRPr="001D059D">
              <w:rPr>
                <w:rFonts w:eastAsia="Times New Roman"/>
                <w:sz w:val="24"/>
                <w:szCs w:val="24"/>
                <w:lang w:eastAsia="ar-SA"/>
              </w:rPr>
              <w:t>ротяженность около 4,1 км</w:t>
            </w:r>
          </w:p>
        </w:tc>
        <w:tc>
          <w:tcPr>
            <w:tcW w:w="2077" w:type="dxa"/>
            <w:shd w:val="clear" w:color="auto" w:fill="auto"/>
          </w:tcPr>
          <w:p w:rsidR="00FA1A2E" w:rsidRPr="001D059D" w:rsidRDefault="00FA1A2E" w:rsidP="00FA1A2E">
            <w:pPr>
              <w:suppressAutoHyphens/>
              <w:jc w:val="left"/>
              <w:rPr>
                <w:rFonts w:eastAsia="Times New Roman"/>
                <w:sz w:val="24"/>
                <w:szCs w:val="24"/>
              </w:rPr>
            </w:pPr>
            <w:r w:rsidRPr="001D059D">
              <w:rPr>
                <w:rFonts w:eastAsia="Times New Roman"/>
                <w:sz w:val="24"/>
                <w:szCs w:val="24"/>
              </w:rPr>
              <w:t>Посёлок Тельмана</w:t>
            </w:r>
          </w:p>
        </w:tc>
        <w:tc>
          <w:tcPr>
            <w:tcW w:w="2268" w:type="dxa"/>
            <w:shd w:val="clear" w:color="auto" w:fill="auto"/>
          </w:tcPr>
          <w:p w:rsidR="00FA1A2E" w:rsidRPr="001D059D" w:rsidRDefault="00FA1A2E" w:rsidP="00FA1A2E">
            <w:pPr>
              <w:suppressAutoHyphens/>
              <w:autoSpaceDE w:val="0"/>
              <w:autoSpaceDN w:val="0"/>
              <w:adjustRightInd w:val="0"/>
              <w:jc w:val="left"/>
              <w:rPr>
                <w:rFonts w:eastAsia="Times New Roman"/>
                <w:sz w:val="24"/>
                <w:szCs w:val="24"/>
              </w:rPr>
            </w:pPr>
            <w:r w:rsidRPr="001D059D">
              <w:rPr>
                <w:rFonts w:eastAsia="Times New Roman"/>
                <w:sz w:val="24"/>
                <w:szCs w:val="24"/>
              </w:rPr>
              <w:t>Установление не требуется</w:t>
            </w:r>
          </w:p>
        </w:tc>
      </w:tr>
      <w:tr w:rsidR="00FA1A2E" w:rsidRPr="00676DEE" w:rsidTr="00FA1A2E">
        <w:trPr>
          <w:gridAfter w:val="1"/>
          <w:wAfter w:w="11" w:type="dxa"/>
        </w:trPr>
        <w:tc>
          <w:tcPr>
            <w:tcW w:w="516" w:type="dxa"/>
            <w:shd w:val="clear" w:color="auto" w:fill="auto"/>
          </w:tcPr>
          <w:p w:rsidR="00FA1A2E" w:rsidRPr="001D059D" w:rsidRDefault="00FA1A2E" w:rsidP="00FA1A2E">
            <w:pPr>
              <w:suppressAutoHyphens/>
              <w:jc w:val="left"/>
              <w:rPr>
                <w:rFonts w:eastAsia="Times New Roman"/>
                <w:sz w:val="24"/>
                <w:szCs w:val="24"/>
              </w:rPr>
            </w:pPr>
            <w:r w:rsidRPr="001D059D">
              <w:rPr>
                <w:rFonts w:eastAsia="Times New Roman"/>
                <w:sz w:val="24"/>
                <w:szCs w:val="24"/>
              </w:rPr>
              <w:t>1</w:t>
            </w:r>
            <w:r>
              <w:rPr>
                <w:rFonts w:eastAsia="Times New Roman"/>
                <w:sz w:val="24"/>
                <w:szCs w:val="24"/>
              </w:rPr>
              <w:t>6</w:t>
            </w:r>
            <w:r w:rsidRPr="001D059D">
              <w:rPr>
                <w:rFonts w:eastAsia="Times New Roman"/>
                <w:sz w:val="24"/>
                <w:szCs w:val="24"/>
              </w:rPr>
              <w:t>.</w:t>
            </w:r>
          </w:p>
        </w:tc>
        <w:tc>
          <w:tcPr>
            <w:tcW w:w="2254" w:type="dxa"/>
            <w:tcBorders>
              <w:top w:val="single" w:sz="4" w:space="0" w:color="auto"/>
              <w:left w:val="single" w:sz="4" w:space="0" w:color="auto"/>
              <w:bottom w:val="single" w:sz="4" w:space="0" w:color="auto"/>
              <w:right w:val="single" w:sz="4" w:space="0" w:color="auto"/>
            </w:tcBorders>
            <w:shd w:val="clear" w:color="auto" w:fill="auto"/>
          </w:tcPr>
          <w:p w:rsidR="00FA1A2E" w:rsidRPr="001D059D" w:rsidRDefault="00FA1A2E" w:rsidP="00FA1A2E">
            <w:pPr>
              <w:suppressAutoHyphens/>
              <w:autoSpaceDE w:val="0"/>
              <w:autoSpaceDN w:val="0"/>
              <w:adjustRightInd w:val="0"/>
              <w:jc w:val="left"/>
              <w:rPr>
                <w:rFonts w:eastAsia="Times New Roman"/>
                <w:sz w:val="24"/>
                <w:szCs w:val="24"/>
              </w:rPr>
            </w:pPr>
            <w:r w:rsidRPr="001D059D">
              <w:rPr>
                <w:rFonts w:eastAsia="Times New Roman"/>
                <w:sz w:val="24"/>
                <w:szCs w:val="24"/>
              </w:rPr>
              <w:t>Тротуары и пешеходные дорожки, вело</w:t>
            </w:r>
            <w:r>
              <w:rPr>
                <w:rFonts w:eastAsia="Times New Roman"/>
                <w:sz w:val="24"/>
                <w:szCs w:val="24"/>
              </w:rPr>
              <w:t xml:space="preserve">пешеходные дорожки </w:t>
            </w:r>
            <w:r w:rsidRPr="001D059D">
              <w:rPr>
                <w:rFonts w:eastAsia="Times New Roman"/>
                <w:sz w:val="24"/>
                <w:szCs w:val="24"/>
              </w:rPr>
              <w:t>за пределами проезжей части</w:t>
            </w:r>
            <w:r>
              <w:rPr>
                <w:rFonts w:eastAsia="Times New Roman"/>
                <w:sz w:val="24"/>
                <w:szCs w:val="24"/>
              </w:rPr>
              <w:t xml:space="preserve"> улиц и дорог</w:t>
            </w:r>
          </w:p>
        </w:tc>
        <w:tc>
          <w:tcPr>
            <w:tcW w:w="2110" w:type="dxa"/>
            <w:tcBorders>
              <w:top w:val="single" w:sz="4" w:space="0" w:color="auto"/>
              <w:left w:val="single" w:sz="4" w:space="0" w:color="auto"/>
              <w:bottom w:val="single" w:sz="4" w:space="0" w:color="auto"/>
              <w:right w:val="single" w:sz="4" w:space="0" w:color="auto"/>
            </w:tcBorders>
            <w:shd w:val="clear" w:color="auto" w:fill="auto"/>
          </w:tcPr>
          <w:p w:rsidR="00FA1A2E" w:rsidRPr="001D059D" w:rsidRDefault="00FA1A2E" w:rsidP="00FA1A2E">
            <w:pPr>
              <w:suppressAutoHyphens/>
              <w:jc w:val="left"/>
              <w:rPr>
                <w:rFonts w:eastAsia="Times New Roman"/>
                <w:sz w:val="24"/>
                <w:szCs w:val="24"/>
              </w:rPr>
            </w:pPr>
            <w:r w:rsidRPr="001D059D">
              <w:rPr>
                <w:rFonts w:eastAsia="Times New Roman"/>
                <w:sz w:val="24"/>
                <w:szCs w:val="24"/>
              </w:rPr>
              <w:t>Объект транспортной инфраструктуры</w:t>
            </w:r>
          </w:p>
        </w:tc>
        <w:tc>
          <w:tcPr>
            <w:tcW w:w="2615" w:type="dxa"/>
            <w:tcBorders>
              <w:top w:val="single" w:sz="4" w:space="0" w:color="auto"/>
              <w:left w:val="single" w:sz="4" w:space="0" w:color="auto"/>
              <w:bottom w:val="single" w:sz="4" w:space="0" w:color="auto"/>
              <w:right w:val="single" w:sz="4" w:space="0" w:color="auto"/>
            </w:tcBorders>
            <w:shd w:val="clear" w:color="auto" w:fill="auto"/>
          </w:tcPr>
          <w:p w:rsidR="00FA1A2E" w:rsidRPr="00C85B7B" w:rsidRDefault="00FA1A2E" w:rsidP="00FA1A2E">
            <w:pPr>
              <w:suppressAutoHyphens/>
              <w:autoSpaceDE w:val="0"/>
              <w:autoSpaceDN w:val="0"/>
              <w:adjustRightInd w:val="0"/>
              <w:jc w:val="left"/>
              <w:rPr>
                <w:rFonts w:eastAsia="Times New Roman"/>
                <w:sz w:val="24"/>
                <w:szCs w:val="24"/>
              </w:rPr>
            </w:pPr>
            <w:r>
              <w:rPr>
                <w:rFonts w:eastAsia="Times New Roman"/>
                <w:sz w:val="24"/>
                <w:szCs w:val="24"/>
              </w:rPr>
              <w:t xml:space="preserve">Обеспечение безопасности дорожного движения, </w:t>
            </w:r>
            <w:r w:rsidRPr="00C85B7B">
              <w:rPr>
                <w:sz w:val="24"/>
                <w:szCs w:val="24"/>
              </w:rPr>
              <w:t>связ</w:t>
            </w:r>
            <w:r>
              <w:rPr>
                <w:sz w:val="24"/>
                <w:szCs w:val="24"/>
              </w:rPr>
              <w:t xml:space="preserve">ей </w:t>
            </w:r>
            <w:r w:rsidRPr="00C85B7B">
              <w:rPr>
                <w:sz w:val="24"/>
                <w:szCs w:val="24"/>
              </w:rPr>
              <w:t>жил</w:t>
            </w:r>
            <w:r>
              <w:rPr>
                <w:sz w:val="24"/>
                <w:szCs w:val="24"/>
              </w:rPr>
              <w:t xml:space="preserve">ой </w:t>
            </w:r>
            <w:r w:rsidRPr="00C85B7B">
              <w:rPr>
                <w:sz w:val="24"/>
                <w:szCs w:val="24"/>
              </w:rPr>
              <w:t>застройк</w:t>
            </w:r>
            <w:r>
              <w:rPr>
                <w:sz w:val="24"/>
                <w:szCs w:val="24"/>
              </w:rPr>
              <w:t>и</w:t>
            </w:r>
            <w:r w:rsidRPr="00C85B7B">
              <w:rPr>
                <w:sz w:val="24"/>
                <w:szCs w:val="24"/>
              </w:rPr>
              <w:t xml:space="preserve"> с объектами массового посещения</w:t>
            </w:r>
          </w:p>
        </w:tc>
        <w:tc>
          <w:tcPr>
            <w:tcW w:w="2428" w:type="dxa"/>
            <w:shd w:val="clear" w:color="auto" w:fill="auto"/>
          </w:tcPr>
          <w:p w:rsidR="00FA1A2E" w:rsidRDefault="00FA1A2E" w:rsidP="00FA1A2E">
            <w:pPr>
              <w:suppressAutoHyphens/>
              <w:jc w:val="left"/>
              <w:rPr>
                <w:rFonts w:eastAsia="Times New Roman"/>
                <w:sz w:val="24"/>
                <w:szCs w:val="24"/>
              </w:rPr>
            </w:pPr>
            <w:r>
              <w:rPr>
                <w:rFonts w:eastAsia="Times New Roman"/>
                <w:sz w:val="24"/>
                <w:szCs w:val="24"/>
              </w:rPr>
              <w:t>П</w:t>
            </w:r>
            <w:r w:rsidRPr="001D059D">
              <w:rPr>
                <w:rFonts w:eastAsia="Times New Roman"/>
                <w:sz w:val="24"/>
                <w:szCs w:val="24"/>
              </w:rPr>
              <w:t>ерв</w:t>
            </w:r>
            <w:r>
              <w:rPr>
                <w:rFonts w:eastAsia="Times New Roman"/>
                <w:sz w:val="24"/>
                <w:szCs w:val="24"/>
              </w:rPr>
              <w:t>ая</w:t>
            </w:r>
            <w:r w:rsidRPr="001D059D">
              <w:rPr>
                <w:rFonts w:eastAsia="Times New Roman"/>
                <w:sz w:val="24"/>
                <w:szCs w:val="24"/>
              </w:rPr>
              <w:t xml:space="preserve"> очередь</w:t>
            </w:r>
          </w:p>
          <w:p w:rsidR="00FA1A2E" w:rsidRDefault="00FA1A2E" w:rsidP="00FA1A2E">
            <w:pPr>
              <w:suppressAutoHyphens/>
              <w:jc w:val="left"/>
              <w:rPr>
                <w:rFonts w:eastAsia="Times New Roman"/>
                <w:sz w:val="24"/>
                <w:szCs w:val="24"/>
              </w:rPr>
            </w:pPr>
          </w:p>
          <w:p w:rsidR="00FA1A2E" w:rsidRPr="001D059D" w:rsidRDefault="00FA1A2E" w:rsidP="00FA1A2E">
            <w:pPr>
              <w:suppressAutoHyphens/>
              <w:jc w:val="left"/>
              <w:rPr>
                <w:rFonts w:eastAsia="Times New Roman"/>
                <w:sz w:val="24"/>
                <w:szCs w:val="24"/>
              </w:rPr>
            </w:pPr>
            <w:r>
              <w:rPr>
                <w:rFonts w:eastAsia="Times New Roman"/>
                <w:sz w:val="24"/>
                <w:szCs w:val="24"/>
              </w:rPr>
              <w:t>П</w:t>
            </w:r>
            <w:r w:rsidRPr="001D059D">
              <w:rPr>
                <w:rFonts w:eastAsia="Times New Roman"/>
                <w:sz w:val="24"/>
                <w:szCs w:val="24"/>
                <w:lang w:eastAsia="ar-SA"/>
              </w:rPr>
              <w:t>ротяженность около 1,72 км</w:t>
            </w:r>
          </w:p>
        </w:tc>
        <w:tc>
          <w:tcPr>
            <w:tcW w:w="2077" w:type="dxa"/>
            <w:shd w:val="clear" w:color="auto" w:fill="auto"/>
          </w:tcPr>
          <w:p w:rsidR="00FA1A2E" w:rsidRPr="001D059D" w:rsidRDefault="00FA1A2E" w:rsidP="00FA1A2E">
            <w:pPr>
              <w:suppressAutoHyphens/>
              <w:jc w:val="left"/>
              <w:rPr>
                <w:rFonts w:eastAsia="Times New Roman"/>
                <w:sz w:val="24"/>
                <w:szCs w:val="24"/>
              </w:rPr>
            </w:pPr>
            <w:r w:rsidRPr="001D059D">
              <w:rPr>
                <w:rFonts w:eastAsia="Times New Roman"/>
                <w:sz w:val="24"/>
                <w:szCs w:val="24"/>
              </w:rPr>
              <w:t>Деревня Ям-Ижора</w:t>
            </w:r>
          </w:p>
        </w:tc>
        <w:tc>
          <w:tcPr>
            <w:tcW w:w="2268" w:type="dxa"/>
            <w:shd w:val="clear" w:color="auto" w:fill="auto"/>
          </w:tcPr>
          <w:p w:rsidR="00FA1A2E" w:rsidRPr="001D059D" w:rsidRDefault="00FA1A2E" w:rsidP="00FA1A2E">
            <w:pPr>
              <w:suppressAutoHyphens/>
              <w:autoSpaceDE w:val="0"/>
              <w:autoSpaceDN w:val="0"/>
              <w:adjustRightInd w:val="0"/>
              <w:jc w:val="left"/>
              <w:rPr>
                <w:rFonts w:eastAsia="Times New Roman"/>
                <w:sz w:val="24"/>
                <w:szCs w:val="24"/>
              </w:rPr>
            </w:pPr>
            <w:r w:rsidRPr="001D059D">
              <w:rPr>
                <w:rFonts w:eastAsia="Times New Roman"/>
                <w:sz w:val="24"/>
                <w:szCs w:val="24"/>
              </w:rPr>
              <w:t>Установление не требуется</w:t>
            </w:r>
          </w:p>
        </w:tc>
      </w:tr>
      <w:tr w:rsidR="00FA1A2E" w:rsidRPr="00676DEE" w:rsidTr="00FA1A2E">
        <w:trPr>
          <w:gridAfter w:val="1"/>
          <w:wAfter w:w="11" w:type="dxa"/>
        </w:trPr>
        <w:tc>
          <w:tcPr>
            <w:tcW w:w="516" w:type="dxa"/>
            <w:shd w:val="clear" w:color="auto" w:fill="auto"/>
          </w:tcPr>
          <w:p w:rsidR="00FA1A2E" w:rsidRPr="001D059D" w:rsidRDefault="00FA1A2E" w:rsidP="00FA1A2E">
            <w:pPr>
              <w:suppressAutoHyphens/>
              <w:jc w:val="left"/>
              <w:rPr>
                <w:rFonts w:eastAsia="Times New Roman"/>
                <w:sz w:val="24"/>
                <w:szCs w:val="24"/>
              </w:rPr>
            </w:pPr>
            <w:r w:rsidRPr="001D059D">
              <w:rPr>
                <w:rFonts w:eastAsia="Times New Roman"/>
                <w:sz w:val="24"/>
                <w:szCs w:val="24"/>
              </w:rPr>
              <w:t>1</w:t>
            </w:r>
            <w:r>
              <w:rPr>
                <w:rFonts w:eastAsia="Times New Roman"/>
                <w:sz w:val="24"/>
                <w:szCs w:val="24"/>
              </w:rPr>
              <w:t>7</w:t>
            </w:r>
            <w:r w:rsidRPr="001D059D">
              <w:rPr>
                <w:rFonts w:eastAsia="Times New Roman"/>
                <w:sz w:val="24"/>
                <w:szCs w:val="24"/>
              </w:rPr>
              <w:t>.</w:t>
            </w:r>
          </w:p>
        </w:tc>
        <w:tc>
          <w:tcPr>
            <w:tcW w:w="2254" w:type="dxa"/>
            <w:tcBorders>
              <w:top w:val="single" w:sz="4" w:space="0" w:color="auto"/>
              <w:left w:val="single" w:sz="4" w:space="0" w:color="auto"/>
              <w:bottom w:val="single" w:sz="4" w:space="0" w:color="auto"/>
              <w:right w:val="single" w:sz="4" w:space="0" w:color="auto"/>
            </w:tcBorders>
            <w:shd w:val="clear" w:color="auto" w:fill="auto"/>
          </w:tcPr>
          <w:p w:rsidR="00FA1A2E" w:rsidRPr="001D059D" w:rsidRDefault="00FA1A2E" w:rsidP="00FA1A2E">
            <w:pPr>
              <w:suppressAutoHyphens/>
              <w:autoSpaceDE w:val="0"/>
              <w:autoSpaceDN w:val="0"/>
              <w:adjustRightInd w:val="0"/>
              <w:jc w:val="left"/>
              <w:rPr>
                <w:rFonts w:eastAsia="Times New Roman"/>
                <w:sz w:val="24"/>
                <w:szCs w:val="24"/>
              </w:rPr>
            </w:pPr>
            <w:r w:rsidRPr="001D059D">
              <w:rPr>
                <w:rFonts w:eastAsia="Times New Roman"/>
                <w:sz w:val="24"/>
                <w:szCs w:val="24"/>
              </w:rPr>
              <w:t>Мостовое сооружение через реку Ижора</w:t>
            </w:r>
          </w:p>
        </w:tc>
        <w:tc>
          <w:tcPr>
            <w:tcW w:w="2110" w:type="dxa"/>
            <w:tcBorders>
              <w:top w:val="single" w:sz="4" w:space="0" w:color="auto"/>
              <w:left w:val="single" w:sz="4" w:space="0" w:color="auto"/>
              <w:bottom w:val="single" w:sz="4" w:space="0" w:color="auto"/>
              <w:right w:val="single" w:sz="4" w:space="0" w:color="auto"/>
            </w:tcBorders>
            <w:shd w:val="clear" w:color="auto" w:fill="auto"/>
          </w:tcPr>
          <w:p w:rsidR="00FA1A2E" w:rsidRPr="001D059D" w:rsidRDefault="00FA1A2E" w:rsidP="00FA1A2E">
            <w:pPr>
              <w:suppressAutoHyphens/>
              <w:jc w:val="left"/>
              <w:rPr>
                <w:rFonts w:eastAsia="Times New Roman"/>
                <w:sz w:val="24"/>
                <w:szCs w:val="24"/>
              </w:rPr>
            </w:pPr>
            <w:r w:rsidRPr="001D059D">
              <w:rPr>
                <w:rFonts w:eastAsia="Times New Roman"/>
                <w:sz w:val="24"/>
                <w:szCs w:val="24"/>
              </w:rPr>
              <w:t>Объект транспортной инфраструктуры</w:t>
            </w:r>
          </w:p>
        </w:tc>
        <w:tc>
          <w:tcPr>
            <w:tcW w:w="2615" w:type="dxa"/>
            <w:tcBorders>
              <w:top w:val="single" w:sz="4" w:space="0" w:color="auto"/>
              <w:left w:val="single" w:sz="4" w:space="0" w:color="auto"/>
              <w:bottom w:val="single" w:sz="4" w:space="0" w:color="auto"/>
              <w:right w:val="single" w:sz="4" w:space="0" w:color="auto"/>
            </w:tcBorders>
            <w:shd w:val="clear" w:color="auto" w:fill="auto"/>
          </w:tcPr>
          <w:p w:rsidR="00FA1A2E" w:rsidRPr="001D059D" w:rsidRDefault="00FA1A2E" w:rsidP="00FA1A2E">
            <w:pPr>
              <w:suppressAutoHyphens/>
              <w:autoSpaceDE w:val="0"/>
              <w:autoSpaceDN w:val="0"/>
              <w:adjustRightInd w:val="0"/>
              <w:jc w:val="left"/>
              <w:rPr>
                <w:rFonts w:eastAsia="Times New Roman"/>
                <w:sz w:val="24"/>
                <w:szCs w:val="24"/>
              </w:rPr>
            </w:pPr>
            <w:r w:rsidRPr="001D059D">
              <w:rPr>
                <w:rFonts w:eastAsia="Times New Roman"/>
                <w:sz w:val="24"/>
                <w:szCs w:val="24"/>
                <w:lang w:eastAsia="ar-SA"/>
              </w:rPr>
              <w:t>Обеспечение транспортной</w:t>
            </w:r>
            <w:r>
              <w:rPr>
                <w:rFonts w:eastAsia="Times New Roman"/>
                <w:sz w:val="24"/>
                <w:szCs w:val="24"/>
                <w:lang w:eastAsia="ar-SA"/>
              </w:rPr>
              <w:t xml:space="preserve"> </w:t>
            </w:r>
            <w:r w:rsidRPr="001D059D">
              <w:rPr>
                <w:rFonts w:eastAsia="Times New Roman"/>
                <w:sz w:val="24"/>
                <w:szCs w:val="24"/>
                <w:lang w:eastAsia="ar-SA"/>
              </w:rPr>
              <w:t>доступности существующей и п</w:t>
            </w:r>
            <w:r>
              <w:rPr>
                <w:rFonts w:eastAsia="Times New Roman"/>
                <w:sz w:val="24"/>
                <w:szCs w:val="24"/>
                <w:lang w:eastAsia="ar-SA"/>
              </w:rPr>
              <w:t>ланируемой</w:t>
            </w:r>
            <w:r w:rsidRPr="001D059D">
              <w:rPr>
                <w:rFonts w:eastAsia="Times New Roman"/>
                <w:sz w:val="24"/>
                <w:szCs w:val="24"/>
                <w:lang w:eastAsia="ar-SA"/>
              </w:rPr>
              <w:t xml:space="preserve"> жилой застройк</w:t>
            </w:r>
            <w:r>
              <w:rPr>
                <w:rFonts w:eastAsia="Times New Roman"/>
                <w:sz w:val="24"/>
                <w:szCs w:val="24"/>
                <w:lang w:eastAsia="ar-SA"/>
              </w:rPr>
              <w:t>и</w:t>
            </w:r>
          </w:p>
        </w:tc>
        <w:tc>
          <w:tcPr>
            <w:tcW w:w="2428" w:type="dxa"/>
            <w:shd w:val="clear" w:color="auto" w:fill="auto"/>
          </w:tcPr>
          <w:p w:rsidR="00FA1A2E" w:rsidRDefault="00FA1A2E" w:rsidP="00FA1A2E">
            <w:pPr>
              <w:suppressAutoHyphens/>
              <w:jc w:val="left"/>
              <w:rPr>
                <w:rFonts w:eastAsia="Times New Roman"/>
                <w:sz w:val="24"/>
                <w:szCs w:val="24"/>
              </w:rPr>
            </w:pPr>
            <w:r>
              <w:rPr>
                <w:rFonts w:eastAsia="Times New Roman"/>
                <w:sz w:val="24"/>
                <w:szCs w:val="24"/>
              </w:rPr>
              <w:t>Р</w:t>
            </w:r>
            <w:r w:rsidRPr="001D059D">
              <w:rPr>
                <w:rFonts w:eastAsia="Times New Roman"/>
                <w:sz w:val="24"/>
                <w:szCs w:val="24"/>
              </w:rPr>
              <w:t>асчетный срок</w:t>
            </w:r>
          </w:p>
          <w:p w:rsidR="00FA1A2E" w:rsidRDefault="00FA1A2E" w:rsidP="00FA1A2E">
            <w:pPr>
              <w:suppressAutoHyphens/>
              <w:jc w:val="left"/>
              <w:rPr>
                <w:rFonts w:eastAsia="Times New Roman"/>
                <w:sz w:val="24"/>
                <w:szCs w:val="24"/>
              </w:rPr>
            </w:pPr>
          </w:p>
          <w:p w:rsidR="00FA1A2E" w:rsidRPr="001D059D" w:rsidRDefault="00FA1A2E" w:rsidP="00FA1A2E">
            <w:pPr>
              <w:suppressAutoHyphens/>
              <w:jc w:val="left"/>
              <w:rPr>
                <w:rFonts w:eastAsia="Times New Roman"/>
                <w:sz w:val="24"/>
                <w:szCs w:val="24"/>
              </w:rPr>
            </w:pPr>
            <w:r>
              <w:rPr>
                <w:rFonts w:eastAsia="Times New Roman"/>
                <w:sz w:val="24"/>
                <w:szCs w:val="24"/>
                <w:lang w:eastAsia="ar-SA"/>
              </w:rPr>
              <w:t xml:space="preserve">С </w:t>
            </w:r>
            <w:r w:rsidRPr="001D059D">
              <w:rPr>
                <w:rFonts w:eastAsia="Times New Roman"/>
                <w:sz w:val="24"/>
                <w:szCs w:val="24"/>
                <w:lang w:eastAsia="ar-SA"/>
              </w:rPr>
              <w:t>тротуаром, ширин</w:t>
            </w:r>
            <w:r>
              <w:rPr>
                <w:rFonts w:eastAsia="Times New Roman"/>
                <w:sz w:val="24"/>
                <w:szCs w:val="24"/>
                <w:lang w:eastAsia="ar-SA"/>
              </w:rPr>
              <w:t>а</w:t>
            </w:r>
            <w:r w:rsidRPr="001D059D">
              <w:rPr>
                <w:rFonts w:eastAsia="Times New Roman"/>
                <w:sz w:val="24"/>
                <w:szCs w:val="24"/>
                <w:lang w:eastAsia="ar-SA"/>
              </w:rPr>
              <w:t xml:space="preserve"> моста: Г-(12,75+С+12,75), протяженность около 60 м</w:t>
            </w:r>
          </w:p>
        </w:tc>
        <w:tc>
          <w:tcPr>
            <w:tcW w:w="2077" w:type="dxa"/>
            <w:shd w:val="clear" w:color="auto" w:fill="auto"/>
          </w:tcPr>
          <w:p w:rsidR="00FA1A2E" w:rsidRPr="001D059D" w:rsidRDefault="00FA1A2E" w:rsidP="00FA1A2E">
            <w:pPr>
              <w:suppressAutoHyphens/>
              <w:jc w:val="left"/>
              <w:rPr>
                <w:rFonts w:eastAsia="Times New Roman"/>
                <w:sz w:val="24"/>
                <w:szCs w:val="24"/>
              </w:rPr>
            </w:pPr>
            <w:r w:rsidRPr="001D059D">
              <w:rPr>
                <w:rFonts w:eastAsia="Times New Roman"/>
                <w:sz w:val="24"/>
                <w:szCs w:val="24"/>
              </w:rPr>
              <w:t>Посёлок Войскорово</w:t>
            </w:r>
          </w:p>
        </w:tc>
        <w:tc>
          <w:tcPr>
            <w:tcW w:w="2268" w:type="dxa"/>
            <w:shd w:val="clear" w:color="auto" w:fill="auto"/>
          </w:tcPr>
          <w:p w:rsidR="00FA1A2E" w:rsidRPr="001D059D" w:rsidRDefault="00FA1A2E" w:rsidP="00FA1A2E">
            <w:pPr>
              <w:suppressAutoHyphens/>
              <w:autoSpaceDE w:val="0"/>
              <w:autoSpaceDN w:val="0"/>
              <w:adjustRightInd w:val="0"/>
              <w:jc w:val="left"/>
              <w:rPr>
                <w:rFonts w:eastAsia="Times New Roman"/>
                <w:sz w:val="24"/>
                <w:szCs w:val="24"/>
              </w:rPr>
            </w:pPr>
            <w:r w:rsidRPr="001D059D">
              <w:rPr>
                <w:rFonts w:eastAsia="Times New Roman"/>
                <w:sz w:val="24"/>
                <w:szCs w:val="24"/>
              </w:rPr>
              <w:t>Установление не требуется</w:t>
            </w:r>
          </w:p>
        </w:tc>
      </w:tr>
      <w:tr w:rsidR="00FA1A2E" w:rsidRPr="00676DEE" w:rsidTr="00FA1A2E">
        <w:trPr>
          <w:gridAfter w:val="1"/>
          <w:wAfter w:w="11" w:type="dxa"/>
        </w:trPr>
        <w:tc>
          <w:tcPr>
            <w:tcW w:w="516" w:type="dxa"/>
            <w:shd w:val="clear" w:color="auto" w:fill="auto"/>
          </w:tcPr>
          <w:p w:rsidR="00FA1A2E" w:rsidRPr="001D059D" w:rsidRDefault="00FA1A2E" w:rsidP="00FA1A2E">
            <w:pPr>
              <w:suppressAutoHyphens/>
              <w:jc w:val="left"/>
              <w:rPr>
                <w:rFonts w:eastAsia="Times New Roman"/>
                <w:sz w:val="24"/>
                <w:szCs w:val="24"/>
              </w:rPr>
            </w:pPr>
            <w:r w:rsidRPr="001D059D">
              <w:rPr>
                <w:rFonts w:eastAsia="Times New Roman"/>
                <w:sz w:val="24"/>
                <w:szCs w:val="24"/>
              </w:rPr>
              <w:lastRenderedPageBreak/>
              <w:t>1</w:t>
            </w:r>
            <w:r>
              <w:rPr>
                <w:rFonts w:eastAsia="Times New Roman"/>
                <w:sz w:val="24"/>
                <w:szCs w:val="24"/>
              </w:rPr>
              <w:t>8</w:t>
            </w:r>
            <w:r w:rsidRPr="001D059D">
              <w:rPr>
                <w:rFonts w:eastAsia="Times New Roman"/>
                <w:sz w:val="24"/>
                <w:szCs w:val="24"/>
              </w:rPr>
              <w:t>.</w:t>
            </w:r>
          </w:p>
        </w:tc>
        <w:tc>
          <w:tcPr>
            <w:tcW w:w="2254" w:type="dxa"/>
            <w:tcBorders>
              <w:top w:val="single" w:sz="4" w:space="0" w:color="auto"/>
              <w:left w:val="single" w:sz="4" w:space="0" w:color="auto"/>
              <w:bottom w:val="single" w:sz="4" w:space="0" w:color="auto"/>
              <w:right w:val="single" w:sz="4" w:space="0" w:color="auto"/>
            </w:tcBorders>
            <w:shd w:val="clear" w:color="auto" w:fill="auto"/>
          </w:tcPr>
          <w:p w:rsidR="00FA1A2E" w:rsidRPr="001D059D" w:rsidRDefault="00FA1A2E" w:rsidP="00FA1A2E">
            <w:pPr>
              <w:suppressAutoHyphens/>
              <w:autoSpaceDE w:val="0"/>
              <w:autoSpaceDN w:val="0"/>
              <w:adjustRightInd w:val="0"/>
              <w:jc w:val="left"/>
              <w:rPr>
                <w:rFonts w:eastAsia="Times New Roman"/>
                <w:sz w:val="24"/>
                <w:szCs w:val="24"/>
              </w:rPr>
            </w:pPr>
            <w:r w:rsidRPr="001D059D">
              <w:rPr>
                <w:rFonts w:eastAsia="Times New Roman"/>
                <w:sz w:val="24"/>
                <w:szCs w:val="24"/>
              </w:rPr>
              <w:t>Мостовое сооружение через реку Ижора</w:t>
            </w:r>
          </w:p>
        </w:tc>
        <w:tc>
          <w:tcPr>
            <w:tcW w:w="2110" w:type="dxa"/>
            <w:tcBorders>
              <w:top w:val="single" w:sz="4" w:space="0" w:color="auto"/>
              <w:left w:val="single" w:sz="4" w:space="0" w:color="auto"/>
              <w:bottom w:val="single" w:sz="4" w:space="0" w:color="auto"/>
              <w:right w:val="single" w:sz="4" w:space="0" w:color="auto"/>
            </w:tcBorders>
            <w:shd w:val="clear" w:color="auto" w:fill="auto"/>
          </w:tcPr>
          <w:p w:rsidR="00FA1A2E" w:rsidRPr="001D059D" w:rsidRDefault="00FA1A2E" w:rsidP="00FA1A2E">
            <w:pPr>
              <w:suppressAutoHyphens/>
              <w:jc w:val="left"/>
              <w:rPr>
                <w:rFonts w:eastAsia="Times New Roman"/>
                <w:sz w:val="24"/>
                <w:szCs w:val="24"/>
              </w:rPr>
            </w:pPr>
            <w:r w:rsidRPr="001D059D">
              <w:rPr>
                <w:rFonts w:eastAsia="Times New Roman"/>
                <w:sz w:val="24"/>
                <w:szCs w:val="24"/>
              </w:rPr>
              <w:t>Объект транспортной инфраструктуры</w:t>
            </w:r>
          </w:p>
        </w:tc>
        <w:tc>
          <w:tcPr>
            <w:tcW w:w="2615" w:type="dxa"/>
            <w:tcBorders>
              <w:top w:val="single" w:sz="4" w:space="0" w:color="auto"/>
              <w:left w:val="single" w:sz="4" w:space="0" w:color="auto"/>
              <w:bottom w:val="single" w:sz="4" w:space="0" w:color="auto"/>
              <w:right w:val="single" w:sz="4" w:space="0" w:color="auto"/>
            </w:tcBorders>
            <w:shd w:val="clear" w:color="auto" w:fill="auto"/>
          </w:tcPr>
          <w:p w:rsidR="00FA1A2E" w:rsidRPr="001D059D" w:rsidRDefault="00FA1A2E" w:rsidP="00FA1A2E">
            <w:pPr>
              <w:suppressAutoHyphens/>
              <w:autoSpaceDE w:val="0"/>
              <w:autoSpaceDN w:val="0"/>
              <w:adjustRightInd w:val="0"/>
              <w:jc w:val="left"/>
              <w:rPr>
                <w:rFonts w:eastAsia="Times New Roman"/>
                <w:sz w:val="24"/>
                <w:szCs w:val="24"/>
              </w:rPr>
            </w:pPr>
            <w:r w:rsidRPr="001D059D">
              <w:rPr>
                <w:rFonts w:eastAsia="Times New Roman"/>
                <w:sz w:val="24"/>
                <w:szCs w:val="24"/>
                <w:lang w:eastAsia="ar-SA"/>
              </w:rPr>
              <w:t>Обеспечение транспортной доступности существующей и проектируемой жилой застройк</w:t>
            </w:r>
            <w:r>
              <w:rPr>
                <w:rFonts w:eastAsia="Times New Roman"/>
                <w:sz w:val="24"/>
                <w:szCs w:val="24"/>
                <w:lang w:eastAsia="ar-SA"/>
              </w:rPr>
              <w:t>и</w:t>
            </w:r>
          </w:p>
        </w:tc>
        <w:tc>
          <w:tcPr>
            <w:tcW w:w="2428" w:type="dxa"/>
            <w:shd w:val="clear" w:color="auto" w:fill="auto"/>
          </w:tcPr>
          <w:p w:rsidR="00FA1A2E" w:rsidRDefault="00FA1A2E" w:rsidP="00FA1A2E">
            <w:pPr>
              <w:suppressAutoHyphens/>
              <w:jc w:val="left"/>
              <w:rPr>
                <w:rFonts w:eastAsia="Times New Roman"/>
                <w:sz w:val="24"/>
                <w:szCs w:val="24"/>
              </w:rPr>
            </w:pPr>
            <w:r>
              <w:rPr>
                <w:rFonts w:eastAsia="Times New Roman"/>
                <w:sz w:val="24"/>
                <w:szCs w:val="24"/>
              </w:rPr>
              <w:t>Р</w:t>
            </w:r>
            <w:r w:rsidRPr="001D059D">
              <w:rPr>
                <w:rFonts w:eastAsia="Times New Roman"/>
                <w:sz w:val="24"/>
                <w:szCs w:val="24"/>
              </w:rPr>
              <w:t>асчетный срок</w:t>
            </w:r>
          </w:p>
          <w:p w:rsidR="00FA1A2E" w:rsidRDefault="00FA1A2E" w:rsidP="00FA1A2E">
            <w:pPr>
              <w:suppressAutoHyphens/>
              <w:jc w:val="left"/>
              <w:rPr>
                <w:rFonts w:eastAsia="Times New Roman"/>
                <w:sz w:val="24"/>
                <w:szCs w:val="24"/>
              </w:rPr>
            </w:pPr>
          </w:p>
          <w:p w:rsidR="00FA1A2E" w:rsidRPr="001D059D" w:rsidRDefault="00FA1A2E" w:rsidP="00FA1A2E">
            <w:pPr>
              <w:suppressAutoHyphens/>
              <w:jc w:val="left"/>
              <w:rPr>
                <w:rFonts w:eastAsia="Times New Roman"/>
                <w:sz w:val="24"/>
                <w:szCs w:val="24"/>
              </w:rPr>
            </w:pPr>
            <w:r>
              <w:rPr>
                <w:rFonts w:eastAsia="Times New Roman"/>
                <w:sz w:val="24"/>
                <w:szCs w:val="24"/>
                <w:lang w:eastAsia="ar-SA"/>
              </w:rPr>
              <w:t>С</w:t>
            </w:r>
            <w:r w:rsidRPr="001D059D">
              <w:rPr>
                <w:rFonts w:eastAsia="Times New Roman"/>
                <w:sz w:val="24"/>
                <w:szCs w:val="24"/>
                <w:lang w:eastAsia="ar-SA"/>
              </w:rPr>
              <w:t xml:space="preserve"> тротуаром,</w:t>
            </w:r>
            <w:r>
              <w:rPr>
                <w:rFonts w:eastAsia="Times New Roman"/>
                <w:sz w:val="24"/>
                <w:szCs w:val="24"/>
                <w:lang w:eastAsia="ar-SA"/>
              </w:rPr>
              <w:t xml:space="preserve"> </w:t>
            </w:r>
            <w:r w:rsidRPr="001D059D">
              <w:rPr>
                <w:rFonts w:eastAsia="Times New Roman"/>
                <w:sz w:val="24"/>
                <w:szCs w:val="24"/>
                <w:lang w:eastAsia="ar-SA"/>
              </w:rPr>
              <w:t>ширин</w:t>
            </w:r>
            <w:r>
              <w:rPr>
                <w:rFonts w:eastAsia="Times New Roman"/>
                <w:sz w:val="24"/>
                <w:szCs w:val="24"/>
                <w:lang w:eastAsia="ar-SA"/>
              </w:rPr>
              <w:t>а</w:t>
            </w:r>
            <w:r w:rsidRPr="001D059D">
              <w:rPr>
                <w:rFonts w:eastAsia="Times New Roman"/>
                <w:sz w:val="24"/>
                <w:szCs w:val="24"/>
                <w:lang w:eastAsia="ar-SA"/>
              </w:rPr>
              <w:t xml:space="preserve"> моста: Г</w:t>
            </w:r>
            <w:r>
              <w:rPr>
                <w:rFonts w:eastAsia="Times New Roman"/>
                <w:sz w:val="24"/>
                <w:szCs w:val="24"/>
                <w:lang w:eastAsia="ar-SA"/>
              </w:rPr>
              <w:t>-(12,75+С+12,75), протяженность</w:t>
            </w:r>
            <w:r w:rsidRPr="001D059D">
              <w:rPr>
                <w:rFonts w:eastAsia="Times New Roman"/>
                <w:sz w:val="24"/>
                <w:szCs w:val="24"/>
                <w:lang w:eastAsia="ar-SA"/>
              </w:rPr>
              <w:t xml:space="preserve"> около 90 м</w:t>
            </w:r>
          </w:p>
        </w:tc>
        <w:tc>
          <w:tcPr>
            <w:tcW w:w="2077" w:type="dxa"/>
            <w:shd w:val="clear" w:color="auto" w:fill="auto"/>
          </w:tcPr>
          <w:p w:rsidR="00FA1A2E" w:rsidRPr="001D059D" w:rsidRDefault="00FA1A2E" w:rsidP="00FA1A2E">
            <w:pPr>
              <w:suppressAutoHyphens/>
              <w:jc w:val="left"/>
              <w:rPr>
                <w:rFonts w:eastAsia="Times New Roman"/>
                <w:sz w:val="24"/>
                <w:szCs w:val="24"/>
              </w:rPr>
            </w:pPr>
            <w:r w:rsidRPr="001D059D">
              <w:rPr>
                <w:rFonts w:eastAsia="Times New Roman"/>
                <w:sz w:val="24"/>
                <w:szCs w:val="24"/>
              </w:rPr>
              <w:t>Посёлок Тельмана</w:t>
            </w:r>
          </w:p>
        </w:tc>
        <w:tc>
          <w:tcPr>
            <w:tcW w:w="2268" w:type="dxa"/>
            <w:shd w:val="clear" w:color="auto" w:fill="auto"/>
          </w:tcPr>
          <w:p w:rsidR="00FA1A2E" w:rsidRPr="001D059D" w:rsidRDefault="00FA1A2E" w:rsidP="00FA1A2E">
            <w:pPr>
              <w:suppressAutoHyphens/>
              <w:autoSpaceDE w:val="0"/>
              <w:autoSpaceDN w:val="0"/>
              <w:adjustRightInd w:val="0"/>
              <w:jc w:val="left"/>
              <w:rPr>
                <w:rFonts w:eastAsia="Times New Roman"/>
                <w:sz w:val="24"/>
                <w:szCs w:val="24"/>
              </w:rPr>
            </w:pPr>
            <w:r w:rsidRPr="001D059D">
              <w:rPr>
                <w:rFonts w:eastAsia="Times New Roman"/>
                <w:sz w:val="24"/>
                <w:szCs w:val="24"/>
              </w:rPr>
              <w:t>Установление не требуется</w:t>
            </w:r>
          </w:p>
        </w:tc>
      </w:tr>
      <w:tr w:rsidR="00FA1A2E" w:rsidRPr="00676DEE" w:rsidTr="00FA1A2E">
        <w:tc>
          <w:tcPr>
            <w:tcW w:w="14279" w:type="dxa"/>
            <w:gridSpan w:val="8"/>
            <w:shd w:val="clear" w:color="auto" w:fill="auto"/>
          </w:tcPr>
          <w:p w:rsidR="00FA1A2E" w:rsidRPr="001D059D" w:rsidRDefault="00FA1A2E" w:rsidP="00FA1A2E">
            <w:pPr>
              <w:suppressAutoHyphens/>
              <w:autoSpaceDE w:val="0"/>
              <w:autoSpaceDN w:val="0"/>
              <w:adjustRightInd w:val="0"/>
              <w:jc w:val="left"/>
              <w:rPr>
                <w:rFonts w:eastAsia="Times New Roman"/>
                <w:sz w:val="24"/>
                <w:szCs w:val="24"/>
              </w:rPr>
            </w:pPr>
            <w:r w:rsidRPr="001D059D">
              <w:rPr>
                <w:rFonts w:eastAsia="Times New Roman"/>
                <w:sz w:val="24"/>
                <w:szCs w:val="24"/>
              </w:rPr>
              <w:t>Объекты физической культуры и массового спорта</w:t>
            </w:r>
          </w:p>
        </w:tc>
      </w:tr>
      <w:tr w:rsidR="00FA1A2E" w:rsidRPr="00676DEE" w:rsidTr="00FA1A2E">
        <w:trPr>
          <w:gridAfter w:val="1"/>
          <w:wAfter w:w="11" w:type="dxa"/>
        </w:trPr>
        <w:tc>
          <w:tcPr>
            <w:tcW w:w="516" w:type="dxa"/>
            <w:shd w:val="clear" w:color="auto" w:fill="auto"/>
          </w:tcPr>
          <w:p w:rsidR="00FA1A2E" w:rsidRPr="001D059D" w:rsidRDefault="00FA1A2E" w:rsidP="00FA1A2E">
            <w:pPr>
              <w:suppressAutoHyphens/>
              <w:jc w:val="left"/>
              <w:rPr>
                <w:rFonts w:eastAsia="Times New Roman"/>
                <w:sz w:val="24"/>
                <w:szCs w:val="24"/>
              </w:rPr>
            </w:pPr>
            <w:r w:rsidRPr="001D059D">
              <w:rPr>
                <w:rFonts w:eastAsia="Times New Roman"/>
                <w:sz w:val="24"/>
                <w:szCs w:val="24"/>
              </w:rPr>
              <w:t>1</w:t>
            </w:r>
            <w:r>
              <w:rPr>
                <w:rFonts w:eastAsia="Times New Roman"/>
                <w:sz w:val="24"/>
                <w:szCs w:val="24"/>
              </w:rPr>
              <w:t>9</w:t>
            </w:r>
            <w:r w:rsidRPr="001D059D">
              <w:rPr>
                <w:rFonts w:eastAsia="Times New Roman"/>
                <w:sz w:val="24"/>
                <w:szCs w:val="24"/>
              </w:rPr>
              <w:t>.</w:t>
            </w:r>
          </w:p>
        </w:tc>
        <w:tc>
          <w:tcPr>
            <w:tcW w:w="2254" w:type="dxa"/>
            <w:tcBorders>
              <w:top w:val="single" w:sz="4" w:space="0" w:color="auto"/>
              <w:left w:val="single" w:sz="4" w:space="0" w:color="auto"/>
              <w:bottom w:val="single" w:sz="4" w:space="0" w:color="auto"/>
              <w:right w:val="single" w:sz="4" w:space="0" w:color="auto"/>
            </w:tcBorders>
            <w:shd w:val="clear" w:color="auto" w:fill="auto"/>
          </w:tcPr>
          <w:p w:rsidR="00FA1A2E" w:rsidRPr="001D059D" w:rsidRDefault="00FA1A2E" w:rsidP="00FA1A2E">
            <w:pPr>
              <w:suppressAutoHyphens/>
              <w:autoSpaceDE w:val="0"/>
              <w:autoSpaceDN w:val="0"/>
              <w:adjustRightInd w:val="0"/>
              <w:jc w:val="left"/>
              <w:rPr>
                <w:rFonts w:eastAsia="Times New Roman"/>
                <w:sz w:val="24"/>
                <w:szCs w:val="24"/>
              </w:rPr>
            </w:pPr>
            <w:r w:rsidRPr="001D059D">
              <w:rPr>
                <w:rFonts w:eastAsia="Times New Roman"/>
                <w:sz w:val="24"/>
                <w:szCs w:val="24"/>
              </w:rPr>
              <w:t>Плоскостные спортивные сооружения с искусственным покрытием</w:t>
            </w:r>
          </w:p>
        </w:tc>
        <w:tc>
          <w:tcPr>
            <w:tcW w:w="2110" w:type="dxa"/>
            <w:tcBorders>
              <w:top w:val="single" w:sz="4" w:space="0" w:color="auto"/>
              <w:left w:val="single" w:sz="4" w:space="0" w:color="auto"/>
              <w:bottom w:val="single" w:sz="4" w:space="0" w:color="auto"/>
              <w:right w:val="single" w:sz="4" w:space="0" w:color="auto"/>
            </w:tcBorders>
            <w:shd w:val="clear" w:color="auto" w:fill="auto"/>
          </w:tcPr>
          <w:p w:rsidR="00FA1A2E" w:rsidRPr="001D059D" w:rsidRDefault="00FA1A2E" w:rsidP="00FA1A2E">
            <w:pPr>
              <w:suppressAutoHyphens/>
              <w:autoSpaceDE w:val="0"/>
              <w:autoSpaceDN w:val="0"/>
              <w:adjustRightInd w:val="0"/>
              <w:jc w:val="left"/>
              <w:rPr>
                <w:rFonts w:eastAsia="Times New Roman"/>
                <w:sz w:val="24"/>
                <w:szCs w:val="24"/>
              </w:rPr>
            </w:pPr>
            <w:r w:rsidRPr="001D059D">
              <w:rPr>
                <w:rFonts w:eastAsia="Times New Roman"/>
                <w:sz w:val="24"/>
                <w:szCs w:val="24"/>
              </w:rPr>
              <w:t>Объект физической культуры и массового спорта</w:t>
            </w:r>
          </w:p>
        </w:tc>
        <w:tc>
          <w:tcPr>
            <w:tcW w:w="2615" w:type="dxa"/>
            <w:tcBorders>
              <w:top w:val="single" w:sz="4" w:space="0" w:color="auto"/>
              <w:left w:val="single" w:sz="4" w:space="0" w:color="auto"/>
              <w:bottom w:val="single" w:sz="4" w:space="0" w:color="auto"/>
              <w:right w:val="single" w:sz="4" w:space="0" w:color="auto"/>
            </w:tcBorders>
            <w:shd w:val="clear" w:color="auto" w:fill="auto"/>
          </w:tcPr>
          <w:p w:rsidR="00FA1A2E" w:rsidRPr="001D059D" w:rsidRDefault="00FA1A2E" w:rsidP="00FA1A2E">
            <w:pPr>
              <w:suppressAutoHyphens/>
              <w:autoSpaceDE w:val="0"/>
              <w:autoSpaceDN w:val="0"/>
              <w:adjustRightInd w:val="0"/>
              <w:jc w:val="left"/>
              <w:rPr>
                <w:rFonts w:eastAsia="Times New Roman"/>
                <w:sz w:val="24"/>
                <w:szCs w:val="24"/>
              </w:rPr>
            </w:pPr>
            <w:r>
              <w:rPr>
                <w:rFonts w:eastAsia="Times New Roman"/>
                <w:sz w:val="24"/>
                <w:szCs w:val="24"/>
              </w:rPr>
              <w:t>О</w:t>
            </w:r>
            <w:r w:rsidRPr="001D059D">
              <w:rPr>
                <w:rFonts w:eastAsia="Times New Roman"/>
                <w:sz w:val="24"/>
                <w:szCs w:val="24"/>
              </w:rPr>
              <w:t>беспечен</w:t>
            </w:r>
            <w:r>
              <w:rPr>
                <w:rFonts w:eastAsia="Times New Roman"/>
                <w:sz w:val="24"/>
                <w:szCs w:val="24"/>
              </w:rPr>
              <w:t>ие населения</w:t>
            </w:r>
            <w:r w:rsidRPr="001D059D">
              <w:rPr>
                <w:rFonts w:eastAsia="Times New Roman"/>
                <w:sz w:val="24"/>
                <w:szCs w:val="24"/>
              </w:rPr>
              <w:t xml:space="preserve"> объектами физической культуры и массового спорта</w:t>
            </w:r>
          </w:p>
        </w:tc>
        <w:tc>
          <w:tcPr>
            <w:tcW w:w="2428" w:type="dxa"/>
            <w:shd w:val="clear" w:color="auto" w:fill="auto"/>
          </w:tcPr>
          <w:p w:rsidR="00FA1A2E" w:rsidRDefault="00FA1A2E" w:rsidP="00FA1A2E">
            <w:pPr>
              <w:suppressAutoHyphens/>
              <w:jc w:val="left"/>
              <w:rPr>
                <w:rFonts w:eastAsia="Times New Roman"/>
                <w:sz w:val="24"/>
                <w:szCs w:val="24"/>
              </w:rPr>
            </w:pPr>
            <w:r w:rsidRPr="001D059D">
              <w:rPr>
                <w:rFonts w:eastAsia="Times New Roman"/>
                <w:sz w:val="24"/>
                <w:szCs w:val="24"/>
              </w:rPr>
              <w:t>Плоскостные спортивные сооружения с искусственным покрытием</w:t>
            </w:r>
          </w:p>
          <w:p w:rsidR="00FA1A2E" w:rsidRPr="001D059D" w:rsidRDefault="00FA1A2E" w:rsidP="00FA1A2E">
            <w:pPr>
              <w:suppressAutoHyphens/>
              <w:jc w:val="left"/>
              <w:rPr>
                <w:rFonts w:eastAsia="Times New Roman"/>
                <w:sz w:val="24"/>
                <w:szCs w:val="24"/>
                <w:highlight w:val="yellow"/>
              </w:rPr>
            </w:pPr>
          </w:p>
          <w:p w:rsidR="00FA1A2E" w:rsidRDefault="00FA1A2E" w:rsidP="00FA1A2E">
            <w:pPr>
              <w:suppressAutoHyphens/>
              <w:jc w:val="left"/>
              <w:rPr>
                <w:rFonts w:eastAsia="Times New Roman"/>
                <w:sz w:val="24"/>
                <w:szCs w:val="24"/>
              </w:rPr>
            </w:pPr>
            <w:r>
              <w:rPr>
                <w:rFonts w:eastAsia="Times New Roman"/>
                <w:sz w:val="24"/>
                <w:szCs w:val="24"/>
              </w:rPr>
              <w:t>П</w:t>
            </w:r>
            <w:r w:rsidRPr="001D059D">
              <w:rPr>
                <w:rFonts w:eastAsia="Times New Roman"/>
                <w:sz w:val="24"/>
                <w:szCs w:val="24"/>
              </w:rPr>
              <w:t>ерв</w:t>
            </w:r>
            <w:r>
              <w:rPr>
                <w:rFonts w:eastAsia="Times New Roman"/>
                <w:sz w:val="24"/>
                <w:szCs w:val="24"/>
              </w:rPr>
              <w:t>ая</w:t>
            </w:r>
            <w:r w:rsidRPr="001D059D">
              <w:rPr>
                <w:rFonts w:eastAsia="Times New Roman"/>
                <w:sz w:val="24"/>
                <w:szCs w:val="24"/>
              </w:rPr>
              <w:t xml:space="preserve"> очередь</w:t>
            </w:r>
          </w:p>
          <w:p w:rsidR="00FA1A2E" w:rsidRPr="001D059D" w:rsidRDefault="00FA1A2E" w:rsidP="00FA1A2E">
            <w:pPr>
              <w:suppressAutoHyphens/>
              <w:jc w:val="left"/>
              <w:rPr>
                <w:rFonts w:eastAsia="Times New Roman"/>
                <w:sz w:val="24"/>
                <w:szCs w:val="24"/>
              </w:rPr>
            </w:pPr>
            <w:r w:rsidRPr="001D059D">
              <w:rPr>
                <w:rFonts w:eastAsia="Times New Roman"/>
                <w:sz w:val="24"/>
                <w:szCs w:val="24"/>
              </w:rPr>
              <w:t xml:space="preserve">40724 </w:t>
            </w:r>
            <w:r>
              <w:rPr>
                <w:rFonts w:eastAsia="Times New Roman"/>
                <w:sz w:val="24"/>
                <w:szCs w:val="24"/>
              </w:rPr>
              <w:t xml:space="preserve">кв. </w:t>
            </w:r>
            <w:r w:rsidRPr="001D059D">
              <w:rPr>
                <w:rFonts w:eastAsia="Times New Roman"/>
                <w:sz w:val="24"/>
                <w:szCs w:val="24"/>
              </w:rPr>
              <w:t>м</w:t>
            </w:r>
          </w:p>
          <w:p w:rsidR="00FA1A2E" w:rsidRDefault="00FA1A2E" w:rsidP="00FA1A2E">
            <w:pPr>
              <w:suppressAutoHyphens/>
              <w:jc w:val="left"/>
              <w:rPr>
                <w:rFonts w:eastAsia="Times New Roman"/>
                <w:sz w:val="24"/>
                <w:szCs w:val="24"/>
              </w:rPr>
            </w:pPr>
            <w:r>
              <w:rPr>
                <w:rFonts w:eastAsia="Times New Roman"/>
                <w:sz w:val="24"/>
                <w:szCs w:val="24"/>
              </w:rPr>
              <w:t>Р</w:t>
            </w:r>
            <w:r w:rsidRPr="001D059D">
              <w:rPr>
                <w:rFonts w:eastAsia="Times New Roman"/>
                <w:sz w:val="24"/>
                <w:szCs w:val="24"/>
              </w:rPr>
              <w:t>асчетный срок</w:t>
            </w:r>
          </w:p>
          <w:p w:rsidR="00FA1A2E" w:rsidRPr="001D059D" w:rsidRDefault="00FA1A2E" w:rsidP="00FA1A2E">
            <w:pPr>
              <w:suppressAutoHyphens/>
              <w:jc w:val="left"/>
              <w:rPr>
                <w:rFonts w:eastAsia="Times New Roman"/>
                <w:sz w:val="24"/>
                <w:szCs w:val="24"/>
              </w:rPr>
            </w:pPr>
            <w:r w:rsidRPr="001D059D">
              <w:rPr>
                <w:rFonts w:eastAsia="Times New Roman"/>
                <w:sz w:val="24"/>
                <w:szCs w:val="24"/>
              </w:rPr>
              <w:t xml:space="preserve">57796 </w:t>
            </w:r>
            <w:r>
              <w:rPr>
                <w:rFonts w:eastAsia="Times New Roman"/>
                <w:sz w:val="24"/>
                <w:szCs w:val="24"/>
              </w:rPr>
              <w:t xml:space="preserve">кв. </w:t>
            </w:r>
            <w:r w:rsidRPr="001D059D">
              <w:rPr>
                <w:rFonts w:eastAsia="Times New Roman"/>
                <w:sz w:val="24"/>
                <w:szCs w:val="24"/>
              </w:rPr>
              <w:t>м</w:t>
            </w:r>
          </w:p>
        </w:tc>
        <w:tc>
          <w:tcPr>
            <w:tcW w:w="2077" w:type="dxa"/>
            <w:shd w:val="clear" w:color="auto" w:fill="auto"/>
          </w:tcPr>
          <w:p w:rsidR="00FA1A2E" w:rsidRPr="001D059D" w:rsidRDefault="00FA1A2E" w:rsidP="00FA1A2E">
            <w:pPr>
              <w:suppressAutoHyphens/>
              <w:autoSpaceDE w:val="0"/>
              <w:autoSpaceDN w:val="0"/>
              <w:adjustRightInd w:val="0"/>
              <w:jc w:val="left"/>
              <w:rPr>
                <w:rFonts w:eastAsia="Times New Roman"/>
                <w:sz w:val="24"/>
                <w:szCs w:val="24"/>
              </w:rPr>
            </w:pPr>
            <w:r w:rsidRPr="001D059D">
              <w:rPr>
                <w:rFonts w:eastAsia="Times New Roman"/>
                <w:sz w:val="24"/>
                <w:szCs w:val="24"/>
              </w:rPr>
              <w:t>Посёлок Тельмана</w:t>
            </w:r>
          </w:p>
        </w:tc>
        <w:tc>
          <w:tcPr>
            <w:tcW w:w="2268" w:type="dxa"/>
            <w:shd w:val="clear" w:color="auto" w:fill="auto"/>
          </w:tcPr>
          <w:p w:rsidR="00FA1A2E" w:rsidRPr="001D059D" w:rsidRDefault="00FA1A2E" w:rsidP="00FA1A2E">
            <w:pPr>
              <w:suppressAutoHyphens/>
              <w:autoSpaceDE w:val="0"/>
              <w:autoSpaceDN w:val="0"/>
              <w:adjustRightInd w:val="0"/>
              <w:jc w:val="left"/>
              <w:rPr>
                <w:rFonts w:eastAsia="Times New Roman"/>
                <w:sz w:val="24"/>
                <w:szCs w:val="24"/>
              </w:rPr>
            </w:pPr>
            <w:r w:rsidRPr="001D059D">
              <w:rPr>
                <w:rFonts w:eastAsia="Times New Roman"/>
                <w:sz w:val="24"/>
                <w:szCs w:val="24"/>
              </w:rPr>
              <w:t>Установление не требуется</w:t>
            </w:r>
          </w:p>
        </w:tc>
      </w:tr>
      <w:tr w:rsidR="00FA1A2E" w:rsidRPr="00676DEE" w:rsidTr="00FA1A2E">
        <w:trPr>
          <w:gridAfter w:val="1"/>
          <w:wAfter w:w="11" w:type="dxa"/>
        </w:trPr>
        <w:tc>
          <w:tcPr>
            <w:tcW w:w="516" w:type="dxa"/>
            <w:shd w:val="clear" w:color="auto" w:fill="auto"/>
          </w:tcPr>
          <w:p w:rsidR="00FA1A2E" w:rsidRPr="001D059D" w:rsidRDefault="00FA1A2E" w:rsidP="00FA1A2E">
            <w:pPr>
              <w:suppressAutoHyphens/>
              <w:jc w:val="left"/>
              <w:rPr>
                <w:rFonts w:eastAsia="Times New Roman"/>
                <w:sz w:val="24"/>
                <w:szCs w:val="24"/>
              </w:rPr>
            </w:pPr>
            <w:r>
              <w:rPr>
                <w:rFonts w:eastAsia="Times New Roman"/>
                <w:sz w:val="24"/>
                <w:szCs w:val="24"/>
              </w:rPr>
              <w:t>20</w:t>
            </w:r>
            <w:r w:rsidRPr="001D059D">
              <w:rPr>
                <w:rFonts w:eastAsia="Times New Roman"/>
                <w:sz w:val="24"/>
                <w:szCs w:val="24"/>
              </w:rPr>
              <w:t>.</w:t>
            </w:r>
          </w:p>
        </w:tc>
        <w:tc>
          <w:tcPr>
            <w:tcW w:w="2254" w:type="dxa"/>
            <w:tcBorders>
              <w:top w:val="single" w:sz="4" w:space="0" w:color="auto"/>
              <w:left w:val="single" w:sz="4" w:space="0" w:color="auto"/>
              <w:bottom w:val="single" w:sz="4" w:space="0" w:color="auto"/>
              <w:right w:val="single" w:sz="4" w:space="0" w:color="auto"/>
            </w:tcBorders>
            <w:shd w:val="clear" w:color="auto" w:fill="auto"/>
          </w:tcPr>
          <w:p w:rsidR="00FA1A2E" w:rsidRPr="001D059D" w:rsidRDefault="00FA1A2E" w:rsidP="00FA1A2E">
            <w:pPr>
              <w:suppressAutoHyphens/>
              <w:autoSpaceDE w:val="0"/>
              <w:autoSpaceDN w:val="0"/>
              <w:adjustRightInd w:val="0"/>
              <w:jc w:val="left"/>
              <w:rPr>
                <w:rFonts w:eastAsia="Times New Roman"/>
                <w:sz w:val="24"/>
                <w:szCs w:val="24"/>
              </w:rPr>
            </w:pPr>
            <w:r w:rsidRPr="001D059D">
              <w:rPr>
                <w:rFonts w:eastAsia="Times New Roman"/>
                <w:sz w:val="24"/>
                <w:szCs w:val="24"/>
              </w:rPr>
              <w:t>Физкультурно-оздоровительный комплекс</w:t>
            </w:r>
          </w:p>
        </w:tc>
        <w:tc>
          <w:tcPr>
            <w:tcW w:w="2110" w:type="dxa"/>
            <w:tcBorders>
              <w:top w:val="single" w:sz="4" w:space="0" w:color="auto"/>
              <w:left w:val="single" w:sz="4" w:space="0" w:color="auto"/>
              <w:bottom w:val="single" w:sz="4" w:space="0" w:color="auto"/>
              <w:right w:val="single" w:sz="4" w:space="0" w:color="auto"/>
            </w:tcBorders>
            <w:shd w:val="clear" w:color="auto" w:fill="auto"/>
          </w:tcPr>
          <w:p w:rsidR="00FA1A2E" w:rsidRPr="001D059D" w:rsidRDefault="00FA1A2E" w:rsidP="00FA1A2E">
            <w:pPr>
              <w:suppressAutoHyphens/>
              <w:autoSpaceDE w:val="0"/>
              <w:autoSpaceDN w:val="0"/>
              <w:adjustRightInd w:val="0"/>
              <w:jc w:val="left"/>
              <w:rPr>
                <w:rFonts w:eastAsia="Times New Roman"/>
                <w:sz w:val="24"/>
                <w:szCs w:val="24"/>
              </w:rPr>
            </w:pPr>
            <w:r w:rsidRPr="001D059D">
              <w:rPr>
                <w:rFonts w:eastAsia="Times New Roman"/>
                <w:sz w:val="24"/>
                <w:szCs w:val="24"/>
              </w:rPr>
              <w:t>Объект физической культуры и массового спорта</w:t>
            </w:r>
          </w:p>
        </w:tc>
        <w:tc>
          <w:tcPr>
            <w:tcW w:w="2615" w:type="dxa"/>
            <w:tcBorders>
              <w:top w:val="single" w:sz="4" w:space="0" w:color="auto"/>
              <w:left w:val="single" w:sz="4" w:space="0" w:color="auto"/>
              <w:bottom w:val="single" w:sz="4" w:space="0" w:color="auto"/>
              <w:right w:val="single" w:sz="4" w:space="0" w:color="auto"/>
            </w:tcBorders>
            <w:shd w:val="clear" w:color="auto" w:fill="auto"/>
          </w:tcPr>
          <w:p w:rsidR="00FA1A2E" w:rsidRPr="001D059D" w:rsidRDefault="00FA1A2E" w:rsidP="00FA1A2E">
            <w:pPr>
              <w:suppressAutoHyphens/>
              <w:autoSpaceDE w:val="0"/>
              <w:autoSpaceDN w:val="0"/>
              <w:adjustRightInd w:val="0"/>
              <w:jc w:val="left"/>
              <w:rPr>
                <w:rFonts w:eastAsia="Times New Roman"/>
                <w:sz w:val="24"/>
                <w:szCs w:val="24"/>
              </w:rPr>
            </w:pPr>
            <w:r>
              <w:rPr>
                <w:rFonts w:eastAsia="Times New Roman"/>
                <w:sz w:val="24"/>
                <w:szCs w:val="24"/>
              </w:rPr>
              <w:t>О</w:t>
            </w:r>
            <w:r w:rsidRPr="001D059D">
              <w:rPr>
                <w:rFonts w:eastAsia="Times New Roman"/>
                <w:sz w:val="24"/>
                <w:szCs w:val="24"/>
              </w:rPr>
              <w:t>беспечен</w:t>
            </w:r>
            <w:r>
              <w:rPr>
                <w:rFonts w:eastAsia="Times New Roman"/>
                <w:sz w:val="24"/>
                <w:szCs w:val="24"/>
              </w:rPr>
              <w:t>ие населения</w:t>
            </w:r>
            <w:r w:rsidRPr="001D059D">
              <w:rPr>
                <w:rFonts w:eastAsia="Times New Roman"/>
                <w:sz w:val="24"/>
                <w:szCs w:val="24"/>
              </w:rPr>
              <w:t xml:space="preserve"> объектами физической культуры и массового спорта</w:t>
            </w:r>
            <w:r>
              <w:rPr>
                <w:rFonts w:eastAsia="Times New Roman"/>
                <w:sz w:val="24"/>
                <w:szCs w:val="24"/>
              </w:rPr>
              <w:t xml:space="preserve"> </w:t>
            </w:r>
            <w:r w:rsidRPr="001D059D">
              <w:rPr>
                <w:rFonts w:eastAsia="Times New Roman"/>
                <w:sz w:val="24"/>
                <w:szCs w:val="24"/>
              </w:rPr>
              <w:t>с транспортной доступностью до 30 минут</w:t>
            </w:r>
          </w:p>
        </w:tc>
        <w:tc>
          <w:tcPr>
            <w:tcW w:w="2428" w:type="dxa"/>
            <w:shd w:val="clear" w:color="auto" w:fill="auto"/>
          </w:tcPr>
          <w:p w:rsidR="00FA1A2E" w:rsidRDefault="00FA1A2E" w:rsidP="00FA1A2E">
            <w:pPr>
              <w:suppressAutoHyphens/>
              <w:jc w:val="left"/>
              <w:rPr>
                <w:rFonts w:eastAsia="Times New Roman"/>
                <w:sz w:val="24"/>
                <w:szCs w:val="24"/>
              </w:rPr>
            </w:pPr>
            <w:r>
              <w:rPr>
                <w:rFonts w:eastAsia="Times New Roman"/>
                <w:sz w:val="24"/>
                <w:szCs w:val="24"/>
              </w:rPr>
              <w:t>Пе</w:t>
            </w:r>
            <w:r w:rsidRPr="001D059D">
              <w:rPr>
                <w:rFonts w:eastAsia="Times New Roman"/>
                <w:sz w:val="24"/>
                <w:szCs w:val="24"/>
              </w:rPr>
              <w:t>рв</w:t>
            </w:r>
            <w:r>
              <w:rPr>
                <w:rFonts w:eastAsia="Times New Roman"/>
                <w:sz w:val="24"/>
                <w:szCs w:val="24"/>
              </w:rPr>
              <w:t>ая</w:t>
            </w:r>
            <w:r w:rsidRPr="001D059D">
              <w:rPr>
                <w:rFonts w:eastAsia="Times New Roman"/>
                <w:sz w:val="24"/>
                <w:szCs w:val="24"/>
              </w:rPr>
              <w:t xml:space="preserve"> очередь</w:t>
            </w:r>
          </w:p>
          <w:p w:rsidR="00FA1A2E" w:rsidRDefault="00FA1A2E" w:rsidP="00FA1A2E">
            <w:pPr>
              <w:suppressAutoHyphens/>
              <w:jc w:val="left"/>
              <w:rPr>
                <w:rFonts w:eastAsia="Times New Roman"/>
                <w:sz w:val="24"/>
                <w:szCs w:val="24"/>
              </w:rPr>
            </w:pPr>
            <w:r w:rsidRPr="001D059D">
              <w:rPr>
                <w:rFonts w:eastAsia="Times New Roman"/>
                <w:sz w:val="24"/>
                <w:szCs w:val="24"/>
              </w:rPr>
              <w:t xml:space="preserve">7309 </w:t>
            </w:r>
            <w:r>
              <w:rPr>
                <w:rFonts w:eastAsia="Times New Roman"/>
                <w:sz w:val="24"/>
                <w:szCs w:val="24"/>
              </w:rPr>
              <w:t xml:space="preserve">кв. </w:t>
            </w:r>
            <w:r w:rsidRPr="001D059D">
              <w:rPr>
                <w:rFonts w:eastAsia="Times New Roman"/>
                <w:sz w:val="24"/>
                <w:szCs w:val="24"/>
              </w:rPr>
              <w:t>м</w:t>
            </w:r>
            <w:r>
              <w:rPr>
                <w:rFonts w:eastAsia="Times New Roman"/>
                <w:sz w:val="24"/>
                <w:szCs w:val="24"/>
              </w:rPr>
              <w:t xml:space="preserve"> пола</w:t>
            </w:r>
          </w:p>
          <w:p w:rsidR="00FA1A2E" w:rsidRPr="001D059D" w:rsidRDefault="00FA1A2E" w:rsidP="00FA1A2E">
            <w:pPr>
              <w:suppressAutoHyphens/>
              <w:jc w:val="left"/>
              <w:rPr>
                <w:rFonts w:eastAsia="Times New Roman"/>
                <w:sz w:val="24"/>
                <w:szCs w:val="24"/>
              </w:rPr>
            </w:pPr>
          </w:p>
          <w:p w:rsidR="00FA1A2E" w:rsidRDefault="00FA1A2E" w:rsidP="00FA1A2E">
            <w:pPr>
              <w:suppressAutoHyphens/>
              <w:jc w:val="left"/>
              <w:rPr>
                <w:rFonts w:eastAsia="Times New Roman"/>
                <w:sz w:val="24"/>
                <w:szCs w:val="24"/>
              </w:rPr>
            </w:pPr>
            <w:r>
              <w:rPr>
                <w:rFonts w:eastAsia="Times New Roman"/>
                <w:sz w:val="24"/>
                <w:szCs w:val="24"/>
              </w:rPr>
              <w:t>Р</w:t>
            </w:r>
            <w:r w:rsidRPr="001D059D">
              <w:rPr>
                <w:rFonts w:eastAsia="Times New Roman"/>
                <w:sz w:val="24"/>
                <w:szCs w:val="24"/>
              </w:rPr>
              <w:t>асчетный срок</w:t>
            </w:r>
          </w:p>
          <w:p w:rsidR="00FA1A2E" w:rsidRPr="001D059D" w:rsidRDefault="00FA1A2E" w:rsidP="00FA1A2E">
            <w:pPr>
              <w:suppressAutoHyphens/>
              <w:jc w:val="left"/>
              <w:rPr>
                <w:rFonts w:eastAsia="Times New Roman"/>
                <w:sz w:val="24"/>
                <w:szCs w:val="24"/>
              </w:rPr>
            </w:pPr>
            <w:r w:rsidRPr="001D059D">
              <w:rPr>
                <w:rFonts w:eastAsia="Times New Roman"/>
                <w:sz w:val="24"/>
                <w:szCs w:val="24"/>
              </w:rPr>
              <w:t xml:space="preserve">10374 </w:t>
            </w:r>
            <w:r>
              <w:rPr>
                <w:rFonts w:eastAsia="Times New Roman"/>
                <w:sz w:val="24"/>
                <w:szCs w:val="24"/>
              </w:rPr>
              <w:t xml:space="preserve">кв. </w:t>
            </w:r>
            <w:r w:rsidRPr="001D059D">
              <w:rPr>
                <w:rFonts w:eastAsia="Times New Roman"/>
                <w:sz w:val="24"/>
                <w:szCs w:val="24"/>
              </w:rPr>
              <w:t>м</w:t>
            </w:r>
            <w:r>
              <w:rPr>
                <w:rFonts w:eastAsia="Times New Roman"/>
                <w:sz w:val="24"/>
                <w:szCs w:val="24"/>
              </w:rPr>
              <w:t xml:space="preserve"> пола</w:t>
            </w:r>
          </w:p>
        </w:tc>
        <w:tc>
          <w:tcPr>
            <w:tcW w:w="2077" w:type="dxa"/>
            <w:shd w:val="clear" w:color="auto" w:fill="auto"/>
          </w:tcPr>
          <w:p w:rsidR="00FA1A2E" w:rsidRPr="001D059D" w:rsidRDefault="00FA1A2E" w:rsidP="00FA1A2E">
            <w:pPr>
              <w:suppressAutoHyphens/>
              <w:jc w:val="left"/>
              <w:rPr>
                <w:rFonts w:eastAsia="Times New Roman"/>
                <w:sz w:val="24"/>
                <w:szCs w:val="24"/>
              </w:rPr>
            </w:pPr>
            <w:r w:rsidRPr="001D059D">
              <w:rPr>
                <w:rFonts w:eastAsia="Times New Roman"/>
                <w:sz w:val="24"/>
                <w:szCs w:val="24"/>
              </w:rPr>
              <w:t>Посёлок Тельмана</w:t>
            </w:r>
          </w:p>
        </w:tc>
        <w:tc>
          <w:tcPr>
            <w:tcW w:w="2268" w:type="dxa"/>
            <w:shd w:val="clear" w:color="auto" w:fill="auto"/>
          </w:tcPr>
          <w:p w:rsidR="00FA1A2E" w:rsidRPr="001D059D" w:rsidRDefault="00FA1A2E" w:rsidP="00FA1A2E">
            <w:pPr>
              <w:suppressAutoHyphens/>
              <w:autoSpaceDE w:val="0"/>
              <w:autoSpaceDN w:val="0"/>
              <w:adjustRightInd w:val="0"/>
              <w:jc w:val="left"/>
              <w:rPr>
                <w:rFonts w:eastAsia="Times New Roman"/>
                <w:sz w:val="24"/>
                <w:szCs w:val="24"/>
              </w:rPr>
            </w:pPr>
            <w:r w:rsidRPr="001D059D">
              <w:rPr>
                <w:rFonts w:eastAsia="Times New Roman"/>
                <w:sz w:val="24"/>
                <w:szCs w:val="24"/>
              </w:rPr>
              <w:t>Установление не требуется</w:t>
            </w:r>
          </w:p>
        </w:tc>
      </w:tr>
      <w:tr w:rsidR="00FA1A2E" w:rsidRPr="00676DEE" w:rsidTr="00FA1A2E">
        <w:trPr>
          <w:gridAfter w:val="1"/>
          <w:wAfter w:w="11" w:type="dxa"/>
        </w:trPr>
        <w:tc>
          <w:tcPr>
            <w:tcW w:w="516" w:type="dxa"/>
            <w:shd w:val="clear" w:color="auto" w:fill="auto"/>
          </w:tcPr>
          <w:p w:rsidR="00FA1A2E" w:rsidRPr="001D059D" w:rsidRDefault="00FA1A2E" w:rsidP="00FA1A2E">
            <w:pPr>
              <w:suppressAutoHyphens/>
              <w:jc w:val="left"/>
              <w:rPr>
                <w:rFonts w:eastAsia="Times New Roman"/>
                <w:sz w:val="24"/>
                <w:szCs w:val="24"/>
              </w:rPr>
            </w:pPr>
            <w:r>
              <w:rPr>
                <w:rFonts w:eastAsia="Times New Roman"/>
                <w:sz w:val="24"/>
                <w:szCs w:val="24"/>
              </w:rPr>
              <w:t>21</w:t>
            </w:r>
            <w:r w:rsidRPr="001D059D">
              <w:rPr>
                <w:rFonts w:eastAsia="Times New Roman"/>
                <w:sz w:val="24"/>
                <w:szCs w:val="24"/>
              </w:rPr>
              <w:t>.</w:t>
            </w:r>
          </w:p>
        </w:tc>
        <w:tc>
          <w:tcPr>
            <w:tcW w:w="2254" w:type="dxa"/>
            <w:tcBorders>
              <w:top w:val="single" w:sz="4" w:space="0" w:color="auto"/>
              <w:left w:val="single" w:sz="4" w:space="0" w:color="auto"/>
              <w:bottom w:val="single" w:sz="4" w:space="0" w:color="auto"/>
              <w:right w:val="single" w:sz="4" w:space="0" w:color="auto"/>
            </w:tcBorders>
            <w:shd w:val="clear" w:color="auto" w:fill="auto"/>
          </w:tcPr>
          <w:p w:rsidR="00FA1A2E" w:rsidRPr="001D059D" w:rsidRDefault="00FA1A2E" w:rsidP="00FA1A2E">
            <w:pPr>
              <w:suppressAutoHyphens/>
              <w:autoSpaceDE w:val="0"/>
              <w:autoSpaceDN w:val="0"/>
              <w:adjustRightInd w:val="0"/>
              <w:jc w:val="left"/>
              <w:rPr>
                <w:rFonts w:eastAsia="Times New Roman"/>
                <w:sz w:val="24"/>
                <w:szCs w:val="24"/>
              </w:rPr>
            </w:pPr>
            <w:r w:rsidRPr="001D059D">
              <w:rPr>
                <w:rFonts w:eastAsia="Times New Roman"/>
                <w:sz w:val="24"/>
                <w:szCs w:val="24"/>
              </w:rPr>
              <w:t>Плавательный бассейн</w:t>
            </w:r>
          </w:p>
        </w:tc>
        <w:tc>
          <w:tcPr>
            <w:tcW w:w="2110" w:type="dxa"/>
            <w:tcBorders>
              <w:top w:val="single" w:sz="4" w:space="0" w:color="auto"/>
              <w:left w:val="single" w:sz="4" w:space="0" w:color="auto"/>
              <w:bottom w:val="single" w:sz="4" w:space="0" w:color="auto"/>
              <w:right w:val="single" w:sz="4" w:space="0" w:color="auto"/>
            </w:tcBorders>
            <w:shd w:val="clear" w:color="auto" w:fill="auto"/>
          </w:tcPr>
          <w:p w:rsidR="00FA1A2E" w:rsidRPr="001D059D" w:rsidRDefault="00FA1A2E" w:rsidP="00FA1A2E">
            <w:pPr>
              <w:suppressAutoHyphens/>
              <w:autoSpaceDE w:val="0"/>
              <w:autoSpaceDN w:val="0"/>
              <w:adjustRightInd w:val="0"/>
              <w:jc w:val="left"/>
              <w:rPr>
                <w:rFonts w:eastAsia="Times New Roman"/>
                <w:sz w:val="24"/>
                <w:szCs w:val="24"/>
              </w:rPr>
            </w:pPr>
            <w:r w:rsidRPr="001D059D">
              <w:rPr>
                <w:rFonts w:eastAsia="Times New Roman"/>
                <w:sz w:val="24"/>
                <w:szCs w:val="24"/>
              </w:rPr>
              <w:t>Объект физической культуры и массового спорта</w:t>
            </w:r>
          </w:p>
        </w:tc>
        <w:tc>
          <w:tcPr>
            <w:tcW w:w="2615" w:type="dxa"/>
            <w:tcBorders>
              <w:top w:val="single" w:sz="4" w:space="0" w:color="auto"/>
              <w:left w:val="single" w:sz="4" w:space="0" w:color="auto"/>
              <w:bottom w:val="single" w:sz="4" w:space="0" w:color="auto"/>
              <w:right w:val="single" w:sz="4" w:space="0" w:color="auto"/>
            </w:tcBorders>
            <w:shd w:val="clear" w:color="auto" w:fill="auto"/>
          </w:tcPr>
          <w:p w:rsidR="00FA1A2E" w:rsidRPr="001D059D" w:rsidRDefault="00FA1A2E" w:rsidP="00FA1A2E">
            <w:pPr>
              <w:suppressAutoHyphens/>
              <w:autoSpaceDE w:val="0"/>
              <w:autoSpaceDN w:val="0"/>
              <w:adjustRightInd w:val="0"/>
              <w:jc w:val="left"/>
              <w:rPr>
                <w:rFonts w:eastAsia="Times New Roman"/>
                <w:sz w:val="24"/>
                <w:szCs w:val="24"/>
              </w:rPr>
            </w:pPr>
            <w:r>
              <w:rPr>
                <w:rFonts w:eastAsia="Times New Roman"/>
                <w:sz w:val="24"/>
                <w:szCs w:val="24"/>
              </w:rPr>
              <w:t>О</w:t>
            </w:r>
            <w:r w:rsidRPr="001D059D">
              <w:rPr>
                <w:rFonts w:eastAsia="Times New Roman"/>
                <w:sz w:val="24"/>
                <w:szCs w:val="24"/>
              </w:rPr>
              <w:t>беспечен</w:t>
            </w:r>
            <w:r>
              <w:rPr>
                <w:rFonts w:eastAsia="Times New Roman"/>
                <w:sz w:val="24"/>
                <w:szCs w:val="24"/>
              </w:rPr>
              <w:t>ие населения</w:t>
            </w:r>
            <w:r w:rsidRPr="001D059D">
              <w:rPr>
                <w:rFonts w:eastAsia="Times New Roman"/>
                <w:sz w:val="24"/>
                <w:szCs w:val="24"/>
              </w:rPr>
              <w:t xml:space="preserve"> объектами физической культуры и массового спорта</w:t>
            </w:r>
            <w:r>
              <w:rPr>
                <w:rFonts w:eastAsia="Times New Roman"/>
                <w:sz w:val="24"/>
                <w:szCs w:val="24"/>
              </w:rPr>
              <w:t xml:space="preserve"> </w:t>
            </w:r>
            <w:r w:rsidRPr="001D059D">
              <w:rPr>
                <w:rFonts w:eastAsia="Times New Roman"/>
                <w:sz w:val="24"/>
                <w:szCs w:val="24"/>
              </w:rPr>
              <w:t xml:space="preserve">с </w:t>
            </w:r>
            <w:r w:rsidRPr="001D059D">
              <w:rPr>
                <w:rFonts w:eastAsia="Times New Roman"/>
                <w:sz w:val="24"/>
                <w:szCs w:val="24"/>
              </w:rPr>
              <w:lastRenderedPageBreak/>
              <w:t>транспортной доступностью до 30 минут</w:t>
            </w:r>
          </w:p>
        </w:tc>
        <w:tc>
          <w:tcPr>
            <w:tcW w:w="2428" w:type="dxa"/>
            <w:shd w:val="clear" w:color="auto" w:fill="auto"/>
          </w:tcPr>
          <w:p w:rsidR="00FA1A2E" w:rsidRDefault="00FA1A2E" w:rsidP="00FA1A2E">
            <w:pPr>
              <w:suppressAutoHyphens/>
              <w:jc w:val="left"/>
              <w:rPr>
                <w:rFonts w:eastAsia="Times New Roman"/>
                <w:sz w:val="24"/>
                <w:szCs w:val="24"/>
              </w:rPr>
            </w:pPr>
            <w:r>
              <w:rPr>
                <w:rFonts w:eastAsia="Times New Roman"/>
                <w:sz w:val="24"/>
                <w:szCs w:val="24"/>
              </w:rPr>
              <w:lastRenderedPageBreak/>
              <w:t>П</w:t>
            </w:r>
            <w:r w:rsidRPr="001D059D">
              <w:rPr>
                <w:rFonts w:eastAsia="Times New Roman"/>
                <w:sz w:val="24"/>
                <w:szCs w:val="24"/>
              </w:rPr>
              <w:t>ерв</w:t>
            </w:r>
            <w:r>
              <w:rPr>
                <w:rFonts w:eastAsia="Times New Roman"/>
                <w:sz w:val="24"/>
                <w:szCs w:val="24"/>
              </w:rPr>
              <w:t>ая</w:t>
            </w:r>
            <w:r w:rsidRPr="001D059D">
              <w:rPr>
                <w:rFonts w:eastAsia="Times New Roman"/>
                <w:sz w:val="24"/>
                <w:szCs w:val="24"/>
              </w:rPr>
              <w:t xml:space="preserve"> очередь</w:t>
            </w:r>
          </w:p>
          <w:p w:rsidR="00FA1A2E" w:rsidRDefault="00FA1A2E" w:rsidP="00FA1A2E">
            <w:pPr>
              <w:suppressAutoHyphens/>
              <w:jc w:val="left"/>
              <w:rPr>
                <w:rFonts w:eastAsia="Times New Roman"/>
                <w:sz w:val="24"/>
                <w:szCs w:val="24"/>
              </w:rPr>
            </w:pPr>
            <w:r w:rsidRPr="001D059D">
              <w:rPr>
                <w:rFonts w:eastAsia="Times New Roman"/>
                <w:sz w:val="24"/>
                <w:szCs w:val="24"/>
              </w:rPr>
              <w:t xml:space="preserve">1566 </w:t>
            </w:r>
            <w:r>
              <w:rPr>
                <w:rFonts w:eastAsia="Times New Roman"/>
                <w:sz w:val="24"/>
                <w:szCs w:val="24"/>
              </w:rPr>
              <w:t xml:space="preserve">кв. </w:t>
            </w:r>
            <w:r w:rsidRPr="001D059D">
              <w:rPr>
                <w:rFonts w:eastAsia="Times New Roman"/>
                <w:sz w:val="24"/>
                <w:szCs w:val="24"/>
              </w:rPr>
              <w:t>м</w:t>
            </w:r>
            <w:r>
              <w:rPr>
                <w:rFonts w:eastAsia="Times New Roman"/>
                <w:sz w:val="24"/>
                <w:szCs w:val="24"/>
              </w:rPr>
              <w:t xml:space="preserve"> зеркала воды</w:t>
            </w:r>
          </w:p>
          <w:p w:rsidR="00FA1A2E" w:rsidRPr="001D059D" w:rsidRDefault="00FA1A2E" w:rsidP="00FA1A2E">
            <w:pPr>
              <w:suppressAutoHyphens/>
              <w:jc w:val="left"/>
              <w:rPr>
                <w:rFonts w:eastAsia="Times New Roman"/>
                <w:sz w:val="24"/>
                <w:szCs w:val="24"/>
              </w:rPr>
            </w:pPr>
          </w:p>
          <w:p w:rsidR="00FA1A2E" w:rsidRDefault="00FA1A2E" w:rsidP="00FA1A2E">
            <w:pPr>
              <w:suppressAutoHyphens/>
              <w:jc w:val="left"/>
              <w:rPr>
                <w:rFonts w:eastAsia="Times New Roman"/>
                <w:sz w:val="24"/>
                <w:szCs w:val="24"/>
              </w:rPr>
            </w:pPr>
            <w:r>
              <w:rPr>
                <w:rFonts w:eastAsia="Times New Roman"/>
                <w:sz w:val="24"/>
                <w:szCs w:val="24"/>
              </w:rPr>
              <w:lastRenderedPageBreak/>
              <w:t>Р</w:t>
            </w:r>
            <w:r w:rsidRPr="001D059D">
              <w:rPr>
                <w:rFonts w:eastAsia="Times New Roman"/>
                <w:sz w:val="24"/>
                <w:szCs w:val="24"/>
              </w:rPr>
              <w:t>асчетный срок</w:t>
            </w:r>
          </w:p>
          <w:p w:rsidR="00FA1A2E" w:rsidRPr="001D059D" w:rsidRDefault="00FA1A2E" w:rsidP="00FA1A2E">
            <w:pPr>
              <w:suppressAutoHyphens/>
              <w:jc w:val="left"/>
              <w:rPr>
                <w:rFonts w:eastAsia="Times New Roman"/>
                <w:sz w:val="24"/>
                <w:szCs w:val="24"/>
              </w:rPr>
            </w:pPr>
            <w:r w:rsidRPr="001D059D">
              <w:rPr>
                <w:rFonts w:eastAsia="Times New Roman"/>
                <w:sz w:val="24"/>
                <w:szCs w:val="24"/>
              </w:rPr>
              <w:t xml:space="preserve">2223 </w:t>
            </w:r>
            <w:r>
              <w:rPr>
                <w:rFonts w:eastAsia="Times New Roman"/>
                <w:sz w:val="24"/>
                <w:szCs w:val="24"/>
              </w:rPr>
              <w:t xml:space="preserve">кв. </w:t>
            </w:r>
            <w:r w:rsidRPr="001D059D">
              <w:rPr>
                <w:rFonts w:eastAsia="Times New Roman"/>
                <w:sz w:val="24"/>
                <w:szCs w:val="24"/>
              </w:rPr>
              <w:t>м зеркала воды</w:t>
            </w:r>
          </w:p>
        </w:tc>
        <w:tc>
          <w:tcPr>
            <w:tcW w:w="2077" w:type="dxa"/>
            <w:shd w:val="clear" w:color="auto" w:fill="auto"/>
          </w:tcPr>
          <w:p w:rsidR="00FA1A2E" w:rsidRPr="001D059D" w:rsidRDefault="00FA1A2E" w:rsidP="00FA1A2E">
            <w:pPr>
              <w:suppressAutoHyphens/>
              <w:jc w:val="left"/>
              <w:rPr>
                <w:rFonts w:eastAsia="Times New Roman"/>
                <w:sz w:val="24"/>
                <w:szCs w:val="24"/>
              </w:rPr>
            </w:pPr>
            <w:r w:rsidRPr="001D059D">
              <w:rPr>
                <w:rFonts w:eastAsia="Times New Roman"/>
                <w:sz w:val="24"/>
                <w:szCs w:val="24"/>
              </w:rPr>
              <w:lastRenderedPageBreak/>
              <w:t>Посёлок Тельмана</w:t>
            </w:r>
          </w:p>
        </w:tc>
        <w:tc>
          <w:tcPr>
            <w:tcW w:w="2268" w:type="dxa"/>
            <w:shd w:val="clear" w:color="auto" w:fill="auto"/>
          </w:tcPr>
          <w:p w:rsidR="00FA1A2E" w:rsidRPr="001D059D" w:rsidRDefault="00FA1A2E" w:rsidP="00FA1A2E">
            <w:pPr>
              <w:suppressAutoHyphens/>
              <w:autoSpaceDE w:val="0"/>
              <w:autoSpaceDN w:val="0"/>
              <w:adjustRightInd w:val="0"/>
              <w:jc w:val="left"/>
              <w:rPr>
                <w:rFonts w:eastAsia="Times New Roman"/>
                <w:sz w:val="24"/>
                <w:szCs w:val="24"/>
              </w:rPr>
            </w:pPr>
            <w:r w:rsidRPr="001D059D">
              <w:rPr>
                <w:rFonts w:eastAsia="Times New Roman"/>
                <w:sz w:val="24"/>
                <w:szCs w:val="24"/>
              </w:rPr>
              <w:t>Установление не требуется</w:t>
            </w:r>
          </w:p>
        </w:tc>
      </w:tr>
      <w:tr w:rsidR="00FA1A2E" w:rsidRPr="00676DEE" w:rsidTr="00FA1A2E">
        <w:tc>
          <w:tcPr>
            <w:tcW w:w="14279" w:type="dxa"/>
            <w:gridSpan w:val="8"/>
            <w:shd w:val="clear" w:color="auto" w:fill="auto"/>
          </w:tcPr>
          <w:p w:rsidR="00FA1A2E" w:rsidRPr="001D059D" w:rsidRDefault="00FA1A2E" w:rsidP="00FA1A2E">
            <w:pPr>
              <w:suppressAutoHyphens/>
              <w:autoSpaceDE w:val="0"/>
              <w:autoSpaceDN w:val="0"/>
              <w:adjustRightInd w:val="0"/>
              <w:jc w:val="left"/>
              <w:rPr>
                <w:rFonts w:eastAsia="Times New Roman"/>
                <w:sz w:val="24"/>
                <w:szCs w:val="24"/>
              </w:rPr>
            </w:pPr>
            <w:r w:rsidRPr="001D059D">
              <w:rPr>
                <w:rFonts w:eastAsia="Times New Roman"/>
                <w:sz w:val="24"/>
                <w:szCs w:val="24"/>
              </w:rPr>
              <w:t>Объекты культуры и искусства</w:t>
            </w:r>
          </w:p>
        </w:tc>
      </w:tr>
      <w:tr w:rsidR="00FA1A2E" w:rsidRPr="00676DEE" w:rsidTr="00FA1A2E">
        <w:trPr>
          <w:gridAfter w:val="1"/>
          <w:wAfter w:w="11" w:type="dxa"/>
        </w:trPr>
        <w:tc>
          <w:tcPr>
            <w:tcW w:w="516" w:type="dxa"/>
            <w:shd w:val="clear" w:color="auto" w:fill="auto"/>
          </w:tcPr>
          <w:p w:rsidR="00FA1A2E" w:rsidRPr="001D059D" w:rsidRDefault="00FA1A2E" w:rsidP="00FA1A2E">
            <w:pPr>
              <w:suppressAutoHyphens/>
              <w:jc w:val="left"/>
              <w:rPr>
                <w:rFonts w:eastAsia="Times New Roman"/>
                <w:sz w:val="24"/>
                <w:szCs w:val="24"/>
              </w:rPr>
            </w:pPr>
            <w:r>
              <w:rPr>
                <w:rFonts w:eastAsia="Times New Roman"/>
                <w:sz w:val="24"/>
                <w:szCs w:val="24"/>
              </w:rPr>
              <w:t>22</w:t>
            </w:r>
            <w:r w:rsidRPr="001D059D">
              <w:rPr>
                <w:rFonts w:eastAsia="Times New Roman"/>
                <w:sz w:val="24"/>
                <w:szCs w:val="24"/>
              </w:rPr>
              <w:t>.</w:t>
            </w:r>
          </w:p>
        </w:tc>
        <w:tc>
          <w:tcPr>
            <w:tcW w:w="2254" w:type="dxa"/>
            <w:tcBorders>
              <w:top w:val="single" w:sz="4" w:space="0" w:color="auto"/>
              <w:left w:val="single" w:sz="4" w:space="0" w:color="auto"/>
              <w:bottom w:val="single" w:sz="4" w:space="0" w:color="auto"/>
              <w:right w:val="single" w:sz="4" w:space="0" w:color="auto"/>
            </w:tcBorders>
            <w:shd w:val="clear" w:color="auto" w:fill="auto"/>
          </w:tcPr>
          <w:p w:rsidR="00FA1A2E" w:rsidRPr="001D059D" w:rsidRDefault="00FA1A2E" w:rsidP="00FA1A2E">
            <w:pPr>
              <w:suppressAutoHyphens/>
              <w:autoSpaceDE w:val="0"/>
              <w:autoSpaceDN w:val="0"/>
              <w:adjustRightInd w:val="0"/>
              <w:jc w:val="left"/>
              <w:rPr>
                <w:rFonts w:eastAsia="Times New Roman"/>
                <w:sz w:val="24"/>
                <w:szCs w:val="24"/>
              </w:rPr>
            </w:pPr>
            <w:r w:rsidRPr="001D059D">
              <w:rPr>
                <w:rFonts w:eastAsia="Times New Roman"/>
                <w:sz w:val="24"/>
                <w:szCs w:val="24"/>
              </w:rPr>
              <w:t>Дом культуры</w:t>
            </w:r>
          </w:p>
        </w:tc>
        <w:tc>
          <w:tcPr>
            <w:tcW w:w="2110" w:type="dxa"/>
            <w:tcBorders>
              <w:top w:val="single" w:sz="4" w:space="0" w:color="auto"/>
              <w:left w:val="single" w:sz="4" w:space="0" w:color="auto"/>
              <w:bottom w:val="single" w:sz="4" w:space="0" w:color="auto"/>
              <w:right w:val="single" w:sz="4" w:space="0" w:color="auto"/>
            </w:tcBorders>
            <w:shd w:val="clear" w:color="auto" w:fill="auto"/>
          </w:tcPr>
          <w:p w:rsidR="00FA1A2E" w:rsidRPr="001D059D" w:rsidRDefault="00FA1A2E" w:rsidP="00FA1A2E">
            <w:pPr>
              <w:suppressAutoHyphens/>
              <w:autoSpaceDE w:val="0"/>
              <w:autoSpaceDN w:val="0"/>
              <w:adjustRightInd w:val="0"/>
              <w:jc w:val="left"/>
              <w:rPr>
                <w:rFonts w:eastAsia="Times New Roman"/>
                <w:sz w:val="24"/>
                <w:szCs w:val="24"/>
              </w:rPr>
            </w:pPr>
            <w:r w:rsidRPr="001D059D">
              <w:rPr>
                <w:rFonts w:eastAsia="Times New Roman"/>
                <w:sz w:val="24"/>
                <w:szCs w:val="24"/>
              </w:rPr>
              <w:t>Объект культурно-досугового назначения</w:t>
            </w:r>
          </w:p>
        </w:tc>
        <w:tc>
          <w:tcPr>
            <w:tcW w:w="2615" w:type="dxa"/>
            <w:tcBorders>
              <w:top w:val="single" w:sz="4" w:space="0" w:color="auto"/>
              <w:left w:val="single" w:sz="4" w:space="0" w:color="auto"/>
              <w:bottom w:val="single" w:sz="4" w:space="0" w:color="auto"/>
              <w:right w:val="single" w:sz="4" w:space="0" w:color="auto"/>
            </w:tcBorders>
            <w:shd w:val="clear" w:color="auto" w:fill="auto"/>
          </w:tcPr>
          <w:p w:rsidR="00FA1A2E" w:rsidRPr="001D059D" w:rsidRDefault="00FA1A2E" w:rsidP="00FA1A2E">
            <w:pPr>
              <w:suppressAutoHyphens/>
              <w:autoSpaceDE w:val="0"/>
              <w:autoSpaceDN w:val="0"/>
              <w:adjustRightInd w:val="0"/>
              <w:jc w:val="left"/>
              <w:rPr>
                <w:rFonts w:eastAsia="Times New Roman"/>
                <w:sz w:val="24"/>
                <w:szCs w:val="24"/>
              </w:rPr>
            </w:pPr>
            <w:r>
              <w:rPr>
                <w:rFonts w:eastAsia="Times New Roman"/>
                <w:sz w:val="24"/>
                <w:szCs w:val="24"/>
              </w:rPr>
              <w:t xml:space="preserve">Обеспечение населения </w:t>
            </w:r>
            <w:r w:rsidRPr="001D059D">
              <w:rPr>
                <w:rFonts w:eastAsia="Times New Roman"/>
                <w:sz w:val="24"/>
                <w:szCs w:val="24"/>
              </w:rPr>
              <w:t>объектами культуры и искусства</w:t>
            </w:r>
          </w:p>
        </w:tc>
        <w:tc>
          <w:tcPr>
            <w:tcW w:w="2428" w:type="dxa"/>
            <w:shd w:val="clear" w:color="auto" w:fill="auto"/>
          </w:tcPr>
          <w:p w:rsidR="00FA1A2E" w:rsidRDefault="00FA1A2E" w:rsidP="00FA1A2E">
            <w:pPr>
              <w:suppressAutoHyphens/>
              <w:jc w:val="left"/>
              <w:rPr>
                <w:rFonts w:eastAsia="Times New Roman"/>
                <w:sz w:val="24"/>
                <w:szCs w:val="24"/>
              </w:rPr>
            </w:pPr>
            <w:r>
              <w:rPr>
                <w:rFonts w:eastAsia="Times New Roman"/>
                <w:sz w:val="24"/>
                <w:szCs w:val="24"/>
              </w:rPr>
              <w:t>П</w:t>
            </w:r>
            <w:r w:rsidRPr="001D059D">
              <w:rPr>
                <w:rFonts w:eastAsia="Times New Roman"/>
                <w:sz w:val="24"/>
                <w:szCs w:val="24"/>
              </w:rPr>
              <w:t>ерв</w:t>
            </w:r>
            <w:r>
              <w:rPr>
                <w:rFonts w:eastAsia="Times New Roman"/>
                <w:sz w:val="24"/>
                <w:szCs w:val="24"/>
              </w:rPr>
              <w:t>ая</w:t>
            </w:r>
            <w:r w:rsidRPr="001D059D">
              <w:rPr>
                <w:rFonts w:eastAsia="Times New Roman"/>
                <w:sz w:val="24"/>
                <w:szCs w:val="24"/>
              </w:rPr>
              <w:t xml:space="preserve"> очередь</w:t>
            </w:r>
          </w:p>
          <w:p w:rsidR="00FA1A2E" w:rsidRDefault="00FA1A2E" w:rsidP="00FA1A2E">
            <w:pPr>
              <w:suppressAutoHyphens/>
              <w:jc w:val="left"/>
              <w:rPr>
                <w:rFonts w:eastAsia="Times New Roman"/>
                <w:sz w:val="24"/>
                <w:szCs w:val="24"/>
              </w:rPr>
            </w:pPr>
            <w:r>
              <w:rPr>
                <w:rFonts w:eastAsia="Times New Roman"/>
                <w:sz w:val="24"/>
                <w:szCs w:val="24"/>
              </w:rPr>
              <w:t>О</w:t>
            </w:r>
            <w:r w:rsidRPr="001D059D">
              <w:rPr>
                <w:rFonts w:eastAsia="Times New Roman"/>
                <w:sz w:val="24"/>
                <w:szCs w:val="24"/>
              </w:rPr>
              <w:t xml:space="preserve">бщее количество мест </w:t>
            </w:r>
            <w:r>
              <w:rPr>
                <w:rFonts w:eastAsia="Times New Roman"/>
                <w:sz w:val="24"/>
                <w:szCs w:val="24"/>
              </w:rPr>
              <w:t xml:space="preserve">- </w:t>
            </w:r>
            <w:r w:rsidRPr="001D059D">
              <w:rPr>
                <w:rFonts w:eastAsia="Times New Roman"/>
                <w:sz w:val="24"/>
                <w:szCs w:val="24"/>
              </w:rPr>
              <w:t>1253 мест</w:t>
            </w:r>
          </w:p>
          <w:p w:rsidR="00FA1A2E" w:rsidRPr="001D059D" w:rsidRDefault="00FA1A2E" w:rsidP="00FA1A2E">
            <w:pPr>
              <w:suppressAutoHyphens/>
              <w:jc w:val="left"/>
              <w:rPr>
                <w:rFonts w:eastAsia="Times New Roman"/>
                <w:sz w:val="24"/>
                <w:szCs w:val="24"/>
              </w:rPr>
            </w:pPr>
          </w:p>
          <w:p w:rsidR="00FA1A2E" w:rsidRDefault="00FA1A2E" w:rsidP="00FA1A2E">
            <w:pPr>
              <w:suppressAutoHyphens/>
              <w:jc w:val="left"/>
              <w:rPr>
                <w:rFonts w:eastAsia="Times New Roman"/>
                <w:sz w:val="24"/>
                <w:szCs w:val="24"/>
              </w:rPr>
            </w:pPr>
            <w:r>
              <w:rPr>
                <w:rFonts w:eastAsia="Times New Roman"/>
                <w:sz w:val="24"/>
                <w:szCs w:val="24"/>
              </w:rPr>
              <w:t>Р</w:t>
            </w:r>
            <w:r w:rsidRPr="001D059D">
              <w:rPr>
                <w:rFonts w:eastAsia="Times New Roman"/>
                <w:sz w:val="24"/>
                <w:szCs w:val="24"/>
              </w:rPr>
              <w:t>асчетный срок</w:t>
            </w:r>
          </w:p>
          <w:p w:rsidR="00FA1A2E" w:rsidRPr="001D059D" w:rsidRDefault="00FA1A2E" w:rsidP="00FA1A2E">
            <w:pPr>
              <w:suppressAutoHyphens/>
              <w:jc w:val="left"/>
              <w:rPr>
                <w:rFonts w:eastAsia="Times New Roman"/>
                <w:sz w:val="24"/>
                <w:szCs w:val="24"/>
              </w:rPr>
            </w:pPr>
            <w:r>
              <w:rPr>
                <w:rFonts w:eastAsia="Times New Roman"/>
                <w:sz w:val="24"/>
                <w:szCs w:val="24"/>
              </w:rPr>
              <w:t>О</w:t>
            </w:r>
            <w:r w:rsidRPr="001D059D">
              <w:rPr>
                <w:rFonts w:eastAsia="Times New Roman"/>
                <w:sz w:val="24"/>
                <w:szCs w:val="24"/>
              </w:rPr>
              <w:t xml:space="preserve">бщее количество мест </w:t>
            </w:r>
            <w:r>
              <w:rPr>
                <w:rFonts w:eastAsia="Times New Roman"/>
                <w:sz w:val="24"/>
                <w:szCs w:val="24"/>
              </w:rPr>
              <w:t xml:space="preserve">- </w:t>
            </w:r>
            <w:r w:rsidRPr="001D059D">
              <w:rPr>
                <w:rFonts w:eastAsia="Times New Roman"/>
                <w:sz w:val="24"/>
                <w:szCs w:val="24"/>
              </w:rPr>
              <w:t>1778 мест</w:t>
            </w:r>
          </w:p>
        </w:tc>
        <w:tc>
          <w:tcPr>
            <w:tcW w:w="2077" w:type="dxa"/>
            <w:shd w:val="clear" w:color="auto" w:fill="auto"/>
          </w:tcPr>
          <w:p w:rsidR="00FA1A2E" w:rsidRPr="001D059D" w:rsidRDefault="00FA1A2E" w:rsidP="00FA1A2E">
            <w:pPr>
              <w:suppressAutoHyphens/>
              <w:jc w:val="left"/>
              <w:rPr>
                <w:rFonts w:eastAsia="Times New Roman"/>
                <w:sz w:val="24"/>
                <w:szCs w:val="24"/>
              </w:rPr>
            </w:pPr>
            <w:r w:rsidRPr="001D059D">
              <w:rPr>
                <w:rFonts w:eastAsia="Times New Roman"/>
                <w:sz w:val="24"/>
                <w:szCs w:val="24"/>
              </w:rPr>
              <w:t>Посёлок Тельмана</w:t>
            </w:r>
          </w:p>
        </w:tc>
        <w:tc>
          <w:tcPr>
            <w:tcW w:w="2268" w:type="dxa"/>
            <w:shd w:val="clear" w:color="auto" w:fill="auto"/>
          </w:tcPr>
          <w:p w:rsidR="00FA1A2E" w:rsidRPr="001D059D" w:rsidRDefault="00FA1A2E" w:rsidP="00FA1A2E">
            <w:pPr>
              <w:suppressAutoHyphens/>
              <w:autoSpaceDE w:val="0"/>
              <w:autoSpaceDN w:val="0"/>
              <w:adjustRightInd w:val="0"/>
              <w:jc w:val="left"/>
              <w:rPr>
                <w:rFonts w:eastAsia="Times New Roman"/>
                <w:sz w:val="24"/>
                <w:szCs w:val="24"/>
              </w:rPr>
            </w:pPr>
            <w:r w:rsidRPr="001D059D">
              <w:rPr>
                <w:rFonts w:eastAsia="Times New Roman"/>
                <w:sz w:val="24"/>
                <w:szCs w:val="24"/>
              </w:rPr>
              <w:t>Установление не требуется</w:t>
            </w:r>
          </w:p>
        </w:tc>
      </w:tr>
      <w:tr w:rsidR="00FA1A2E" w:rsidRPr="00676DEE" w:rsidTr="00FA1A2E">
        <w:trPr>
          <w:gridAfter w:val="1"/>
          <w:wAfter w:w="11" w:type="dxa"/>
        </w:trPr>
        <w:tc>
          <w:tcPr>
            <w:tcW w:w="516" w:type="dxa"/>
            <w:shd w:val="clear" w:color="auto" w:fill="auto"/>
          </w:tcPr>
          <w:p w:rsidR="00FA1A2E" w:rsidRPr="001D059D" w:rsidRDefault="00FA1A2E" w:rsidP="00FA1A2E">
            <w:pPr>
              <w:suppressAutoHyphens/>
              <w:jc w:val="left"/>
              <w:rPr>
                <w:rFonts w:eastAsia="Times New Roman"/>
                <w:sz w:val="24"/>
                <w:szCs w:val="24"/>
              </w:rPr>
            </w:pPr>
            <w:r>
              <w:rPr>
                <w:rFonts w:eastAsia="Times New Roman"/>
                <w:sz w:val="24"/>
                <w:szCs w:val="24"/>
              </w:rPr>
              <w:t>23</w:t>
            </w:r>
            <w:r w:rsidRPr="001D059D">
              <w:rPr>
                <w:rFonts w:eastAsia="Times New Roman"/>
                <w:sz w:val="24"/>
                <w:szCs w:val="24"/>
              </w:rPr>
              <w:t>.</w:t>
            </w:r>
          </w:p>
        </w:tc>
        <w:tc>
          <w:tcPr>
            <w:tcW w:w="2254" w:type="dxa"/>
            <w:tcBorders>
              <w:top w:val="single" w:sz="4" w:space="0" w:color="auto"/>
              <w:left w:val="single" w:sz="4" w:space="0" w:color="auto"/>
              <w:bottom w:val="single" w:sz="4" w:space="0" w:color="auto"/>
              <w:right w:val="single" w:sz="4" w:space="0" w:color="auto"/>
            </w:tcBorders>
            <w:shd w:val="clear" w:color="auto" w:fill="auto"/>
          </w:tcPr>
          <w:p w:rsidR="00FA1A2E" w:rsidRPr="001D059D" w:rsidRDefault="00FA1A2E" w:rsidP="00FA1A2E">
            <w:pPr>
              <w:suppressAutoHyphens/>
              <w:autoSpaceDE w:val="0"/>
              <w:autoSpaceDN w:val="0"/>
              <w:adjustRightInd w:val="0"/>
              <w:jc w:val="left"/>
              <w:rPr>
                <w:rFonts w:eastAsia="Times New Roman"/>
                <w:sz w:val="24"/>
                <w:szCs w:val="24"/>
              </w:rPr>
            </w:pPr>
            <w:r w:rsidRPr="001D059D">
              <w:rPr>
                <w:rFonts w:eastAsia="Times New Roman"/>
                <w:sz w:val="24"/>
                <w:szCs w:val="24"/>
              </w:rPr>
              <w:t xml:space="preserve">Библиотека </w:t>
            </w:r>
          </w:p>
        </w:tc>
        <w:tc>
          <w:tcPr>
            <w:tcW w:w="2110" w:type="dxa"/>
            <w:tcBorders>
              <w:top w:val="single" w:sz="4" w:space="0" w:color="auto"/>
              <w:left w:val="single" w:sz="4" w:space="0" w:color="auto"/>
              <w:bottom w:val="single" w:sz="4" w:space="0" w:color="auto"/>
              <w:right w:val="single" w:sz="4" w:space="0" w:color="auto"/>
            </w:tcBorders>
            <w:shd w:val="clear" w:color="auto" w:fill="auto"/>
          </w:tcPr>
          <w:p w:rsidR="00FA1A2E" w:rsidRPr="001D059D" w:rsidRDefault="00FA1A2E" w:rsidP="00FA1A2E">
            <w:pPr>
              <w:suppressAutoHyphens/>
              <w:autoSpaceDE w:val="0"/>
              <w:autoSpaceDN w:val="0"/>
              <w:adjustRightInd w:val="0"/>
              <w:jc w:val="left"/>
              <w:rPr>
                <w:rFonts w:eastAsia="Times New Roman"/>
                <w:sz w:val="24"/>
                <w:szCs w:val="24"/>
              </w:rPr>
            </w:pPr>
            <w:r w:rsidRPr="001D059D">
              <w:rPr>
                <w:rFonts w:eastAsia="Times New Roman"/>
                <w:sz w:val="24"/>
                <w:szCs w:val="24"/>
              </w:rPr>
              <w:t>Объект культурно-досугового назначения</w:t>
            </w:r>
          </w:p>
        </w:tc>
        <w:tc>
          <w:tcPr>
            <w:tcW w:w="2615" w:type="dxa"/>
            <w:tcBorders>
              <w:top w:val="single" w:sz="4" w:space="0" w:color="auto"/>
              <w:left w:val="single" w:sz="4" w:space="0" w:color="auto"/>
              <w:bottom w:val="single" w:sz="4" w:space="0" w:color="auto"/>
              <w:right w:val="single" w:sz="4" w:space="0" w:color="auto"/>
            </w:tcBorders>
            <w:shd w:val="clear" w:color="auto" w:fill="auto"/>
          </w:tcPr>
          <w:p w:rsidR="00FA1A2E" w:rsidRPr="001D059D" w:rsidRDefault="00FA1A2E" w:rsidP="00FA1A2E">
            <w:pPr>
              <w:suppressAutoHyphens/>
              <w:autoSpaceDE w:val="0"/>
              <w:autoSpaceDN w:val="0"/>
              <w:adjustRightInd w:val="0"/>
              <w:jc w:val="left"/>
              <w:rPr>
                <w:rFonts w:eastAsia="Times New Roman"/>
                <w:sz w:val="24"/>
                <w:szCs w:val="24"/>
              </w:rPr>
            </w:pPr>
            <w:r>
              <w:rPr>
                <w:rFonts w:eastAsia="Times New Roman"/>
                <w:sz w:val="24"/>
                <w:szCs w:val="24"/>
              </w:rPr>
              <w:t>Библиотечное обслуживание населения</w:t>
            </w:r>
          </w:p>
        </w:tc>
        <w:tc>
          <w:tcPr>
            <w:tcW w:w="2428" w:type="dxa"/>
            <w:shd w:val="clear" w:color="auto" w:fill="auto"/>
          </w:tcPr>
          <w:p w:rsidR="00FA1A2E" w:rsidRDefault="00FA1A2E" w:rsidP="00FA1A2E">
            <w:pPr>
              <w:suppressAutoHyphens/>
              <w:jc w:val="left"/>
              <w:rPr>
                <w:rFonts w:eastAsia="Times New Roman"/>
                <w:sz w:val="24"/>
                <w:szCs w:val="24"/>
              </w:rPr>
            </w:pPr>
            <w:r>
              <w:rPr>
                <w:rFonts w:eastAsia="Times New Roman"/>
                <w:sz w:val="24"/>
                <w:szCs w:val="24"/>
              </w:rPr>
              <w:t>П</w:t>
            </w:r>
            <w:r w:rsidRPr="001D059D">
              <w:rPr>
                <w:rFonts w:eastAsia="Times New Roman"/>
                <w:sz w:val="24"/>
                <w:szCs w:val="24"/>
              </w:rPr>
              <w:t>ерв</w:t>
            </w:r>
            <w:r>
              <w:rPr>
                <w:rFonts w:eastAsia="Times New Roman"/>
                <w:sz w:val="24"/>
                <w:szCs w:val="24"/>
              </w:rPr>
              <w:t>ая</w:t>
            </w:r>
            <w:r w:rsidRPr="001D059D">
              <w:rPr>
                <w:rFonts w:eastAsia="Times New Roman"/>
                <w:sz w:val="24"/>
                <w:szCs w:val="24"/>
              </w:rPr>
              <w:t xml:space="preserve"> очередь</w:t>
            </w:r>
          </w:p>
          <w:p w:rsidR="00FA1A2E" w:rsidRDefault="00FA1A2E" w:rsidP="00FA1A2E">
            <w:pPr>
              <w:suppressAutoHyphens/>
              <w:jc w:val="left"/>
              <w:rPr>
                <w:rFonts w:eastAsia="Times New Roman"/>
                <w:sz w:val="24"/>
                <w:szCs w:val="24"/>
              </w:rPr>
            </w:pPr>
            <w:r w:rsidRPr="001D059D">
              <w:rPr>
                <w:rFonts w:eastAsia="Times New Roman"/>
                <w:sz w:val="24"/>
                <w:szCs w:val="24"/>
              </w:rPr>
              <w:t xml:space="preserve">общее количество мест </w:t>
            </w:r>
            <w:r>
              <w:rPr>
                <w:rFonts w:eastAsia="Times New Roman"/>
                <w:sz w:val="24"/>
                <w:szCs w:val="24"/>
              </w:rPr>
              <w:t xml:space="preserve">- </w:t>
            </w:r>
            <w:r w:rsidRPr="001D059D">
              <w:rPr>
                <w:rFonts w:eastAsia="Times New Roman"/>
                <w:sz w:val="24"/>
                <w:szCs w:val="24"/>
              </w:rPr>
              <w:t>84 места</w:t>
            </w:r>
          </w:p>
          <w:p w:rsidR="00FA1A2E" w:rsidRPr="001D059D" w:rsidRDefault="00FA1A2E" w:rsidP="00FA1A2E">
            <w:pPr>
              <w:suppressAutoHyphens/>
              <w:jc w:val="left"/>
              <w:rPr>
                <w:rFonts w:eastAsia="Times New Roman"/>
                <w:sz w:val="24"/>
                <w:szCs w:val="24"/>
              </w:rPr>
            </w:pPr>
          </w:p>
          <w:p w:rsidR="00FA1A2E" w:rsidRDefault="00FA1A2E" w:rsidP="00FA1A2E">
            <w:pPr>
              <w:suppressAutoHyphens/>
              <w:jc w:val="left"/>
              <w:rPr>
                <w:rFonts w:eastAsia="Times New Roman"/>
                <w:sz w:val="24"/>
                <w:szCs w:val="24"/>
              </w:rPr>
            </w:pPr>
            <w:r>
              <w:rPr>
                <w:rFonts w:eastAsia="Times New Roman"/>
                <w:sz w:val="24"/>
                <w:szCs w:val="24"/>
              </w:rPr>
              <w:t>Р</w:t>
            </w:r>
            <w:r w:rsidRPr="001D059D">
              <w:rPr>
                <w:rFonts w:eastAsia="Times New Roman"/>
                <w:sz w:val="24"/>
                <w:szCs w:val="24"/>
              </w:rPr>
              <w:t>асчетный срок</w:t>
            </w:r>
          </w:p>
          <w:p w:rsidR="00FA1A2E" w:rsidRPr="001D059D" w:rsidRDefault="00FA1A2E" w:rsidP="00FA1A2E">
            <w:pPr>
              <w:suppressAutoHyphens/>
              <w:jc w:val="left"/>
              <w:rPr>
                <w:rFonts w:eastAsia="Times New Roman"/>
                <w:sz w:val="24"/>
                <w:szCs w:val="24"/>
              </w:rPr>
            </w:pPr>
            <w:r>
              <w:rPr>
                <w:rFonts w:eastAsia="Times New Roman"/>
                <w:sz w:val="24"/>
                <w:szCs w:val="24"/>
              </w:rPr>
              <w:t>О</w:t>
            </w:r>
            <w:r w:rsidRPr="001D059D">
              <w:rPr>
                <w:rFonts w:eastAsia="Times New Roman"/>
                <w:sz w:val="24"/>
                <w:szCs w:val="24"/>
              </w:rPr>
              <w:t xml:space="preserve">бщее количество мест </w:t>
            </w:r>
            <w:r>
              <w:rPr>
                <w:rFonts w:eastAsia="Times New Roman"/>
                <w:sz w:val="24"/>
                <w:szCs w:val="24"/>
              </w:rPr>
              <w:t xml:space="preserve">- </w:t>
            </w:r>
            <w:r w:rsidRPr="001D059D">
              <w:rPr>
                <w:rFonts w:eastAsia="Times New Roman"/>
                <w:sz w:val="24"/>
                <w:szCs w:val="24"/>
              </w:rPr>
              <w:t>119 мест</w:t>
            </w:r>
          </w:p>
        </w:tc>
        <w:tc>
          <w:tcPr>
            <w:tcW w:w="2077" w:type="dxa"/>
            <w:shd w:val="clear" w:color="auto" w:fill="auto"/>
          </w:tcPr>
          <w:p w:rsidR="00FA1A2E" w:rsidRPr="001D059D" w:rsidRDefault="00FA1A2E" w:rsidP="00FA1A2E">
            <w:pPr>
              <w:suppressAutoHyphens/>
              <w:jc w:val="left"/>
              <w:rPr>
                <w:rFonts w:eastAsia="Times New Roman"/>
                <w:sz w:val="24"/>
                <w:szCs w:val="24"/>
              </w:rPr>
            </w:pPr>
            <w:r w:rsidRPr="001D059D">
              <w:rPr>
                <w:rFonts w:eastAsia="Times New Roman"/>
                <w:sz w:val="24"/>
                <w:szCs w:val="24"/>
              </w:rPr>
              <w:t>Посёлок Тельмана</w:t>
            </w:r>
          </w:p>
        </w:tc>
        <w:tc>
          <w:tcPr>
            <w:tcW w:w="2268" w:type="dxa"/>
            <w:shd w:val="clear" w:color="auto" w:fill="auto"/>
          </w:tcPr>
          <w:p w:rsidR="00FA1A2E" w:rsidRPr="001D059D" w:rsidRDefault="00FA1A2E" w:rsidP="00FA1A2E">
            <w:pPr>
              <w:suppressAutoHyphens/>
              <w:autoSpaceDE w:val="0"/>
              <w:autoSpaceDN w:val="0"/>
              <w:adjustRightInd w:val="0"/>
              <w:jc w:val="left"/>
              <w:rPr>
                <w:rFonts w:eastAsia="Times New Roman"/>
                <w:sz w:val="24"/>
                <w:szCs w:val="24"/>
              </w:rPr>
            </w:pPr>
            <w:r w:rsidRPr="001D059D">
              <w:rPr>
                <w:rFonts w:eastAsia="Times New Roman"/>
                <w:sz w:val="24"/>
                <w:szCs w:val="24"/>
              </w:rPr>
              <w:t>Установление не требуется</w:t>
            </w:r>
          </w:p>
        </w:tc>
      </w:tr>
      <w:tr w:rsidR="00FA1A2E" w:rsidRPr="00676DEE" w:rsidTr="00FA1A2E">
        <w:tc>
          <w:tcPr>
            <w:tcW w:w="14279" w:type="dxa"/>
            <w:gridSpan w:val="8"/>
            <w:shd w:val="clear" w:color="auto" w:fill="auto"/>
          </w:tcPr>
          <w:p w:rsidR="00FA1A2E" w:rsidRPr="001D059D" w:rsidRDefault="00FA1A2E" w:rsidP="00FA1A2E">
            <w:pPr>
              <w:suppressAutoHyphens/>
              <w:autoSpaceDE w:val="0"/>
              <w:autoSpaceDN w:val="0"/>
              <w:adjustRightInd w:val="0"/>
              <w:jc w:val="left"/>
              <w:rPr>
                <w:rFonts w:eastAsia="Times New Roman"/>
                <w:sz w:val="24"/>
                <w:szCs w:val="24"/>
              </w:rPr>
            </w:pPr>
            <w:r w:rsidRPr="001D059D">
              <w:rPr>
                <w:rFonts w:eastAsia="Times New Roman"/>
                <w:sz w:val="24"/>
                <w:szCs w:val="24"/>
              </w:rPr>
              <w:t>Объекты в области организации ритуальных услуг и содержания мест захоронения</w:t>
            </w:r>
          </w:p>
        </w:tc>
      </w:tr>
      <w:tr w:rsidR="00FA1A2E" w:rsidRPr="00676DEE" w:rsidTr="00FA1A2E">
        <w:trPr>
          <w:gridAfter w:val="1"/>
          <w:wAfter w:w="11" w:type="dxa"/>
        </w:trPr>
        <w:tc>
          <w:tcPr>
            <w:tcW w:w="516" w:type="dxa"/>
            <w:shd w:val="clear" w:color="auto" w:fill="auto"/>
          </w:tcPr>
          <w:p w:rsidR="00FA1A2E" w:rsidRPr="001D059D" w:rsidRDefault="00FA1A2E" w:rsidP="00FA1A2E">
            <w:pPr>
              <w:suppressAutoHyphens/>
              <w:jc w:val="left"/>
              <w:rPr>
                <w:rFonts w:eastAsia="Times New Roman"/>
                <w:sz w:val="24"/>
                <w:szCs w:val="24"/>
              </w:rPr>
            </w:pPr>
            <w:r>
              <w:rPr>
                <w:rFonts w:eastAsia="Times New Roman"/>
                <w:sz w:val="24"/>
                <w:szCs w:val="24"/>
              </w:rPr>
              <w:t>24</w:t>
            </w:r>
            <w:r w:rsidRPr="001D059D">
              <w:rPr>
                <w:rFonts w:eastAsia="Times New Roman"/>
                <w:sz w:val="24"/>
                <w:szCs w:val="24"/>
              </w:rPr>
              <w:t>.</w:t>
            </w:r>
          </w:p>
        </w:tc>
        <w:tc>
          <w:tcPr>
            <w:tcW w:w="2254" w:type="dxa"/>
            <w:tcBorders>
              <w:top w:val="single" w:sz="4" w:space="0" w:color="auto"/>
              <w:left w:val="single" w:sz="4" w:space="0" w:color="auto"/>
              <w:bottom w:val="single" w:sz="4" w:space="0" w:color="auto"/>
              <w:right w:val="single" w:sz="4" w:space="0" w:color="auto"/>
            </w:tcBorders>
            <w:shd w:val="clear" w:color="auto" w:fill="auto"/>
          </w:tcPr>
          <w:p w:rsidR="00FA1A2E" w:rsidRPr="001D059D" w:rsidRDefault="00FA1A2E" w:rsidP="00FA1A2E">
            <w:pPr>
              <w:suppressAutoHyphens/>
              <w:autoSpaceDE w:val="0"/>
              <w:autoSpaceDN w:val="0"/>
              <w:adjustRightInd w:val="0"/>
              <w:jc w:val="left"/>
              <w:rPr>
                <w:rFonts w:eastAsia="Times New Roman"/>
                <w:sz w:val="24"/>
                <w:szCs w:val="24"/>
              </w:rPr>
            </w:pPr>
            <w:r w:rsidRPr="001D059D">
              <w:rPr>
                <w:rFonts w:eastAsia="Times New Roman"/>
                <w:sz w:val="24"/>
                <w:szCs w:val="24"/>
              </w:rPr>
              <w:t>Кладбище традиционного захоронения</w:t>
            </w:r>
          </w:p>
        </w:tc>
        <w:tc>
          <w:tcPr>
            <w:tcW w:w="2110" w:type="dxa"/>
            <w:tcBorders>
              <w:top w:val="single" w:sz="4" w:space="0" w:color="auto"/>
              <w:left w:val="single" w:sz="4" w:space="0" w:color="auto"/>
              <w:bottom w:val="single" w:sz="4" w:space="0" w:color="auto"/>
              <w:right w:val="single" w:sz="4" w:space="0" w:color="auto"/>
            </w:tcBorders>
            <w:shd w:val="clear" w:color="auto" w:fill="auto"/>
          </w:tcPr>
          <w:p w:rsidR="00FA1A2E" w:rsidRPr="001D059D" w:rsidRDefault="00FA1A2E" w:rsidP="00FA1A2E">
            <w:pPr>
              <w:suppressAutoHyphens/>
              <w:autoSpaceDE w:val="0"/>
              <w:autoSpaceDN w:val="0"/>
              <w:adjustRightInd w:val="0"/>
              <w:jc w:val="left"/>
              <w:rPr>
                <w:rFonts w:eastAsia="Times New Roman"/>
                <w:sz w:val="24"/>
                <w:szCs w:val="24"/>
              </w:rPr>
            </w:pPr>
            <w:r w:rsidRPr="001D059D">
              <w:rPr>
                <w:rFonts w:eastAsia="Times New Roman"/>
                <w:sz w:val="24"/>
                <w:szCs w:val="24"/>
              </w:rPr>
              <w:t>Объект в области организации ритуальных услуг и содержания мест захоронения</w:t>
            </w:r>
          </w:p>
        </w:tc>
        <w:tc>
          <w:tcPr>
            <w:tcW w:w="2615" w:type="dxa"/>
            <w:tcBorders>
              <w:top w:val="single" w:sz="4" w:space="0" w:color="auto"/>
              <w:left w:val="single" w:sz="4" w:space="0" w:color="auto"/>
              <w:bottom w:val="single" w:sz="4" w:space="0" w:color="auto"/>
              <w:right w:val="single" w:sz="4" w:space="0" w:color="auto"/>
            </w:tcBorders>
            <w:shd w:val="clear" w:color="auto" w:fill="auto"/>
          </w:tcPr>
          <w:p w:rsidR="00FA1A2E" w:rsidRPr="001D059D" w:rsidRDefault="00FA1A2E" w:rsidP="00FA1A2E">
            <w:pPr>
              <w:suppressAutoHyphens/>
              <w:autoSpaceDE w:val="0"/>
              <w:autoSpaceDN w:val="0"/>
              <w:adjustRightInd w:val="0"/>
              <w:jc w:val="left"/>
              <w:rPr>
                <w:rFonts w:eastAsia="Times New Roman"/>
                <w:sz w:val="24"/>
                <w:szCs w:val="24"/>
              </w:rPr>
            </w:pPr>
            <w:r>
              <w:rPr>
                <w:rFonts w:eastAsia="Times New Roman"/>
                <w:sz w:val="24"/>
                <w:szCs w:val="24"/>
              </w:rPr>
              <w:t xml:space="preserve">Обеспечение </w:t>
            </w:r>
            <w:r w:rsidRPr="001D059D">
              <w:rPr>
                <w:rFonts w:eastAsia="Times New Roman"/>
                <w:sz w:val="24"/>
                <w:szCs w:val="24"/>
              </w:rPr>
              <w:t>мест захоронения</w:t>
            </w:r>
          </w:p>
        </w:tc>
        <w:tc>
          <w:tcPr>
            <w:tcW w:w="2428" w:type="dxa"/>
            <w:shd w:val="clear" w:color="auto" w:fill="auto"/>
          </w:tcPr>
          <w:p w:rsidR="00FA1A2E" w:rsidRPr="001D059D" w:rsidRDefault="00FA1A2E" w:rsidP="00FA1A2E">
            <w:pPr>
              <w:suppressAutoHyphens/>
              <w:jc w:val="left"/>
              <w:rPr>
                <w:rFonts w:eastAsia="Times New Roman"/>
                <w:sz w:val="24"/>
                <w:szCs w:val="24"/>
              </w:rPr>
            </w:pPr>
            <w:r>
              <w:rPr>
                <w:rFonts w:eastAsia="Times New Roman"/>
                <w:sz w:val="24"/>
                <w:szCs w:val="24"/>
              </w:rPr>
              <w:t>П</w:t>
            </w:r>
            <w:r w:rsidRPr="001D059D">
              <w:rPr>
                <w:rFonts w:eastAsia="Times New Roman"/>
                <w:sz w:val="24"/>
                <w:szCs w:val="24"/>
              </w:rPr>
              <w:t xml:space="preserve">лощадь </w:t>
            </w:r>
            <w:r>
              <w:rPr>
                <w:rFonts w:eastAsia="Times New Roman"/>
                <w:sz w:val="24"/>
                <w:szCs w:val="24"/>
              </w:rPr>
              <w:t xml:space="preserve">к концу </w:t>
            </w:r>
            <w:r w:rsidRPr="001D059D">
              <w:rPr>
                <w:rFonts w:eastAsia="Times New Roman"/>
                <w:sz w:val="24"/>
                <w:szCs w:val="24"/>
              </w:rPr>
              <w:t>расчетн</w:t>
            </w:r>
            <w:r>
              <w:rPr>
                <w:rFonts w:eastAsia="Times New Roman"/>
                <w:sz w:val="24"/>
                <w:szCs w:val="24"/>
              </w:rPr>
              <w:t>ого</w:t>
            </w:r>
            <w:r w:rsidRPr="001D059D">
              <w:rPr>
                <w:rFonts w:eastAsia="Times New Roman"/>
                <w:sz w:val="24"/>
                <w:szCs w:val="24"/>
              </w:rPr>
              <w:t xml:space="preserve"> срок</w:t>
            </w:r>
            <w:r>
              <w:rPr>
                <w:rFonts w:eastAsia="Times New Roman"/>
                <w:sz w:val="24"/>
                <w:szCs w:val="24"/>
              </w:rPr>
              <w:t xml:space="preserve">а </w:t>
            </w:r>
            <w:r w:rsidRPr="001D059D">
              <w:rPr>
                <w:rFonts w:eastAsia="Times New Roman"/>
                <w:sz w:val="24"/>
                <w:szCs w:val="24"/>
              </w:rPr>
              <w:t>10,56 га</w:t>
            </w:r>
          </w:p>
        </w:tc>
        <w:tc>
          <w:tcPr>
            <w:tcW w:w="2077" w:type="dxa"/>
            <w:shd w:val="clear" w:color="auto" w:fill="auto"/>
          </w:tcPr>
          <w:p w:rsidR="00FA1A2E" w:rsidRPr="001D059D" w:rsidRDefault="00FA1A2E" w:rsidP="00FA1A2E">
            <w:pPr>
              <w:suppressAutoHyphens/>
              <w:autoSpaceDE w:val="0"/>
              <w:autoSpaceDN w:val="0"/>
              <w:adjustRightInd w:val="0"/>
              <w:jc w:val="left"/>
              <w:rPr>
                <w:rFonts w:eastAsia="Times New Roman"/>
                <w:sz w:val="24"/>
                <w:szCs w:val="24"/>
              </w:rPr>
            </w:pPr>
            <w:r w:rsidRPr="001D059D">
              <w:rPr>
                <w:rFonts w:eastAsia="Times New Roman"/>
                <w:sz w:val="24"/>
                <w:szCs w:val="24"/>
              </w:rPr>
              <w:t>В юго-восточной части поселения, вблизи посёлка Тельмана</w:t>
            </w:r>
          </w:p>
        </w:tc>
        <w:tc>
          <w:tcPr>
            <w:tcW w:w="2268" w:type="dxa"/>
            <w:shd w:val="clear" w:color="auto" w:fill="auto"/>
          </w:tcPr>
          <w:p w:rsidR="00FA1A2E" w:rsidRPr="001D059D" w:rsidRDefault="00FA1A2E" w:rsidP="00FA1A2E">
            <w:pPr>
              <w:suppressAutoHyphens/>
              <w:autoSpaceDE w:val="0"/>
              <w:autoSpaceDN w:val="0"/>
              <w:adjustRightInd w:val="0"/>
              <w:jc w:val="left"/>
              <w:rPr>
                <w:rFonts w:eastAsia="Times New Roman"/>
                <w:sz w:val="24"/>
                <w:szCs w:val="24"/>
              </w:rPr>
            </w:pPr>
            <w:r w:rsidRPr="001D059D">
              <w:rPr>
                <w:rFonts w:eastAsia="Times New Roman"/>
                <w:sz w:val="24"/>
                <w:szCs w:val="24"/>
              </w:rPr>
              <w:t>Санитарно-защитная зона</w:t>
            </w:r>
            <w:r>
              <w:rPr>
                <w:rFonts w:eastAsia="Times New Roman"/>
                <w:sz w:val="24"/>
                <w:szCs w:val="24"/>
              </w:rPr>
              <w:t>,</w:t>
            </w:r>
            <w:r w:rsidRPr="001D059D">
              <w:rPr>
                <w:rFonts w:eastAsia="Times New Roman"/>
                <w:sz w:val="24"/>
                <w:szCs w:val="24"/>
              </w:rPr>
              <w:t xml:space="preserve"> размер 50 м</w:t>
            </w:r>
          </w:p>
        </w:tc>
      </w:tr>
    </w:tbl>
    <w:p w:rsidR="007E0798" w:rsidRPr="00AA000A" w:rsidRDefault="007E0798" w:rsidP="000505A9">
      <w:pPr>
        <w:rPr>
          <w:rFonts w:eastAsia="Calibri"/>
          <w:lang w:eastAsia="en-US"/>
        </w:rPr>
      </w:pPr>
    </w:p>
    <w:sectPr w:rsidR="007E0798" w:rsidRPr="00AA000A" w:rsidSect="000505A9">
      <w:pgSz w:w="16838" w:h="11906" w:orient="landscape"/>
      <w:pgMar w:top="1134" w:right="567" w:bottom="1134"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15D4B" w:rsidRDefault="00D15D4B" w:rsidP="00C07E8C">
      <w:r>
        <w:separator/>
      </w:r>
    </w:p>
  </w:endnote>
  <w:endnote w:type="continuationSeparator" w:id="0">
    <w:p w:rsidR="00D15D4B" w:rsidRDefault="00D15D4B" w:rsidP="00C07E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AFF" w:usb1="C0007841" w:usb2="00000009" w:usb3="00000000" w:csb0="000001FF" w:csb1="00000000"/>
  </w:font>
  <w:font w:name="MS Sans Serif">
    <w:altName w:val="Arial"/>
    <w:panose1 w:val="00000000000000000000"/>
    <w:charset w:val="00"/>
    <w:family w:val="swiss"/>
    <w:notTrueType/>
    <w:pitch w:val="variable"/>
    <w:sig w:usb0="00000003" w:usb1="00000000" w:usb2="00000000" w:usb3="00000000" w:csb0="00000001" w:csb1="00000000"/>
  </w:font>
  <w:font w:name="TimesDL">
    <w:altName w:val="Arial"/>
    <w:charset w:val="00"/>
    <w:family w:val="auto"/>
    <w:pitch w:val="variable"/>
    <w:sig w:usb0="00000003" w:usb1="00000000" w:usb2="00000000" w:usb3="00000000" w:csb0="00000001" w:csb1="00000000"/>
  </w:font>
  <w:font w:name="KursivC">
    <w:altName w:val="Courier New"/>
    <w:panose1 w:val="00000000000000000000"/>
    <w:charset w:val="00"/>
    <w:family w:val="decorative"/>
    <w:notTrueType/>
    <w:pitch w:val="default"/>
    <w:sig w:usb0="00000003" w:usb1="00000000" w:usb2="00000000" w:usb3="00000000" w:csb0="00000001" w:csb1="00000000"/>
  </w:font>
  <w:font w:name="Utopia">
    <w:altName w:val="Times New Roman"/>
    <w:panose1 w:val="00000000000000000000"/>
    <w:charset w:val="00"/>
    <w:family w:val="roman"/>
    <w:notTrueType/>
    <w:pitch w:val="variable"/>
    <w:sig w:usb0="00000003" w:usb1="00000000" w:usb2="00000000" w:usb3="00000000" w:csb0="00000001" w:csb1="00000000"/>
  </w:font>
  <w:font w:name="NTHelvetica/Cyrillic">
    <w:altName w:val="Times New Roman"/>
    <w:panose1 w:val="00000000000000000000"/>
    <w:charset w:val="00"/>
    <w:family w:val="roman"/>
    <w:notTrueType/>
    <w:pitch w:val="default"/>
  </w:font>
  <w:font w:name="Times">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4A66" w:rsidRPr="0092274D" w:rsidRDefault="00694A66">
    <w:pPr>
      <w:pStyle w:val="ac"/>
      <w:jc w:val="center"/>
      <w:rPr>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15D4B" w:rsidRDefault="00D15D4B" w:rsidP="00C07E8C">
      <w:r>
        <w:separator/>
      </w:r>
    </w:p>
  </w:footnote>
  <w:footnote w:type="continuationSeparator" w:id="0">
    <w:p w:rsidR="00D15D4B" w:rsidRDefault="00D15D4B" w:rsidP="00C07E8C">
      <w:r>
        <w:continuationSeparator/>
      </w:r>
    </w:p>
  </w:footnote>
  <w:footnote w:id="1">
    <w:p w:rsidR="00694A66" w:rsidRDefault="00694A66" w:rsidP="00A21D7B">
      <w:pPr>
        <w:pStyle w:val="af3"/>
      </w:pPr>
      <w:r>
        <w:rPr>
          <w:rStyle w:val="af5"/>
        </w:rPr>
        <w:footnoteRef/>
      </w:r>
      <w:r>
        <w:t xml:space="preserve"> Принятое сокращение «г. – город» сохраняется в документе только в составе официальных наименований</w:t>
      </w:r>
    </w:p>
  </w:footnote>
  <w:footnote w:id="2">
    <w:p w:rsidR="00694A66" w:rsidRPr="00B87423" w:rsidRDefault="00694A66">
      <w:pPr>
        <w:pStyle w:val="af3"/>
        <w:rPr>
          <w:sz w:val="24"/>
          <w:szCs w:val="24"/>
        </w:rPr>
      </w:pPr>
      <w:r w:rsidRPr="00B87423">
        <w:rPr>
          <w:rStyle w:val="af5"/>
          <w:sz w:val="24"/>
          <w:szCs w:val="24"/>
        </w:rPr>
        <w:footnoteRef/>
      </w:r>
      <w:r w:rsidRPr="00B87423">
        <w:rPr>
          <w:sz w:val="24"/>
          <w:szCs w:val="24"/>
        </w:rPr>
        <w:t xml:space="preserve"> В отмеченной записи искажено наименование населенного пункта Фёдоровское (правильное наименование городской посёлок Фёдоровское). Данное наименование дороги принято согласно постановлению Правительства Ленинградской области от 27.11.2007 № 294 «Об утверждении перечня автомобильных дорог общего пользования регионального значения». Наименование населенного пункта Фёдоровское применяется в нём с нарушением Федерального закона «О наименованиях географических объектов»</w:t>
      </w:r>
    </w:p>
  </w:footnote>
  <w:footnote w:id="3">
    <w:p w:rsidR="00694A66" w:rsidRPr="00B87423" w:rsidRDefault="00694A66" w:rsidP="001A607B">
      <w:pPr>
        <w:pStyle w:val="af3"/>
        <w:rPr>
          <w:sz w:val="24"/>
          <w:szCs w:val="24"/>
        </w:rPr>
      </w:pPr>
      <w:r w:rsidRPr="00B87423">
        <w:rPr>
          <w:rStyle w:val="af5"/>
          <w:sz w:val="24"/>
          <w:szCs w:val="24"/>
        </w:rPr>
        <w:footnoteRef/>
      </w:r>
      <w:r w:rsidRPr="00B87423">
        <w:rPr>
          <w:sz w:val="24"/>
          <w:szCs w:val="24"/>
        </w:rPr>
        <w:t xml:space="preserve"> </w:t>
      </w:r>
      <w:bookmarkStart w:id="66" w:name="_Hlk499491521"/>
      <w:r w:rsidRPr="00B87423">
        <w:rPr>
          <w:sz w:val="24"/>
          <w:szCs w:val="24"/>
        </w:rPr>
        <w:t>В отмеченной записи искажено наименование населенного пункта Фёдоровское (правильное наименование городской посёлок Фёдоровское). Данное наименование дороги принято согласно постановлению Правительства Ленинградской области от 27.11.2007 № 294 «Об утверждении перечня автомобильных дорог общего пользования регионального значения». Наименование населенного пункта Фёдоровское применяется в нём с нарушением Федерального закона «О наименованиях географических объектов»</w:t>
      </w:r>
      <w:bookmarkEnd w:id="66"/>
    </w:p>
  </w:footnote>
  <w:footnote w:id="4">
    <w:p w:rsidR="00694A66" w:rsidRDefault="00694A66" w:rsidP="0069229F">
      <w:pPr>
        <w:pStyle w:val="af3"/>
      </w:pPr>
      <w:r w:rsidRPr="00A12691">
        <w:rPr>
          <w:rStyle w:val="af5"/>
        </w:rPr>
        <w:footnoteRef/>
      </w:r>
      <w:r>
        <w:t xml:space="preserve"> При определении этажности зданий учитываются все надземные этажи, в том числе технический, мансардный этажи, а также цокольный этаж, если верх его перекрытия находится выше средней планировочной отметки земли не менее чем на 2 м.</w:t>
      </w:r>
    </w:p>
    <w:p w:rsidR="00694A66" w:rsidRDefault="00694A66" w:rsidP="0069229F">
      <w:pPr>
        <w:pStyle w:val="af3"/>
      </w:pPr>
      <w:r>
        <w:t>При определении количества этажей учитываются все этажи, включая подземный, подвальный, цокольный, надземный, технический, мансардный и другие.</w:t>
      </w:r>
    </w:p>
  </w:footnote>
  <w:footnote w:id="5">
    <w:p w:rsidR="00694A66" w:rsidRDefault="00694A66">
      <w:pPr>
        <w:pStyle w:val="af3"/>
      </w:pPr>
      <w:r w:rsidRPr="006A2CA5">
        <w:rPr>
          <w:rStyle w:val="af5"/>
          <w:sz w:val="24"/>
          <w:szCs w:val="24"/>
        </w:rPr>
        <w:footnoteRef/>
      </w:r>
      <w:r w:rsidRPr="006A2CA5">
        <w:rPr>
          <w:sz w:val="24"/>
          <w:szCs w:val="24"/>
        </w:rPr>
        <w:t xml:space="preserve"> В отмеченной записи искажено наименование населенного пункта Фёдоровское (правильное</w:t>
      </w:r>
      <w:r w:rsidRPr="00B87423">
        <w:rPr>
          <w:sz w:val="24"/>
          <w:szCs w:val="24"/>
        </w:rPr>
        <w:t xml:space="preserve"> наименование городской посёлок Фёдоровское). Данное наименование дороги принято согласно </w:t>
      </w:r>
      <w:r w:rsidRPr="006A2CA5">
        <w:rPr>
          <w:sz w:val="24"/>
          <w:szCs w:val="24"/>
        </w:rPr>
        <w:t>распоряжени</w:t>
      </w:r>
      <w:r>
        <w:rPr>
          <w:sz w:val="24"/>
          <w:szCs w:val="24"/>
        </w:rPr>
        <w:t>ю</w:t>
      </w:r>
      <w:r w:rsidRPr="006A2CA5">
        <w:rPr>
          <w:sz w:val="24"/>
          <w:szCs w:val="24"/>
        </w:rPr>
        <w:t xml:space="preserve"> комитета по топливно-энергетическому комплексу Ленинградской области от 23 октября 2015 года № 64 «Об утверждении программы газификации АО «Газпром газораспределение Ленинградская область» на 2016-2018 годы» (с изменениями)</w:t>
      </w:r>
      <w:r w:rsidRPr="00B87423">
        <w:rPr>
          <w:sz w:val="24"/>
          <w:szCs w:val="24"/>
        </w:rPr>
        <w:t>. Наименование населенного пункта Фёдоровское в нём применяется с нарушением Федерального закона «О наименованиях географических объектов»</w:t>
      </w:r>
    </w:p>
  </w:footnote>
  <w:footnote w:id="6">
    <w:p w:rsidR="00694A66" w:rsidRPr="00B43FAA" w:rsidRDefault="00694A66" w:rsidP="00FA1A2E">
      <w:pPr>
        <w:pStyle w:val="af3"/>
        <w:suppressAutoHyphens/>
        <w:ind w:firstLine="709"/>
        <w:rPr>
          <w:sz w:val="28"/>
          <w:szCs w:val="28"/>
        </w:rPr>
      </w:pPr>
      <w:r w:rsidRPr="00B43FAA">
        <w:rPr>
          <w:rStyle w:val="af5"/>
          <w:sz w:val="28"/>
          <w:szCs w:val="28"/>
        </w:rPr>
        <w:footnoteRef/>
      </w:r>
      <w:r w:rsidRPr="00B43FAA">
        <w:rPr>
          <w:sz w:val="28"/>
          <w:szCs w:val="28"/>
        </w:rPr>
        <w:t xml:space="preserve"> </w:t>
      </w:r>
      <w:r>
        <w:rPr>
          <w:sz w:val="28"/>
          <w:szCs w:val="28"/>
        </w:rPr>
        <w:t>П</w:t>
      </w:r>
      <w:r w:rsidRPr="00B43FAA">
        <w:rPr>
          <w:sz w:val="28"/>
          <w:szCs w:val="28"/>
        </w:rPr>
        <w:t xml:space="preserve">ротяжённость и местоположение объекта местного значения поселения уточняется при выполнении проекта планировки </w:t>
      </w:r>
      <w:r>
        <w:rPr>
          <w:sz w:val="28"/>
          <w:szCs w:val="28"/>
        </w:rPr>
        <w:t>территории</w:t>
      </w:r>
    </w:p>
  </w:footnote>
  <w:footnote w:id="7">
    <w:p w:rsidR="00694A66" w:rsidRPr="00B43FAA" w:rsidRDefault="00694A66" w:rsidP="00FA1A2E">
      <w:pPr>
        <w:pStyle w:val="af3"/>
        <w:suppressAutoHyphens/>
        <w:ind w:firstLine="709"/>
        <w:rPr>
          <w:sz w:val="28"/>
          <w:szCs w:val="28"/>
        </w:rPr>
      </w:pPr>
      <w:r w:rsidRPr="00B43FAA">
        <w:rPr>
          <w:rStyle w:val="af5"/>
          <w:sz w:val="28"/>
          <w:szCs w:val="28"/>
        </w:rPr>
        <w:footnoteRef/>
      </w:r>
      <w:r w:rsidRPr="00B43FAA">
        <w:rPr>
          <w:sz w:val="28"/>
          <w:szCs w:val="28"/>
        </w:rPr>
        <w:t xml:space="preserve"> Зоны указываются в случае, если установление таких зон требуется в связи с размещением данных объ</w:t>
      </w:r>
      <w:r>
        <w:rPr>
          <w:sz w:val="28"/>
          <w:szCs w:val="28"/>
        </w:rPr>
        <w:t>ектов</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0801539"/>
      <w:docPartObj>
        <w:docPartGallery w:val="Page Numbers (Top of Page)"/>
        <w:docPartUnique/>
      </w:docPartObj>
    </w:sdtPr>
    <w:sdtEndPr>
      <w:rPr>
        <w:rFonts w:cs="Times New Roman"/>
        <w:szCs w:val="28"/>
      </w:rPr>
    </w:sdtEndPr>
    <w:sdtContent>
      <w:p w:rsidR="00694A66" w:rsidRPr="001D0BA6" w:rsidRDefault="00694A66">
        <w:pPr>
          <w:pStyle w:val="af"/>
          <w:jc w:val="center"/>
          <w:rPr>
            <w:rFonts w:cs="Times New Roman"/>
            <w:szCs w:val="28"/>
          </w:rPr>
        </w:pPr>
        <w:r w:rsidRPr="001D0BA6">
          <w:rPr>
            <w:rFonts w:cs="Times New Roman"/>
            <w:szCs w:val="28"/>
          </w:rPr>
          <w:fldChar w:fldCharType="begin"/>
        </w:r>
        <w:r w:rsidRPr="001D0BA6">
          <w:rPr>
            <w:rFonts w:cs="Times New Roman"/>
            <w:szCs w:val="28"/>
          </w:rPr>
          <w:instrText>PAGE   \* MERGEFORMAT</w:instrText>
        </w:r>
        <w:r w:rsidRPr="001D0BA6">
          <w:rPr>
            <w:rFonts w:cs="Times New Roman"/>
            <w:szCs w:val="28"/>
          </w:rPr>
          <w:fldChar w:fldCharType="separate"/>
        </w:r>
        <w:r w:rsidR="00526F35">
          <w:rPr>
            <w:rFonts w:cs="Times New Roman"/>
            <w:noProof/>
            <w:szCs w:val="28"/>
          </w:rPr>
          <w:t>6</w:t>
        </w:r>
        <w:r w:rsidRPr="001D0BA6">
          <w:rPr>
            <w:rFonts w:cs="Times New Roman"/>
            <w:szCs w:val="28"/>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5D12FBA8"/>
    <w:styleLink w:val="19"/>
    <w:lvl w:ilvl="0">
      <w:start w:val="1"/>
      <w:numFmt w:val="bullet"/>
      <w:pStyle w:val="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8C1C6E8A"/>
    <w:lvl w:ilvl="0">
      <w:start w:val="1"/>
      <w:numFmt w:val="bullet"/>
      <w:pStyle w:val="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97180B7C"/>
    <w:lvl w:ilvl="0">
      <w:start w:val="1"/>
      <w:numFmt w:val="bullet"/>
      <w:pStyle w:val="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B6EC11B4"/>
    <w:styleLink w:val="116"/>
    <w:lvl w:ilvl="0">
      <w:start w:val="1"/>
      <w:numFmt w:val="decimal"/>
      <w:pStyle w:val="ConsNonformat"/>
      <w:lvlText w:val="%1."/>
      <w:lvlJc w:val="left"/>
      <w:pPr>
        <w:tabs>
          <w:tab w:val="num" w:pos="360"/>
        </w:tabs>
        <w:ind w:left="360" w:hanging="360"/>
      </w:pPr>
    </w:lvl>
  </w:abstractNum>
  <w:abstractNum w:abstractNumId="4" w15:restartNumberingAfterBreak="0">
    <w:nsid w:val="FFFFFF89"/>
    <w:multiLevelType w:val="singleLevel"/>
    <w:tmpl w:val="40486A9A"/>
    <w:lvl w:ilvl="0">
      <w:start w:val="1"/>
      <w:numFmt w:val="bullet"/>
      <w:pStyle w:val="a"/>
      <w:lvlText w:val=""/>
      <w:lvlJc w:val="left"/>
      <w:pPr>
        <w:tabs>
          <w:tab w:val="num" w:pos="360"/>
        </w:tabs>
        <w:ind w:left="360" w:hanging="360"/>
      </w:pPr>
      <w:rPr>
        <w:rFonts w:ascii="Symbol" w:hAnsi="Symbol" w:hint="default"/>
      </w:rPr>
    </w:lvl>
  </w:abstractNum>
  <w:abstractNum w:abstractNumId="5" w15:restartNumberingAfterBreak="0">
    <w:nsid w:val="00000002"/>
    <w:multiLevelType w:val="multilevel"/>
    <w:tmpl w:val="00000002"/>
    <w:name w:val="WW8Num2"/>
    <w:styleLink w:val="28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 w15:restartNumberingAfterBreak="0">
    <w:nsid w:val="00000003"/>
    <w:multiLevelType w:val="multilevel"/>
    <w:tmpl w:val="00000003"/>
    <w:name w:val="WW8Num3"/>
    <w:styleLink w:val="3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 w15:restartNumberingAfterBreak="0">
    <w:nsid w:val="0000000F"/>
    <w:multiLevelType w:val="singleLevel"/>
    <w:tmpl w:val="0000000F"/>
    <w:name w:val="WW8Num15"/>
    <w:styleLink w:val="182"/>
    <w:lvl w:ilvl="0">
      <w:numFmt w:val="bullet"/>
      <w:lvlText w:val=""/>
      <w:lvlJc w:val="left"/>
      <w:pPr>
        <w:tabs>
          <w:tab w:val="num" w:pos="1052"/>
        </w:tabs>
        <w:ind w:left="1052" w:hanging="332"/>
      </w:pPr>
      <w:rPr>
        <w:rFonts w:ascii="Symbol" w:hAnsi="Symbol" w:cs="Times New Roman"/>
      </w:rPr>
    </w:lvl>
  </w:abstractNum>
  <w:abstractNum w:abstractNumId="8" w15:restartNumberingAfterBreak="0">
    <w:nsid w:val="01C04E5C"/>
    <w:multiLevelType w:val="hybridMultilevel"/>
    <w:tmpl w:val="E5EAC12A"/>
    <w:styleLink w:val="192"/>
    <w:lvl w:ilvl="0" w:tplc="0000000F">
      <w:numFmt w:val="bullet"/>
      <w:lvlText w:val=""/>
      <w:lvlJc w:val="left"/>
      <w:pPr>
        <w:ind w:left="1429" w:hanging="360"/>
      </w:pPr>
      <w:rPr>
        <w:rFonts w:ascii="Symbol" w:hAnsi="Symbol" w:cs="Times New Roman"/>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1C22A8B"/>
    <w:multiLevelType w:val="hybridMultilevel"/>
    <w:tmpl w:val="84EE4542"/>
    <w:lvl w:ilvl="0" w:tplc="F97E08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7D82C4F"/>
    <w:multiLevelType w:val="hybridMultilevel"/>
    <w:tmpl w:val="D576B622"/>
    <w:styleLink w:val="1031"/>
    <w:lvl w:ilvl="0" w:tplc="A9884956">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9675946"/>
    <w:multiLevelType w:val="hybridMultilevel"/>
    <w:tmpl w:val="E2BE1DE6"/>
    <w:styleLink w:val="103"/>
    <w:lvl w:ilvl="0" w:tplc="A9884956">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9A66794"/>
    <w:multiLevelType w:val="multilevel"/>
    <w:tmpl w:val="A39C33E4"/>
    <w:styleLink w:val="a0"/>
    <w:lvl w:ilvl="0">
      <w:start w:val="1"/>
      <w:numFmt w:val="decimal"/>
      <w:lvlText w:val="%1."/>
      <w:lvlJc w:val="left"/>
      <w:pPr>
        <w:ind w:left="432" w:hanging="432"/>
      </w:pPr>
      <w:rPr>
        <w:rFonts w:ascii="Times New Roman" w:hAnsi="Times New Roman" w:hint="default"/>
        <w:color w:val="auto"/>
        <w:sz w:val="28"/>
      </w:rPr>
    </w:lvl>
    <w:lvl w:ilvl="1">
      <w:start w:val="1"/>
      <w:numFmt w:val="decimal"/>
      <w:lvlText w:val="%1.%2."/>
      <w:lvlJc w:val="left"/>
      <w:pPr>
        <w:ind w:left="576" w:hanging="576"/>
      </w:pPr>
      <w:rPr>
        <w:rFonts w:ascii="Times New Roman" w:hAnsi="Times New Roman" w:hint="default"/>
        <w:sz w:val="28"/>
      </w:rPr>
    </w:lvl>
    <w:lvl w:ilvl="2">
      <w:start w:val="1"/>
      <w:numFmt w:val="decimal"/>
      <w:lvlText w:val="%1.%2.%3."/>
      <w:lvlJc w:val="left"/>
      <w:pPr>
        <w:ind w:left="720" w:hanging="720"/>
      </w:pPr>
      <w:rPr>
        <w:rFonts w:ascii="Times New Roman" w:hAnsi="Times New Roman" w:hint="default"/>
        <w:sz w:val="28"/>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0CA07BB8"/>
    <w:multiLevelType w:val="multilevel"/>
    <w:tmpl w:val="0F4C1AAC"/>
    <w:lvl w:ilvl="0">
      <w:start w:val="1"/>
      <w:numFmt w:val="decimal"/>
      <w:lvlText w:val="%1."/>
      <w:lvlJc w:val="center"/>
      <w:pPr>
        <w:ind w:left="1429" w:hanging="360"/>
      </w:pPr>
      <w:rPr>
        <w:rFonts w:hint="default"/>
      </w:rPr>
    </w:lvl>
    <w:lvl w:ilvl="1">
      <w:start w:val="4"/>
      <w:numFmt w:val="decimal"/>
      <w:isLgl/>
      <w:lvlText w:val="%1.%2"/>
      <w:lvlJc w:val="left"/>
      <w:pPr>
        <w:ind w:left="1774" w:hanging="705"/>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14" w15:restartNumberingAfterBreak="0">
    <w:nsid w:val="0DB628B8"/>
    <w:multiLevelType w:val="hybridMultilevel"/>
    <w:tmpl w:val="BC6E64F4"/>
    <w:styleLink w:val="1102"/>
    <w:lvl w:ilvl="0" w:tplc="07EA20CA">
      <w:start w:val="1"/>
      <w:numFmt w:val="bullet"/>
      <w:lvlText w:val="–"/>
      <w:lvlJc w:val="left"/>
      <w:pPr>
        <w:tabs>
          <w:tab w:val="num" w:pos="2575"/>
        </w:tabs>
        <w:ind w:left="2575" w:hanging="360"/>
      </w:pPr>
      <w:rPr>
        <w:rFonts w:ascii="Arial" w:hAnsi="Arial" w:hint="default"/>
      </w:rPr>
    </w:lvl>
    <w:lvl w:ilvl="1" w:tplc="04190003" w:tentative="1">
      <w:start w:val="1"/>
      <w:numFmt w:val="bullet"/>
      <w:lvlText w:val="o"/>
      <w:lvlJc w:val="left"/>
      <w:pPr>
        <w:tabs>
          <w:tab w:val="num" w:pos="1582"/>
        </w:tabs>
        <w:ind w:left="1582" w:hanging="360"/>
      </w:pPr>
      <w:rPr>
        <w:rFonts w:ascii="Courier New" w:hAnsi="Courier New" w:cs="Courier New" w:hint="default"/>
      </w:rPr>
    </w:lvl>
    <w:lvl w:ilvl="2" w:tplc="04190005" w:tentative="1">
      <w:start w:val="1"/>
      <w:numFmt w:val="bullet"/>
      <w:lvlText w:val=""/>
      <w:lvlJc w:val="left"/>
      <w:pPr>
        <w:tabs>
          <w:tab w:val="num" w:pos="2302"/>
        </w:tabs>
        <w:ind w:left="2302" w:hanging="360"/>
      </w:pPr>
      <w:rPr>
        <w:rFonts w:ascii="Wingdings" w:hAnsi="Wingdings" w:hint="default"/>
      </w:rPr>
    </w:lvl>
    <w:lvl w:ilvl="3" w:tplc="04190001" w:tentative="1">
      <w:start w:val="1"/>
      <w:numFmt w:val="bullet"/>
      <w:lvlText w:val=""/>
      <w:lvlJc w:val="left"/>
      <w:pPr>
        <w:tabs>
          <w:tab w:val="num" w:pos="3022"/>
        </w:tabs>
        <w:ind w:left="3022" w:hanging="360"/>
      </w:pPr>
      <w:rPr>
        <w:rFonts w:ascii="Symbol" w:hAnsi="Symbol" w:hint="default"/>
      </w:rPr>
    </w:lvl>
    <w:lvl w:ilvl="4" w:tplc="04190003" w:tentative="1">
      <w:start w:val="1"/>
      <w:numFmt w:val="bullet"/>
      <w:lvlText w:val="o"/>
      <w:lvlJc w:val="left"/>
      <w:pPr>
        <w:tabs>
          <w:tab w:val="num" w:pos="3742"/>
        </w:tabs>
        <w:ind w:left="3742" w:hanging="360"/>
      </w:pPr>
      <w:rPr>
        <w:rFonts w:ascii="Courier New" w:hAnsi="Courier New" w:cs="Courier New" w:hint="default"/>
      </w:rPr>
    </w:lvl>
    <w:lvl w:ilvl="5" w:tplc="04190005" w:tentative="1">
      <w:start w:val="1"/>
      <w:numFmt w:val="bullet"/>
      <w:lvlText w:val=""/>
      <w:lvlJc w:val="left"/>
      <w:pPr>
        <w:tabs>
          <w:tab w:val="num" w:pos="4462"/>
        </w:tabs>
        <w:ind w:left="4462" w:hanging="360"/>
      </w:pPr>
      <w:rPr>
        <w:rFonts w:ascii="Wingdings" w:hAnsi="Wingdings" w:hint="default"/>
      </w:rPr>
    </w:lvl>
    <w:lvl w:ilvl="6" w:tplc="04190001" w:tentative="1">
      <w:start w:val="1"/>
      <w:numFmt w:val="bullet"/>
      <w:lvlText w:val=""/>
      <w:lvlJc w:val="left"/>
      <w:pPr>
        <w:tabs>
          <w:tab w:val="num" w:pos="5182"/>
        </w:tabs>
        <w:ind w:left="5182" w:hanging="360"/>
      </w:pPr>
      <w:rPr>
        <w:rFonts w:ascii="Symbol" w:hAnsi="Symbol" w:hint="default"/>
      </w:rPr>
    </w:lvl>
    <w:lvl w:ilvl="7" w:tplc="04190003" w:tentative="1">
      <w:start w:val="1"/>
      <w:numFmt w:val="bullet"/>
      <w:lvlText w:val="o"/>
      <w:lvlJc w:val="left"/>
      <w:pPr>
        <w:tabs>
          <w:tab w:val="num" w:pos="5902"/>
        </w:tabs>
        <w:ind w:left="5902" w:hanging="360"/>
      </w:pPr>
      <w:rPr>
        <w:rFonts w:ascii="Courier New" w:hAnsi="Courier New" w:cs="Courier New" w:hint="default"/>
      </w:rPr>
    </w:lvl>
    <w:lvl w:ilvl="8" w:tplc="04190005" w:tentative="1">
      <w:start w:val="1"/>
      <w:numFmt w:val="bullet"/>
      <w:lvlText w:val=""/>
      <w:lvlJc w:val="left"/>
      <w:pPr>
        <w:tabs>
          <w:tab w:val="num" w:pos="6622"/>
        </w:tabs>
        <w:ind w:left="6622" w:hanging="360"/>
      </w:pPr>
      <w:rPr>
        <w:rFonts w:ascii="Wingdings" w:hAnsi="Wingdings" w:hint="default"/>
      </w:rPr>
    </w:lvl>
  </w:abstractNum>
  <w:abstractNum w:abstractNumId="15" w15:restartNumberingAfterBreak="0">
    <w:nsid w:val="0FAB5306"/>
    <w:multiLevelType w:val="hybridMultilevel"/>
    <w:tmpl w:val="AE5ED586"/>
    <w:styleLink w:val="292"/>
    <w:lvl w:ilvl="0" w:tplc="0030897E">
      <w:start w:val="1"/>
      <w:numFmt w:val="bullet"/>
      <w:lvlText w:val="−"/>
      <w:lvlJc w:val="left"/>
      <w:pPr>
        <w:ind w:left="1429" w:hanging="360"/>
      </w:pPr>
      <w:rPr>
        <w:rFonts w:ascii="Times New Roman" w:hAnsi="Times New Roman" w:cs="Times New Roman" w:hint="default"/>
        <w:b w:val="0"/>
        <w:i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11B04898"/>
    <w:multiLevelType w:val="singleLevel"/>
    <w:tmpl w:val="6F0C9448"/>
    <w:lvl w:ilvl="0">
      <w:start w:val="1"/>
      <w:numFmt w:val="bullet"/>
      <w:pStyle w:val="a1"/>
      <w:lvlText w:val=""/>
      <w:lvlJc w:val="left"/>
      <w:pPr>
        <w:tabs>
          <w:tab w:val="num" w:pos="360"/>
        </w:tabs>
        <w:ind w:left="0" w:firstLine="0"/>
      </w:pPr>
      <w:rPr>
        <w:rFonts w:ascii="Symbol" w:hAnsi="Symbol" w:hint="default"/>
        <w:caps w:val="0"/>
        <w:vanish w:val="0"/>
        <w:webHidden w:val="0"/>
        <w:color w:val="auto"/>
        <w:sz w:val="16"/>
        <w:specVanish w:val="0"/>
      </w:rPr>
    </w:lvl>
  </w:abstractNum>
  <w:abstractNum w:abstractNumId="17" w15:restartNumberingAfterBreak="0">
    <w:nsid w:val="23CC7C7C"/>
    <w:multiLevelType w:val="multilevel"/>
    <w:tmpl w:val="0419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930"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4A87A08"/>
    <w:multiLevelType w:val="hybridMultilevel"/>
    <w:tmpl w:val="984038B8"/>
    <w:styleLink w:val="30"/>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251F5839"/>
    <w:multiLevelType w:val="hybridMultilevel"/>
    <w:tmpl w:val="F51CF232"/>
    <w:lvl w:ilvl="0" w:tplc="A9884956">
      <w:start w:val="1"/>
      <w:numFmt w:val="decimal"/>
      <w:lvlText w:val="%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2EB80AA3"/>
    <w:multiLevelType w:val="hybridMultilevel"/>
    <w:tmpl w:val="67A0C27C"/>
    <w:styleLink w:val="1103"/>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30626BF9"/>
    <w:multiLevelType w:val="hybridMultilevel"/>
    <w:tmpl w:val="DE68FB94"/>
    <w:lvl w:ilvl="0" w:tplc="F97E08B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6730947"/>
    <w:multiLevelType w:val="hybridMultilevel"/>
    <w:tmpl w:val="044AC47A"/>
    <w:styleLink w:val="293"/>
    <w:lvl w:ilvl="0" w:tplc="A9884956">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780741D"/>
    <w:multiLevelType w:val="hybridMultilevel"/>
    <w:tmpl w:val="7076D4EC"/>
    <w:styleLink w:val="193"/>
    <w:lvl w:ilvl="0" w:tplc="A9884956">
      <w:start w:val="1"/>
      <w:numFmt w:val="decimal"/>
      <w:lvlText w:val="%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396C20AC"/>
    <w:multiLevelType w:val="hybridMultilevel"/>
    <w:tmpl w:val="2BFE1DC8"/>
    <w:styleLink w:val="183"/>
    <w:lvl w:ilvl="0" w:tplc="F97E08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3E685F61"/>
    <w:multiLevelType w:val="hybridMultilevel"/>
    <w:tmpl w:val="7898F470"/>
    <w:styleLink w:val="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7387A20"/>
    <w:multiLevelType w:val="multilevel"/>
    <w:tmpl w:val="04190025"/>
    <w:lvl w:ilvl="0">
      <w:start w:val="1"/>
      <w:numFmt w:val="decimal"/>
      <w:pStyle w:val="1"/>
      <w:lvlText w:val="%1"/>
      <w:lvlJc w:val="left"/>
      <w:pPr>
        <w:ind w:left="432" w:hanging="432"/>
      </w:pPr>
    </w:lvl>
    <w:lvl w:ilvl="1">
      <w:start w:val="1"/>
      <w:numFmt w:val="decimal"/>
      <w:pStyle w:val="20"/>
      <w:lvlText w:val="%1.%2"/>
      <w:lvlJc w:val="left"/>
      <w:pPr>
        <w:ind w:left="3128" w:hanging="576"/>
      </w:pPr>
    </w:lvl>
    <w:lvl w:ilvl="2">
      <w:start w:val="1"/>
      <w:numFmt w:val="decimal"/>
      <w:pStyle w:val="31"/>
      <w:lvlText w:val="%1.%2.%3"/>
      <w:lvlJc w:val="left"/>
      <w:pPr>
        <w:ind w:left="720" w:hanging="720"/>
      </w:pPr>
    </w:lvl>
    <w:lvl w:ilvl="3">
      <w:start w:val="1"/>
      <w:numFmt w:val="decimal"/>
      <w:pStyle w:val="40"/>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27" w15:restartNumberingAfterBreak="0">
    <w:nsid w:val="4D4A6631"/>
    <w:multiLevelType w:val="hybridMultilevel"/>
    <w:tmpl w:val="2FCC0C34"/>
    <w:styleLink w:val="215"/>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8" w15:restartNumberingAfterBreak="0">
    <w:nsid w:val="506A4B25"/>
    <w:multiLevelType w:val="hybridMultilevel"/>
    <w:tmpl w:val="D786BE74"/>
    <w:lvl w:ilvl="0" w:tplc="A9884956">
      <w:start w:val="1"/>
      <w:numFmt w:val="decimal"/>
      <w:lvlText w:val="%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15:restartNumberingAfterBreak="0">
    <w:nsid w:val="57B03904"/>
    <w:multiLevelType w:val="hybridMultilevel"/>
    <w:tmpl w:val="9DFE9CBA"/>
    <w:styleLink w:val="283"/>
    <w:lvl w:ilvl="0" w:tplc="11A6854E">
      <w:start w:val="1"/>
      <w:numFmt w:val="decimal"/>
      <w:pStyle w:val="10"/>
      <w:lvlText w:val="%1."/>
      <w:lvlJc w:val="left"/>
      <w:pPr>
        <w:tabs>
          <w:tab w:val="num" w:pos="1130"/>
        </w:tabs>
        <w:ind w:left="1130" w:hanging="420"/>
      </w:pPr>
      <w:rPr>
        <w:rFonts w:hint="default"/>
      </w:rPr>
    </w:lvl>
    <w:lvl w:ilvl="1" w:tplc="A04055A4">
      <w:numFmt w:val="none"/>
      <w:pStyle w:val="21"/>
      <w:lvlText w:val=""/>
      <w:lvlJc w:val="left"/>
      <w:pPr>
        <w:tabs>
          <w:tab w:val="num" w:pos="360"/>
        </w:tabs>
      </w:pPr>
    </w:lvl>
    <w:lvl w:ilvl="2" w:tplc="0F743DD4">
      <w:numFmt w:val="none"/>
      <w:lvlText w:val=""/>
      <w:lvlJc w:val="left"/>
      <w:pPr>
        <w:tabs>
          <w:tab w:val="num" w:pos="360"/>
        </w:tabs>
      </w:pPr>
    </w:lvl>
    <w:lvl w:ilvl="3" w:tplc="5302FF3A">
      <w:numFmt w:val="none"/>
      <w:lvlText w:val=""/>
      <w:lvlJc w:val="left"/>
      <w:pPr>
        <w:tabs>
          <w:tab w:val="num" w:pos="360"/>
        </w:tabs>
      </w:pPr>
    </w:lvl>
    <w:lvl w:ilvl="4" w:tplc="11CAE852">
      <w:numFmt w:val="none"/>
      <w:lvlText w:val=""/>
      <w:lvlJc w:val="left"/>
      <w:pPr>
        <w:tabs>
          <w:tab w:val="num" w:pos="360"/>
        </w:tabs>
      </w:pPr>
    </w:lvl>
    <w:lvl w:ilvl="5" w:tplc="57AE329A">
      <w:numFmt w:val="none"/>
      <w:lvlText w:val=""/>
      <w:lvlJc w:val="left"/>
      <w:pPr>
        <w:tabs>
          <w:tab w:val="num" w:pos="360"/>
        </w:tabs>
      </w:pPr>
    </w:lvl>
    <w:lvl w:ilvl="6" w:tplc="89BEE17E">
      <w:numFmt w:val="none"/>
      <w:lvlText w:val=""/>
      <w:lvlJc w:val="left"/>
      <w:pPr>
        <w:tabs>
          <w:tab w:val="num" w:pos="360"/>
        </w:tabs>
      </w:pPr>
    </w:lvl>
    <w:lvl w:ilvl="7" w:tplc="300EED76">
      <w:numFmt w:val="none"/>
      <w:lvlText w:val=""/>
      <w:lvlJc w:val="left"/>
      <w:pPr>
        <w:tabs>
          <w:tab w:val="num" w:pos="360"/>
        </w:tabs>
      </w:pPr>
    </w:lvl>
    <w:lvl w:ilvl="8" w:tplc="65F4D40E">
      <w:numFmt w:val="none"/>
      <w:lvlText w:val=""/>
      <w:lvlJc w:val="left"/>
      <w:pPr>
        <w:tabs>
          <w:tab w:val="num" w:pos="360"/>
        </w:tabs>
      </w:pPr>
    </w:lvl>
  </w:abstractNum>
  <w:abstractNum w:abstractNumId="30" w15:restartNumberingAfterBreak="0">
    <w:nsid w:val="5D8805E0"/>
    <w:multiLevelType w:val="hybridMultilevel"/>
    <w:tmpl w:val="3BD83E08"/>
    <w:styleLink w:val="102"/>
    <w:lvl w:ilvl="0" w:tplc="07EA20CA">
      <w:start w:val="1"/>
      <w:numFmt w:val="bullet"/>
      <w:lvlText w:val="–"/>
      <w:lvlJc w:val="left"/>
      <w:pPr>
        <w:tabs>
          <w:tab w:val="num" w:pos="3153"/>
        </w:tabs>
        <w:ind w:left="3153" w:hanging="360"/>
      </w:pPr>
      <w:rPr>
        <w:rFonts w:ascii="Arial" w:hAnsi="Aria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1" w15:restartNumberingAfterBreak="0">
    <w:nsid w:val="69291BD0"/>
    <w:multiLevelType w:val="hybridMultilevel"/>
    <w:tmpl w:val="458C63C0"/>
    <w:lvl w:ilvl="0" w:tplc="F97E08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DF4779E"/>
    <w:multiLevelType w:val="multilevel"/>
    <w:tmpl w:val="3FEA6AB6"/>
    <w:styleLink w:val="100"/>
    <w:lvl w:ilvl="0">
      <w:start w:val="1"/>
      <w:numFmt w:val="decimal"/>
      <w:lvlText w:val="%1.)"/>
      <w:lvlJc w:val="left"/>
      <w:pPr>
        <w:tabs>
          <w:tab w:val="num" w:pos="720"/>
        </w:tabs>
        <w:ind w:left="720" w:hanging="360"/>
      </w:pPr>
      <w:rPr>
        <w:sz w:val="24"/>
      </w:rPr>
    </w:lvl>
    <w:lvl w:ilvl="1">
      <w:start w:val="1"/>
      <w:numFmt w:val="lowerLetter"/>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33" w15:restartNumberingAfterBreak="0">
    <w:nsid w:val="6EA047F4"/>
    <w:multiLevelType w:val="hybridMultilevel"/>
    <w:tmpl w:val="47AC102C"/>
    <w:styleLink w:val="114"/>
    <w:lvl w:ilvl="0" w:tplc="04190001">
      <w:start w:val="1"/>
      <w:numFmt w:val="bullet"/>
      <w:lvlText w:val=""/>
      <w:lvlJc w:val="left"/>
      <w:pPr>
        <w:tabs>
          <w:tab w:val="num" w:pos="927"/>
        </w:tabs>
        <w:ind w:left="927"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5854A68"/>
    <w:multiLevelType w:val="hybridMultilevel"/>
    <w:tmpl w:val="F2AEB302"/>
    <w:styleLink w:val="213"/>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77990249"/>
    <w:multiLevelType w:val="hybridMultilevel"/>
    <w:tmpl w:val="D786BE74"/>
    <w:lvl w:ilvl="0" w:tplc="A9884956">
      <w:start w:val="1"/>
      <w:numFmt w:val="decimal"/>
      <w:lvlText w:val="%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0"/>
  </w:num>
  <w:num w:numId="2">
    <w:abstractNumId w:val="9"/>
  </w:num>
  <w:num w:numId="3">
    <w:abstractNumId w:val="31"/>
  </w:num>
  <w:num w:numId="4">
    <w:abstractNumId w:val="26"/>
  </w:num>
  <w:num w:numId="5">
    <w:abstractNumId w:val="11"/>
  </w:num>
  <w:num w:numId="6">
    <w:abstractNumId w:val="13"/>
  </w:num>
  <w:num w:numId="7">
    <w:abstractNumId w:val="19"/>
  </w:num>
  <w:num w:numId="8">
    <w:abstractNumId w:val="35"/>
  </w:num>
  <w:num w:numId="9">
    <w:abstractNumId w:val="28"/>
  </w:num>
  <w:num w:numId="10">
    <w:abstractNumId w:val="21"/>
  </w:num>
  <w:num w:numId="11">
    <w:abstractNumId w:val="23"/>
  </w:num>
  <w:num w:numId="12">
    <w:abstractNumId w:val="20"/>
  </w:num>
  <w:num w:numId="13">
    <w:abstractNumId w:val="22"/>
  </w:num>
  <w:num w:numId="14">
    <w:abstractNumId w:val="24"/>
  </w:num>
  <w:num w:numId="15">
    <w:abstractNumId w:val="29"/>
  </w:num>
  <w:num w:numId="16">
    <w:abstractNumId w:val="4"/>
  </w:num>
  <w:num w:numId="17">
    <w:abstractNumId w:val="2"/>
  </w:num>
  <w:num w:numId="18">
    <w:abstractNumId w:val="1"/>
  </w:num>
  <w:num w:numId="19">
    <w:abstractNumId w:val="0"/>
  </w:num>
  <w:num w:numId="20">
    <w:abstractNumId w:val="32"/>
  </w:num>
  <w:num w:numId="21">
    <w:abstractNumId w:val="6"/>
  </w:num>
  <w:num w:numId="22">
    <w:abstractNumId w:val="5"/>
  </w:num>
  <w:num w:numId="23">
    <w:abstractNumId w:val="3"/>
  </w:num>
  <w:num w:numId="24">
    <w:abstractNumId w:val="27"/>
  </w:num>
  <w:num w:numId="25">
    <w:abstractNumId w:val="16"/>
  </w:num>
  <w:num w:numId="26">
    <w:abstractNumId w:val="25"/>
  </w:num>
  <w:num w:numId="27">
    <w:abstractNumId w:val="18"/>
  </w:num>
  <w:num w:numId="28">
    <w:abstractNumId w:val="33"/>
  </w:num>
  <w:num w:numId="29">
    <w:abstractNumId w:val="34"/>
  </w:num>
  <w:num w:numId="30">
    <w:abstractNumId w:val="8"/>
  </w:num>
  <w:num w:numId="31">
    <w:abstractNumId w:val="30"/>
  </w:num>
  <w:num w:numId="32">
    <w:abstractNumId w:val="14"/>
  </w:num>
  <w:num w:numId="33">
    <w:abstractNumId w:val="15"/>
  </w:num>
  <w:num w:numId="34">
    <w:abstractNumId w:val="7"/>
  </w:num>
  <w:num w:numId="35">
    <w:abstractNumId w:val="17"/>
  </w:num>
  <w:num w:numId="36">
    <w:abstractNumId w:val="1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ru-RU" w:vendorID="1" w:dllVersion="512" w:checkStyle="0"/>
  <w:defaultTabStop w:val="709"/>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5A52"/>
    <w:rsid w:val="0000044F"/>
    <w:rsid w:val="00001149"/>
    <w:rsid w:val="00001186"/>
    <w:rsid w:val="00001A7C"/>
    <w:rsid w:val="00001B1A"/>
    <w:rsid w:val="0000570F"/>
    <w:rsid w:val="00005760"/>
    <w:rsid w:val="000057CF"/>
    <w:rsid w:val="00005AA6"/>
    <w:rsid w:val="00005C0E"/>
    <w:rsid w:val="00005F72"/>
    <w:rsid w:val="000069A0"/>
    <w:rsid w:val="00007894"/>
    <w:rsid w:val="00007966"/>
    <w:rsid w:val="00010A05"/>
    <w:rsid w:val="00012B66"/>
    <w:rsid w:val="000130A5"/>
    <w:rsid w:val="000133EB"/>
    <w:rsid w:val="00013D47"/>
    <w:rsid w:val="000144F4"/>
    <w:rsid w:val="000145E9"/>
    <w:rsid w:val="00016D2B"/>
    <w:rsid w:val="00016DF7"/>
    <w:rsid w:val="00016EB7"/>
    <w:rsid w:val="00017027"/>
    <w:rsid w:val="00017339"/>
    <w:rsid w:val="00017DA4"/>
    <w:rsid w:val="000204C2"/>
    <w:rsid w:val="00020552"/>
    <w:rsid w:val="00020A40"/>
    <w:rsid w:val="00020E70"/>
    <w:rsid w:val="0002124B"/>
    <w:rsid w:val="000215F6"/>
    <w:rsid w:val="00021804"/>
    <w:rsid w:val="00022E40"/>
    <w:rsid w:val="00023D0C"/>
    <w:rsid w:val="000242B1"/>
    <w:rsid w:val="00024F94"/>
    <w:rsid w:val="0002597C"/>
    <w:rsid w:val="000269AD"/>
    <w:rsid w:val="00026AE8"/>
    <w:rsid w:val="00027187"/>
    <w:rsid w:val="000275B0"/>
    <w:rsid w:val="00030A46"/>
    <w:rsid w:val="00030FE1"/>
    <w:rsid w:val="00031FDE"/>
    <w:rsid w:val="000321E7"/>
    <w:rsid w:val="00032FEA"/>
    <w:rsid w:val="00035598"/>
    <w:rsid w:val="0003573F"/>
    <w:rsid w:val="00036273"/>
    <w:rsid w:val="0003691B"/>
    <w:rsid w:val="0003731E"/>
    <w:rsid w:val="000404A6"/>
    <w:rsid w:val="00040647"/>
    <w:rsid w:val="00040FF4"/>
    <w:rsid w:val="0004146D"/>
    <w:rsid w:val="000414E8"/>
    <w:rsid w:val="000417C8"/>
    <w:rsid w:val="0004185B"/>
    <w:rsid w:val="00042444"/>
    <w:rsid w:val="00043C52"/>
    <w:rsid w:val="0004436E"/>
    <w:rsid w:val="0004459C"/>
    <w:rsid w:val="000452CA"/>
    <w:rsid w:val="00045E35"/>
    <w:rsid w:val="00046205"/>
    <w:rsid w:val="00046DBE"/>
    <w:rsid w:val="0005024D"/>
    <w:rsid w:val="000505A9"/>
    <w:rsid w:val="00051914"/>
    <w:rsid w:val="0005396A"/>
    <w:rsid w:val="000539AD"/>
    <w:rsid w:val="00054339"/>
    <w:rsid w:val="000546CD"/>
    <w:rsid w:val="00056427"/>
    <w:rsid w:val="00056AAF"/>
    <w:rsid w:val="00056B68"/>
    <w:rsid w:val="000578AE"/>
    <w:rsid w:val="00060105"/>
    <w:rsid w:val="000608FD"/>
    <w:rsid w:val="00060EEB"/>
    <w:rsid w:val="0006139D"/>
    <w:rsid w:val="00061459"/>
    <w:rsid w:val="00061580"/>
    <w:rsid w:val="00061890"/>
    <w:rsid w:val="00062555"/>
    <w:rsid w:val="0006343D"/>
    <w:rsid w:val="00063FD3"/>
    <w:rsid w:val="00064445"/>
    <w:rsid w:val="00066736"/>
    <w:rsid w:val="000668CB"/>
    <w:rsid w:val="00066F1E"/>
    <w:rsid w:val="00066FCE"/>
    <w:rsid w:val="00067157"/>
    <w:rsid w:val="00067675"/>
    <w:rsid w:val="00067B9D"/>
    <w:rsid w:val="000701A2"/>
    <w:rsid w:val="00070262"/>
    <w:rsid w:val="00070555"/>
    <w:rsid w:val="00070656"/>
    <w:rsid w:val="00071C1C"/>
    <w:rsid w:val="00071F6A"/>
    <w:rsid w:val="00073BA9"/>
    <w:rsid w:val="00073F72"/>
    <w:rsid w:val="000740A3"/>
    <w:rsid w:val="000751D9"/>
    <w:rsid w:val="000762D8"/>
    <w:rsid w:val="00076B3A"/>
    <w:rsid w:val="00077FD7"/>
    <w:rsid w:val="000809E5"/>
    <w:rsid w:val="00080BD5"/>
    <w:rsid w:val="00082C60"/>
    <w:rsid w:val="00083472"/>
    <w:rsid w:val="000856AE"/>
    <w:rsid w:val="00085BD4"/>
    <w:rsid w:val="00086703"/>
    <w:rsid w:val="000871F3"/>
    <w:rsid w:val="0008796D"/>
    <w:rsid w:val="0009034B"/>
    <w:rsid w:val="00090446"/>
    <w:rsid w:val="0009089C"/>
    <w:rsid w:val="00091A7A"/>
    <w:rsid w:val="00092A18"/>
    <w:rsid w:val="00092AC7"/>
    <w:rsid w:val="000934D7"/>
    <w:rsid w:val="00093875"/>
    <w:rsid w:val="000939AF"/>
    <w:rsid w:val="000948A4"/>
    <w:rsid w:val="00094C19"/>
    <w:rsid w:val="00095063"/>
    <w:rsid w:val="000962F8"/>
    <w:rsid w:val="00096DFE"/>
    <w:rsid w:val="000A1403"/>
    <w:rsid w:val="000A2705"/>
    <w:rsid w:val="000A2A77"/>
    <w:rsid w:val="000A4CCC"/>
    <w:rsid w:val="000A4E9A"/>
    <w:rsid w:val="000A6A31"/>
    <w:rsid w:val="000A6B80"/>
    <w:rsid w:val="000A738B"/>
    <w:rsid w:val="000B0FA7"/>
    <w:rsid w:val="000B120F"/>
    <w:rsid w:val="000B12FD"/>
    <w:rsid w:val="000B14B4"/>
    <w:rsid w:val="000B27A8"/>
    <w:rsid w:val="000B2BB1"/>
    <w:rsid w:val="000B2DAC"/>
    <w:rsid w:val="000B3124"/>
    <w:rsid w:val="000B47BE"/>
    <w:rsid w:val="000B4E4D"/>
    <w:rsid w:val="000B63DD"/>
    <w:rsid w:val="000B6555"/>
    <w:rsid w:val="000B67D4"/>
    <w:rsid w:val="000B6E10"/>
    <w:rsid w:val="000B7624"/>
    <w:rsid w:val="000C0C01"/>
    <w:rsid w:val="000C0CF3"/>
    <w:rsid w:val="000C1211"/>
    <w:rsid w:val="000C23EB"/>
    <w:rsid w:val="000C2545"/>
    <w:rsid w:val="000C43AB"/>
    <w:rsid w:val="000C44D0"/>
    <w:rsid w:val="000C53EE"/>
    <w:rsid w:val="000C593B"/>
    <w:rsid w:val="000C5C69"/>
    <w:rsid w:val="000D02B5"/>
    <w:rsid w:val="000D09F4"/>
    <w:rsid w:val="000D12F0"/>
    <w:rsid w:val="000D1487"/>
    <w:rsid w:val="000D1F15"/>
    <w:rsid w:val="000D2689"/>
    <w:rsid w:val="000D2996"/>
    <w:rsid w:val="000D29B8"/>
    <w:rsid w:val="000D3032"/>
    <w:rsid w:val="000D39DC"/>
    <w:rsid w:val="000D4401"/>
    <w:rsid w:val="000D5372"/>
    <w:rsid w:val="000D570B"/>
    <w:rsid w:val="000D60D4"/>
    <w:rsid w:val="000D60E1"/>
    <w:rsid w:val="000D61F6"/>
    <w:rsid w:val="000D6686"/>
    <w:rsid w:val="000D66E3"/>
    <w:rsid w:val="000D7507"/>
    <w:rsid w:val="000D7C94"/>
    <w:rsid w:val="000E0D1F"/>
    <w:rsid w:val="000E0D78"/>
    <w:rsid w:val="000E0DE2"/>
    <w:rsid w:val="000E166F"/>
    <w:rsid w:val="000E17A4"/>
    <w:rsid w:val="000E2688"/>
    <w:rsid w:val="000E3644"/>
    <w:rsid w:val="000E3C9C"/>
    <w:rsid w:val="000E4923"/>
    <w:rsid w:val="000E4E12"/>
    <w:rsid w:val="000E51CA"/>
    <w:rsid w:val="000E5D05"/>
    <w:rsid w:val="000E5D70"/>
    <w:rsid w:val="000E69A9"/>
    <w:rsid w:val="000E709F"/>
    <w:rsid w:val="000E749F"/>
    <w:rsid w:val="000E7CCE"/>
    <w:rsid w:val="000F02A0"/>
    <w:rsid w:val="000F1A65"/>
    <w:rsid w:val="000F2541"/>
    <w:rsid w:val="000F364A"/>
    <w:rsid w:val="000F38CF"/>
    <w:rsid w:val="000F3C5C"/>
    <w:rsid w:val="000F45DB"/>
    <w:rsid w:val="000F4B7C"/>
    <w:rsid w:val="000F4C68"/>
    <w:rsid w:val="000F4D6D"/>
    <w:rsid w:val="000F4E20"/>
    <w:rsid w:val="000F5A1D"/>
    <w:rsid w:val="000F5F61"/>
    <w:rsid w:val="000F6104"/>
    <w:rsid w:val="000F65EF"/>
    <w:rsid w:val="000F6B34"/>
    <w:rsid w:val="000F6FD0"/>
    <w:rsid w:val="000F7073"/>
    <w:rsid w:val="000F74BF"/>
    <w:rsid w:val="0010095A"/>
    <w:rsid w:val="00100A8F"/>
    <w:rsid w:val="00100EF1"/>
    <w:rsid w:val="00101A0A"/>
    <w:rsid w:val="00101B26"/>
    <w:rsid w:val="00101DD5"/>
    <w:rsid w:val="00101FC6"/>
    <w:rsid w:val="0010213F"/>
    <w:rsid w:val="00102BCF"/>
    <w:rsid w:val="0010312F"/>
    <w:rsid w:val="00103173"/>
    <w:rsid w:val="0010375F"/>
    <w:rsid w:val="00104230"/>
    <w:rsid w:val="00104C8A"/>
    <w:rsid w:val="00104DE3"/>
    <w:rsid w:val="00105ED3"/>
    <w:rsid w:val="00106898"/>
    <w:rsid w:val="001068AD"/>
    <w:rsid w:val="0010733C"/>
    <w:rsid w:val="00107BC4"/>
    <w:rsid w:val="0011011C"/>
    <w:rsid w:val="001104DB"/>
    <w:rsid w:val="001105E2"/>
    <w:rsid w:val="0011060A"/>
    <w:rsid w:val="00111197"/>
    <w:rsid w:val="0011123A"/>
    <w:rsid w:val="00111C61"/>
    <w:rsid w:val="0011363A"/>
    <w:rsid w:val="00113D1F"/>
    <w:rsid w:val="00114633"/>
    <w:rsid w:val="0011480D"/>
    <w:rsid w:val="00116034"/>
    <w:rsid w:val="001164DB"/>
    <w:rsid w:val="00116A8A"/>
    <w:rsid w:val="00116F51"/>
    <w:rsid w:val="001172B6"/>
    <w:rsid w:val="001200BF"/>
    <w:rsid w:val="00121356"/>
    <w:rsid w:val="001222B6"/>
    <w:rsid w:val="00123AAD"/>
    <w:rsid w:val="001248BB"/>
    <w:rsid w:val="001249C1"/>
    <w:rsid w:val="001249EF"/>
    <w:rsid w:val="0012505E"/>
    <w:rsid w:val="00125415"/>
    <w:rsid w:val="00126540"/>
    <w:rsid w:val="00126AEE"/>
    <w:rsid w:val="00126ED8"/>
    <w:rsid w:val="00126FC9"/>
    <w:rsid w:val="001305AA"/>
    <w:rsid w:val="001306AE"/>
    <w:rsid w:val="00130C59"/>
    <w:rsid w:val="00131BCB"/>
    <w:rsid w:val="00132356"/>
    <w:rsid w:val="00132391"/>
    <w:rsid w:val="0013290C"/>
    <w:rsid w:val="00132C9C"/>
    <w:rsid w:val="00132ED0"/>
    <w:rsid w:val="001332C5"/>
    <w:rsid w:val="0013414B"/>
    <w:rsid w:val="001350B7"/>
    <w:rsid w:val="00135225"/>
    <w:rsid w:val="00135386"/>
    <w:rsid w:val="001354BB"/>
    <w:rsid w:val="00135D17"/>
    <w:rsid w:val="00135F17"/>
    <w:rsid w:val="001360AF"/>
    <w:rsid w:val="0013616E"/>
    <w:rsid w:val="001362C0"/>
    <w:rsid w:val="001368E6"/>
    <w:rsid w:val="00136B2A"/>
    <w:rsid w:val="00137D50"/>
    <w:rsid w:val="00137E1C"/>
    <w:rsid w:val="0014021B"/>
    <w:rsid w:val="0014078C"/>
    <w:rsid w:val="0014129D"/>
    <w:rsid w:val="001415AC"/>
    <w:rsid w:val="00141BCA"/>
    <w:rsid w:val="00142A1C"/>
    <w:rsid w:val="0014399F"/>
    <w:rsid w:val="00143A38"/>
    <w:rsid w:val="00144908"/>
    <w:rsid w:val="00145BA6"/>
    <w:rsid w:val="00150B4D"/>
    <w:rsid w:val="00152237"/>
    <w:rsid w:val="001522FF"/>
    <w:rsid w:val="0015232E"/>
    <w:rsid w:val="00152657"/>
    <w:rsid w:val="00152D49"/>
    <w:rsid w:val="00153A91"/>
    <w:rsid w:val="00153AED"/>
    <w:rsid w:val="00153E17"/>
    <w:rsid w:val="00154A60"/>
    <w:rsid w:val="001551C2"/>
    <w:rsid w:val="0015524B"/>
    <w:rsid w:val="001559E9"/>
    <w:rsid w:val="00156BB4"/>
    <w:rsid w:val="001571EE"/>
    <w:rsid w:val="0015721A"/>
    <w:rsid w:val="00161245"/>
    <w:rsid w:val="0016287D"/>
    <w:rsid w:val="00164006"/>
    <w:rsid w:val="0016621C"/>
    <w:rsid w:val="0016660F"/>
    <w:rsid w:val="00166A2E"/>
    <w:rsid w:val="00166B2C"/>
    <w:rsid w:val="001677D3"/>
    <w:rsid w:val="0016786F"/>
    <w:rsid w:val="00167DCB"/>
    <w:rsid w:val="00167E46"/>
    <w:rsid w:val="001701C4"/>
    <w:rsid w:val="00170B91"/>
    <w:rsid w:val="00170CE0"/>
    <w:rsid w:val="001714D4"/>
    <w:rsid w:val="001716BD"/>
    <w:rsid w:val="001716C1"/>
    <w:rsid w:val="00171894"/>
    <w:rsid w:val="00171934"/>
    <w:rsid w:val="00172049"/>
    <w:rsid w:val="0017240B"/>
    <w:rsid w:val="001726C5"/>
    <w:rsid w:val="00172782"/>
    <w:rsid w:val="00172899"/>
    <w:rsid w:val="0017291D"/>
    <w:rsid w:val="00173F89"/>
    <w:rsid w:val="00174296"/>
    <w:rsid w:val="00175D3A"/>
    <w:rsid w:val="00177798"/>
    <w:rsid w:val="0017794F"/>
    <w:rsid w:val="00177C55"/>
    <w:rsid w:val="00177D1C"/>
    <w:rsid w:val="00180F83"/>
    <w:rsid w:val="00181B61"/>
    <w:rsid w:val="00182798"/>
    <w:rsid w:val="00182BBD"/>
    <w:rsid w:val="00183C0B"/>
    <w:rsid w:val="00184380"/>
    <w:rsid w:val="00184850"/>
    <w:rsid w:val="0018497E"/>
    <w:rsid w:val="001857B1"/>
    <w:rsid w:val="001860F6"/>
    <w:rsid w:val="00186689"/>
    <w:rsid w:val="00186D19"/>
    <w:rsid w:val="00187145"/>
    <w:rsid w:val="001874B9"/>
    <w:rsid w:val="001900E4"/>
    <w:rsid w:val="00190543"/>
    <w:rsid w:val="00190AA9"/>
    <w:rsid w:val="001925D9"/>
    <w:rsid w:val="001937F0"/>
    <w:rsid w:val="001938AA"/>
    <w:rsid w:val="00193B64"/>
    <w:rsid w:val="0019404B"/>
    <w:rsid w:val="001948BE"/>
    <w:rsid w:val="00196C6F"/>
    <w:rsid w:val="00196D16"/>
    <w:rsid w:val="0019770C"/>
    <w:rsid w:val="001A1608"/>
    <w:rsid w:val="001A24A2"/>
    <w:rsid w:val="001A2FC1"/>
    <w:rsid w:val="001A317E"/>
    <w:rsid w:val="001A338E"/>
    <w:rsid w:val="001A37FE"/>
    <w:rsid w:val="001A3CB0"/>
    <w:rsid w:val="001A3E4B"/>
    <w:rsid w:val="001A4269"/>
    <w:rsid w:val="001A54CE"/>
    <w:rsid w:val="001A580B"/>
    <w:rsid w:val="001A5DA6"/>
    <w:rsid w:val="001A607B"/>
    <w:rsid w:val="001A6BBE"/>
    <w:rsid w:val="001A7FCB"/>
    <w:rsid w:val="001B039A"/>
    <w:rsid w:val="001B05EE"/>
    <w:rsid w:val="001B12ED"/>
    <w:rsid w:val="001B1473"/>
    <w:rsid w:val="001B147F"/>
    <w:rsid w:val="001B390C"/>
    <w:rsid w:val="001B487F"/>
    <w:rsid w:val="001B4FB0"/>
    <w:rsid w:val="001B5900"/>
    <w:rsid w:val="001B5F07"/>
    <w:rsid w:val="001B6851"/>
    <w:rsid w:val="001B6D5F"/>
    <w:rsid w:val="001B709C"/>
    <w:rsid w:val="001B7132"/>
    <w:rsid w:val="001B7902"/>
    <w:rsid w:val="001C159F"/>
    <w:rsid w:val="001C18AD"/>
    <w:rsid w:val="001C3446"/>
    <w:rsid w:val="001C644C"/>
    <w:rsid w:val="001C654F"/>
    <w:rsid w:val="001C7A5C"/>
    <w:rsid w:val="001C7AA2"/>
    <w:rsid w:val="001D0600"/>
    <w:rsid w:val="001D0977"/>
    <w:rsid w:val="001D0BA6"/>
    <w:rsid w:val="001D1C79"/>
    <w:rsid w:val="001D2D44"/>
    <w:rsid w:val="001D31A4"/>
    <w:rsid w:val="001D420E"/>
    <w:rsid w:val="001D5548"/>
    <w:rsid w:val="001D6269"/>
    <w:rsid w:val="001D768B"/>
    <w:rsid w:val="001E001B"/>
    <w:rsid w:val="001E0A3B"/>
    <w:rsid w:val="001E1C56"/>
    <w:rsid w:val="001E2445"/>
    <w:rsid w:val="001E25B4"/>
    <w:rsid w:val="001E2C90"/>
    <w:rsid w:val="001E2FA2"/>
    <w:rsid w:val="001E4874"/>
    <w:rsid w:val="001E64C9"/>
    <w:rsid w:val="001E7097"/>
    <w:rsid w:val="001E78C7"/>
    <w:rsid w:val="001E7ED8"/>
    <w:rsid w:val="001F02D8"/>
    <w:rsid w:val="001F08F7"/>
    <w:rsid w:val="001F1C02"/>
    <w:rsid w:val="001F1F42"/>
    <w:rsid w:val="001F2AD9"/>
    <w:rsid w:val="001F2C9E"/>
    <w:rsid w:val="001F399E"/>
    <w:rsid w:val="001F3E29"/>
    <w:rsid w:val="001F48D8"/>
    <w:rsid w:val="001F4F18"/>
    <w:rsid w:val="001F66EF"/>
    <w:rsid w:val="001F7D57"/>
    <w:rsid w:val="001F7F98"/>
    <w:rsid w:val="00200EB2"/>
    <w:rsid w:val="00201CFB"/>
    <w:rsid w:val="00202379"/>
    <w:rsid w:val="002032BD"/>
    <w:rsid w:val="0020465E"/>
    <w:rsid w:val="0020505A"/>
    <w:rsid w:val="0020540F"/>
    <w:rsid w:val="00205E66"/>
    <w:rsid w:val="00206734"/>
    <w:rsid w:val="00206A85"/>
    <w:rsid w:val="002073DC"/>
    <w:rsid w:val="00207D8D"/>
    <w:rsid w:val="00211E93"/>
    <w:rsid w:val="00212B4F"/>
    <w:rsid w:val="00212BD7"/>
    <w:rsid w:val="00212EE2"/>
    <w:rsid w:val="0021330B"/>
    <w:rsid w:val="00213B57"/>
    <w:rsid w:val="002159C9"/>
    <w:rsid w:val="00216977"/>
    <w:rsid w:val="00217A58"/>
    <w:rsid w:val="002208C2"/>
    <w:rsid w:val="002209AF"/>
    <w:rsid w:val="00220C37"/>
    <w:rsid w:val="00221047"/>
    <w:rsid w:val="00222B5E"/>
    <w:rsid w:val="0022346C"/>
    <w:rsid w:val="002235E0"/>
    <w:rsid w:val="00226FD4"/>
    <w:rsid w:val="00230246"/>
    <w:rsid w:val="00231119"/>
    <w:rsid w:val="002329DC"/>
    <w:rsid w:val="00233F80"/>
    <w:rsid w:val="0023464D"/>
    <w:rsid w:val="002351BA"/>
    <w:rsid w:val="00235DE9"/>
    <w:rsid w:val="002365D7"/>
    <w:rsid w:val="00236D1B"/>
    <w:rsid w:val="00236D45"/>
    <w:rsid w:val="00237074"/>
    <w:rsid w:val="002376A6"/>
    <w:rsid w:val="00240F1F"/>
    <w:rsid w:val="00240F36"/>
    <w:rsid w:val="002411FB"/>
    <w:rsid w:val="00241D6E"/>
    <w:rsid w:val="00243121"/>
    <w:rsid w:val="00243363"/>
    <w:rsid w:val="00243CC0"/>
    <w:rsid w:val="00244827"/>
    <w:rsid w:val="00245471"/>
    <w:rsid w:val="002457EF"/>
    <w:rsid w:val="00245E9A"/>
    <w:rsid w:val="0024600F"/>
    <w:rsid w:val="00246175"/>
    <w:rsid w:val="00246642"/>
    <w:rsid w:val="002513F4"/>
    <w:rsid w:val="0025198D"/>
    <w:rsid w:val="0025212A"/>
    <w:rsid w:val="0025229A"/>
    <w:rsid w:val="002527C4"/>
    <w:rsid w:val="00253239"/>
    <w:rsid w:val="0025573C"/>
    <w:rsid w:val="00256800"/>
    <w:rsid w:val="00256F08"/>
    <w:rsid w:val="002577A0"/>
    <w:rsid w:val="002618B1"/>
    <w:rsid w:val="00261940"/>
    <w:rsid w:val="00261A23"/>
    <w:rsid w:val="00261F3E"/>
    <w:rsid w:val="0026377F"/>
    <w:rsid w:val="00263951"/>
    <w:rsid w:val="00264926"/>
    <w:rsid w:val="002649C9"/>
    <w:rsid w:val="00264E80"/>
    <w:rsid w:val="0026574F"/>
    <w:rsid w:val="00267ABB"/>
    <w:rsid w:val="00267F43"/>
    <w:rsid w:val="002704C8"/>
    <w:rsid w:val="0027098F"/>
    <w:rsid w:val="00271126"/>
    <w:rsid w:val="00271968"/>
    <w:rsid w:val="00272297"/>
    <w:rsid w:val="00272804"/>
    <w:rsid w:val="00272CCA"/>
    <w:rsid w:val="00273C48"/>
    <w:rsid w:val="0027447E"/>
    <w:rsid w:val="00274625"/>
    <w:rsid w:val="00275659"/>
    <w:rsid w:val="00275B71"/>
    <w:rsid w:val="00276C39"/>
    <w:rsid w:val="002778E7"/>
    <w:rsid w:val="00277DB0"/>
    <w:rsid w:val="00277E46"/>
    <w:rsid w:val="00281AD4"/>
    <w:rsid w:val="00282086"/>
    <w:rsid w:val="002821A9"/>
    <w:rsid w:val="00282B6E"/>
    <w:rsid w:val="00283BA7"/>
    <w:rsid w:val="00284981"/>
    <w:rsid w:val="0028609F"/>
    <w:rsid w:val="00287841"/>
    <w:rsid w:val="00290952"/>
    <w:rsid w:val="00291713"/>
    <w:rsid w:val="0029198C"/>
    <w:rsid w:val="00292027"/>
    <w:rsid w:val="0029236E"/>
    <w:rsid w:val="00292B85"/>
    <w:rsid w:val="00292CA0"/>
    <w:rsid w:val="00293361"/>
    <w:rsid w:val="00294557"/>
    <w:rsid w:val="00294874"/>
    <w:rsid w:val="00294BD4"/>
    <w:rsid w:val="00295030"/>
    <w:rsid w:val="0029538B"/>
    <w:rsid w:val="00295521"/>
    <w:rsid w:val="0029559A"/>
    <w:rsid w:val="00295AEA"/>
    <w:rsid w:val="00295B9B"/>
    <w:rsid w:val="00295C61"/>
    <w:rsid w:val="00296AB7"/>
    <w:rsid w:val="002971AA"/>
    <w:rsid w:val="002977A2"/>
    <w:rsid w:val="00297A16"/>
    <w:rsid w:val="002A0EC9"/>
    <w:rsid w:val="002A246D"/>
    <w:rsid w:val="002A2655"/>
    <w:rsid w:val="002A2EBE"/>
    <w:rsid w:val="002A34AE"/>
    <w:rsid w:val="002A3BD0"/>
    <w:rsid w:val="002A5330"/>
    <w:rsid w:val="002A5F53"/>
    <w:rsid w:val="002A6CA6"/>
    <w:rsid w:val="002A6DA1"/>
    <w:rsid w:val="002A75F0"/>
    <w:rsid w:val="002A77AF"/>
    <w:rsid w:val="002A7DE1"/>
    <w:rsid w:val="002B0122"/>
    <w:rsid w:val="002B0A0D"/>
    <w:rsid w:val="002B0A42"/>
    <w:rsid w:val="002B1505"/>
    <w:rsid w:val="002B1C3F"/>
    <w:rsid w:val="002B1C51"/>
    <w:rsid w:val="002B1F84"/>
    <w:rsid w:val="002B21C7"/>
    <w:rsid w:val="002B35DE"/>
    <w:rsid w:val="002B4DFB"/>
    <w:rsid w:val="002B504A"/>
    <w:rsid w:val="002B55CE"/>
    <w:rsid w:val="002B5651"/>
    <w:rsid w:val="002B57DF"/>
    <w:rsid w:val="002B5C61"/>
    <w:rsid w:val="002B6D56"/>
    <w:rsid w:val="002B7915"/>
    <w:rsid w:val="002C1139"/>
    <w:rsid w:val="002C4AEF"/>
    <w:rsid w:val="002C4EED"/>
    <w:rsid w:val="002C555F"/>
    <w:rsid w:val="002C5620"/>
    <w:rsid w:val="002C5B80"/>
    <w:rsid w:val="002C5CCD"/>
    <w:rsid w:val="002C5EB8"/>
    <w:rsid w:val="002C6D5B"/>
    <w:rsid w:val="002D0074"/>
    <w:rsid w:val="002D0316"/>
    <w:rsid w:val="002D0E0C"/>
    <w:rsid w:val="002D196C"/>
    <w:rsid w:val="002D19D6"/>
    <w:rsid w:val="002D20F8"/>
    <w:rsid w:val="002D31D4"/>
    <w:rsid w:val="002D35F3"/>
    <w:rsid w:val="002D385E"/>
    <w:rsid w:val="002D3E89"/>
    <w:rsid w:val="002D42C9"/>
    <w:rsid w:val="002D4347"/>
    <w:rsid w:val="002D4D97"/>
    <w:rsid w:val="002D4F55"/>
    <w:rsid w:val="002D5049"/>
    <w:rsid w:val="002D5463"/>
    <w:rsid w:val="002D62B5"/>
    <w:rsid w:val="002D6B0C"/>
    <w:rsid w:val="002D7BB1"/>
    <w:rsid w:val="002E0561"/>
    <w:rsid w:val="002E07C5"/>
    <w:rsid w:val="002E07D7"/>
    <w:rsid w:val="002E0F4E"/>
    <w:rsid w:val="002E1ABF"/>
    <w:rsid w:val="002E1BA2"/>
    <w:rsid w:val="002E1F17"/>
    <w:rsid w:val="002E1F91"/>
    <w:rsid w:val="002E22AF"/>
    <w:rsid w:val="002E292A"/>
    <w:rsid w:val="002E2E49"/>
    <w:rsid w:val="002E340B"/>
    <w:rsid w:val="002E4626"/>
    <w:rsid w:val="002E4975"/>
    <w:rsid w:val="002E4D09"/>
    <w:rsid w:val="002E579C"/>
    <w:rsid w:val="002E5A46"/>
    <w:rsid w:val="002E6599"/>
    <w:rsid w:val="002E6684"/>
    <w:rsid w:val="002E6833"/>
    <w:rsid w:val="002E7550"/>
    <w:rsid w:val="002E7EC4"/>
    <w:rsid w:val="002F03B1"/>
    <w:rsid w:val="002F041C"/>
    <w:rsid w:val="002F0627"/>
    <w:rsid w:val="002F0A97"/>
    <w:rsid w:val="002F1249"/>
    <w:rsid w:val="002F15B4"/>
    <w:rsid w:val="002F270F"/>
    <w:rsid w:val="002F2ACF"/>
    <w:rsid w:val="002F302D"/>
    <w:rsid w:val="002F3FEF"/>
    <w:rsid w:val="002F458B"/>
    <w:rsid w:val="002F502E"/>
    <w:rsid w:val="002F5D0B"/>
    <w:rsid w:val="002F727A"/>
    <w:rsid w:val="0030079C"/>
    <w:rsid w:val="003008AA"/>
    <w:rsid w:val="003009EE"/>
    <w:rsid w:val="00301233"/>
    <w:rsid w:val="00303DD4"/>
    <w:rsid w:val="0030433E"/>
    <w:rsid w:val="00304395"/>
    <w:rsid w:val="003054B4"/>
    <w:rsid w:val="00307058"/>
    <w:rsid w:val="003102B1"/>
    <w:rsid w:val="003103D5"/>
    <w:rsid w:val="0031084B"/>
    <w:rsid w:val="00311238"/>
    <w:rsid w:val="00312C2A"/>
    <w:rsid w:val="00313688"/>
    <w:rsid w:val="00313A83"/>
    <w:rsid w:val="0031405B"/>
    <w:rsid w:val="003147CE"/>
    <w:rsid w:val="003148E3"/>
    <w:rsid w:val="00315372"/>
    <w:rsid w:val="00315E6F"/>
    <w:rsid w:val="00316BC9"/>
    <w:rsid w:val="00316EAD"/>
    <w:rsid w:val="0031755D"/>
    <w:rsid w:val="003176E2"/>
    <w:rsid w:val="00317C00"/>
    <w:rsid w:val="00317DAB"/>
    <w:rsid w:val="003211C4"/>
    <w:rsid w:val="003215CF"/>
    <w:rsid w:val="003215ED"/>
    <w:rsid w:val="00322889"/>
    <w:rsid w:val="0032299E"/>
    <w:rsid w:val="00322A46"/>
    <w:rsid w:val="00322C5B"/>
    <w:rsid w:val="00322DBF"/>
    <w:rsid w:val="00323131"/>
    <w:rsid w:val="00323634"/>
    <w:rsid w:val="00326AD3"/>
    <w:rsid w:val="00326C60"/>
    <w:rsid w:val="003271DE"/>
    <w:rsid w:val="00327611"/>
    <w:rsid w:val="003276FA"/>
    <w:rsid w:val="00327DDC"/>
    <w:rsid w:val="003321DA"/>
    <w:rsid w:val="003328A8"/>
    <w:rsid w:val="0033307F"/>
    <w:rsid w:val="003339F2"/>
    <w:rsid w:val="0033650A"/>
    <w:rsid w:val="00340CB9"/>
    <w:rsid w:val="00341515"/>
    <w:rsid w:val="003415CE"/>
    <w:rsid w:val="00342672"/>
    <w:rsid w:val="00342E9D"/>
    <w:rsid w:val="0034316D"/>
    <w:rsid w:val="00343C70"/>
    <w:rsid w:val="00344089"/>
    <w:rsid w:val="0034412D"/>
    <w:rsid w:val="00344519"/>
    <w:rsid w:val="0034469B"/>
    <w:rsid w:val="003449D6"/>
    <w:rsid w:val="003466F3"/>
    <w:rsid w:val="00346D7F"/>
    <w:rsid w:val="00347018"/>
    <w:rsid w:val="0034766F"/>
    <w:rsid w:val="003505BA"/>
    <w:rsid w:val="003509D7"/>
    <w:rsid w:val="0035243F"/>
    <w:rsid w:val="00353DA3"/>
    <w:rsid w:val="00354064"/>
    <w:rsid w:val="003541FD"/>
    <w:rsid w:val="00354319"/>
    <w:rsid w:val="003557BB"/>
    <w:rsid w:val="00355DA8"/>
    <w:rsid w:val="003566B5"/>
    <w:rsid w:val="0035671C"/>
    <w:rsid w:val="00357A05"/>
    <w:rsid w:val="00360742"/>
    <w:rsid w:val="00360DE9"/>
    <w:rsid w:val="0036148F"/>
    <w:rsid w:val="00361C9E"/>
    <w:rsid w:val="00362474"/>
    <w:rsid w:val="00362566"/>
    <w:rsid w:val="003638EC"/>
    <w:rsid w:val="00364623"/>
    <w:rsid w:val="00364E9C"/>
    <w:rsid w:val="00365063"/>
    <w:rsid w:val="0036551E"/>
    <w:rsid w:val="00365CC6"/>
    <w:rsid w:val="00366767"/>
    <w:rsid w:val="00366EA4"/>
    <w:rsid w:val="00367976"/>
    <w:rsid w:val="00367B48"/>
    <w:rsid w:val="00367EB1"/>
    <w:rsid w:val="00367FA7"/>
    <w:rsid w:val="00370006"/>
    <w:rsid w:val="003703EB"/>
    <w:rsid w:val="00370716"/>
    <w:rsid w:val="003715E1"/>
    <w:rsid w:val="00371675"/>
    <w:rsid w:val="00371D6D"/>
    <w:rsid w:val="00371E3B"/>
    <w:rsid w:val="00372372"/>
    <w:rsid w:val="00373008"/>
    <w:rsid w:val="00373239"/>
    <w:rsid w:val="00373D52"/>
    <w:rsid w:val="0037539A"/>
    <w:rsid w:val="003774F5"/>
    <w:rsid w:val="0037786F"/>
    <w:rsid w:val="003807D7"/>
    <w:rsid w:val="00381999"/>
    <w:rsid w:val="00381B21"/>
    <w:rsid w:val="003838BA"/>
    <w:rsid w:val="00384619"/>
    <w:rsid w:val="00384D16"/>
    <w:rsid w:val="0038506E"/>
    <w:rsid w:val="00385982"/>
    <w:rsid w:val="003879BD"/>
    <w:rsid w:val="00387B74"/>
    <w:rsid w:val="00387BE8"/>
    <w:rsid w:val="00390202"/>
    <w:rsid w:val="003915F8"/>
    <w:rsid w:val="00392039"/>
    <w:rsid w:val="00392774"/>
    <w:rsid w:val="00392CFC"/>
    <w:rsid w:val="0039605E"/>
    <w:rsid w:val="00396AC4"/>
    <w:rsid w:val="003A0243"/>
    <w:rsid w:val="003A02F3"/>
    <w:rsid w:val="003A06A9"/>
    <w:rsid w:val="003A25F0"/>
    <w:rsid w:val="003A2988"/>
    <w:rsid w:val="003A31FB"/>
    <w:rsid w:val="003A3789"/>
    <w:rsid w:val="003A39A9"/>
    <w:rsid w:val="003A5B11"/>
    <w:rsid w:val="003A6379"/>
    <w:rsid w:val="003B0AAA"/>
    <w:rsid w:val="003B19BE"/>
    <w:rsid w:val="003B1E82"/>
    <w:rsid w:val="003B1F92"/>
    <w:rsid w:val="003B2A0E"/>
    <w:rsid w:val="003B3B7A"/>
    <w:rsid w:val="003B3EF0"/>
    <w:rsid w:val="003B5BC4"/>
    <w:rsid w:val="003B6234"/>
    <w:rsid w:val="003B6D8A"/>
    <w:rsid w:val="003B716F"/>
    <w:rsid w:val="003C0031"/>
    <w:rsid w:val="003C0561"/>
    <w:rsid w:val="003C0CBD"/>
    <w:rsid w:val="003C1EB5"/>
    <w:rsid w:val="003C2208"/>
    <w:rsid w:val="003C29CD"/>
    <w:rsid w:val="003C3E64"/>
    <w:rsid w:val="003C4C10"/>
    <w:rsid w:val="003C5425"/>
    <w:rsid w:val="003C60CF"/>
    <w:rsid w:val="003C6A1F"/>
    <w:rsid w:val="003C6B33"/>
    <w:rsid w:val="003C70C2"/>
    <w:rsid w:val="003C7504"/>
    <w:rsid w:val="003C7680"/>
    <w:rsid w:val="003D0385"/>
    <w:rsid w:val="003D06A1"/>
    <w:rsid w:val="003D0971"/>
    <w:rsid w:val="003D0D4F"/>
    <w:rsid w:val="003D0FE8"/>
    <w:rsid w:val="003D139B"/>
    <w:rsid w:val="003D1F79"/>
    <w:rsid w:val="003D2BA7"/>
    <w:rsid w:val="003D2F3A"/>
    <w:rsid w:val="003D30A9"/>
    <w:rsid w:val="003D3453"/>
    <w:rsid w:val="003D34C1"/>
    <w:rsid w:val="003D3C5E"/>
    <w:rsid w:val="003D3DE9"/>
    <w:rsid w:val="003D3E63"/>
    <w:rsid w:val="003D4755"/>
    <w:rsid w:val="003D4A3E"/>
    <w:rsid w:val="003D66A0"/>
    <w:rsid w:val="003D69FC"/>
    <w:rsid w:val="003D7270"/>
    <w:rsid w:val="003D7291"/>
    <w:rsid w:val="003D7E84"/>
    <w:rsid w:val="003E017B"/>
    <w:rsid w:val="003E0F23"/>
    <w:rsid w:val="003E13A9"/>
    <w:rsid w:val="003E193C"/>
    <w:rsid w:val="003E2F51"/>
    <w:rsid w:val="003E3660"/>
    <w:rsid w:val="003E3F2B"/>
    <w:rsid w:val="003E4879"/>
    <w:rsid w:val="003E6B73"/>
    <w:rsid w:val="003E6EE3"/>
    <w:rsid w:val="003E73B5"/>
    <w:rsid w:val="003E7C20"/>
    <w:rsid w:val="003F0703"/>
    <w:rsid w:val="003F08FC"/>
    <w:rsid w:val="003F171E"/>
    <w:rsid w:val="003F1FC6"/>
    <w:rsid w:val="003F2659"/>
    <w:rsid w:val="003F3094"/>
    <w:rsid w:val="003F37D0"/>
    <w:rsid w:val="003F3BB4"/>
    <w:rsid w:val="003F3D32"/>
    <w:rsid w:val="003F4B87"/>
    <w:rsid w:val="003F56A8"/>
    <w:rsid w:val="003F6216"/>
    <w:rsid w:val="003F6354"/>
    <w:rsid w:val="003F6760"/>
    <w:rsid w:val="003F6A14"/>
    <w:rsid w:val="003F6C00"/>
    <w:rsid w:val="003F6D79"/>
    <w:rsid w:val="003F7AEF"/>
    <w:rsid w:val="00400CAF"/>
    <w:rsid w:val="00402329"/>
    <w:rsid w:val="00402A30"/>
    <w:rsid w:val="00402B15"/>
    <w:rsid w:val="004036AB"/>
    <w:rsid w:val="004045F9"/>
    <w:rsid w:val="00404664"/>
    <w:rsid w:val="0040497F"/>
    <w:rsid w:val="00404CB4"/>
    <w:rsid w:val="00405B49"/>
    <w:rsid w:val="00406619"/>
    <w:rsid w:val="0040669C"/>
    <w:rsid w:val="00406DDB"/>
    <w:rsid w:val="00407E8C"/>
    <w:rsid w:val="00410B79"/>
    <w:rsid w:val="00410B92"/>
    <w:rsid w:val="00410DD5"/>
    <w:rsid w:val="00410F50"/>
    <w:rsid w:val="00412FB4"/>
    <w:rsid w:val="00413710"/>
    <w:rsid w:val="0041387C"/>
    <w:rsid w:val="00413EAB"/>
    <w:rsid w:val="00414390"/>
    <w:rsid w:val="00415B64"/>
    <w:rsid w:val="00416710"/>
    <w:rsid w:val="0041721C"/>
    <w:rsid w:val="0042054A"/>
    <w:rsid w:val="00421599"/>
    <w:rsid w:val="004218F4"/>
    <w:rsid w:val="00421A20"/>
    <w:rsid w:val="00422605"/>
    <w:rsid w:val="004234D3"/>
    <w:rsid w:val="004235D5"/>
    <w:rsid w:val="00423805"/>
    <w:rsid w:val="00423E4F"/>
    <w:rsid w:val="00424940"/>
    <w:rsid w:val="00425AE8"/>
    <w:rsid w:val="00426907"/>
    <w:rsid w:val="00426F5A"/>
    <w:rsid w:val="0042754E"/>
    <w:rsid w:val="004275D7"/>
    <w:rsid w:val="00427C40"/>
    <w:rsid w:val="00427CB1"/>
    <w:rsid w:val="0043026E"/>
    <w:rsid w:val="00430872"/>
    <w:rsid w:val="00430CA9"/>
    <w:rsid w:val="004311A4"/>
    <w:rsid w:val="00431533"/>
    <w:rsid w:val="00431B92"/>
    <w:rsid w:val="0043224E"/>
    <w:rsid w:val="0043246F"/>
    <w:rsid w:val="00432796"/>
    <w:rsid w:val="004329E3"/>
    <w:rsid w:val="00432AAA"/>
    <w:rsid w:val="0043304A"/>
    <w:rsid w:val="00433F75"/>
    <w:rsid w:val="004341FA"/>
    <w:rsid w:val="004342BE"/>
    <w:rsid w:val="0043561D"/>
    <w:rsid w:val="00435E02"/>
    <w:rsid w:val="00436765"/>
    <w:rsid w:val="00437422"/>
    <w:rsid w:val="004400F0"/>
    <w:rsid w:val="00441354"/>
    <w:rsid w:val="004416EC"/>
    <w:rsid w:val="00441906"/>
    <w:rsid w:val="00441E78"/>
    <w:rsid w:val="0044235C"/>
    <w:rsid w:val="00442A41"/>
    <w:rsid w:val="00442B5D"/>
    <w:rsid w:val="00442BEA"/>
    <w:rsid w:val="004433A2"/>
    <w:rsid w:val="00443806"/>
    <w:rsid w:val="004440F7"/>
    <w:rsid w:val="00445A02"/>
    <w:rsid w:val="004462E1"/>
    <w:rsid w:val="00447A3B"/>
    <w:rsid w:val="00447BBD"/>
    <w:rsid w:val="00450708"/>
    <w:rsid w:val="0045106A"/>
    <w:rsid w:val="00451893"/>
    <w:rsid w:val="00451AAD"/>
    <w:rsid w:val="00452B7F"/>
    <w:rsid w:val="00452B80"/>
    <w:rsid w:val="00452EC4"/>
    <w:rsid w:val="00453E4A"/>
    <w:rsid w:val="00453ED8"/>
    <w:rsid w:val="004549D8"/>
    <w:rsid w:val="00454DE1"/>
    <w:rsid w:val="00454FF8"/>
    <w:rsid w:val="004552F2"/>
    <w:rsid w:val="00455D37"/>
    <w:rsid w:val="0045605B"/>
    <w:rsid w:val="00456305"/>
    <w:rsid w:val="00456588"/>
    <w:rsid w:val="00456C14"/>
    <w:rsid w:val="00456CFE"/>
    <w:rsid w:val="004572A1"/>
    <w:rsid w:val="0046048D"/>
    <w:rsid w:val="00460F9B"/>
    <w:rsid w:val="00461B0E"/>
    <w:rsid w:val="004623C9"/>
    <w:rsid w:val="004623DE"/>
    <w:rsid w:val="00463237"/>
    <w:rsid w:val="00463741"/>
    <w:rsid w:val="00463E54"/>
    <w:rsid w:val="00463EDE"/>
    <w:rsid w:val="004643E4"/>
    <w:rsid w:val="004645C5"/>
    <w:rsid w:val="00464E5E"/>
    <w:rsid w:val="0046682B"/>
    <w:rsid w:val="00466CE6"/>
    <w:rsid w:val="00467F8B"/>
    <w:rsid w:val="00467FC3"/>
    <w:rsid w:val="0047073B"/>
    <w:rsid w:val="00470E6F"/>
    <w:rsid w:val="00471897"/>
    <w:rsid w:val="00473093"/>
    <w:rsid w:val="00475D94"/>
    <w:rsid w:val="004761CF"/>
    <w:rsid w:val="00476208"/>
    <w:rsid w:val="004773FD"/>
    <w:rsid w:val="0048007C"/>
    <w:rsid w:val="00480403"/>
    <w:rsid w:val="004816DC"/>
    <w:rsid w:val="00481706"/>
    <w:rsid w:val="00482189"/>
    <w:rsid w:val="004826EC"/>
    <w:rsid w:val="0048487D"/>
    <w:rsid w:val="00484922"/>
    <w:rsid w:val="0048657D"/>
    <w:rsid w:val="004865A7"/>
    <w:rsid w:val="0048672F"/>
    <w:rsid w:val="00487750"/>
    <w:rsid w:val="004929E0"/>
    <w:rsid w:val="00494183"/>
    <w:rsid w:val="00494FA6"/>
    <w:rsid w:val="00495D60"/>
    <w:rsid w:val="00497CC0"/>
    <w:rsid w:val="004A1377"/>
    <w:rsid w:val="004A1CF2"/>
    <w:rsid w:val="004A2254"/>
    <w:rsid w:val="004A278D"/>
    <w:rsid w:val="004A2F99"/>
    <w:rsid w:val="004A3130"/>
    <w:rsid w:val="004A31BE"/>
    <w:rsid w:val="004A45CF"/>
    <w:rsid w:val="004A4DF1"/>
    <w:rsid w:val="004A696E"/>
    <w:rsid w:val="004A71C5"/>
    <w:rsid w:val="004B0ECD"/>
    <w:rsid w:val="004B220C"/>
    <w:rsid w:val="004B3139"/>
    <w:rsid w:val="004B346F"/>
    <w:rsid w:val="004B34C7"/>
    <w:rsid w:val="004B3E5D"/>
    <w:rsid w:val="004B432F"/>
    <w:rsid w:val="004B467B"/>
    <w:rsid w:val="004B4A6F"/>
    <w:rsid w:val="004B4EF9"/>
    <w:rsid w:val="004B54DA"/>
    <w:rsid w:val="004B55BE"/>
    <w:rsid w:val="004B704D"/>
    <w:rsid w:val="004B7479"/>
    <w:rsid w:val="004B7E08"/>
    <w:rsid w:val="004C184F"/>
    <w:rsid w:val="004C26FC"/>
    <w:rsid w:val="004C3892"/>
    <w:rsid w:val="004C3ED8"/>
    <w:rsid w:val="004C483A"/>
    <w:rsid w:val="004C4C4F"/>
    <w:rsid w:val="004C5031"/>
    <w:rsid w:val="004C58EC"/>
    <w:rsid w:val="004C5D9A"/>
    <w:rsid w:val="004C5F2F"/>
    <w:rsid w:val="004C5F85"/>
    <w:rsid w:val="004C6167"/>
    <w:rsid w:val="004C6168"/>
    <w:rsid w:val="004D0318"/>
    <w:rsid w:val="004D06C3"/>
    <w:rsid w:val="004D0DA6"/>
    <w:rsid w:val="004D13A7"/>
    <w:rsid w:val="004D184C"/>
    <w:rsid w:val="004D2294"/>
    <w:rsid w:val="004D29BA"/>
    <w:rsid w:val="004D340D"/>
    <w:rsid w:val="004D36BB"/>
    <w:rsid w:val="004D36E9"/>
    <w:rsid w:val="004D4B6A"/>
    <w:rsid w:val="004D5131"/>
    <w:rsid w:val="004D5AB7"/>
    <w:rsid w:val="004D61B5"/>
    <w:rsid w:val="004D6216"/>
    <w:rsid w:val="004D664C"/>
    <w:rsid w:val="004D6A83"/>
    <w:rsid w:val="004D6AC5"/>
    <w:rsid w:val="004D7A59"/>
    <w:rsid w:val="004D7A82"/>
    <w:rsid w:val="004D7E87"/>
    <w:rsid w:val="004E0781"/>
    <w:rsid w:val="004E11AE"/>
    <w:rsid w:val="004E1525"/>
    <w:rsid w:val="004E19EA"/>
    <w:rsid w:val="004E28C8"/>
    <w:rsid w:val="004E29A3"/>
    <w:rsid w:val="004E340A"/>
    <w:rsid w:val="004E3C25"/>
    <w:rsid w:val="004E546D"/>
    <w:rsid w:val="004E54FD"/>
    <w:rsid w:val="004E557A"/>
    <w:rsid w:val="004E5646"/>
    <w:rsid w:val="004E5873"/>
    <w:rsid w:val="004E5960"/>
    <w:rsid w:val="004E65E3"/>
    <w:rsid w:val="004E7EA6"/>
    <w:rsid w:val="004F10C6"/>
    <w:rsid w:val="004F1118"/>
    <w:rsid w:val="004F2377"/>
    <w:rsid w:val="004F33FF"/>
    <w:rsid w:val="004F3FA3"/>
    <w:rsid w:val="004F4BD7"/>
    <w:rsid w:val="004F5435"/>
    <w:rsid w:val="004F5848"/>
    <w:rsid w:val="0050098F"/>
    <w:rsid w:val="005016CA"/>
    <w:rsid w:val="00503331"/>
    <w:rsid w:val="00504110"/>
    <w:rsid w:val="005042FC"/>
    <w:rsid w:val="0050447D"/>
    <w:rsid w:val="00504942"/>
    <w:rsid w:val="0050506A"/>
    <w:rsid w:val="0050535C"/>
    <w:rsid w:val="00505C06"/>
    <w:rsid w:val="00505D68"/>
    <w:rsid w:val="0050689D"/>
    <w:rsid w:val="00506B60"/>
    <w:rsid w:val="00507079"/>
    <w:rsid w:val="00507BBD"/>
    <w:rsid w:val="00507C7F"/>
    <w:rsid w:val="00510576"/>
    <w:rsid w:val="00512243"/>
    <w:rsid w:val="005131E6"/>
    <w:rsid w:val="005158D6"/>
    <w:rsid w:val="005159C1"/>
    <w:rsid w:val="0051690E"/>
    <w:rsid w:val="00517B54"/>
    <w:rsid w:val="00517C12"/>
    <w:rsid w:val="00517D07"/>
    <w:rsid w:val="005200E8"/>
    <w:rsid w:val="00520366"/>
    <w:rsid w:val="00520CA0"/>
    <w:rsid w:val="00521E9E"/>
    <w:rsid w:val="00521FD6"/>
    <w:rsid w:val="005226B5"/>
    <w:rsid w:val="00522BE2"/>
    <w:rsid w:val="00522EE7"/>
    <w:rsid w:val="0052371B"/>
    <w:rsid w:val="00523935"/>
    <w:rsid w:val="00524BDE"/>
    <w:rsid w:val="00525363"/>
    <w:rsid w:val="00526F35"/>
    <w:rsid w:val="00530054"/>
    <w:rsid w:val="00530461"/>
    <w:rsid w:val="00530680"/>
    <w:rsid w:val="005308B2"/>
    <w:rsid w:val="00530DED"/>
    <w:rsid w:val="005313F1"/>
    <w:rsid w:val="00532329"/>
    <w:rsid w:val="00532E5B"/>
    <w:rsid w:val="00533426"/>
    <w:rsid w:val="0053360B"/>
    <w:rsid w:val="00533A98"/>
    <w:rsid w:val="00534781"/>
    <w:rsid w:val="00535479"/>
    <w:rsid w:val="00536BE8"/>
    <w:rsid w:val="00537777"/>
    <w:rsid w:val="00537CD6"/>
    <w:rsid w:val="00537D5A"/>
    <w:rsid w:val="00540AEE"/>
    <w:rsid w:val="0054212A"/>
    <w:rsid w:val="005422FC"/>
    <w:rsid w:val="005426EE"/>
    <w:rsid w:val="00543500"/>
    <w:rsid w:val="005448D2"/>
    <w:rsid w:val="005448DB"/>
    <w:rsid w:val="00544DC7"/>
    <w:rsid w:val="00545126"/>
    <w:rsid w:val="0054558B"/>
    <w:rsid w:val="0054585A"/>
    <w:rsid w:val="00545C82"/>
    <w:rsid w:val="0054690E"/>
    <w:rsid w:val="00546B0B"/>
    <w:rsid w:val="005510DA"/>
    <w:rsid w:val="00551AD4"/>
    <w:rsid w:val="00553A73"/>
    <w:rsid w:val="00554355"/>
    <w:rsid w:val="005544D8"/>
    <w:rsid w:val="0055506B"/>
    <w:rsid w:val="00555CF8"/>
    <w:rsid w:val="00556E0C"/>
    <w:rsid w:val="005604D3"/>
    <w:rsid w:val="00560C14"/>
    <w:rsid w:val="00561CB2"/>
    <w:rsid w:val="00563F73"/>
    <w:rsid w:val="0056436D"/>
    <w:rsid w:val="005649F8"/>
    <w:rsid w:val="0056553A"/>
    <w:rsid w:val="00565CBA"/>
    <w:rsid w:val="00565D07"/>
    <w:rsid w:val="005660EC"/>
    <w:rsid w:val="005666AA"/>
    <w:rsid w:val="00570347"/>
    <w:rsid w:val="00570899"/>
    <w:rsid w:val="00570C11"/>
    <w:rsid w:val="00570F1B"/>
    <w:rsid w:val="0057124F"/>
    <w:rsid w:val="005722E3"/>
    <w:rsid w:val="00572A78"/>
    <w:rsid w:val="00572F59"/>
    <w:rsid w:val="0057371D"/>
    <w:rsid w:val="005750E9"/>
    <w:rsid w:val="00575398"/>
    <w:rsid w:val="00576E4B"/>
    <w:rsid w:val="00577408"/>
    <w:rsid w:val="00580348"/>
    <w:rsid w:val="00581929"/>
    <w:rsid w:val="005819C9"/>
    <w:rsid w:val="00581C5C"/>
    <w:rsid w:val="00582F3B"/>
    <w:rsid w:val="00583284"/>
    <w:rsid w:val="005853F2"/>
    <w:rsid w:val="005854F5"/>
    <w:rsid w:val="00585A6E"/>
    <w:rsid w:val="0058695D"/>
    <w:rsid w:val="005875B4"/>
    <w:rsid w:val="00587F7E"/>
    <w:rsid w:val="005901B4"/>
    <w:rsid w:val="00590354"/>
    <w:rsid w:val="00590B5F"/>
    <w:rsid w:val="00590B8C"/>
    <w:rsid w:val="00590C60"/>
    <w:rsid w:val="00590D78"/>
    <w:rsid w:val="00591005"/>
    <w:rsid w:val="00591A71"/>
    <w:rsid w:val="00592AE3"/>
    <w:rsid w:val="0059319C"/>
    <w:rsid w:val="00593C88"/>
    <w:rsid w:val="00594317"/>
    <w:rsid w:val="0059457B"/>
    <w:rsid w:val="00594A51"/>
    <w:rsid w:val="0059521D"/>
    <w:rsid w:val="005952CE"/>
    <w:rsid w:val="005962B4"/>
    <w:rsid w:val="0059661C"/>
    <w:rsid w:val="00596DBC"/>
    <w:rsid w:val="00597A11"/>
    <w:rsid w:val="005A0E9A"/>
    <w:rsid w:val="005A2167"/>
    <w:rsid w:val="005A2FC7"/>
    <w:rsid w:val="005A3009"/>
    <w:rsid w:val="005A39FB"/>
    <w:rsid w:val="005A533E"/>
    <w:rsid w:val="005A594B"/>
    <w:rsid w:val="005A5E3A"/>
    <w:rsid w:val="005A666E"/>
    <w:rsid w:val="005A76CB"/>
    <w:rsid w:val="005A7751"/>
    <w:rsid w:val="005A79E4"/>
    <w:rsid w:val="005A7F99"/>
    <w:rsid w:val="005B1794"/>
    <w:rsid w:val="005B207E"/>
    <w:rsid w:val="005B243B"/>
    <w:rsid w:val="005B3E99"/>
    <w:rsid w:val="005B4C23"/>
    <w:rsid w:val="005B5540"/>
    <w:rsid w:val="005B7158"/>
    <w:rsid w:val="005B77DF"/>
    <w:rsid w:val="005C0173"/>
    <w:rsid w:val="005C08D0"/>
    <w:rsid w:val="005C1016"/>
    <w:rsid w:val="005C129D"/>
    <w:rsid w:val="005C17A8"/>
    <w:rsid w:val="005C17BC"/>
    <w:rsid w:val="005C19EF"/>
    <w:rsid w:val="005C2475"/>
    <w:rsid w:val="005C2B55"/>
    <w:rsid w:val="005C4E2F"/>
    <w:rsid w:val="005C5A3F"/>
    <w:rsid w:val="005C5C5A"/>
    <w:rsid w:val="005C5F09"/>
    <w:rsid w:val="005C640C"/>
    <w:rsid w:val="005C6932"/>
    <w:rsid w:val="005C6E2C"/>
    <w:rsid w:val="005C79F5"/>
    <w:rsid w:val="005C7D8F"/>
    <w:rsid w:val="005D0C3F"/>
    <w:rsid w:val="005D1618"/>
    <w:rsid w:val="005D162A"/>
    <w:rsid w:val="005D1E7B"/>
    <w:rsid w:val="005D238B"/>
    <w:rsid w:val="005D2F12"/>
    <w:rsid w:val="005D30AF"/>
    <w:rsid w:val="005D3AAB"/>
    <w:rsid w:val="005D582E"/>
    <w:rsid w:val="005D62AE"/>
    <w:rsid w:val="005D6E9C"/>
    <w:rsid w:val="005D6EFC"/>
    <w:rsid w:val="005D753C"/>
    <w:rsid w:val="005D7C7B"/>
    <w:rsid w:val="005D7FC1"/>
    <w:rsid w:val="005E0388"/>
    <w:rsid w:val="005E0547"/>
    <w:rsid w:val="005E0B3D"/>
    <w:rsid w:val="005E0C1B"/>
    <w:rsid w:val="005E1311"/>
    <w:rsid w:val="005E1468"/>
    <w:rsid w:val="005E2C0A"/>
    <w:rsid w:val="005E3787"/>
    <w:rsid w:val="005E46E3"/>
    <w:rsid w:val="005E47CA"/>
    <w:rsid w:val="005E495D"/>
    <w:rsid w:val="005E4D4F"/>
    <w:rsid w:val="005E4DBD"/>
    <w:rsid w:val="005E54C7"/>
    <w:rsid w:val="005E5680"/>
    <w:rsid w:val="005E577E"/>
    <w:rsid w:val="005E61DC"/>
    <w:rsid w:val="005E64DE"/>
    <w:rsid w:val="005E79F9"/>
    <w:rsid w:val="005E7A07"/>
    <w:rsid w:val="005E7EE4"/>
    <w:rsid w:val="005F1BD4"/>
    <w:rsid w:val="005F291C"/>
    <w:rsid w:val="005F2984"/>
    <w:rsid w:val="005F298E"/>
    <w:rsid w:val="005F39D0"/>
    <w:rsid w:val="005F4449"/>
    <w:rsid w:val="005F4F5E"/>
    <w:rsid w:val="005F5736"/>
    <w:rsid w:val="005F762A"/>
    <w:rsid w:val="005F7CCC"/>
    <w:rsid w:val="00600A39"/>
    <w:rsid w:val="00600BE9"/>
    <w:rsid w:val="00600CAF"/>
    <w:rsid w:val="00601966"/>
    <w:rsid w:val="00601DAF"/>
    <w:rsid w:val="00602816"/>
    <w:rsid w:val="006038D9"/>
    <w:rsid w:val="0060422A"/>
    <w:rsid w:val="00604B73"/>
    <w:rsid w:val="006052F4"/>
    <w:rsid w:val="00606EE4"/>
    <w:rsid w:val="00607886"/>
    <w:rsid w:val="0061017F"/>
    <w:rsid w:val="006105EE"/>
    <w:rsid w:val="00610678"/>
    <w:rsid w:val="006108F6"/>
    <w:rsid w:val="00610A76"/>
    <w:rsid w:val="00610BBC"/>
    <w:rsid w:val="006118D9"/>
    <w:rsid w:val="006129E7"/>
    <w:rsid w:val="00612FA2"/>
    <w:rsid w:val="006131DC"/>
    <w:rsid w:val="006133CA"/>
    <w:rsid w:val="006137F4"/>
    <w:rsid w:val="00614270"/>
    <w:rsid w:val="00614D58"/>
    <w:rsid w:val="0061676A"/>
    <w:rsid w:val="0061769F"/>
    <w:rsid w:val="00617761"/>
    <w:rsid w:val="00620381"/>
    <w:rsid w:val="00620B4F"/>
    <w:rsid w:val="0062163A"/>
    <w:rsid w:val="00621A00"/>
    <w:rsid w:val="00622CBA"/>
    <w:rsid w:val="0062330D"/>
    <w:rsid w:val="00623A1F"/>
    <w:rsid w:val="00623C48"/>
    <w:rsid w:val="006240C3"/>
    <w:rsid w:val="00624EAC"/>
    <w:rsid w:val="00625C13"/>
    <w:rsid w:val="00625EC6"/>
    <w:rsid w:val="0062718D"/>
    <w:rsid w:val="00627E77"/>
    <w:rsid w:val="00630012"/>
    <w:rsid w:val="00630053"/>
    <w:rsid w:val="00630141"/>
    <w:rsid w:val="0063065A"/>
    <w:rsid w:val="00630A7B"/>
    <w:rsid w:val="00631564"/>
    <w:rsid w:val="00631C0D"/>
    <w:rsid w:val="00633999"/>
    <w:rsid w:val="00633B07"/>
    <w:rsid w:val="00633E61"/>
    <w:rsid w:val="00634125"/>
    <w:rsid w:val="0063419C"/>
    <w:rsid w:val="00635669"/>
    <w:rsid w:val="006358AD"/>
    <w:rsid w:val="00635994"/>
    <w:rsid w:val="00635ADA"/>
    <w:rsid w:val="00642DD3"/>
    <w:rsid w:val="00643018"/>
    <w:rsid w:val="006431CA"/>
    <w:rsid w:val="00643321"/>
    <w:rsid w:val="0064381D"/>
    <w:rsid w:val="0064442E"/>
    <w:rsid w:val="00645045"/>
    <w:rsid w:val="0064549A"/>
    <w:rsid w:val="00645B19"/>
    <w:rsid w:val="00645F47"/>
    <w:rsid w:val="00646629"/>
    <w:rsid w:val="00646772"/>
    <w:rsid w:val="00650ECA"/>
    <w:rsid w:val="00651B84"/>
    <w:rsid w:val="00651F89"/>
    <w:rsid w:val="0065215E"/>
    <w:rsid w:val="00653ABE"/>
    <w:rsid w:val="00653FED"/>
    <w:rsid w:val="0065491A"/>
    <w:rsid w:val="006566D2"/>
    <w:rsid w:val="00656898"/>
    <w:rsid w:val="006604C6"/>
    <w:rsid w:val="006609B2"/>
    <w:rsid w:val="0066181B"/>
    <w:rsid w:val="006619AC"/>
    <w:rsid w:val="00662044"/>
    <w:rsid w:val="006620D6"/>
    <w:rsid w:val="00662645"/>
    <w:rsid w:val="00662C76"/>
    <w:rsid w:val="00663161"/>
    <w:rsid w:val="006631AB"/>
    <w:rsid w:val="006636DE"/>
    <w:rsid w:val="00663B51"/>
    <w:rsid w:val="00664291"/>
    <w:rsid w:val="0066462A"/>
    <w:rsid w:val="006647B8"/>
    <w:rsid w:val="00664EB6"/>
    <w:rsid w:val="00665003"/>
    <w:rsid w:val="00665446"/>
    <w:rsid w:val="0066544A"/>
    <w:rsid w:val="00665B05"/>
    <w:rsid w:val="006672A6"/>
    <w:rsid w:val="0066738C"/>
    <w:rsid w:val="006674B7"/>
    <w:rsid w:val="00667CFE"/>
    <w:rsid w:val="00670558"/>
    <w:rsid w:val="006705F1"/>
    <w:rsid w:val="00670FA6"/>
    <w:rsid w:val="00671B91"/>
    <w:rsid w:val="00671BB9"/>
    <w:rsid w:val="00671D90"/>
    <w:rsid w:val="00671EE6"/>
    <w:rsid w:val="0067239C"/>
    <w:rsid w:val="00672B67"/>
    <w:rsid w:val="00672EC1"/>
    <w:rsid w:val="00673794"/>
    <w:rsid w:val="00674CE3"/>
    <w:rsid w:val="00675290"/>
    <w:rsid w:val="00675BCA"/>
    <w:rsid w:val="00675BD4"/>
    <w:rsid w:val="00675D4D"/>
    <w:rsid w:val="0067640E"/>
    <w:rsid w:val="006767F8"/>
    <w:rsid w:val="00676AC6"/>
    <w:rsid w:val="00676CB4"/>
    <w:rsid w:val="00680C62"/>
    <w:rsid w:val="006829A4"/>
    <w:rsid w:val="006829C5"/>
    <w:rsid w:val="00682E8A"/>
    <w:rsid w:val="00682F81"/>
    <w:rsid w:val="00684543"/>
    <w:rsid w:val="006849DB"/>
    <w:rsid w:val="00684C88"/>
    <w:rsid w:val="00687A70"/>
    <w:rsid w:val="00687A86"/>
    <w:rsid w:val="0069229F"/>
    <w:rsid w:val="006925EA"/>
    <w:rsid w:val="00693053"/>
    <w:rsid w:val="0069467B"/>
    <w:rsid w:val="006946A0"/>
    <w:rsid w:val="00694A66"/>
    <w:rsid w:val="006954E4"/>
    <w:rsid w:val="00695612"/>
    <w:rsid w:val="00695DAF"/>
    <w:rsid w:val="006967A4"/>
    <w:rsid w:val="00696DED"/>
    <w:rsid w:val="00697BF9"/>
    <w:rsid w:val="006A090F"/>
    <w:rsid w:val="006A16E0"/>
    <w:rsid w:val="006A1755"/>
    <w:rsid w:val="006A195E"/>
    <w:rsid w:val="006A2CA5"/>
    <w:rsid w:val="006A425A"/>
    <w:rsid w:val="006A4907"/>
    <w:rsid w:val="006A4BF3"/>
    <w:rsid w:val="006A4E7E"/>
    <w:rsid w:val="006A4FB0"/>
    <w:rsid w:val="006A5C49"/>
    <w:rsid w:val="006A6253"/>
    <w:rsid w:val="006A695D"/>
    <w:rsid w:val="006A6D09"/>
    <w:rsid w:val="006A7AE4"/>
    <w:rsid w:val="006B00B4"/>
    <w:rsid w:val="006B055E"/>
    <w:rsid w:val="006B0788"/>
    <w:rsid w:val="006B09E6"/>
    <w:rsid w:val="006B0D64"/>
    <w:rsid w:val="006B148C"/>
    <w:rsid w:val="006B2175"/>
    <w:rsid w:val="006B24A6"/>
    <w:rsid w:val="006B40AF"/>
    <w:rsid w:val="006B40C8"/>
    <w:rsid w:val="006B5544"/>
    <w:rsid w:val="006B6512"/>
    <w:rsid w:val="006B6E36"/>
    <w:rsid w:val="006B72D8"/>
    <w:rsid w:val="006B76EC"/>
    <w:rsid w:val="006B7B92"/>
    <w:rsid w:val="006B7F14"/>
    <w:rsid w:val="006B7F2B"/>
    <w:rsid w:val="006C0540"/>
    <w:rsid w:val="006C0697"/>
    <w:rsid w:val="006C0E6D"/>
    <w:rsid w:val="006C14AA"/>
    <w:rsid w:val="006C152D"/>
    <w:rsid w:val="006C201C"/>
    <w:rsid w:val="006C29EA"/>
    <w:rsid w:val="006C2CB9"/>
    <w:rsid w:val="006C4216"/>
    <w:rsid w:val="006C4487"/>
    <w:rsid w:val="006C4BAB"/>
    <w:rsid w:val="006C4EC9"/>
    <w:rsid w:val="006C53C4"/>
    <w:rsid w:val="006C675E"/>
    <w:rsid w:val="006C68B7"/>
    <w:rsid w:val="006C69D7"/>
    <w:rsid w:val="006C6F3A"/>
    <w:rsid w:val="006C78D7"/>
    <w:rsid w:val="006C7EDD"/>
    <w:rsid w:val="006D0D99"/>
    <w:rsid w:val="006D19BF"/>
    <w:rsid w:val="006D2735"/>
    <w:rsid w:val="006D36DD"/>
    <w:rsid w:val="006D405A"/>
    <w:rsid w:val="006D41D4"/>
    <w:rsid w:val="006D4276"/>
    <w:rsid w:val="006D44B7"/>
    <w:rsid w:val="006D4517"/>
    <w:rsid w:val="006D46EC"/>
    <w:rsid w:val="006D4C50"/>
    <w:rsid w:val="006D514F"/>
    <w:rsid w:val="006D5686"/>
    <w:rsid w:val="006D570D"/>
    <w:rsid w:val="006D6EFE"/>
    <w:rsid w:val="006D7637"/>
    <w:rsid w:val="006E0F71"/>
    <w:rsid w:val="006E10E5"/>
    <w:rsid w:val="006E17B4"/>
    <w:rsid w:val="006E251C"/>
    <w:rsid w:val="006E25C5"/>
    <w:rsid w:val="006E25F9"/>
    <w:rsid w:val="006E3094"/>
    <w:rsid w:val="006E34A1"/>
    <w:rsid w:val="006E416D"/>
    <w:rsid w:val="006E46C9"/>
    <w:rsid w:val="006E5426"/>
    <w:rsid w:val="006E60B8"/>
    <w:rsid w:val="006E675C"/>
    <w:rsid w:val="006E67B0"/>
    <w:rsid w:val="006E7AEB"/>
    <w:rsid w:val="006F0298"/>
    <w:rsid w:val="006F07B7"/>
    <w:rsid w:val="006F0DBF"/>
    <w:rsid w:val="006F0EA2"/>
    <w:rsid w:val="006F1B52"/>
    <w:rsid w:val="006F1BAE"/>
    <w:rsid w:val="006F2200"/>
    <w:rsid w:val="006F2770"/>
    <w:rsid w:val="006F465D"/>
    <w:rsid w:val="006F5129"/>
    <w:rsid w:val="006F56E9"/>
    <w:rsid w:val="006F6A83"/>
    <w:rsid w:val="006F6EB5"/>
    <w:rsid w:val="00700A22"/>
    <w:rsid w:val="00700A89"/>
    <w:rsid w:val="007015CE"/>
    <w:rsid w:val="00704539"/>
    <w:rsid w:val="007061B6"/>
    <w:rsid w:val="00707780"/>
    <w:rsid w:val="00711016"/>
    <w:rsid w:val="007110F1"/>
    <w:rsid w:val="00711C9D"/>
    <w:rsid w:val="007122A8"/>
    <w:rsid w:val="007126AA"/>
    <w:rsid w:val="007127DA"/>
    <w:rsid w:val="00712E94"/>
    <w:rsid w:val="00712EE4"/>
    <w:rsid w:val="007130F7"/>
    <w:rsid w:val="007131D8"/>
    <w:rsid w:val="007137DD"/>
    <w:rsid w:val="00714B58"/>
    <w:rsid w:val="00715474"/>
    <w:rsid w:val="00715690"/>
    <w:rsid w:val="00715A66"/>
    <w:rsid w:val="00716751"/>
    <w:rsid w:val="00716DD6"/>
    <w:rsid w:val="00716E31"/>
    <w:rsid w:val="0071779B"/>
    <w:rsid w:val="00720032"/>
    <w:rsid w:val="0072053A"/>
    <w:rsid w:val="00720E9A"/>
    <w:rsid w:val="0072102B"/>
    <w:rsid w:val="007218E0"/>
    <w:rsid w:val="00721C4E"/>
    <w:rsid w:val="00721CFF"/>
    <w:rsid w:val="00721EBD"/>
    <w:rsid w:val="00723081"/>
    <w:rsid w:val="00723358"/>
    <w:rsid w:val="00723EDC"/>
    <w:rsid w:val="00724033"/>
    <w:rsid w:val="007257F5"/>
    <w:rsid w:val="007265EE"/>
    <w:rsid w:val="00726E66"/>
    <w:rsid w:val="00727985"/>
    <w:rsid w:val="00730A3A"/>
    <w:rsid w:val="00730AB4"/>
    <w:rsid w:val="00730D70"/>
    <w:rsid w:val="00731E38"/>
    <w:rsid w:val="00732361"/>
    <w:rsid w:val="0073364A"/>
    <w:rsid w:val="0073497E"/>
    <w:rsid w:val="00734E7C"/>
    <w:rsid w:val="007353B5"/>
    <w:rsid w:val="00736BE1"/>
    <w:rsid w:val="0074026D"/>
    <w:rsid w:val="007408C4"/>
    <w:rsid w:val="00742097"/>
    <w:rsid w:val="007421D9"/>
    <w:rsid w:val="00742257"/>
    <w:rsid w:val="00742EB6"/>
    <w:rsid w:val="00743017"/>
    <w:rsid w:val="00743132"/>
    <w:rsid w:val="00744145"/>
    <w:rsid w:val="007444B2"/>
    <w:rsid w:val="00745236"/>
    <w:rsid w:val="00746622"/>
    <w:rsid w:val="007466F3"/>
    <w:rsid w:val="007466FA"/>
    <w:rsid w:val="0074670E"/>
    <w:rsid w:val="00747225"/>
    <w:rsid w:val="0074747A"/>
    <w:rsid w:val="007478F1"/>
    <w:rsid w:val="007479F0"/>
    <w:rsid w:val="00747A20"/>
    <w:rsid w:val="00747E82"/>
    <w:rsid w:val="007506CF"/>
    <w:rsid w:val="00750E5C"/>
    <w:rsid w:val="00751850"/>
    <w:rsid w:val="00751F7F"/>
    <w:rsid w:val="007523FA"/>
    <w:rsid w:val="00752E62"/>
    <w:rsid w:val="00753332"/>
    <w:rsid w:val="00753904"/>
    <w:rsid w:val="00753F0C"/>
    <w:rsid w:val="007558F4"/>
    <w:rsid w:val="00755BED"/>
    <w:rsid w:val="00756BE7"/>
    <w:rsid w:val="00757C76"/>
    <w:rsid w:val="00760389"/>
    <w:rsid w:val="00760994"/>
    <w:rsid w:val="00761E03"/>
    <w:rsid w:val="007632DF"/>
    <w:rsid w:val="00763D83"/>
    <w:rsid w:val="007651DA"/>
    <w:rsid w:val="007661E7"/>
    <w:rsid w:val="007665AF"/>
    <w:rsid w:val="0076667E"/>
    <w:rsid w:val="00766831"/>
    <w:rsid w:val="00766B2F"/>
    <w:rsid w:val="00767099"/>
    <w:rsid w:val="007673CC"/>
    <w:rsid w:val="00767F2D"/>
    <w:rsid w:val="0077019F"/>
    <w:rsid w:val="007716DD"/>
    <w:rsid w:val="00772DFF"/>
    <w:rsid w:val="00773399"/>
    <w:rsid w:val="00774B15"/>
    <w:rsid w:val="00775764"/>
    <w:rsid w:val="00775B95"/>
    <w:rsid w:val="00776404"/>
    <w:rsid w:val="0077682E"/>
    <w:rsid w:val="00776B79"/>
    <w:rsid w:val="00776F03"/>
    <w:rsid w:val="00777078"/>
    <w:rsid w:val="007775D6"/>
    <w:rsid w:val="00777FD2"/>
    <w:rsid w:val="00780A25"/>
    <w:rsid w:val="00780AAF"/>
    <w:rsid w:val="00781446"/>
    <w:rsid w:val="00782260"/>
    <w:rsid w:val="00782373"/>
    <w:rsid w:val="00782442"/>
    <w:rsid w:val="00782673"/>
    <w:rsid w:val="00784777"/>
    <w:rsid w:val="00784E40"/>
    <w:rsid w:val="007851AD"/>
    <w:rsid w:val="007851B7"/>
    <w:rsid w:val="00785E19"/>
    <w:rsid w:val="00786939"/>
    <w:rsid w:val="00787746"/>
    <w:rsid w:val="00787CCE"/>
    <w:rsid w:val="00787D3E"/>
    <w:rsid w:val="007903E8"/>
    <w:rsid w:val="007909A6"/>
    <w:rsid w:val="007915E5"/>
    <w:rsid w:val="00791AE4"/>
    <w:rsid w:val="00791CAB"/>
    <w:rsid w:val="00792BF5"/>
    <w:rsid w:val="00792E79"/>
    <w:rsid w:val="00793CB4"/>
    <w:rsid w:val="00793D9E"/>
    <w:rsid w:val="00793FDD"/>
    <w:rsid w:val="00794260"/>
    <w:rsid w:val="00794E23"/>
    <w:rsid w:val="00795533"/>
    <w:rsid w:val="00797F2E"/>
    <w:rsid w:val="007A0200"/>
    <w:rsid w:val="007A1251"/>
    <w:rsid w:val="007A19F1"/>
    <w:rsid w:val="007A1FCA"/>
    <w:rsid w:val="007A4E88"/>
    <w:rsid w:val="007A501E"/>
    <w:rsid w:val="007A5A4A"/>
    <w:rsid w:val="007A5CD3"/>
    <w:rsid w:val="007A5EFE"/>
    <w:rsid w:val="007A6859"/>
    <w:rsid w:val="007A6D7E"/>
    <w:rsid w:val="007A7371"/>
    <w:rsid w:val="007B0330"/>
    <w:rsid w:val="007B0513"/>
    <w:rsid w:val="007B2842"/>
    <w:rsid w:val="007B36F0"/>
    <w:rsid w:val="007B3D0E"/>
    <w:rsid w:val="007B476D"/>
    <w:rsid w:val="007B4E02"/>
    <w:rsid w:val="007B62E9"/>
    <w:rsid w:val="007B6568"/>
    <w:rsid w:val="007B7894"/>
    <w:rsid w:val="007B7DB5"/>
    <w:rsid w:val="007B7DE9"/>
    <w:rsid w:val="007C0D32"/>
    <w:rsid w:val="007C1446"/>
    <w:rsid w:val="007C191C"/>
    <w:rsid w:val="007C1E85"/>
    <w:rsid w:val="007C1F58"/>
    <w:rsid w:val="007C205F"/>
    <w:rsid w:val="007C21B1"/>
    <w:rsid w:val="007C3C4F"/>
    <w:rsid w:val="007C3E51"/>
    <w:rsid w:val="007C4E5E"/>
    <w:rsid w:val="007C54F4"/>
    <w:rsid w:val="007C5793"/>
    <w:rsid w:val="007C591E"/>
    <w:rsid w:val="007C597D"/>
    <w:rsid w:val="007C5D78"/>
    <w:rsid w:val="007C60A2"/>
    <w:rsid w:val="007C7310"/>
    <w:rsid w:val="007C79A6"/>
    <w:rsid w:val="007D02BB"/>
    <w:rsid w:val="007D121B"/>
    <w:rsid w:val="007D1433"/>
    <w:rsid w:val="007D1512"/>
    <w:rsid w:val="007D20ED"/>
    <w:rsid w:val="007D24AC"/>
    <w:rsid w:val="007D2BBE"/>
    <w:rsid w:val="007D2D8F"/>
    <w:rsid w:val="007D30BB"/>
    <w:rsid w:val="007D3539"/>
    <w:rsid w:val="007D39EA"/>
    <w:rsid w:val="007D52A7"/>
    <w:rsid w:val="007D5446"/>
    <w:rsid w:val="007D62F0"/>
    <w:rsid w:val="007D7DA6"/>
    <w:rsid w:val="007E0798"/>
    <w:rsid w:val="007E0C17"/>
    <w:rsid w:val="007E0C41"/>
    <w:rsid w:val="007E11BD"/>
    <w:rsid w:val="007E28B8"/>
    <w:rsid w:val="007E3304"/>
    <w:rsid w:val="007E330C"/>
    <w:rsid w:val="007E3509"/>
    <w:rsid w:val="007E4615"/>
    <w:rsid w:val="007E51F5"/>
    <w:rsid w:val="007E5369"/>
    <w:rsid w:val="007E6AA4"/>
    <w:rsid w:val="007E6B3A"/>
    <w:rsid w:val="007E6C2C"/>
    <w:rsid w:val="007E7033"/>
    <w:rsid w:val="007F1755"/>
    <w:rsid w:val="007F2255"/>
    <w:rsid w:val="007F2428"/>
    <w:rsid w:val="007F2AC1"/>
    <w:rsid w:val="007F4101"/>
    <w:rsid w:val="007F49A0"/>
    <w:rsid w:val="007F4F0A"/>
    <w:rsid w:val="007F699C"/>
    <w:rsid w:val="007F7137"/>
    <w:rsid w:val="00800A4D"/>
    <w:rsid w:val="008022CD"/>
    <w:rsid w:val="00802443"/>
    <w:rsid w:val="008025CF"/>
    <w:rsid w:val="00802BC4"/>
    <w:rsid w:val="00803EB5"/>
    <w:rsid w:val="00803F4A"/>
    <w:rsid w:val="008051AA"/>
    <w:rsid w:val="00805E85"/>
    <w:rsid w:val="008068F9"/>
    <w:rsid w:val="00806E36"/>
    <w:rsid w:val="00807616"/>
    <w:rsid w:val="008079AE"/>
    <w:rsid w:val="00810768"/>
    <w:rsid w:val="00810890"/>
    <w:rsid w:val="00810A0C"/>
    <w:rsid w:val="00810E99"/>
    <w:rsid w:val="0081108C"/>
    <w:rsid w:val="00811794"/>
    <w:rsid w:val="00812510"/>
    <w:rsid w:val="00812E9D"/>
    <w:rsid w:val="00813764"/>
    <w:rsid w:val="008139F9"/>
    <w:rsid w:val="00814610"/>
    <w:rsid w:val="00814B36"/>
    <w:rsid w:val="0081573B"/>
    <w:rsid w:val="008172C8"/>
    <w:rsid w:val="008175B5"/>
    <w:rsid w:val="00817B93"/>
    <w:rsid w:val="00820AAA"/>
    <w:rsid w:val="00822F4B"/>
    <w:rsid w:val="0082508E"/>
    <w:rsid w:val="00825541"/>
    <w:rsid w:val="00826099"/>
    <w:rsid w:val="008262D7"/>
    <w:rsid w:val="00826CFA"/>
    <w:rsid w:val="00830598"/>
    <w:rsid w:val="00830618"/>
    <w:rsid w:val="00832334"/>
    <w:rsid w:val="008327BF"/>
    <w:rsid w:val="00833511"/>
    <w:rsid w:val="00833D54"/>
    <w:rsid w:val="0083467B"/>
    <w:rsid w:val="00834F17"/>
    <w:rsid w:val="00834F5B"/>
    <w:rsid w:val="00835F8A"/>
    <w:rsid w:val="00836BCE"/>
    <w:rsid w:val="008372BB"/>
    <w:rsid w:val="0084132D"/>
    <w:rsid w:val="008416C7"/>
    <w:rsid w:val="00841913"/>
    <w:rsid w:val="00842206"/>
    <w:rsid w:val="008422AB"/>
    <w:rsid w:val="0084272B"/>
    <w:rsid w:val="00843958"/>
    <w:rsid w:val="00843D65"/>
    <w:rsid w:val="00844F70"/>
    <w:rsid w:val="008451B2"/>
    <w:rsid w:val="008458C5"/>
    <w:rsid w:val="00845E95"/>
    <w:rsid w:val="0084733A"/>
    <w:rsid w:val="0085167B"/>
    <w:rsid w:val="008525A5"/>
    <w:rsid w:val="00852F0F"/>
    <w:rsid w:val="008531F2"/>
    <w:rsid w:val="008533DF"/>
    <w:rsid w:val="00853918"/>
    <w:rsid w:val="00853DE2"/>
    <w:rsid w:val="008552B1"/>
    <w:rsid w:val="008555C6"/>
    <w:rsid w:val="0085676C"/>
    <w:rsid w:val="00856F00"/>
    <w:rsid w:val="0085755C"/>
    <w:rsid w:val="0085761E"/>
    <w:rsid w:val="00857D29"/>
    <w:rsid w:val="00860AEB"/>
    <w:rsid w:val="00861B95"/>
    <w:rsid w:val="00861DDC"/>
    <w:rsid w:val="00861E69"/>
    <w:rsid w:val="0086213D"/>
    <w:rsid w:val="008627C9"/>
    <w:rsid w:val="00863573"/>
    <w:rsid w:val="00863815"/>
    <w:rsid w:val="00864A56"/>
    <w:rsid w:val="00864C53"/>
    <w:rsid w:val="0086641D"/>
    <w:rsid w:val="00866DA7"/>
    <w:rsid w:val="00866F52"/>
    <w:rsid w:val="0086797F"/>
    <w:rsid w:val="0087044B"/>
    <w:rsid w:val="008706BF"/>
    <w:rsid w:val="00871A51"/>
    <w:rsid w:val="00871D36"/>
    <w:rsid w:val="00872A91"/>
    <w:rsid w:val="00872E04"/>
    <w:rsid w:val="00872E85"/>
    <w:rsid w:val="00873671"/>
    <w:rsid w:val="0087456B"/>
    <w:rsid w:val="0087636E"/>
    <w:rsid w:val="00876471"/>
    <w:rsid w:val="00876BF6"/>
    <w:rsid w:val="00876D13"/>
    <w:rsid w:val="0087779B"/>
    <w:rsid w:val="0087796C"/>
    <w:rsid w:val="008801B6"/>
    <w:rsid w:val="00880719"/>
    <w:rsid w:val="00881D17"/>
    <w:rsid w:val="00881F52"/>
    <w:rsid w:val="00884155"/>
    <w:rsid w:val="00884297"/>
    <w:rsid w:val="008849C3"/>
    <w:rsid w:val="00884A3A"/>
    <w:rsid w:val="008858A0"/>
    <w:rsid w:val="0088618B"/>
    <w:rsid w:val="00886A79"/>
    <w:rsid w:val="00886B45"/>
    <w:rsid w:val="00890BD3"/>
    <w:rsid w:val="00890C83"/>
    <w:rsid w:val="00890CF1"/>
    <w:rsid w:val="00890EB8"/>
    <w:rsid w:val="00891166"/>
    <w:rsid w:val="00891A06"/>
    <w:rsid w:val="00892595"/>
    <w:rsid w:val="00892BE8"/>
    <w:rsid w:val="00892C0F"/>
    <w:rsid w:val="00893427"/>
    <w:rsid w:val="00893F6F"/>
    <w:rsid w:val="00894D45"/>
    <w:rsid w:val="0089545C"/>
    <w:rsid w:val="008956E9"/>
    <w:rsid w:val="00895AB8"/>
    <w:rsid w:val="00895E8F"/>
    <w:rsid w:val="008961F4"/>
    <w:rsid w:val="0089678A"/>
    <w:rsid w:val="00897201"/>
    <w:rsid w:val="008A0D13"/>
    <w:rsid w:val="008A0F6C"/>
    <w:rsid w:val="008A2688"/>
    <w:rsid w:val="008A2842"/>
    <w:rsid w:val="008A4077"/>
    <w:rsid w:val="008A426D"/>
    <w:rsid w:val="008A6DD3"/>
    <w:rsid w:val="008A73FA"/>
    <w:rsid w:val="008A7632"/>
    <w:rsid w:val="008A77D0"/>
    <w:rsid w:val="008B18C7"/>
    <w:rsid w:val="008B1D4D"/>
    <w:rsid w:val="008B2A2B"/>
    <w:rsid w:val="008B4728"/>
    <w:rsid w:val="008B472E"/>
    <w:rsid w:val="008B4E15"/>
    <w:rsid w:val="008B638D"/>
    <w:rsid w:val="008B6444"/>
    <w:rsid w:val="008B6D8F"/>
    <w:rsid w:val="008B7115"/>
    <w:rsid w:val="008B7518"/>
    <w:rsid w:val="008C00D6"/>
    <w:rsid w:val="008C0431"/>
    <w:rsid w:val="008C113A"/>
    <w:rsid w:val="008C1524"/>
    <w:rsid w:val="008C1935"/>
    <w:rsid w:val="008C3482"/>
    <w:rsid w:val="008C3A05"/>
    <w:rsid w:val="008C3C48"/>
    <w:rsid w:val="008C434C"/>
    <w:rsid w:val="008C5B3F"/>
    <w:rsid w:val="008C5B6E"/>
    <w:rsid w:val="008C606C"/>
    <w:rsid w:val="008C6798"/>
    <w:rsid w:val="008D0577"/>
    <w:rsid w:val="008D0AB0"/>
    <w:rsid w:val="008D12E9"/>
    <w:rsid w:val="008D1713"/>
    <w:rsid w:val="008D1D93"/>
    <w:rsid w:val="008D2393"/>
    <w:rsid w:val="008D26E9"/>
    <w:rsid w:val="008D2F6E"/>
    <w:rsid w:val="008D40AB"/>
    <w:rsid w:val="008D483F"/>
    <w:rsid w:val="008D4E47"/>
    <w:rsid w:val="008D57C0"/>
    <w:rsid w:val="008D61A5"/>
    <w:rsid w:val="008D64D6"/>
    <w:rsid w:val="008D66CE"/>
    <w:rsid w:val="008D6B37"/>
    <w:rsid w:val="008D7060"/>
    <w:rsid w:val="008D7303"/>
    <w:rsid w:val="008D77FA"/>
    <w:rsid w:val="008E06D4"/>
    <w:rsid w:val="008E0A30"/>
    <w:rsid w:val="008E17B0"/>
    <w:rsid w:val="008E1A49"/>
    <w:rsid w:val="008E2A61"/>
    <w:rsid w:val="008E3CF8"/>
    <w:rsid w:val="008E449C"/>
    <w:rsid w:val="008E44A4"/>
    <w:rsid w:val="008E6079"/>
    <w:rsid w:val="008E6830"/>
    <w:rsid w:val="008E7068"/>
    <w:rsid w:val="008E71E9"/>
    <w:rsid w:val="008E72E8"/>
    <w:rsid w:val="008E7D94"/>
    <w:rsid w:val="008F0C0C"/>
    <w:rsid w:val="008F241B"/>
    <w:rsid w:val="008F24E4"/>
    <w:rsid w:val="008F2810"/>
    <w:rsid w:val="008F3012"/>
    <w:rsid w:val="008F5A63"/>
    <w:rsid w:val="008F62DE"/>
    <w:rsid w:val="008F6EB6"/>
    <w:rsid w:val="008F7036"/>
    <w:rsid w:val="008F7518"/>
    <w:rsid w:val="008F770F"/>
    <w:rsid w:val="008F7C3A"/>
    <w:rsid w:val="008F7E95"/>
    <w:rsid w:val="00900ABB"/>
    <w:rsid w:val="00901398"/>
    <w:rsid w:val="0090157B"/>
    <w:rsid w:val="009018B6"/>
    <w:rsid w:val="00901BBE"/>
    <w:rsid w:val="00901C63"/>
    <w:rsid w:val="009020AE"/>
    <w:rsid w:val="009032E5"/>
    <w:rsid w:val="00903988"/>
    <w:rsid w:val="00903A86"/>
    <w:rsid w:val="00904D66"/>
    <w:rsid w:val="00904EEC"/>
    <w:rsid w:val="0090741D"/>
    <w:rsid w:val="00907927"/>
    <w:rsid w:val="00910792"/>
    <w:rsid w:val="00911255"/>
    <w:rsid w:val="009113C6"/>
    <w:rsid w:val="0091192D"/>
    <w:rsid w:val="00912E46"/>
    <w:rsid w:val="009130D0"/>
    <w:rsid w:val="00913DAC"/>
    <w:rsid w:val="0091479E"/>
    <w:rsid w:val="009148F3"/>
    <w:rsid w:val="0091501D"/>
    <w:rsid w:val="00915EDE"/>
    <w:rsid w:val="00915F4D"/>
    <w:rsid w:val="009160B0"/>
    <w:rsid w:val="00916918"/>
    <w:rsid w:val="0092066D"/>
    <w:rsid w:val="00921682"/>
    <w:rsid w:val="0092274D"/>
    <w:rsid w:val="00922A68"/>
    <w:rsid w:val="009238AC"/>
    <w:rsid w:val="00923E7A"/>
    <w:rsid w:val="009244A7"/>
    <w:rsid w:val="009251BA"/>
    <w:rsid w:val="00925891"/>
    <w:rsid w:val="00925C05"/>
    <w:rsid w:val="00925E07"/>
    <w:rsid w:val="00926062"/>
    <w:rsid w:val="009300D1"/>
    <w:rsid w:val="009301BA"/>
    <w:rsid w:val="00930851"/>
    <w:rsid w:val="00931986"/>
    <w:rsid w:val="00931E46"/>
    <w:rsid w:val="00931E90"/>
    <w:rsid w:val="009326F4"/>
    <w:rsid w:val="009327F2"/>
    <w:rsid w:val="00933DFC"/>
    <w:rsid w:val="00933F37"/>
    <w:rsid w:val="00934934"/>
    <w:rsid w:val="009352D3"/>
    <w:rsid w:val="00935BB4"/>
    <w:rsid w:val="00936101"/>
    <w:rsid w:val="009367CF"/>
    <w:rsid w:val="009379AD"/>
    <w:rsid w:val="00937E55"/>
    <w:rsid w:val="009406DD"/>
    <w:rsid w:val="0094169C"/>
    <w:rsid w:val="00941E3E"/>
    <w:rsid w:val="009420C9"/>
    <w:rsid w:val="00943143"/>
    <w:rsid w:val="00944709"/>
    <w:rsid w:val="00944C20"/>
    <w:rsid w:val="009462FD"/>
    <w:rsid w:val="00946DB0"/>
    <w:rsid w:val="00946E87"/>
    <w:rsid w:val="00950A6C"/>
    <w:rsid w:val="00951010"/>
    <w:rsid w:val="009513EB"/>
    <w:rsid w:val="00952FF5"/>
    <w:rsid w:val="00954865"/>
    <w:rsid w:val="00954E00"/>
    <w:rsid w:val="00955211"/>
    <w:rsid w:val="0095540F"/>
    <w:rsid w:val="0095576C"/>
    <w:rsid w:val="009557A9"/>
    <w:rsid w:val="00955B37"/>
    <w:rsid w:val="00955D39"/>
    <w:rsid w:val="009575DC"/>
    <w:rsid w:val="0096094A"/>
    <w:rsid w:val="00962B40"/>
    <w:rsid w:val="00963240"/>
    <w:rsid w:val="0096335B"/>
    <w:rsid w:val="00964609"/>
    <w:rsid w:val="00965283"/>
    <w:rsid w:val="0096545B"/>
    <w:rsid w:val="009654F5"/>
    <w:rsid w:val="009655BC"/>
    <w:rsid w:val="009656F0"/>
    <w:rsid w:val="00967996"/>
    <w:rsid w:val="009707B2"/>
    <w:rsid w:val="009714EE"/>
    <w:rsid w:val="00972A52"/>
    <w:rsid w:val="00972AC3"/>
    <w:rsid w:val="009737E7"/>
    <w:rsid w:val="00973929"/>
    <w:rsid w:val="009740C8"/>
    <w:rsid w:val="009745DF"/>
    <w:rsid w:val="00974774"/>
    <w:rsid w:val="00974B68"/>
    <w:rsid w:val="00974DC3"/>
    <w:rsid w:val="00974FA4"/>
    <w:rsid w:val="00975104"/>
    <w:rsid w:val="009751BD"/>
    <w:rsid w:val="0097554A"/>
    <w:rsid w:val="00975EA7"/>
    <w:rsid w:val="00977112"/>
    <w:rsid w:val="00977BA2"/>
    <w:rsid w:val="00977D60"/>
    <w:rsid w:val="009802A3"/>
    <w:rsid w:val="00980E34"/>
    <w:rsid w:val="00981E24"/>
    <w:rsid w:val="0098224B"/>
    <w:rsid w:val="00983CCA"/>
    <w:rsid w:val="00983D40"/>
    <w:rsid w:val="00984274"/>
    <w:rsid w:val="00984545"/>
    <w:rsid w:val="00984787"/>
    <w:rsid w:val="00984A7F"/>
    <w:rsid w:val="009855F1"/>
    <w:rsid w:val="00985CC4"/>
    <w:rsid w:val="009863F6"/>
    <w:rsid w:val="00986A11"/>
    <w:rsid w:val="009872A6"/>
    <w:rsid w:val="009874D8"/>
    <w:rsid w:val="00987794"/>
    <w:rsid w:val="00990A79"/>
    <w:rsid w:val="00990B48"/>
    <w:rsid w:val="00990F52"/>
    <w:rsid w:val="009916CB"/>
    <w:rsid w:val="00992A10"/>
    <w:rsid w:val="00992DE4"/>
    <w:rsid w:val="0099386A"/>
    <w:rsid w:val="00994217"/>
    <w:rsid w:val="0099473C"/>
    <w:rsid w:val="00995226"/>
    <w:rsid w:val="00995AAD"/>
    <w:rsid w:val="00995B05"/>
    <w:rsid w:val="009961CB"/>
    <w:rsid w:val="0099688B"/>
    <w:rsid w:val="009A0D7B"/>
    <w:rsid w:val="009A2526"/>
    <w:rsid w:val="009A2904"/>
    <w:rsid w:val="009A2A65"/>
    <w:rsid w:val="009A3278"/>
    <w:rsid w:val="009A3BBF"/>
    <w:rsid w:val="009B32FA"/>
    <w:rsid w:val="009B371B"/>
    <w:rsid w:val="009B3817"/>
    <w:rsid w:val="009B42C7"/>
    <w:rsid w:val="009B686A"/>
    <w:rsid w:val="009B69A2"/>
    <w:rsid w:val="009B6F4C"/>
    <w:rsid w:val="009B7B61"/>
    <w:rsid w:val="009B7F05"/>
    <w:rsid w:val="009C008B"/>
    <w:rsid w:val="009C0A11"/>
    <w:rsid w:val="009C0A8B"/>
    <w:rsid w:val="009C182D"/>
    <w:rsid w:val="009C1E7D"/>
    <w:rsid w:val="009C24AF"/>
    <w:rsid w:val="009C2F95"/>
    <w:rsid w:val="009C2FC4"/>
    <w:rsid w:val="009C3489"/>
    <w:rsid w:val="009C3EF1"/>
    <w:rsid w:val="009C3FCF"/>
    <w:rsid w:val="009C4AA7"/>
    <w:rsid w:val="009C4DCA"/>
    <w:rsid w:val="009C6B36"/>
    <w:rsid w:val="009C6C5C"/>
    <w:rsid w:val="009C6FF9"/>
    <w:rsid w:val="009C78A0"/>
    <w:rsid w:val="009C78AC"/>
    <w:rsid w:val="009D0DB8"/>
    <w:rsid w:val="009D12E5"/>
    <w:rsid w:val="009D1682"/>
    <w:rsid w:val="009D171A"/>
    <w:rsid w:val="009D18C8"/>
    <w:rsid w:val="009D2360"/>
    <w:rsid w:val="009D2BC0"/>
    <w:rsid w:val="009D30E1"/>
    <w:rsid w:val="009D3668"/>
    <w:rsid w:val="009D3851"/>
    <w:rsid w:val="009D4C8D"/>
    <w:rsid w:val="009D651B"/>
    <w:rsid w:val="009D6850"/>
    <w:rsid w:val="009D737F"/>
    <w:rsid w:val="009D7572"/>
    <w:rsid w:val="009E0F9C"/>
    <w:rsid w:val="009E186D"/>
    <w:rsid w:val="009E2268"/>
    <w:rsid w:val="009E3233"/>
    <w:rsid w:val="009E35F6"/>
    <w:rsid w:val="009E3964"/>
    <w:rsid w:val="009E3FAF"/>
    <w:rsid w:val="009E4836"/>
    <w:rsid w:val="009E4D0D"/>
    <w:rsid w:val="009E680F"/>
    <w:rsid w:val="009E6AF5"/>
    <w:rsid w:val="009E6DD3"/>
    <w:rsid w:val="009E6EFB"/>
    <w:rsid w:val="009E70B6"/>
    <w:rsid w:val="009E7C6B"/>
    <w:rsid w:val="009E7F9A"/>
    <w:rsid w:val="009F0200"/>
    <w:rsid w:val="009F0368"/>
    <w:rsid w:val="009F12A3"/>
    <w:rsid w:val="009F1863"/>
    <w:rsid w:val="009F1A63"/>
    <w:rsid w:val="009F2DC2"/>
    <w:rsid w:val="009F2F50"/>
    <w:rsid w:val="009F335B"/>
    <w:rsid w:val="009F33B1"/>
    <w:rsid w:val="009F49D7"/>
    <w:rsid w:val="009F5896"/>
    <w:rsid w:val="009F5D4C"/>
    <w:rsid w:val="009F6BC1"/>
    <w:rsid w:val="00A019DC"/>
    <w:rsid w:val="00A02282"/>
    <w:rsid w:val="00A023AE"/>
    <w:rsid w:val="00A02C6D"/>
    <w:rsid w:val="00A03C40"/>
    <w:rsid w:val="00A046BB"/>
    <w:rsid w:val="00A0481F"/>
    <w:rsid w:val="00A04C57"/>
    <w:rsid w:val="00A054E3"/>
    <w:rsid w:val="00A0580C"/>
    <w:rsid w:val="00A06CFE"/>
    <w:rsid w:val="00A06FFE"/>
    <w:rsid w:val="00A070D5"/>
    <w:rsid w:val="00A07542"/>
    <w:rsid w:val="00A076CB"/>
    <w:rsid w:val="00A10661"/>
    <w:rsid w:val="00A10A00"/>
    <w:rsid w:val="00A1128A"/>
    <w:rsid w:val="00A115C9"/>
    <w:rsid w:val="00A12580"/>
    <w:rsid w:val="00A12691"/>
    <w:rsid w:val="00A13CEE"/>
    <w:rsid w:val="00A1437A"/>
    <w:rsid w:val="00A1635E"/>
    <w:rsid w:val="00A16735"/>
    <w:rsid w:val="00A16B98"/>
    <w:rsid w:val="00A17BD1"/>
    <w:rsid w:val="00A17CEE"/>
    <w:rsid w:val="00A2072F"/>
    <w:rsid w:val="00A2075B"/>
    <w:rsid w:val="00A2094A"/>
    <w:rsid w:val="00A20DB9"/>
    <w:rsid w:val="00A218A0"/>
    <w:rsid w:val="00A21B45"/>
    <w:rsid w:val="00A21D7B"/>
    <w:rsid w:val="00A2298A"/>
    <w:rsid w:val="00A22A63"/>
    <w:rsid w:val="00A22ACE"/>
    <w:rsid w:val="00A23417"/>
    <w:rsid w:val="00A248D5"/>
    <w:rsid w:val="00A2522A"/>
    <w:rsid w:val="00A2550F"/>
    <w:rsid w:val="00A258A8"/>
    <w:rsid w:val="00A25DFD"/>
    <w:rsid w:val="00A27D95"/>
    <w:rsid w:val="00A3000A"/>
    <w:rsid w:val="00A300E2"/>
    <w:rsid w:val="00A30AD0"/>
    <w:rsid w:val="00A30AF5"/>
    <w:rsid w:val="00A31281"/>
    <w:rsid w:val="00A31483"/>
    <w:rsid w:val="00A31606"/>
    <w:rsid w:val="00A323F0"/>
    <w:rsid w:val="00A33617"/>
    <w:rsid w:val="00A33EBD"/>
    <w:rsid w:val="00A34244"/>
    <w:rsid w:val="00A34340"/>
    <w:rsid w:val="00A349F3"/>
    <w:rsid w:val="00A34A3F"/>
    <w:rsid w:val="00A34B9E"/>
    <w:rsid w:val="00A35525"/>
    <w:rsid w:val="00A35846"/>
    <w:rsid w:val="00A35EE7"/>
    <w:rsid w:val="00A360C2"/>
    <w:rsid w:val="00A3670C"/>
    <w:rsid w:val="00A378B0"/>
    <w:rsid w:val="00A4015F"/>
    <w:rsid w:val="00A40590"/>
    <w:rsid w:val="00A40F82"/>
    <w:rsid w:val="00A41018"/>
    <w:rsid w:val="00A41402"/>
    <w:rsid w:val="00A417B0"/>
    <w:rsid w:val="00A43115"/>
    <w:rsid w:val="00A44045"/>
    <w:rsid w:val="00A44A2F"/>
    <w:rsid w:val="00A45788"/>
    <w:rsid w:val="00A46277"/>
    <w:rsid w:val="00A465A1"/>
    <w:rsid w:val="00A469F5"/>
    <w:rsid w:val="00A46D85"/>
    <w:rsid w:val="00A473C3"/>
    <w:rsid w:val="00A505F1"/>
    <w:rsid w:val="00A510B9"/>
    <w:rsid w:val="00A516F7"/>
    <w:rsid w:val="00A51A76"/>
    <w:rsid w:val="00A5205E"/>
    <w:rsid w:val="00A526B3"/>
    <w:rsid w:val="00A52ABD"/>
    <w:rsid w:val="00A53910"/>
    <w:rsid w:val="00A53CF9"/>
    <w:rsid w:val="00A5460C"/>
    <w:rsid w:val="00A54BEE"/>
    <w:rsid w:val="00A555EE"/>
    <w:rsid w:val="00A55877"/>
    <w:rsid w:val="00A56152"/>
    <w:rsid w:val="00A567C7"/>
    <w:rsid w:val="00A567E7"/>
    <w:rsid w:val="00A57729"/>
    <w:rsid w:val="00A57A2B"/>
    <w:rsid w:val="00A604A9"/>
    <w:rsid w:val="00A60B5C"/>
    <w:rsid w:val="00A61547"/>
    <w:rsid w:val="00A61D06"/>
    <w:rsid w:val="00A631C0"/>
    <w:rsid w:val="00A649C6"/>
    <w:rsid w:val="00A65789"/>
    <w:rsid w:val="00A65ED7"/>
    <w:rsid w:val="00A65FB0"/>
    <w:rsid w:val="00A6632B"/>
    <w:rsid w:val="00A66AC6"/>
    <w:rsid w:val="00A67122"/>
    <w:rsid w:val="00A70443"/>
    <w:rsid w:val="00A70634"/>
    <w:rsid w:val="00A71D6A"/>
    <w:rsid w:val="00A723A9"/>
    <w:rsid w:val="00A7286D"/>
    <w:rsid w:val="00A73966"/>
    <w:rsid w:val="00A74C0C"/>
    <w:rsid w:val="00A74D97"/>
    <w:rsid w:val="00A75A04"/>
    <w:rsid w:val="00A768A8"/>
    <w:rsid w:val="00A7755E"/>
    <w:rsid w:val="00A8013D"/>
    <w:rsid w:val="00A80AEA"/>
    <w:rsid w:val="00A80D71"/>
    <w:rsid w:val="00A81A0D"/>
    <w:rsid w:val="00A81D9A"/>
    <w:rsid w:val="00A81F2B"/>
    <w:rsid w:val="00A829B0"/>
    <w:rsid w:val="00A83446"/>
    <w:rsid w:val="00A835B8"/>
    <w:rsid w:val="00A83A1D"/>
    <w:rsid w:val="00A84E0C"/>
    <w:rsid w:val="00A858E5"/>
    <w:rsid w:val="00A86077"/>
    <w:rsid w:val="00A86318"/>
    <w:rsid w:val="00A870BE"/>
    <w:rsid w:val="00A871D5"/>
    <w:rsid w:val="00A87B1F"/>
    <w:rsid w:val="00A91419"/>
    <w:rsid w:val="00A91717"/>
    <w:rsid w:val="00A91D0E"/>
    <w:rsid w:val="00A91DCD"/>
    <w:rsid w:val="00A9201B"/>
    <w:rsid w:val="00A9231C"/>
    <w:rsid w:val="00A92353"/>
    <w:rsid w:val="00A92780"/>
    <w:rsid w:val="00A92D58"/>
    <w:rsid w:val="00A9394B"/>
    <w:rsid w:val="00A94C61"/>
    <w:rsid w:val="00A9547F"/>
    <w:rsid w:val="00A96343"/>
    <w:rsid w:val="00A97B42"/>
    <w:rsid w:val="00AA000A"/>
    <w:rsid w:val="00AA07A4"/>
    <w:rsid w:val="00AA0A3A"/>
    <w:rsid w:val="00AA0CDC"/>
    <w:rsid w:val="00AA11D5"/>
    <w:rsid w:val="00AA1745"/>
    <w:rsid w:val="00AA204E"/>
    <w:rsid w:val="00AA2947"/>
    <w:rsid w:val="00AA295F"/>
    <w:rsid w:val="00AA2BD6"/>
    <w:rsid w:val="00AA2E62"/>
    <w:rsid w:val="00AA4318"/>
    <w:rsid w:val="00AA45C3"/>
    <w:rsid w:val="00AA49B1"/>
    <w:rsid w:val="00AA5D86"/>
    <w:rsid w:val="00AA64A2"/>
    <w:rsid w:val="00AA6941"/>
    <w:rsid w:val="00AA75CF"/>
    <w:rsid w:val="00AA774D"/>
    <w:rsid w:val="00AB0091"/>
    <w:rsid w:val="00AB0FD5"/>
    <w:rsid w:val="00AB1778"/>
    <w:rsid w:val="00AB17A9"/>
    <w:rsid w:val="00AB1FB5"/>
    <w:rsid w:val="00AB3A1D"/>
    <w:rsid w:val="00AB3CCA"/>
    <w:rsid w:val="00AB3DD7"/>
    <w:rsid w:val="00AB5155"/>
    <w:rsid w:val="00AB5B13"/>
    <w:rsid w:val="00AB5C55"/>
    <w:rsid w:val="00AB5CF3"/>
    <w:rsid w:val="00AB5EAE"/>
    <w:rsid w:val="00AB602E"/>
    <w:rsid w:val="00AC028E"/>
    <w:rsid w:val="00AC4235"/>
    <w:rsid w:val="00AC4BA0"/>
    <w:rsid w:val="00AC4E22"/>
    <w:rsid w:val="00AC4FAE"/>
    <w:rsid w:val="00AC669E"/>
    <w:rsid w:val="00AC6732"/>
    <w:rsid w:val="00AC6BD2"/>
    <w:rsid w:val="00AC6C8E"/>
    <w:rsid w:val="00AC705F"/>
    <w:rsid w:val="00AD008B"/>
    <w:rsid w:val="00AD03F7"/>
    <w:rsid w:val="00AD0BAC"/>
    <w:rsid w:val="00AD0EA3"/>
    <w:rsid w:val="00AD2653"/>
    <w:rsid w:val="00AD41F1"/>
    <w:rsid w:val="00AD51A0"/>
    <w:rsid w:val="00AD5DF5"/>
    <w:rsid w:val="00AD79C0"/>
    <w:rsid w:val="00AE0678"/>
    <w:rsid w:val="00AE0BC8"/>
    <w:rsid w:val="00AE0F4F"/>
    <w:rsid w:val="00AE1245"/>
    <w:rsid w:val="00AE21AB"/>
    <w:rsid w:val="00AE2C1F"/>
    <w:rsid w:val="00AE38B8"/>
    <w:rsid w:val="00AE3FC3"/>
    <w:rsid w:val="00AE51B8"/>
    <w:rsid w:val="00AE53E3"/>
    <w:rsid w:val="00AE5468"/>
    <w:rsid w:val="00AE5503"/>
    <w:rsid w:val="00AE5D76"/>
    <w:rsid w:val="00AE6E97"/>
    <w:rsid w:val="00AE6F23"/>
    <w:rsid w:val="00AE7A31"/>
    <w:rsid w:val="00AF04A7"/>
    <w:rsid w:val="00AF0FA2"/>
    <w:rsid w:val="00AF1769"/>
    <w:rsid w:val="00AF2BD0"/>
    <w:rsid w:val="00AF38C0"/>
    <w:rsid w:val="00AF39D3"/>
    <w:rsid w:val="00AF4F03"/>
    <w:rsid w:val="00AF58E5"/>
    <w:rsid w:val="00AF686A"/>
    <w:rsid w:val="00AF68B0"/>
    <w:rsid w:val="00AF6A1D"/>
    <w:rsid w:val="00AF7A99"/>
    <w:rsid w:val="00B0070B"/>
    <w:rsid w:val="00B013B4"/>
    <w:rsid w:val="00B015A4"/>
    <w:rsid w:val="00B01A56"/>
    <w:rsid w:val="00B02362"/>
    <w:rsid w:val="00B02BAC"/>
    <w:rsid w:val="00B02C36"/>
    <w:rsid w:val="00B030E9"/>
    <w:rsid w:val="00B034E7"/>
    <w:rsid w:val="00B036FA"/>
    <w:rsid w:val="00B0523A"/>
    <w:rsid w:val="00B053F0"/>
    <w:rsid w:val="00B0553F"/>
    <w:rsid w:val="00B0594C"/>
    <w:rsid w:val="00B05EDF"/>
    <w:rsid w:val="00B06300"/>
    <w:rsid w:val="00B066DC"/>
    <w:rsid w:val="00B06E3F"/>
    <w:rsid w:val="00B1096E"/>
    <w:rsid w:val="00B111F4"/>
    <w:rsid w:val="00B11A7E"/>
    <w:rsid w:val="00B11B74"/>
    <w:rsid w:val="00B12E36"/>
    <w:rsid w:val="00B13199"/>
    <w:rsid w:val="00B13E95"/>
    <w:rsid w:val="00B149F2"/>
    <w:rsid w:val="00B15238"/>
    <w:rsid w:val="00B15931"/>
    <w:rsid w:val="00B15CC3"/>
    <w:rsid w:val="00B15F98"/>
    <w:rsid w:val="00B16F1C"/>
    <w:rsid w:val="00B20911"/>
    <w:rsid w:val="00B20F45"/>
    <w:rsid w:val="00B21118"/>
    <w:rsid w:val="00B221E6"/>
    <w:rsid w:val="00B225C2"/>
    <w:rsid w:val="00B22D26"/>
    <w:rsid w:val="00B23A8C"/>
    <w:rsid w:val="00B23CB3"/>
    <w:rsid w:val="00B23F5B"/>
    <w:rsid w:val="00B24BC5"/>
    <w:rsid w:val="00B25C09"/>
    <w:rsid w:val="00B26384"/>
    <w:rsid w:val="00B26B34"/>
    <w:rsid w:val="00B2792E"/>
    <w:rsid w:val="00B30055"/>
    <w:rsid w:val="00B303BC"/>
    <w:rsid w:val="00B30691"/>
    <w:rsid w:val="00B3203F"/>
    <w:rsid w:val="00B32DC7"/>
    <w:rsid w:val="00B33733"/>
    <w:rsid w:val="00B345F6"/>
    <w:rsid w:val="00B35B93"/>
    <w:rsid w:val="00B36159"/>
    <w:rsid w:val="00B36CE3"/>
    <w:rsid w:val="00B36D82"/>
    <w:rsid w:val="00B37285"/>
    <w:rsid w:val="00B4457E"/>
    <w:rsid w:val="00B4497E"/>
    <w:rsid w:val="00B455A6"/>
    <w:rsid w:val="00B465DA"/>
    <w:rsid w:val="00B467F5"/>
    <w:rsid w:val="00B47922"/>
    <w:rsid w:val="00B4799C"/>
    <w:rsid w:val="00B50A1C"/>
    <w:rsid w:val="00B5188B"/>
    <w:rsid w:val="00B51BE5"/>
    <w:rsid w:val="00B51E47"/>
    <w:rsid w:val="00B532CD"/>
    <w:rsid w:val="00B534EB"/>
    <w:rsid w:val="00B53D65"/>
    <w:rsid w:val="00B53E55"/>
    <w:rsid w:val="00B542EE"/>
    <w:rsid w:val="00B54950"/>
    <w:rsid w:val="00B557AD"/>
    <w:rsid w:val="00B559DE"/>
    <w:rsid w:val="00B55A24"/>
    <w:rsid w:val="00B576F0"/>
    <w:rsid w:val="00B6032A"/>
    <w:rsid w:val="00B62338"/>
    <w:rsid w:val="00B627B7"/>
    <w:rsid w:val="00B62ADD"/>
    <w:rsid w:val="00B64EDC"/>
    <w:rsid w:val="00B65DD0"/>
    <w:rsid w:val="00B65F03"/>
    <w:rsid w:val="00B66015"/>
    <w:rsid w:val="00B66126"/>
    <w:rsid w:val="00B66C1B"/>
    <w:rsid w:val="00B67812"/>
    <w:rsid w:val="00B67A9C"/>
    <w:rsid w:val="00B721C0"/>
    <w:rsid w:val="00B72D96"/>
    <w:rsid w:val="00B737AC"/>
    <w:rsid w:val="00B73835"/>
    <w:rsid w:val="00B73885"/>
    <w:rsid w:val="00B74B73"/>
    <w:rsid w:val="00B759B2"/>
    <w:rsid w:val="00B75AFA"/>
    <w:rsid w:val="00B762C9"/>
    <w:rsid w:val="00B767F1"/>
    <w:rsid w:val="00B76EAD"/>
    <w:rsid w:val="00B77A67"/>
    <w:rsid w:val="00B802BF"/>
    <w:rsid w:val="00B80BD9"/>
    <w:rsid w:val="00B80FED"/>
    <w:rsid w:val="00B81766"/>
    <w:rsid w:val="00B81BA8"/>
    <w:rsid w:val="00B8242A"/>
    <w:rsid w:val="00B82ADA"/>
    <w:rsid w:val="00B82B38"/>
    <w:rsid w:val="00B83B62"/>
    <w:rsid w:val="00B84951"/>
    <w:rsid w:val="00B85A88"/>
    <w:rsid w:val="00B864C9"/>
    <w:rsid w:val="00B865E7"/>
    <w:rsid w:val="00B86D1E"/>
    <w:rsid w:val="00B86F5F"/>
    <w:rsid w:val="00B87127"/>
    <w:rsid w:val="00B87423"/>
    <w:rsid w:val="00B90046"/>
    <w:rsid w:val="00B90076"/>
    <w:rsid w:val="00B90171"/>
    <w:rsid w:val="00B91E93"/>
    <w:rsid w:val="00B92324"/>
    <w:rsid w:val="00B926F7"/>
    <w:rsid w:val="00B9275D"/>
    <w:rsid w:val="00B92E50"/>
    <w:rsid w:val="00B9329D"/>
    <w:rsid w:val="00B9388F"/>
    <w:rsid w:val="00B93CF9"/>
    <w:rsid w:val="00B9407D"/>
    <w:rsid w:val="00B946D4"/>
    <w:rsid w:val="00B94AE4"/>
    <w:rsid w:val="00B94C4A"/>
    <w:rsid w:val="00B94DCA"/>
    <w:rsid w:val="00B95B05"/>
    <w:rsid w:val="00B96343"/>
    <w:rsid w:val="00B96D91"/>
    <w:rsid w:val="00B971A8"/>
    <w:rsid w:val="00B97788"/>
    <w:rsid w:val="00B978C6"/>
    <w:rsid w:val="00B97B52"/>
    <w:rsid w:val="00B97DE7"/>
    <w:rsid w:val="00BA01F3"/>
    <w:rsid w:val="00BA17B2"/>
    <w:rsid w:val="00BA20E3"/>
    <w:rsid w:val="00BA249A"/>
    <w:rsid w:val="00BA3399"/>
    <w:rsid w:val="00BA33BC"/>
    <w:rsid w:val="00BA3E23"/>
    <w:rsid w:val="00BA4643"/>
    <w:rsid w:val="00BA484D"/>
    <w:rsid w:val="00BA4DAD"/>
    <w:rsid w:val="00BA4EC8"/>
    <w:rsid w:val="00BA5A81"/>
    <w:rsid w:val="00BA6D45"/>
    <w:rsid w:val="00BA6FBD"/>
    <w:rsid w:val="00BA70BB"/>
    <w:rsid w:val="00BA7C51"/>
    <w:rsid w:val="00BA7CE0"/>
    <w:rsid w:val="00BB0D7E"/>
    <w:rsid w:val="00BB13A3"/>
    <w:rsid w:val="00BB1C6C"/>
    <w:rsid w:val="00BB1FF0"/>
    <w:rsid w:val="00BB3EA2"/>
    <w:rsid w:val="00BB4261"/>
    <w:rsid w:val="00BB4D07"/>
    <w:rsid w:val="00BB65FA"/>
    <w:rsid w:val="00BB6B56"/>
    <w:rsid w:val="00BB6F2C"/>
    <w:rsid w:val="00BB7869"/>
    <w:rsid w:val="00BB7E73"/>
    <w:rsid w:val="00BC007C"/>
    <w:rsid w:val="00BC009F"/>
    <w:rsid w:val="00BC059B"/>
    <w:rsid w:val="00BC09EA"/>
    <w:rsid w:val="00BC37E1"/>
    <w:rsid w:val="00BC3CFA"/>
    <w:rsid w:val="00BC4888"/>
    <w:rsid w:val="00BC4E26"/>
    <w:rsid w:val="00BC4F8A"/>
    <w:rsid w:val="00BC5670"/>
    <w:rsid w:val="00BC6EFF"/>
    <w:rsid w:val="00BC6FE3"/>
    <w:rsid w:val="00BC71F8"/>
    <w:rsid w:val="00BC75EB"/>
    <w:rsid w:val="00BC79BA"/>
    <w:rsid w:val="00BD07D1"/>
    <w:rsid w:val="00BD0D93"/>
    <w:rsid w:val="00BD151F"/>
    <w:rsid w:val="00BD20BA"/>
    <w:rsid w:val="00BD2215"/>
    <w:rsid w:val="00BD3229"/>
    <w:rsid w:val="00BD38C1"/>
    <w:rsid w:val="00BD42F5"/>
    <w:rsid w:val="00BD4940"/>
    <w:rsid w:val="00BD4F97"/>
    <w:rsid w:val="00BD5AE1"/>
    <w:rsid w:val="00BD5D92"/>
    <w:rsid w:val="00BD6701"/>
    <w:rsid w:val="00BE0956"/>
    <w:rsid w:val="00BE0B20"/>
    <w:rsid w:val="00BE1673"/>
    <w:rsid w:val="00BE264B"/>
    <w:rsid w:val="00BE295E"/>
    <w:rsid w:val="00BE3174"/>
    <w:rsid w:val="00BE328E"/>
    <w:rsid w:val="00BE3EC9"/>
    <w:rsid w:val="00BE5339"/>
    <w:rsid w:val="00BE5B7B"/>
    <w:rsid w:val="00BE622C"/>
    <w:rsid w:val="00BE738D"/>
    <w:rsid w:val="00BE78F6"/>
    <w:rsid w:val="00BE7952"/>
    <w:rsid w:val="00BE7B23"/>
    <w:rsid w:val="00BE7D39"/>
    <w:rsid w:val="00BF05CE"/>
    <w:rsid w:val="00BF09A3"/>
    <w:rsid w:val="00BF155F"/>
    <w:rsid w:val="00BF17D1"/>
    <w:rsid w:val="00BF1A95"/>
    <w:rsid w:val="00BF1C7F"/>
    <w:rsid w:val="00BF260E"/>
    <w:rsid w:val="00BF2BE3"/>
    <w:rsid w:val="00BF2C3A"/>
    <w:rsid w:val="00BF3B84"/>
    <w:rsid w:val="00BF3F0E"/>
    <w:rsid w:val="00BF3F99"/>
    <w:rsid w:val="00BF4196"/>
    <w:rsid w:val="00BF436E"/>
    <w:rsid w:val="00BF4520"/>
    <w:rsid w:val="00BF45D4"/>
    <w:rsid w:val="00BF46DE"/>
    <w:rsid w:val="00BF4805"/>
    <w:rsid w:val="00BF48B2"/>
    <w:rsid w:val="00BF4CBD"/>
    <w:rsid w:val="00BF532C"/>
    <w:rsid w:val="00BF5C7B"/>
    <w:rsid w:val="00BF64DD"/>
    <w:rsid w:val="00BF6C3C"/>
    <w:rsid w:val="00BF7151"/>
    <w:rsid w:val="00BF72C6"/>
    <w:rsid w:val="00BF74FC"/>
    <w:rsid w:val="00BF7997"/>
    <w:rsid w:val="00C0137D"/>
    <w:rsid w:val="00C01C5E"/>
    <w:rsid w:val="00C01D0B"/>
    <w:rsid w:val="00C0218D"/>
    <w:rsid w:val="00C03257"/>
    <w:rsid w:val="00C03350"/>
    <w:rsid w:val="00C03AAC"/>
    <w:rsid w:val="00C05069"/>
    <w:rsid w:val="00C05954"/>
    <w:rsid w:val="00C05DF3"/>
    <w:rsid w:val="00C07274"/>
    <w:rsid w:val="00C07B70"/>
    <w:rsid w:val="00C07E8C"/>
    <w:rsid w:val="00C1094C"/>
    <w:rsid w:val="00C13145"/>
    <w:rsid w:val="00C15090"/>
    <w:rsid w:val="00C151E9"/>
    <w:rsid w:val="00C15685"/>
    <w:rsid w:val="00C1569E"/>
    <w:rsid w:val="00C15D50"/>
    <w:rsid w:val="00C16684"/>
    <w:rsid w:val="00C16FF2"/>
    <w:rsid w:val="00C178AD"/>
    <w:rsid w:val="00C205B2"/>
    <w:rsid w:val="00C21B4C"/>
    <w:rsid w:val="00C21C12"/>
    <w:rsid w:val="00C21E60"/>
    <w:rsid w:val="00C225EB"/>
    <w:rsid w:val="00C22F06"/>
    <w:rsid w:val="00C23D22"/>
    <w:rsid w:val="00C24ADB"/>
    <w:rsid w:val="00C24FBF"/>
    <w:rsid w:val="00C25964"/>
    <w:rsid w:val="00C25E5F"/>
    <w:rsid w:val="00C2629D"/>
    <w:rsid w:val="00C2755A"/>
    <w:rsid w:val="00C3004D"/>
    <w:rsid w:val="00C30076"/>
    <w:rsid w:val="00C30079"/>
    <w:rsid w:val="00C301D4"/>
    <w:rsid w:val="00C3158C"/>
    <w:rsid w:val="00C31945"/>
    <w:rsid w:val="00C31D71"/>
    <w:rsid w:val="00C33C52"/>
    <w:rsid w:val="00C34AE8"/>
    <w:rsid w:val="00C35856"/>
    <w:rsid w:val="00C37F96"/>
    <w:rsid w:val="00C410CB"/>
    <w:rsid w:val="00C41228"/>
    <w:rsid w:val="00C41401"/>
    <w:rsid w:val="00C41447"/>
    <w:rsid w:val="00C41554"/>
    <w:rsid w:val="00C4159D"/>
    <w:rsid w:val="00C4291F"/>
    <w:rsid w:val="00C437DE"/>
    <w:rsid w:val="00C44591"/>
    <w:rsid w:val="00C4474B"/>
    <w:rsid w:val="00C4477E"/>
    <w:rsid w:val="00C4493C"/>
    <w:rsid w:val="00C44B35"/>
    <w:rsid w:val="00C44D36"/>
    <w:rsid w:val="00C450A6"/>
    <w:rsid w:val="00C45480"/>
    <w:rsid w:val="00C45A6E"/>
    <w:rsid w:val="00C46EF5"/>
    <w:rsid w:val="00C47B26"/>
    <w:rsid w:val="00C500CE"/>
    <w:rsid w:val="00C5017D"/>
    <w:rsid w:val="00C504F6"/>
    <w:rsid w:val="00C51605"/>
    <w:rsid w:val="00C51BDC"/>
    <w:rsid w:val="00C51FD6"/>
    <w:rsid w:val="00C51FE1"/>
    <w:rsid w:val="00C52352"/>
    <w:rsid w:val="00C52695"/>
    <w:rsid w:val="00C52842"/>
    <w:rsid w:val="00C539B7"/>
    <w:rsid w:val="00C54183"/>
    <w:rsid w:val="00C55626"/>
    <w:rsid w:val="00C55AA4"/>
    <w:rsid w:val="00C55D0A"/>
    <w:rsid w:val="00C55FCF"/>
    <w:rsid w:val="00C561B4"/>
    <w:rsid w:val="00C5654A"/>
    <w:rsid w:val="00C57C96"/>
    <w:rsid w:val="00C604C1"/>
    <w:rsid w:val="00C61357"/>
    <w:rsid w:val="00C63C20"/>
    <w:rsid w:val="00C63C96"/>
    <w:rsid w:val="00C64D2A"/>
    <w:rsid w:val="00C64FDE"/>
    <w:rsid w:val="00C65C3B"/>
    <w:rsid w:val="00C661FD"/>
    <w:rsid w:val="00C66794"/>
    <w:rsid w:val="00C668B0"/>
    <w:rsid w:val="00C674EA"/>
    <w:rsid w:val="00C677F2"/>
    <w:rsid w:val="00C70ACE"/>
    <w:rsid w:val="00C70F88"/>
    <w:rsid w:val="00C71F02"/>
    <w:rsid w:val="00C727CC"/>
    <w:rsid w:val="00C72E86"/>
    <w:rsid w:val="00C73261"/>
    <w:rsid w:val="00C73FDE"/>
    <w:rsid w:val="00C74E65"/>
    <w:rsid w:val="00C75D29"/>
    <w:rsid w:val="00C75E7B"/>
    <w:rsid w:val="00C766A1"/>
    <w:rsid w:val="00C771C1"/>
    <w:rsid w:val="00C77373"/>
    <w:rsid w:val="00C77523"/>
    <w:rsid w:val="00C776AC"/>
    <w:rsid w:val="00C77CE6"/>
    <w:rsid w:val="00C80641"/>
    <w:rsid w:val="00C80B31"/>
    <w:rsid w:val="00C824A8"/>
    <w:rsid w:val="00C8329F"/>
    <w:rsid w:val="00C83523"/>
    <w:rsid w:val="00C83CD5"/>
    <w:rsid w:val="00C83D52"/>
    <w:rsid w:val="00C83D5E"/>
    <w:rsid w:val="00C84294"/>
    <w:rsid w:val="00C84A19"/>
    <w:rsid w:val="00C85667"/>
    <w:rsid w:val="00C877A7"/>
    <w:rsid w:val="00C877B7"/>
    <w:rsid w:val="00C910F6"/>
    <w:rsid w:val="00C91BAF"/>
    <w:rsid w:val="00C92C3A"/>
    <w:rsid w:val="00C936CA"/>
    <w:rsid w:val="00C954CB"/>
    <w:rsid w:val="00C962C7"/>
    <w:rsid w:val="00C96968"/>
    <w:rsid w:val="00C96F86"/>
    <w:rsid w:val="00C9763C"/>
    <w:rsid w:val="00C97778"/>
    <w:rsid w:val="00CA0220"/>
    <w:rsid w:val="00CA03AD"/>
    <w:rsid w:val="00CA2857"/>
    <w:rsid w:val="00CA3403"/>
    <w:rsid w:val="00CA381C"/>
    <w:rsid w:val="00CA472D"/>
    <w:rsid w:val="00CA497D"/>
    <w:rsid w:val="00CA6020"/>
    <w:rsid w:val="00CA6435"/>
    <w:rsid w:val="00CA65BE"/>
    <w:rsid w:val="00CA68EB"/>
    <w:rsid w:val="00CA74B8"/>
    <w:rsid w:val="00CA78E7"/>
    <w:rsid w:val="00CB0DC7"/>
    <w:rsid w:val="00CB149B"/>
    <w:rsid w:val="00CB55F7"/>
    <w:rsid w:val="00CB5885"/>
    <w:rsid w:val="00CB597D"/>
    <w:rsid w:val="00CB61A2"/>
    <w:rsid w:val="00CB666E"/>
    <w:rsid w:val="00CB6E11"/>
    <w:rsid w:val="00CB7D5C"/>
    <w:rsid w:val="00CB7D9A"/>
    <w:rsid w:val="00CC3868"/>
    <w:rsid w:val="00CC4D38"/>
    <w:rsid w:val="00CC5393"/>
    <w:rsid w:val="00CC543E"/>
    <w:rsid w:val="00CC55D2"/>
    <w:rsid w:val="00CC5B5D"/>
    <w:rsid w:val="00CC5EB1"/>
    <w:rsid w:val="00CC625E"/>
    <w:rsid w:val="00CC66B3"/>
    <w:rsid w:val="00CC7EE5"/>
    <w:rsid w:val="00CC7FE4"/>
    <w:rsid w:val="00CD0215"/>
    <w:rsid w:val="00CD045E"/>
    <w:rsid w:val="00CD09BE"/>
    <w:rsid w:val="00CD1903"/>
    <w:rsid w:val="00CD3F2C"/>
    <w:rsid w:val="00CD53D1"/>
    <w:rsid w:val="00CD55DA"/>
    <w:rsid w:val="00CD685F"/>
    <w:rsid w:val="00CD6F85"/>
    <w:rsid w:val="00CE0512"/>
    <w:rsid w:val="00CE0C5E"/>
    <w:rsid w:val="00CE1AAE"/>
    <w:rsid w:val="00CE2571"/>
    <w:rsid w:val="00CE2C83"/>
    <w:rsid w:val="00CE2D3A"/>
    <w:rsid w:val="00CE36E0"/>
    <w:rsid w:val="00CE3C34"/>
    <w:rsid w:val="00CE466A"/>
    <w:rsid w:val="00CE4830"/>
    <w:rsid w:val="00CE4F03"/>
    <w:rsid w:val="00CE5160"/>
    <w:rsid w:val="00CE55E3"/>
    <w:rsid w:val="00CF03AA"/>
    <w:rsid w:val="00CF124A"/>
    <w:rsid w:val="00CF1ECA"/>
    <w:rsid w:val="00CF245C"/>
    <w:rsid w:val="00CF26E4"/>
    <w:rsid w:val="00CF2D59"/>
    <w:rsid w:val="00CF3949"/>
    <w:rsid w:val="00CF4118"/>
    <w:rsid w:val="00CF4440"/>
    <w:rsid w:val="00CF460F"/>
    <w:rsid w:val="00CF4C9E"/>
    <w:rsid w:val="00CF4F6F"/>
    <w:rsid w:val="00CF6088"/>
    <w:rsid w:val="00CF6DA2"/>
    <w:rsid w:val="00CF6EBB"/>
    <w:rsid w:val="00CF6EF5"/>
    <w:rsid w:val="00CF7456"/>
    <w:rsid w:val="00CF786D"/>
    <w:rsid w:val="00CF7F31"/>
    <w:rsid w:val="00D002D0"/>
    <w:rsid w:val="00D00CCE"/>
    <w:rsid w:val="00D00D59"/>
    <w:rsid w:val="00D0119E"/>
    <w:rsid w:val="00D01A00"/>
    <w:rsid w:val="00D01B56"/>
    <w:rsid w:val="00D03666"/>
    <w:rsid w:val="00D03B25"/>
    <w:rsid w:val="00D03F67"/>
    <w:rsid w:val="00D04E09"/>
    <w:rsid w:val="00D05EE0"/>
    <w:rsid w:val="00D05EE5"/>
    <w:rsid w:val="00D0647A"/>
    <w:rsid w:val="00D0699F"/>
    <w:rsid w:val="00D070B6"/>
    <w:rsid w:val="00D07FE7"/>
    <w:rsid w:val="00D107E4"/>
    <w:rsid w:val="00D10F15"/>
    <w:rsid w:val="00D11273"/>
    <w:rsid w:val="00D11D5D"/>
    <w:rsid w:val="00D11F14"/>
    <w:rsid w:val="00D122A5"/>
    <w:rsid w:val="00D124D2"/>
    <w:rsid w:val="00D13205"/>
    <w:rsid w:val="00D15D28"/>
    <w:rsid w:val="00D15D4B"/>
    <w:rsid w:val="00D15E8F"/>
    <w:rsid w:val="00D1674D"/>
    <w:rsid w:val="00D16D98"/>
    <w:rsid w:val="00D17118"/>
    <w:rsid w:val="00D17FB0"/>
    <w:rsid w:val="00D20647"/>
    <w:rsid w:val="00D21A2A"/>
    <w:rsid w:val="00D21B26"/>
    <w:rsid w:val="00D2272F"/>
    <w:rsid w:val="00D22ED5"/>
    <w:rsid w:val="00D2302E"/>
    <w:rsid w:val="00D23D9A"/>
    <w:rsid w:val="00D244D0"/>
    <w:rsid w:val="00D24656"/>
    <w:rsid w:val="00D24FE3"/>
    <w:rsid w:val="00D25168"/>
    <w:rsid w:val="00D25A4E"/>
    <w:rsid w:val="00D27377"/>
    <w:rsid w:val="00D27B42"/>
    <w:rsid w:val="00D27E9E"/>
    <w:rsid w:val="00D31817"/>
    <w:rsid w:val="00D3253B"/>
    <w:rsid w:val="00D3331C"/>
    <w:rsid w:val="00D334B9"/>
    <w:rsid w:val="00D3358A"/>
    <w:rsid w:val="00D33A2A"/>
    <w:rsid w:val="00D340FB"/>
    <w:rsid w:val="00D34362"/>
    <w:rsid w:val="00D34698"/>
    <w:rsid w:val="00D3533A"/>
    <w:rsid w:val="00D353D4"/>
    <w:rsid w:val="00D36341"/>
    <w:rsid w:val="00D36B34"/>
    <w:rsid w:val="00D3719E"/>
    <w:rsid w:val="00D3792B"/>
    <w:rsid w:val="00D40393"/>
    <w:rsid w:val="00D40BDF"/>
    <w:rsid w:val="00D40E2E"/>
    <w:rsid w:val="00D415E2"/>
    <w:rsid w:val="00D41F7D"/>
    <w:rsid w:val="00D42008"/>
    <w:rsid w:val="00D42121"/>
    <w:rsid w:val="00D42596"/>
    <w:rsid w:val="00D42F9C"/>
    <w:rsid w:val="00D43B71"/>
    <w:rsid w:val="00D43D45"/>
    <w:rsid w:val="00D45D09"/>
    <w:rsid w:val="00D45FE5"/>
    <w:rsid w:val="00D462F8"/>
    <w:rsid w:val="00D46E35"/>
    <w:rsid w:val="00D47493"/>
    <w:rsid w:val="00D474A1"/>
    <w:rsid w:val="00D47D4F"/>
    <w:rsid w:val="00D50041"/>
    <w:rsid w:val="00D50275"/>
    <w:rsid w:val="00D5068B"/>
    <w:rsid w:val="00D50D49"/>
    <w:rsid w:val="00D51537"/>
    <w:rsid w:val="00D51858"/>
    <w:rsid w:val="00D519ED"/>
    <w:rsid w:val="00D51A33"/>
    <w:rsid w:val="00D52508"/>
    <w:rsid w:val="00D539B3"/>
    <w:rsid w:val="00D53AA6"/>
    <w:rsid w:val="00D53B1C"/>
    <w:rsid w:val="00D541A3"/>
    <w:rsid w:val="00D54DFC"/>
    <w:rsid w:val="00D55442"/>
    <w:rsid w:val="00D5581B"/>
    <w:rsid w:val="00D561AD"/>
    <w:rsid w:val="00D561DB"/>
    <w:rsid w:val="00D570D9"/>
    <w:rsid w:val="00D57134"/>
    <w:rsid w:val="00D5721F"/>
    <w:rsid w:val="00D576FE"/>
    <w:rsid w:val="00D60AE5"/>
    <w:rsid w:val="00D618CF"/>
    <w:rsid w:val="00D61930"/>
    <w:rsid w:val="00D61A1A"/>
    <w:rsid w:val="00D61BE7"/>
    <w:rsid w:val="00D61EF6"/>
    <w:rsid w:val="00D6302B"/>
    <w:rsid w:val="00D64310"/>
    <w:rsid w:val="00D66392"/>
    <w:rsid w:val="00D66458"/>
    <w:rsid w:val="00D677B0"/>
    <w:rsid w:val="00D678DD"/>
    <w:rsid w:val="00D709C2"/>
    <w:rsid w:val="00D7119E"/>
    <w:rsid w:val="00D72395"/>
    <w:rsid w:val="00D72835"/>
    <w:rsid w:val="00D728C8"/>
    <w:rsid w:val="00D73E64"/>
    <w:rsid w:val="00D74097"/>
    <w:rsid w:val="00D74259"/>
    <w:rsid w:val="00D75337"/>
    <w:rsid w:val="00D75E92"/>
    <w:rsid w:val="00D75F5D"/>
    <w:rsid w:val="00D75F8B"/>
    <w:rsid w:val="00D76025"/>
    <w:rsid w:val="00D76AC2"/>
    <w:rsid w:val="00D774B9"/>
    <w:rsid w:val="00D77955"/>
    <w:rsid w:val="00D80013"/>
    <w:rsid w:val="00D809E2"/>
    <w:rsid w:val="00D80CAF"/>
    <w:rsid w:val="00D816B3"/>
    <w:rsid w:val="00D81702"/>
    <w:rsid w:val="00D81C42"/>
    <w:rsid w:val="00D82A67"/>
    <w:rsid w:val="00D847F8"/>
    <w:rsid w:val="00D84904"/>
    <w:rsid w:val="00D86629"/>
    <w:rsid w:val="00D86AD2"/>
    <w:rsid w:val="00D87D68"/>
    <w:rsid w:val="00D9047E"/>
    <w:rsid w:val="00D905CC"/>
    <w:rsid w:val="00D90D2D"/>
    <w:rsid w:val="00D91EF1"/>
    <w:rsid w:val="00D936B6"/>
    <w:rsid w:val="00D94383"/>
    <w:rsid w:val="00D945D8"/>
    <w:rsid w:val="00D94A43"/>
    <w:rsid w:val="00D94EBF"/>
    <w:rsid w:val="00D94F21"/>
    <w:rsid w:val="00D9581D"/>
    <w:rsid w:val="00D95EAD"/>
    <w:rsid w:val="00D9618E"/>
    <w:rsid w:val="00D961F0"/>
    <w:rsid w:val="00D9675B"/>
    <w:rsid w:val="00D975D1"/>
    <w:rsid w:val="00DA053A"/>
    <w:rsid w:val="00DA123A"/>
    <w:rsid w:val="00DA1356"/>
    <w:rsid w:val="00DA1930"/>
    <w:rsid w:val="00DA1B35"/>
    <w:rsid w:val="00DA1DE7"/>
    <w:rsid w:val="00DA2A31"/>
    <w:rsid w:val="00DA4643"/>
    <w:rsid w:val="00DA52FD"/>
    <w:rsid w:val="00DA542F"/>
    <w:rsid w:val="00DA5B20"/>
    <w:rsid w:val="00DA61ED"/>
    <w:rsid w:val="00DA6A73"/>
    <w:rsid w:val="00DB06A7"/>
    <w:rsid w:val="00DB0961"/>
    <w:rsid w:val="00DB0B23"/>
    <w:rsid w:val="00DB1357"/>
    <w:rsid w:val="00DB154C"/>
    <w:rsid w:val="00DB178F"/>
    <w:rsid w:val="00DB18AE"/>
    <w:rsid w:val="00DB22B9"/>
    <w:rsid w:val="00DB2A39"/>
    <w:rsid w:val="00DB37A6"/>
    <w:rsid w:val="00DB44B2"/>
    <w:rsid w:val="00DB59B1"/>
    <w:rsid w:val="00DB6B76"/>
    <w:rsid w:val="00DB7193"/>
    <w:rsid w:val="00DB7598"/>
    <w:rsid w:val="00DB7A53"/>
    <w:rsid w:val="00DC03F2"/>
    <w:rsid w:val="00DC072D"/>
    <w:rsid w:val="00DC190A"/>
    <w:rsid w:val="00DC1D04"/>
    <w:rsid w:val="00DC1EC9"/>
    <w:rsid w:val="00DC26BD"/>
    <w:rsid w:val="00DC36F3"/>
    <w:rsid w:val="00DC3EFB"/>
    <w:rsid w:val="00DC44BF"/>
    <w:rsid w:val="00DC609F"/>
    <w:rsid w:val="00DC615E"/>
    <w:rsid w:val="00DC7377"/>
    <w:rsid w:val="00DD178E"/>
    <w:rsid w:val="00DD17CC"/>
    <w:rsid w:val="00DD1929"/>
    <w:rsid w:val="00DD1A1F"/>
    <w:rsid w:val="00DD1A24"/>
    <w:rsid w:val="00DD1E2A"/>
    <w:rsid w:val="00DD2E57"/>
    <w:rsid w:val="00DD3126"/>
    <w:rsid w:val="00DD3D72"/>
    <w:rsid w:val="00DD41B6"/>
    <w:rsid w:val="00DD4645"/>
    <w:rsid w:val="00DD64A8"/>
    <w:rsid w:val="00DE0912"/>
    <w:rsid w:val="00DE1025"/>
    <w:rsid w:val="00DE2247"/>
    <w:rsid w:val="00DE2DA9"/>
    <w:rsid w:val="00DE2E7D"/>
    <w:rsid w:val="00DE37F3"/>
    <w:rsid w:val="00DE3862"/>
    <w:rsid w:val="00DE45E7"/>
    <w:rsid w:val="00DE4AB3"/>
    <w:rsid w:val="00DE5D8C"/>
    <w:rsid w:val="00DE627A"/>
    <w:rsid w:val="00DE7404"/>
    <w:rsid w:val="00DE7E66"/>
    <w:rsid w:val="00DF04A1"/>
    <w:rsid w:val="00DF190A"/>
    <w:rsid w:val="00DF209A"/>
    <w:rsid w:val="00DF4675"/>
    <w:rsid w:val="00DF4FC6"/>
    <w:rsid w:val="00DF54DF"/>
    <w:rsid w:val="00DF5BD7"/>
    <w:rsid w:val="00DF5ECE"/>
    <w:rsid w:val="00DF60AC"/>
    <w:rsid w:val="00DF642D"/>
    <w:rsid w:val="00DF6CA0"/>
    <w:rsid w:val="00DF7235"/>
    <w:rsid w:val="00DF77A6"/>
    <w:rsid w:val="00DF7F7A"/>
    <w:rsid w:val="00E01648"/>
    <w:rsid w:val="00E017B1"/>
    <w:rsid w:val="00E01F07"/>
    <w:rsid w:val="00E0279C"/>
    <w:rsid w:val="00E0308D"/>
    <w:rsid w:val="00E054BC"/>
    <w:rsid w:val="00E06141"/>
    <w:rsid w:val="00E06FE6"/>
    <w:rsid w:val="00E07B90"/>
    <w:rsid w:val="00E12379"/>
    <w:rsid w:val="00E126C6"/>
    <w:rsid w:val="00E13277"/>
    <w:rsid w:val="00E1479D"/>
    <w:rsid w:val="00E15C08"/>
    <w:rsid w:val="00E15E47"/>
    <w:rsid w:val="00E160BF"/>
    <w:rsid w:val="00E16729"/>
    <w:rsid w:val="00E169F4"/>
    <w:rsid w:val="00E16A53"/>
    <w:rsid w:val="00E170AC"/>
    <w:rsid w:val="00E17496"/>
    <w:rsid w:val="00E1794D"/>
    <w:rsid w:val="00E21BAA"/>
    <w:rsid w:val="00E21FC4"/>
    <w:rsid w:val="00E22A88"/>
    <w:rsid w:val="00E24188"/>
    <w:rsid w:val="00E30B1D"/>
    <w:rsid w:val="00E315D2"/>
    <w:rsid w:val="00E328A6"/>
    <w:rsid w:val="00E3402E"/>
    <w:rsid w:val="00E34500"/>
    <w:rsid w:val="00E35B52"/>
    <w:rsid w:val="00E36D3E"/>
    <w:rsid w:val="00E376EA"/>
    <w:rsid w:val="00E40056"/>
    <w:rsid w:val="00E40C5F"/>
    <w:rsid w:val="00E41C2E"/>
    <w:rsid w:val="00E41C48"/>
    <w:rsid w:val="00E42709"/>
    <w:rsid w:val="00E428EE"/>
    <w:rsid w:val="00E4316F"/>
    <w:rsid w:val="00E4359C"/>
    <w:rsid w:val="00E43A3A"/>
    <w:rsid w:val="00E43A75"/>
    <w:rsid w:val="00E454C6"/>
    <w:rsid w:val="00E45ED4"/>
    <w:rsid w:val="00E4619F"/>
    <w:rsid w:val="00E46297"/>
    <w:rsid w:val="00E47337"/>
    <w:rsid w:val="00E5017A"/>
    <w:rsid w:val="00E50401"/>
    <w:rsid w:val="00E5083C"/>
    <w:rsid w:val="00E5162A"/>
    <w:rsid w:val="00E51782"/>
    <w:rsid w:val="00E51FEE"/>
    <w:rsid w:val="00E52610"/>
    <w:rsid w:val="00E5290D"/>
    <w:rsid w:val="00E5381D"/>
    <w:rsid w:val="00E543AE"/>
    <w:rsid w:val="00E55376"/>
    <w:rsid w:val="00E55630"/>
    <w:rsid w:val="00E55FF2"/>
    <w:rsid w:val="00E56011"/>
    <w:rsid w:val="00E560E9"/>
    <w:rsid w:val="00E56201"/>
    <w:rsid w:val="00E5659F"/>
    <w:rsid w:val="00E56C63"/>
    <w:rsid w:val="00E5705E"/>
    <w:rsid w:val="00E57207"/>
    <w:rsid w:val="00E57322"/>
    <w:rsid w:val="00E573E5"/>
    <w:rsid w:val="00E57ED2"/>
    <w:rsid w:val="00E60B87"/>
    <w:rsid w:val="00E61117"/>
    <w:rsid w:val="00E621A5"/>
    <w:rsid w:val="00E63C1F"/>
    <w:rsid w:val="00E640AE"/>
    <w:rsid w:val="00E64B0D"/>
    <w:rsid w:val="00E64F03"/>
    <w:rsid w:val="00E66F12"/>
    <w:rsid w:val="00E70CF6"/>
    <w:rsid w:val="00E7202D"/>
    <w:rsid w:val="00E72208"/>
    <w:rsid w:val="00E724CE"/>
    <w:rsid w:val="00E72921"/>
    <w:rsid w:val="00E74712"/>
    <w:rsid w:val="00E7546E"/>
    <w:rsid w:val="00E76103"/>
    <w:rsid w:val="00E76BE4"/>
    <w:rsid w:val="00E77D35"/>
    <w:rsid w:val="00E77DFC"/>
    <w:rsid w:val="00E8053B"/>
    <w:rsid w:val="00E816B2"/>
    <w:rsid w:val="00E82181"/>
    <w:rsid w:val="00E8221E"/>
    <w:rsid w:val="00E824D9"/>
    <w:rsid w:val="00E82579"/>
    <w:rsid w:val="00E82703"/>
    <w:rsid w:val="00E82909"/>
    <w:rsid w:val="00E82E8A"/>
    <w:rsid w:val="00E83594"/>
    <w:rsid w:val="00E8392B"/>
    <w:rsid w:val="00E86174"/>
    <w:rsid w:val="00E86BC1"/>
    <w:rsid w:val="00E87CFA"/>
    <w:rsid w:val="00E901D6"/>
    <w:rsid w:val="00E9037A"/>
    <w:rsid w:val="00E90D8C"/>
    <w:rsid w:val="00E9153D"/>
    <w:rsid w:val="00E92765"/>
    <w:rsid w:val="00E93AE1"/>
    <w:rsid w:val="00E95305"/>
    <w:rsid w:val="00E95C2B"/>
    <w:rsid w:val="00E95D29"/>
    <w:rsid w:val="00E96116"/>
    <w:rsid w:val="00E965C2"/>
    <w:rsid w:val="00E965F4"/>
    <w:rsid w:val="00E966EF"/>
    <w:rsid w:val="00E96CF5"/>
    <w:rsid w:val="00E9700C"/>
    <w:rsid w:val="00E97098"/>
    <w:rsid w:val="00E974AA"/>
    <w:rsid w:val="00E97940"/>
    <w:rsid w:val="00EA04B7"/>
    <w:rsid w:val="00EA0B0A"/>
    <w:rsid w:val="00EA0C01"/>
    <w:rsid w:val="00EA2624"/>
    <w:rsid w:val="00EA267C"/>
    <w:rsid w:val="00EA2AA0"/>
    <w:rsid w:val="00EA3476"/>
    <w:rsid w:val="00EA38E8"/>
    <w:rsid w:val="00EA49AA"/>
    <w:rsid w:val="00EA4E31"/>
    <w:rsid w:val="00EA5E7E"/>
    <w:rsid w:val="00EA67EB"/>
    <w:rsid w:val="00EA68CC"/>
    <w:rsid w:val="00EA7DE8"/>
    <w:rsid w:val="00EB0CEB"/>
    <w:rsid w:val="00EB0F68"/>
    <w:rsid w:val="00EB18AD"/>
    <w:rsid w:val="00EB2476"/>
    <w:rsid w:val="00EB389D"/>
    <w:rsid w:val="00EB4C97"/>
    <w:rsid w:val="00EB4FD3"/>
    <w:rsid w:val="00EB5026"/>
    <w:rsid w:val="00EB560D"/>
    <w:rsid w:val="00EB644F"/>
    <w:rsid w:val="00EB69D8"/>
    <w:rsid w:val="00EB6E3A"/>
    <w:rsid w:val="00EB713E"/>
    <w:rsid w:val="00EB72C9"/>
    <w:rsid w:val="00EB795C"/>
    <w:rsid w:val="00EC0211"/>
    <w:rsid w:val="00EC0647"/>
    <w:rsid w:val="00EC109A"/>
    <w:rsid w:val="00EC328B"/>
    <w:rsid w:val="00EC41FD"/>
    <w:rsid w:val="00EC5A9F"/>
    <w:rsid w:val="00EC75E7"/>
    <w:rsid w:val="00EC7D2C"/>
    <w:rsid w:val="00EC7E75"/>
    <w:rsid w:val="00ED0252"/>
    <w:rsid w:val="00ED0478"/>
    <w:rsid w:val="00ED07B4"/>
    <w:rsid w:val="00ED127C"/>
    <w:rsid w:val="00ED1B2F"/>
    <w:rsid w:val="00ED23F2"/>
    <w:rsid w:val="00ED2A71"/>
    <w:rsid w:val="00ED3161"/>
    <w:rsid w:val="00ED373B"/>
    <w:rsid w:val="00ED3F67"/>
    <w:rsid w:val="00ED4E3F"/>
    <w:rsid w:val="00ED5550"/>
    <w:rsid w:val="00ED5AC3"/>
    <w:rsid w:val="00ED6F09"/>
    <w:rsid w:val="00EE0221"/>
    <w:rsid w:val="00EE06CD"/>
    <w:rsid w:val="00EE0AD8"/>
    <w:rsid w:val="00EE0EDA"/>
    <w:rsid w:val="00EE1469"/>
    <w:rsid w:val="00EE30C2"/>
    <w:rsid w:val="00EE387A"/>
    <w:rsid w:val="00EE3EC1"/>
    <w:rsid w:val="00EE4B1B"/>
    <w:rsid w:val="00EE526C"/>
    <w:rsid w:val="00EE585E"/>
    <w:rsid w:val="00EF0A71"/>
    <w:rsid w:val="00EF0FB3"/>
    <w:rsid w:val="00EF163A"/>
    <w:rsid w:val="00EF19A4"/>
    <w:rsid w:val="00EF1C30"/>
    <w:rsid w:val="00EF2890"/>
    <w:rsid w:val="00EF2C23"/>
    <w:rsid w:val="00EF2DE0"/>
    <w:rsid w:val="00EF331B"/>
    <w:rsid w:val="00EF3535"/>
    <w:rsid w:val="00EF3F6A"/>
    <w:rsid w:val="00EF425C"/>
    <w:rsid w:val="00EF453E"/>
    <w:rsid w:val="00EF54F1"/>
    <w:rsid w:val="00EF6E13"/>
    <w:rsid w:val="00EF71B3"/>
    <w:rsid w:val="00EF7DAE"/>
    <w:rsid w:val="00F009D8"/>
    <w:rsid w:val="00F00D8E"/>
    <w:rsid w:val="00F00E41"/>
    <w:rsid w:val="00F01009"/>
    <w:rsid w:val="00F0194E"/>
    <w:rsid w:val="00F01BB2"/>
    <w:rsid w:val="00F01DEC"/>
    <w:rsid w:val="00F02386"/>
    <w:rsid w:val="00F02469"/>
    <w:rsid w:val="00F029B3"/>
    <w:rsid w:val="00F03733"/>
    <w:rsid w:val="00F04605"/>
    <w:rsid w:val="00F05DE5"/>
    <w:rsid w:val="00F0650D"/>
    <w:rsid w:val="00F06957"/>
    <w:rsid w:val="00F06E69"/>
    <w:rsid w:val="00F06EB1"/>
    <w:rsid w:val="00F0773C"/>
    <w:rsid w:val="00F10653"/>
    <w:rsid w:val="00F106F2"/>
    <w:rsid w:val="00F10D3C"/>
    <w:rsid w:val="00F1152F"/>
    <w:rsid w:val="00F11C7C"/>
    <w:rsid w:val="00F11FE4"/>
    <w:rsid w:val="00F12206"/>
    <w:rsid w:val="00F1258C"/>
    <w:rsid w:val="00F12D53"/>
    <w:rsid w:val="00F1315C"/>
    <w:rsid w:val="00F13473"/>
    <w:rsid w:val="00F13CB1"/>
    <w:rsid w:val="00F1494E"/>
    <w:rsid w:val="00F14B03"/>
    <w:rsid w:val="00F14C54"/>
    <w:rsid w:val="00F15043"/>
    <w:rsid w:val="00F153A1"/>
    <w:rsid w:val="00F16480"/>
    <w:rsid w:val="00F17333"/>
    <w:rsid w:val="00F20848"/>
    <w:rsid w:val="00F20FFF"/>
    <w:rsid w:val="00F2130E"/>
    <w:rsid w:val="00F215CC"/>
    <w:rsid w:val="00F237D2"/>
    <w:rsid w:val="00F23E67"/>
    <w:rsid w:val="00F23F56"/>
    <w:rsid w:val="00F2414B"/>
    <w:rsid w:val="00F25255"/>
    <w:rsid w:val="00F261B5"/>
    <w:rsid w:val="00F27185"/>
    <w:rsid w:val="00F27C7D"/>
    <w:rsid w:val="00F30812"/>
    <w:rsid w:val="00F30980"/>
    <w:rsid w:val="00F30C3F"/>
    <w:rsid w:val="00F3346C"/>
    <w:rsid w:val="00F343A2"/>
    <w:rsid w:val="00F34AC0"/>
    <w:rsid w:val="00F34AD0"/>
    <w:rsid w:val="00F364DC"/>
    <w:rsid w:val="00F36C29"/>
    <w:rsid w:val="00F37155"/>
    <w:rsid w:val="00F414CB"/>
    <w:rsid w:val="00F418F8"/>
    <w:rsid w:val="00F41CEE"/>
    <w:rsid w:val="00F42089"/>
    <w:rsid w:val="00F42D9D"/>
    <w:rsid w:val="00F433FD"/>
    <w:rsid w:val="00F43BC2"/>
    <w:rsid w:val="00F43C4A"/>
    <w:rsid w:val="00F449BF"/>
    <w:rsid w:val="00F44A72"/>
    <w:rsid w:val="00F4565F"/>
    <w:rsid w:val="00F45FCF"/>
    <w:rsid w:val="00F460A2"/>
    <w:rsid w:val="00F46619"/>
    <w:rsid w:val="00F46949"/>
    <w:rsid w:val="00F472DF"/>
    <w:rsid w:val="00F47C8B"/>
    <w:rsid w:val="00F50000"/>
    <w:rsid w:val="00F50FEB"/>
    <w:rsid w:val="00F510DF"/>
    <w:rsid w:val="00F51636"/>
    <w:rsid w:val="00F520BC"/>
    <w:rsid w:val="00F534E7"/>
    <w:rsid w:val="00F53542"/>
    <w:rsid w:val="00F53546"/>
    <w:rsid w:val="00F536AF"/>
    <w:rsid w:val="00F53FF7"/>
    <w:rsid w:val="00F54ACB"/>
    <w:rsid w:val="00F55311"/>
    <w:rsid w:val="00F5570F"/>
    <w:rsid w:val="00F5602B"/>
    <w:rsid w:val="00F566AA"/>
    <w:rsid w:val="00F56D58"/>
    <w:rsid w:val="00F5732F"/>
    <w:rsid w:val="00F57984"/>
    <w:rsid w:val="00F579EB"/>
    <w:rsid w:val="00F57CA3"/>
    <w:rsid w:val="00F6040F"/>
    <w:rsid w:val="00F61011"/>
    <w:rsid w:val="00F6144D"/>
    <w:rsid w:val="00F615CC"/>
    <w:rsid w:val="00F63AE8"/>
    <w:rsid w:val="00F643DB"/>
    <w:rsid w:val="00F65D68"/>
    <w:rsid w:val="00F6615C"/>
    <w:rsid w:val="00F66B97"/>
    <w:rsid w:val="00F675AD"/>
    <w:rsid w:val="00F7057B"/>
    <w:rsid w:val="00F70E2C"/>
    <w:rsid w:val="00F71845"/>
    <w:rsid w:val="00F71CC5"/>
    <w:rsid w:val="00F722B3"/>
    <w:rsid w:val="00F724CB"/>
    <w:rsid w:val="00F738A2"/>
    <w:rsid w:val="00F73904"/>
    <w:rsid w:val="00F73BD3"/>
    <w:rsid w:val="00F74B82"/>
    <w:rsid w:val="00F75190"/>
    <w:rsid w:val="00F75668"/>
    <w:rsid w:val="00F75A52"/>
    <w:rsid w:val="00F75BAC"/>
    <w:rsid w:val="00F76B1D"/>
    <w:rsid w:val="00F77112"/>
    <w:rsid w:val="00F77474"/>
    <w:rsid w:val="00F77B72"/>
    <w:rsid w:val="00F807E6"/>
    <w:rsid w:val="00F81367"/>
    <w:rsid w:val="00F815D1"/>
    <w:rsid w:val="00F82234"/>
    <w:rsid w:val="00F82D99"/>
    <w:rsid w:val="00F833CA"/>
    <w:rsid w:val="00F83816"/>
    <w:rsid w:val="00F8425A"/>
    <w:rsid w:val="00F86BE5"/>
    <w:rsid w:val="00F91154"/>
    <w:rsid w:val="00F91821"/>
    <w:rsid w:val="00F9205B"/>
    <w:rsid w:val="00F93221"/>
    <w:rsid w:val="00F93AD8"/>
    <w:rsid w:val="00F93E53"/>
    <w:rsid w:val="00F94029"/>
    <w:rsid w:val="00F94CD0"/>
    <w:rsid w:val="00F95381"/>
    <w:rsid w:val="00F95D69"/>
    <w:rsid w:val="00F96361"/>
    <w:rsid w:val="00F96E47"/>
    <w:rsid w:val="00FA0185"/>
    <w:rsid w:val="00FA03DA"/>
    <w:rsid w:val="00FA16EC"/>
    <w:rsid w:val="00FA18BD"/>
    <w:rsid w:val="00FA1A2E"/>
    <w:rsid w:val="00FA1AF0"/>
    <w:rsid w:val="00FA2C91"/>
    <w:rsid w:val="00FA3B4E"/>
    <w:rsid w:val="00FA3EC4"/>
    <w:rsid w:val="00FA3EFC"/>
    <w:rsid w:val="00FA43C0"/>
    <w:rsid w:val="00FA5551"/>
    <w:rsid w:val="00FA5929"/>
    <w:rsid w:val="00FA626E"/>
    <w:rsid w:val="00FA656D"/>
    <w:rsid w:val="00FA69FA"/>
    <w:rsid w:val="00FA712E"/>
    <w:rsid w:val="00FB028C"/>
    <w:rsid w:val="00FB144C"/>
    <w:rsid w:val="00FB1600"/>
    <w:rsid w:val="00FB1B66"/>
    <w:rsid w:val="00FB2405"/>
    <w:rsid w:val="00FB2C4A"/>
    <w:rsid w:val="00FB2DFD"/>
    <w:rsid w:val="00FB31BA"/>
    <w:rsid w:val="00FB42ED"/>
    <w:rsid w:val="00FB590F"/>
    <w:rsid w:val="00FB67C9"/>
    <w:rsid w:val="00FB67EF"/>
    <w:rsid w:val="00FB6CFB"/>
    <w:rsid w:val="00FB6DA8"/>
    <w:rsid w:val="00FC04B5"/>
    <w:rsid w:val="00FC09E5"/>
    <w:rsid w:val="00FC0B41"/>
    <w:rsid w:val="00FC0DB2"/>
    <w:rsid w:val="00FC29ED"/>
    <w:rsid w:val="00FC2E44"/>
    <w:rsid w:val="00FC3480"/>
    <w:rsid w:val="00FC3CB3"/>
    <w:rsid w:val="00FC3D72"/>
    <w:rsid w:val="00FC418F"/>
    <w:rsid w:val="00FC469A"/>
    <w:rsid w:val="00FC4A87"/>
    <w:rsid w:val="00FC4FD4"/>
    <w:rsid w:val="00FC5092"/>
    <w:rsid w:val="00FC64A8"/>
    <w:rsid w:val="00FC6685"/>
    <w:rsid w:val="00FC67CC"/>
    <w:rsid w:val="00FC7897"/>
    <w:rsid w:val="00FD0041"/>
    <w:rsid w:val="00FD0DED"/>
    <w:rsid w:val="00FD0E25"/>
    <w:rsid w:val="00FD16C3"/>
    <w:rsid w:val="00FD2971"/>
    <w:rsid w:val="00FD30E3"/>
    <w:rsid w:val="00FD4FD2"/>
    <w:rsid w:val="00FD5D2C"/>
    <w:rsid w:val="00FD702A"/>
    <w:rsid w:val="00FD726B"/>
    <w:rsid w:val="00FD7B8B"/>
    <w:rsid w:val="00FD7C48"/>
    <w:rsid w:val="00FE02DF"/>
    <w:rsid w:val="00FE083F"/>
    <w:rsid w:val="00FE1366"/>
    <w:rsid w:val="00FE1D06"/>
    <w:rsid w:val="00FE1FA7"/>
    <w:rsid w:val="00FE2957"/>
    <w:rsid w:val="00FE3D44"/>
    <w:rsid w:val="00FE4404"/>
    <w:rsid w:val="00FE47A4"/>
    <w:rsid w:val="00FE5543"/>
    <w:rsid w:val="00FE5899"/>
    <w:rsid w:val="00FE5917"/>
    <w:rsid w:val="00FE6CD2"/>
    <w:rsid w:val="00FF069D"/>
    <w:rsid w:val="00FF0AA7"/>
    <w:rsid w:val="00FF0EAD"/>
    <w:rsid w:val="00FF1D9B"/>
    <w:rsid w:val="00FF2DB0"/>
    <w:rsid w:val="00FF2FF8"/>
    <w:rsid w:val="00FF31DC"/>
    <w:rsid w:val="00FF361C"/>
    <w:rsid w:val="00FF3A93"/>
    <w:rsid w:val="00FF3C4C"/>
    <w:rsid w:val="00FF4D31"/>
    <w:rsid w:val="00FF565F"/>
    <w:rsid w:val="00FF6E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56FBBE"/>
  <w15:docId w15:val="{4437651B-F1F6-45A3-A70C-CC5052398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2">
    <w:name w:val="Normal"/>
    <w:qFormat/>
    <w:rsid w:val="006D570D"/>
    <w:pPr>
      <w:spacing w:after="0" w:line="240" w:lineRule="auto"/>
      <w:jc w:val="both"/>
    </w:pPr>
    <w:rPr>
      <w:rFonts w:ascii="Times New Roman" w:hAnsi="Times New Roman"/>
      <w:sz w:val="28"/>
    </w:rPr>
  </w:style>
  <w:style w:type="paragraph" w:styleId="1">
    <w:name w:val="heading 1"/>
    <w:basedOn w:val="a2"/>
    <w:next w:val="a2"/>
    <w:link w:val="11"/>
    <w:qFormat/>
    <w:rsid w:val="00503331"/>
    <w:pPr>
      <w:keepNext/>
      <w:keepLines/>
      <w:numPr>
        <w:numId w:val="4"/>
      </w:numPr>
      <w:spacing w:before="240" w:after="240"/>
      <w:outlineLvl w:val="0"/>
    </w:pPr>
    <w:rPr>
      <w:rFonts w:eastAsiaTheme="majorEastAsia" w:cstheme="majorBidi"/>
      <w:b/>
      <w:bCs/>
      <w:szCs w:val="28"/>
    </w:rPr>
  </w:style>
  <w:style w:type="paragraph" w:styleId="20">
    <w:name w:val="heading 2"/>
    <w:basedOn w:val="a2"/>
    <w:next w:val="a2"/>
    <w:link w:val="22"/>
    <w:unhideWhenUsed/>
    <w:qFormat/>
    <w:rsid w:val="00503331"/>
    <w:pPr>
      <w:keepNext/>
      <w:keepLines/>
      <w:numPr>
        <w:ilvl w:val="1"/>
        <w:numId w:val="4"/>
      </w:numPr>
      <w:spacing w:before="240" w:after="240"/>
      <w:outlineLvl w:val="1"/>
    </w:pPr>
    <w:rPr>
      <w:rFonts w:eastAsiaTheme="majorEastAsia" w:cstheme="majorBidi"/>
      <w:b/>
      <w:bCs/>
      <w:szCs w:val="26"/>
    </w:rPr>
  </w:style>
  <w:style w:type="paragraph" w:styleId="31">
    <w:name w:val="heading 3"/>
    <w:basedOn w:val="a2"/>
    <w:next w:val="a2"/>
    <w:link w:val="32"/>
    <w:unhideWhenUsed/>
    <w:qFormat/>
    <w:rsid w:val="00B15931"/>
    <w:pPr>
      <w:keepNext/>
      <w:keepLines/>
      <w:numPr>
        <w:ilvl w:val="2"/>
        <w:numId w:val="4"/>
      </w:numPr>
      <w:spacing w:before="240" w:after="240"/>
      <w:outlineLvl w:val="2"/>
    </w:pPr>
    <w:rPr>
      <w:rFonts w:eastAsiaTheme="majorEastAsia" w:cstheme="majorBidi"/>
      <w:b/>
      <w:bCs/>
    </w:rPr>
  </w:style>
  <w:style w:type="paragraph" w:styleId="40">
    <w:name w:val="heading 4"/>
    <w:basedOn w:val="a2"/>
    <w:next w:val="a2"/>
    <w:link w:val="41"/>
    <w:unhideWhenUsed/>
    <w:qFormat/>
    <w:rsid w:val="00E74712"/>
    <w:pPr>
      <w:keepNext/>
      <w:keepLines/>
      <w:numPr>
        <w:ilvl w:val="3"/>
        <w:numId w:val="4"/>
      </w:numPr>
      <w:spacing w:before="200"/>
      <w:outlineLvl w:val="3"/>
    </w:pPr>
    <w:rPr>
      <w:rFonts w:asciiTheme="majorHAnsi" w:eastAsiaTheme="majorEastAsia" w:hAnsiTheme="majorHAnsi" w:cstheme="majorBidi"/>
      <w:b/>
      <w:bCs/>
      <w:i/>
      <w:iCs/>
      <w:color w:val="4F81BD" w:themeColor="accent1"/>
    </w:rPr>
  </w:style>
  <w:style w:type="paragraph" w:styleId="5">
    <w:name w:val="heading 5"/>
    <w:basedOn w:val="a2"/>
    <w:next w:val="a2"/>
    <w:link w:val="50"/>
    <w:unhideWhenUsed/>
    <w:qFormat/>
    <w:rsid w:val="00E74712"/>
    <w:pPr>
      <w:keepNext/>
      <w:keepLines/>
      <w:numPr>
        <w:ilvl w:val="4"/>
        <w:numId w:val="4"/>
      </w:numPr>
      <w:spacing w:before="200"/>
      <w:outlineLvl w:val="4"/>
    </w:pPr>
    <w:rPr>
      <w:rFonts w:asciiTheme="majorHAnsi" w:eastAsiaTheme="majorEastAsia" w:hAnsiTheme="majorHAnsi" w:cstheme="majorBidi"/>
      <w:color w:val="243F60" w:themeColor="accent1" w:themeShade="7F"/>
    </w:rPr>
  </w:style>
  <w:style w:type="paragraph" w:styleId="6">
    <w:name w:val="heading 6"/>
    <w:basedOn w:val="a2"/>
    <w:next w:val="a2"/>
    <w:link w:val="60"/>
    <w:unhideWhenUsed/>
    <w:qFormat/>
    <w:rsid w:val="00E74712"/>
    <w:pPr>
      <w:keepNext/>
      <w:keepLines/>
      <w:numPr>
        <w:ilvl w:val="5"/>
        <w:numId w:val="4"/>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2"/>
    <w:next w:val="a2"/>
    <w:link w:val="70"/>
    <w:unhideWhenUsed/>
    <w:qFormat/>
    <w:rsid w:val="00E74712"/>
    <w:pPr>
      <w:keepNext/>
      <w:keepLines/>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2"/>
    <w:next w:val="a2"/>
    <w:link w:val="80"/>
    <w:uiPriority w:val="9"/>
    <w:unhideWhenUsed/>
    <w:qFormat/>
    <w:rsid w:val="00E74712"/>
    <w:pPr>
      <w:keepNext/>
      <w:keepLines/>
      <w:numPr>
        <w:ilvl w:val="7"/>
        <w:numId w:val="4"/>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2"/>
    <w:next w:val="a2"/>
    <w:link w:val="90"/>
    <w:uiPriority w:val="9"/>
    <w:unhideWhenUsed/>
    <w:qFormat/>
    <w:rsid w:val="00E74712"/>
    <w:pPr>
      <w:keepNext/>
      <w:keepLines/>
      <w:numPr>
        <w:ilvl w:val="8"/>
        <w:numId w:val="4"/>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No Spacing"/>
    <w:link w:val="a7"/>
    <w:qFormat/>
    <w:rsid w:val="00184850"/>
    <w:pPr>
      <w:spacing w:after="0" w:line="240" w:lineRule="auto"/>
      <w:jc w:val="both"/>
    </w:pPr>
    <w:rPr>
      <w:rFonts w:ascii="Times New Roman" w:hAnsi="Times New Roman"/>
      <w:sz w:val="28"/>
    </w:rPr>
  </w:style>
  <w:style w:type="character" w:customStyle="1" w:styleId="11">
    <w:name w:val="Заголовок 1 Знак"/>
    <w:basedOn w:val="a3"/>
    <w:link w:val="1"/>
    <w:rsid w:val="00503331"/>
    <w:rPr>
      <w:rFonts w:ascii="Times New Roman" w:eastAsiaTheme="majorEastAsia" w:hAnsi="Times New Roman" w:cstheme="majorBidi"/>
      <w:b/>
      <w:bCs/>
      <w:sz w:val="28"/>
      <w:szCs w:val="28"/>
    </w:rPr>
  </w:style>
  <w:style w:type="character" w:customStyle="1" w:styleId="22">
    <w:name w:val="Заголовок 2 Знак"/>
    <w:basedOn w:val="a3"/>
    <w:link w:val="20"/>
    <w:rsid w:val="00503331"/>
    <w:rPr>
      <w:rFonts w:ascii="Times New Roman" w:eastAsiaTheme="majorEastAsia" w:hAnsi="Times New Roman" w:cstheme="majorBidi"/>
      <w:b/>
      <w:bCs/>
      <w:sz w:val="28"/>
      <w:szCs w:val="26"/>
    </w:rPr>
  </w:style>
  <w:style w:type="paragraph" w:styleId="a8">
    <w:name w:val="TOC Heading"/>
    <w:basedOn w:val="1"/>
    <w:next w:val="a2"/>
    <w:uiPriority w:val="39"/>
    <w:unhideWhenUsed/>
    <w:qFormat/>
    <w:rsid w:val="00E74712"/>
    <w:pPr>
      <w:spacing w:line="276" w:lineRule="auto"/>
      <w:jc w:val="left"/>
      <w:outlineLvl w:val="9"/>
    </w:pPr>
    <w:rPr>
      <w:rFonts w:asciiTheme="majorHAnsi" w:hAnsiTheme="majorHAnsi"/>
      <w:color w:val="365F91" w:themeColor="accent1" w:themeShade="BF"/>
    </w:rPr>
  </w:style>
  <w:style w:type="paragraph" w:styleId="12">
    <w:name w:val="toc 1"/>
    <w:basedOn w:val="a2"/>
    <w:next w:val="a2"/>
    <w:autoRedefine/>
    <w:uiPriority w:val="39"/>
    <w:unhideWhenUsed/>
    <w:rsid w:val="0077682E"/>
    <w:pPr>
      <w:tabs>
        <w:tab w:val="left" w:pos="440"/>
        <w:tab w:val="right" w:leader="dot" w:pos="9345"/>
      </w:tabs>
      <w:spacing w:after="100"/>
    </w:pPr>
  </w:style>
  <w:style w:type="character" w:styleId="a9">
    <w:name w:val="Hyperlink"/>
    <w:basedOn w:val="a3"/>
    <w:uiPriority w:val="99"/>
    <w:unhideWhenUsed/>
    <w:rsid w:val="00E74712"/>
    <w:rPr>
      <w:color w:val="0000FF" w:themeColor="hyperlink"/>
      <w:u w:val="single"/>
    </w:rPr>
  </w:style>
  <w:style w:type="paragraph" w:styleId="aa">
    <w:name w:val="Balloon Text"/>
    <w:basedOn w:val="a2"/>
    <w:link w:val="ab"/>
    <w:unhideWhenUsed/>
    <w:rsid w:val="00E74712"/>
    <w:rPr>
      <w:rFonts w:ascii="Tahoma" w:hAnsi="Tahoma" w:cs="Tahoma"/>
      <w:sz w:val="16"/>
      <w:szCs w:val="16"/>
    </w:rPr>
  </w:style>
  <w:style w:type="character" w:customStyle="1" w:styleId="ab">
    <w:name w:val="Текст выноски Знак"/>
    <w:basedOn w:val="a3"/>
    <w:link w:val="aa"/>
    <w:rsid w:val="00E74712"/>
    <w:rPr>
      <w:rFonts w:ascii="Tahoma" w:hAnsi="Tahoma" w:cs="Tahoma"/>
      <w:sz w:val="16"/>
      <w:szCs w:val="16"/>
    </w:rPr>
  </w:style>
  <w:style w:type="character" w:customStyle="1" w:styleId="32">
    <w:name w:val="Заголовок 3 Знак"/>
    <w:basedOn w:val="a3"/>
    <w:link w:val="31"/>
    <w:rsid w:val="00B15931"/>
    <w:rPr>
      <w:rFonts w:ascii="Times New Roman" w:eastAsiaTheme="majorEastAsia" w:hAnsi="Times New Roman" w:cstheme="majorBidi"/>
      <w:b/>
      <w:bCs/>
      <w:sz w:val="28"/>
    </w:rPr>
  </w:style>
  <w:style w:type="paragraph" w:styleId="23">
    <w:name w:val="toc 2"/>
    <w:basedOn w:val="a2"/>
    <w:next w:val="a2"/>
    <w:autoRedefine/>
    <w:uiPriority w:val="39"/>
    <w:unhideWhenUsed/>
    <w:rsid w:val="00AF39D3"/>
    <w:pPr>
      <w:spacing w:after="100"/>
      <w:ind w:left="220"/>
    </w:pPr>
  </w:style>
  <w:style w:type="paragraph" w:styleId="33">
    <w:name w:val="toc 3"/>
    <w:basedOn w:val="a2"/>
    <w:next w:val="a2"/>
    <w:autoRedefine/>
    <w:uiPriority w:val="39"/>
    <w:unhideWhenUsed/>
    <w:rsid w:val="00AF39D3"/>
    <w:pPr>
      <w:ind w:left="440"/>
    </w:pPr>
  </w:style>
  <w:style w:type="character" w:customStyle="1" w:styleId="41">
    <w:name w:val="Заголовок 4 Знак"/>
    <w:basedOn w:val="a3"/>
    <w:link w:val="40"/>
    <w:rsid w:val="00E74712"/>
    <w:rPr>
      <w:rFonts w:asciiTheme="majorHAnsi" w:eastAsiaTheme="majorEastAsia" w:hAnsiTheme="majorHAnsi" w:cstheme="majorBidi"/>
      <w:b/>
      <w:bCs/>
      <w:i/>
      <w:iCs/>
      <w:color w:val="4F81BD" w:themeColor="accent1"/>
      <w:sz w:val="28"/>
    </w:rPr>
  </w:style>
  <w:style w:type="character" w:customStyle="1" w:styleId="50">
    <w:name w:val="Заголовок 5 Знак"/>
    <w:basedOn w:val="a3"/>
    <w:link w:val="5"/>
    <w:rsid w:val="00E74712"/>
    <w:rPr>
      <w:rFonts w:asciiTheme="majorHAnsi" w:eastAsiaTheme="majorEastAsia" w:hAnsiTheme="majorHAnsi" w:cstheme="majorBidi"/>
      <w:color w:val="243F60" w:themeColor="accent1" w:themeShade="7F"/>
      <w:sz w:val="28"/>
    </w:rPr>
  </w:style>
  <w:style w:type="character" w:customStyle="1" w:styleId="60">
    <w:name w:val="Заголовок 6 Знак"/>
    <w:basedOn w:val="a3"/>
    <w:link w:val="6"/>
    <w:rsid w:val="00E74712"/>
    <w:rPr>
      <w:rFonts w:asciiTheme="majorHAnsi" w:eastAsiaTheme="majorEastAsia" w:hAnsiTheme="majorHAnsi" w:cstheme="majorBidi"/>
      <w:i/>
      <w:iCs/>
      <w:color w:val="243F60" w:themeColor="accent1" w:themeShade="7F"/>
      <w:sz w:val="28"/>
    </w:rPr>
  </w:style>
  <w:style w:type="character" w:customStyle="1" w:styleId="70">
    <w:name w:val="Заголовок 7 Знак"/>
    <w:basedOn w:val="a3"/>
    <w:link w:val="7"/>
    <w:rsid w:val="00E74712"/>
    <w:rPr>
      <w:rFonts w:asciiTheme="majorHAnsi" w:eastAsiaTheme="majorEastAsia" w:hAnsiTheme="majorHAnsi" w:cstheme="majorBidi"/>
      <w:i/>
      <w:iCs/>
      <w:color w:val="404040" w:themeColor="text1" w:themeTint="BF"/>
      <w:sz w:val="28"/>
    </w:rPr>
  </w:style>
  <w:style w:type="character" w:customStyle="1" w:styleId="80">
    <w:name w:val="Заголовок 8 Знак"/>
    <w:basedOn w:val="a3"/>
    <w:link w:val="8"/>
    <w:uiPriority w:val="9"/>
    <w:rsid w:val="00E74712"/>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3"/>
    <w:link w:val="9"/>
    <w:uiPriority w:val="9"/>
    <w:rsid w:val="00E74712"/>
    <w:rPr>
      <w:rFonts w:asciiTheme="majorHAnsi" w:eastAsiaTheme="majorEastAsia" w:hAnsiTheme="majorHAnsi" w:cstheme="majorBidi"/>
      <w:i/>
      <w:iCs/>
      <w:color w:val="404040" w:themeColor="text1" w:themeTint="BF"/>
      <w:sz w:val="20"/>
      <w:szCs w:val="20"/>
    </w:rPr>
  </w:style>
  <w:style w:type="character" w:customStyle="1" w:styleId="a7">
    <w:name w:val="Без интервала Знак"/>
    <w:link w:val="a6"/>
    <w:rsid w:val="00184850"/>
    <w:rPr>
      <w:rFonts w:ascii="Times New Roman" w:hAnsi="Times New Roman"/>
      <w:sz w:val="28"/>
    </w:rPr>
  </w:style>
  <w:style w:type="paragraph" w:styleId="ac">
    <w:name w:val="footer"/>
    <w:basedOn w:val="a2"/>
    <w:link w:val="ad"/>
    <w:rsid w:val="008D4E47"/>
    <w:pPr>
      <w:tabs>
        <w:tab w:val="center" w:pos="4677"/>
        <w:tab w:val="right" w:pos="9355"/>
      </w:tabs>
      <w:suppressAutoHyphens/>
    </w:pPr>
    <w:rPr>
      <w:rFonts w:eastAsia="Times New Roman" w:cs="Times New Roman"/>
      <w:sz w:val="24"/>
      <w:szCs w:val="24"/>
      <w:lang w:eastAsia="ar-SA"/>
    </w:rPr>
  </w:style>
  <w:style w:type="character" w:customStyle="1" w:styleId="ad">
    <w:name w:val="Нижний колонтитул Знак"/>
    <w:basedOn w:val="a3"/>
    <w:link w:val="ac"/>
    <w:rsid w:val="008D4E47"/>
    <w:rPr>
      <w:rFonts w:ascii="Times New Roman" w:eastAsia="Times New Roman" w:hAnsi="Times New Roman" w:cs="Times New Roman"/>
      <w:sz w:val="24"/>
      <w:szCs w:val="24"/>
      <w:lang w:eastAsia="ar-SA"/>
    </w:rPr>
  </w:style>
  <w:style w:type="table" w:styleId="ae">
    <w:name w:val="Table Grid"/>
    <w:basedOn w:val="a4"/>
    <w:rsid w:val="00BC00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aliases w:val="ВерхКолонтитул"/>
    <w:basedOn w:val="a2"/>
    <w:link w:val="af0"/>
    <w:unhideWhenUsed/>
    <w:rsid w:val="00C07E8C"/>
    <w:pPr>
      <w:tabs>
        <w:tab w:val="center" w:pos="4677"/>
        <w:tab w:val="right" w:pos="9355"/>
      </w:tabs>
    </w:pPr>
  </w:style>
  <w:style w:type="character" w:customStyle="1" w:styleId="af0">
    <w:name w:val="Верхний колонтитул Знак"/>
    <w:aliases w:val="ВерхКолонтитул Знак"/>
    <w:basedOn w:val="a3"/>
    <w:link w:val="af"/>
    <w:rsid w:val="00C07E8C"/>
  </w:style>
  <w:style w:type="character" w:styleId="af1">
    <w:name w:val="Emphasis"/>
    <w:basedOn w:val="a3"/>
    <w:qFormat/>
    <w:rsid w:val="008706BF"/>
    <w:rPr>
      <w:i/>
      <w:iCs/>
    </w:rPr>
  </w:style>
  <w:style w:type="table" w:customStyle="1" w:styleId="24">
    <w:name w:val="Сетка таблицы2"/>
    <w:basedOn w:val="a4"/>
    <w:next w:val="ae"/>
    <w:uiPriority w:val="59"/>
    <w:rsid w:val="00205E66"/>
    <w:pPr>
      <w:spacing w:after="0" w:line="240" w:lineRule="auto"/>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2">
    <w:name w:val="FollowedHyperlink"/>
    <w:basedOn w:val="a3"/>
    <w:uiPriority w:val="99"/>
    <w:unhideWhenUsed/>
    <w:rsid w:val="00FA656D"/>
    <w:rPr>
      <w:color w:val="800080" w:themeColor="followedHyperlink"/>
      <w:u w:val="single"/>
    </w:rPr>
  </w:style>
  <w:style w:type="paragraph" w:styleId="HTML">
    <w:name w:val="HTML Preformatted"/>
    <w:basedOn w:val="a2"/>
    <w:link w:val="HTML0"/>
    <w:unhideWhenUsed/>
    <w:rsid w:val="003415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3"/>
    <w:link w:val="HTML"/>
    <w:rsid w:val="003415CE"/>
    <w:rPr>
      <w:rFonts w:ascii="Courier New" w:eastAsiaTheme="minorEastAsia" w:hAnsi="Courier New" w:cs="Courier New"/>
      <w:sz w:val="20"/>
      <w:szCs w:val="20"/>
      <w:lang w:eastAsia="ru-RU"/>
    </w:rPr>
  </w:style>
  <w:style w:type="paragraph" w:styleId="af3">
    <w:name w:val="footnote text"/>
    <w:aliases w:val="Table_Footnote_last Знак,Table_Footnote_last Знак Знак,Table_Footnote_last,Текст сноски Знак1,Текст сноски Знак Знак,Текст сноски Знак1 Знак Знак,Текст сноски Знак Знак Знак Знак,Table_Footnote_last Знак1 Знак Знак,single space"/>
    <w:basedOn w:val="a2"/>
    <w:link w:val="af4"/>
    <w:uiPriority w:val="99"/>
    <w:unhideWhenUsed/>
    <w:rsid w:val="00E46297"/>
    <w:rPr>
      <w:sz w:val="20"/>
      <w:szCs w:val="20"/>
    </w:rPr>
  </w:style>
  <w:style w:type="character" w:customStyle="1" w:styleId="af4">
    <w:name w:val="Текст сноски Знак"/>
    <w:aliases w:val="Table_Footnote_last Знак Знак1,Table_Footnote_last Знак Знак Знак,Table_Footnote_last Знак1,Текст сноски Знак1 Знак,Текст сноски Знак Знак Знак,Текст сноски Знак1 Знак Знак Знак,Текст сноски Знак Знак Знак Знак Знак,single space Знак"/>
    <w:basedOn w:val="a3"/>
    <w:link w:val="af3"/>
    <w:uiPriority w:val="99"/>
    <w:rsid w:val="00E46297"/>
    <w:rPr>
      <w:sz w:val="20"/>
      <w:szCs w:val="20"/>
    </w:rPr>
  </w:style>
  <w:style w:type="character" w:styleId="af5">
    <w:name w:val="footnote reference"/>
    <w:aliases w:val="Знак сноски 1,Знак сноски-FN,Ciae niinee-FN,Referencia nota al pie"/>
    <w:basedOn w:val="a3"/>
    <w:uiPriority w:val="99"/>
    <w:unhideWhenUsed/>
    <w:rsid w:val="00E46297"/>
    <w:rPr>
      <w:vertAlign w:val="superscript"/>
    </w:rPr>
  </w:style>
  <w:style w:type="paragraph" w:customStyle="1" w:styleId="portlet-title">
    <w:name w:val="portlet-title"/>
    <w:basedOn w:val="a2"/>
    <w:rsid w:val="00A51A76"/>
    <w:pPr>
      <w:spacing w:before="100" w:beforeAutospacing="1" w:after="100" w:afterAutospacing="1"/>
    </w:pPr>
    <w:rPr>
      <w:rFonts w:eastAsia="Times New Roman" w:cs="Times New Roman"/>
      <w:sz w:val="24"/>
      <w:szCs w:val="24"/>
    </w:rPr>
  </w:style>
  <w:style w:type="table" w:customStyle="1" w:styleId="13">
    <w:name w:val="Сетка таблицы1"/>
    <w:basedOn w:val="a4"/>
    <w:next w:val="ae"/>
    <w:uiPriority w:val="59"/>
    <w:rsid w:val="00D2064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
    <w:basedOn w:val="a4"/>
    <w:next w:val="ae"/>
    <w:rsid w:val="00D2064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rsid w:val="002E1F91"/>
    <w:pPr>
      <w:widowControl w:val="0"/>
      <w:autoSpaceDE w:val="0"/>
      <w:autoSpaceDN w:val="0"/>
      <w:adjustRightInd w:val="0"/>
      <w:spacing w:after="0" w:line="240" w:lineRule="auto"/>
    </w:pPr>
    <w:rPr>
      <w:rFonts w:ascii="Arial" w:hAnsi="Arial" w:cs="Arial"/>
      <w:sz w:val="20"/>
      <w:szCs w:val="20"/>
    </w:rPr>
  </w:style>
  <w:style w:type="paragraph" w:customStyle="1" w:styleId="110">
    <w:name w:val="Знак Знак Знак1 Знак Знак Знак Знак Знак Знак1 Знак Знак Знак Знак"/>
    <w:basedOn w:val="a2"/>
    <w:rsid w:val="00422605"/>
    <w:pPr>
      <w:keepLines/>
      <w:spacing w:after="160" w:line="240" w:lineRule="exact"/>
    </w:pPr>
    <w:rPr>
      <w:rFonts w:ascii="Verdana" w:eastAsia="MS Mincho" w:hAnsi="Verdana" w:cs="Franklin Gothic Book"/>
      <w:sz w:val="20"/>
      <w:szCs w:val="20"/>
      <w:lang w:val="en-US"/>
    </w:rPr>
  </w:style>
  <w:style w:type="table" w:customStyle="1" w:styleId="42">
    <w:name w:val="Сетка таблицы4"/>
    <w:basedOn w:val="a4"/>
    <w:next w:val="ae"/>
    <w:uiPriority w:val="59"/>
    <w:rsid w:val="008D64D6"/>
    <w:pPr>
      <w:spacing w:after="0" w:line="240" w:lineRule="auto"/>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
    <w:name w:val="Сетка таблицы5"/>
    <w:basedOn w:val="a4"/>
    <w:next w:val="ae"/>
    <w:uiPriority w:val="59"/>
    <w:rsid w:val="00890C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caption"/>
    <w:basedOn w:val="a2"/>
    <w:next w:val="a2"/>
    <w:qFormat/>
    <w:rsid w:val="00760994"/>
    <w:pPr>
      <w:spacing w:before="120" w:after="120"/>
    </w:pPr>
    <w:rPr>
      <w:rFonts w:eastAsia="Times New Roman" w:cs="Times New Roman"/>
      <w:b/>
      <w:sz w:val="20"/>
      <w:szCs w:val="20"/>
    </w:rPr>
  </w:style>
  <w:style w:type="table" w:customStyle="1" w:styleId="410">
    <w:name w:val="Сетка таблицы41"/>
    <w:basedOn w:val="a4"/>
    <w:next w:val="ae"/>
    <w:uiPriority w:val="59"/>
    <w:rsid w:val="0013290C"/>
    <w:pPr>
      <w:spacing w:after="0" w:line="240" w:lineRule="auto"/>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
    <w:name w:val="Сетка таблицы6"/>
    <w:basedOn w:val="a4"/>
    <w:next w:val="ae"/>
    <w:uiPriority w:val="59"/>
    <w:rsid w:val="00AB5C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4"/>
    <w:next w:val="ae"/>
    <w:uiPriority w:val="59"/>
    <w:rsid w:val="00AB5C55"/>
    <w:pPr>
      <w:spacing w:after="0" w:line="240" w:lineRule="auto"/>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
    <w:name w:val="Сетка таблицы7"/>
    <w:basedOn w:val="a4"/>
    <w:next w:val="ae"/>
    <w:uiPriority w:val="59"/>
    <w:rsid w:val="00AB5C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4"/>
    <w:next w:val="ae"/>
    <w:uiPriority w:val="59"/>
    <w:rsid w:val="00633E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Нет списка1"/>
    <w:next w:val="a5"/>
    <w:uiPriority w:val="99"/>
    <w:semiHidden/>
    <w:unhideWhenUsed/>
    <w:rsid w:val="00633E61"/>
  </w:style>
  <w:style w:type="table" w:customStyle="1" w:styleId="91">
    <w:name w:val="Сетка таблицы9"/>
    <w:basedOn w:val="a4"/>
    <w:next w:val="ae"/>
    <w:uiPriority w:val="59"/>
    <w:rsid w:val="00633E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4"/>
    <w:next w:val="ae"/>
    <w:uiPriority w:val="59"/>
    <w:rsid w:val="00633E61"/>
    <w:pPr>
      <w:spacing w:after="0" w:line="240" w:lineRule="auto"/>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
    <w:name w:val="Сетка таблицы11"/>
    <w:basedOn w:val="a4"/>
    <w:next w:val="ae"/>
    <w:uiPriority w:val="59"/>
    <w:rsid w:val="00633E6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4"/>
    <w:next w:val="ae"/>
    <w:rsid w:val="00633E6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3"/>
    <w:basedOn w:val="a4"/>
    <w:next w:val="ae"/>
    <w:uiPriority w:val="59"/>
    <w:rsid w:val="00633E61"/>
    <w:pPr>
      <w:spacing w:after="0" w:line="240" w:lineRule="auto"/>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0">
    <w:name w:val="Сетка таблицы51"/>
    <w:basedOn w:val="a4"/>
    <w:next w:val="ae"/>
    <w:uiPriority w:val="59"/>
    <w:rsid w:val="00633E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okmark">
    <w:name w:val="bookmark"/>
    <w:basedOn w:val="a3"/>
    <w:rsid w:val="00633E61"/>
  </w:style>
  <w:style w:type="paragraph" w:customStyle="1" w:styleId="af7">
    <w:name w:val="Примечание"/>
    <w:basedOn w:val="a2"/>
    <w:rsid w:val="00633E61"/>
    <w:pPr>
      <w:widowControl w:val="0"/>
      <w:shd w:val="clear" w:color="auto" w:fill="FFFFFF"/>
      <w:autoSpaceDE w:val="0"/>
      <w:autoSpaceDN w:val="0"/>
      <w:adjustRightInd w:val="0"/>
      <w:spacing w:before="120" w:after="120"/>
      <w:ind w:firstLine="284"/>
    </w:pPr>
    <w:rPr>
      <w:rFonts w:eastAsia="Times New Roman" w:cs="Times New Roman"/>
      <w:sz w:val="20"/>
      <w:szCs w:val="20"/>
    </w:rPr>
  </w:style>
  <w:style w:type="paragraph" w:customStyle="1" w:styleId="af8">
    <w:name w:val="таблица"/>
    <w:basedOn w:val="a2"/>
    <w:rsid w:val="00633E61"/>
    <w:pPr>
      <w:widowControl w:val="0"/>
      <w:shd w:val="clear" w:color="auto" w:fill="FFFFFF"/>
      <w:autoSpaceDE w:val="0"/>
      <w:autoSpaceDN w:val="0"/>
      <w:adjustRightInd w:val="0"/>
      <w:spacing w:before="120" w:after="120"/>
      <w:ind w:firstLine="284"/>
    </w:pPr>
    <w:rPr>
      <w:rFonts w:eastAsia="Times New Roman" w:cs="Times New Roman"/>
      <w:sz w:val="24"/>
      <w:szCs w:val="24"/>
    </w:rPr>
  </w:style>
  <w:style w:type="character" w:customStyle="1" w:styleId="apple-converted-space">
    <w:name w:val="apple-converted-space"/>
    <w:basedOn w:val="a3"/>
    <w:rsid w:val="00633E61"/>
  </w:style>
  <w:style w:type="numbering" w:customStyle="1" w:styleId="112">
    <w:name w:val="Нет списка11"/>
    <w:next w:val="a5"/>
    <w:uiPriority w:val="99"/>
    <w:semiHidden/>
    <w:unhideWhenUsed/>
    <w:rsid w:val="00633E61"/>
  </w:style>
  <w:style w:type="paragraph" w:styleId="af9">
    <w:name w:val="List Paragraph"/>
    <w:basedOn w:val="a2"/>
    <w:link w:val="afa"/>
    <w:uiPriority w:val="99"/>
    <w:qFormat/>
    <w:rsid w:val="00633E61"/>
    <w:pPr>
      <w:spacing w:line="312" w:lineRule="auto"/>
      <w:ind w:left="720" w:firstLine="709"/>
      <w:contextualSpacing/>
    </w:pPr>
    <w:rPr>
      <w:rFonts w:eastAsia="Times New Roman" w:cs="Times New Roman"/>
      <w:sz w:val="24"/>
    </w:rPr>
  </w:style>
  <w:style w:type="paragraph" w:customStyle="1" w:styleId="15">
    <w:name w:val="Название1"/>
    <w:basedOn w:val="a2"/>
    <w:next w:val="a2"/>
    <w:uiPriority w:val="10"/>
    <w:qFormat/>
    <w:rsid w:val="00633E61"/>
    <w:pPr>
      <w:pBdr>
        <w:bottom w:val="single" w:sz="8" w:space="4" w:color="4F81BD"/>
      </w:pBdr>
      <w:spacing w:after="300"/>
      <w:contextualSpacing/>
    </w:pPr>
    <w:rPr>
      <w:rFonts w:eastAsia="Times New Roman" w:cs="Times New Roman"/>
      <w:spacing w:val="5"/>
      <w:kern w:val="28"/>
      <w:szCs w:val="52"/>
    </w:rPr>
  </w:style>
  <w:style w:type="character" w:customStyle="1" w:styleId="afb">
    <w:name w:val="Заголовок Знак"/>
    <w:basedOn w:val="a3"/>
    <w:link w:val="afc"/>
    <w:uiPriority w:val="10"/>
    <w:rsid w:val="00633E61"/>
    <w:rPr>
      <w:rFonts w:ascii="Times New Roman" w:eastAsia="Times New Roman" w:hAnsi="Times New Roman" w:cs="Times New Roman"/>
      <w:spacing w:val="5"/>
      <w:kern w:val="28"/>
      <w:sz w:val="28"/>
      <w:szCs w:val="52"/>
    </w:rPr>
  </w:style>
  <w:style w:type="paragraph" w:styleId="afd">
    <w:name w:val="Normal (Web)"/>
    <w:basedOn w:val="a2"/>
    <w:uiPriority w:val="99"/>
    <w:unhideWhenUsed/>
    <w:rsid w:val="00633E61"/>
    <w:pPr>
      <w:spacing w:before="100" w:beforeAutospacing="1" w:after="100" w:afterAutospacing="1"/>
    </w:pPr>
    <w:rPr>
      <w:rFonts w:eastAsia="Times New Roman" w:cs="Times New Roman"/>
      <w:sz w:val="24"/>
      <w:szCs w:val="24"/>
    </w:rPr>
  </w:style>
  <w:style w:type="table" w:customStyle="1" w:styleId="610">
    <w:name w:val="Сетка таблицы61"/>
    <w:basedOn w:val="a4"/>
    <w:next w:val="ae"/>
    <w:uiPriority w:val="59"/>
    <w:rsid w:val="00633E61"/>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e">
    <w:name w:val="Body Text Indent"/>
    <w:aliases w:val="Основной текст с отступом Знак1"/>
    <w:basedOn w:val="a2"/>
    <w:link w:val="aff"/>
    <w:rsid w:val="00633E61"/>
    <w:pPr>
      <w:spacing w:after="120"/>
      <w:ind w:left="283"/>
    </w:pPr>
    <w:rPr>
      <w:rFonts w:eastAsia="Times New Roman" w:cs="Times New Roman"/>
      <w:szCs w:val="24"/>
    </w:rPr>
  </w:style>
  <w:style w:type="character" w:customStyle="1" w:styleId="aff">
    <w:name w:val="Основной текст с отступом Знак"/>
    <w:aliases w:val="Основной текст с отступом Знак1 Знак2"/>
    <w:basedOn w:val="a3"/>
    <w:link w:val="afe"/>
    <w:rsid w:val="00633E61"/>
    <w:rPr>
      <w:rFonts w:ascii="Times New Roman" w:eastAsia="Times New Roman" w:hAnsi="Times New Roman" w:cs="Times New Roman"/>
      <w:sz w:val="28"/>
      <w:szCs w:val="24"/>
      <w:lang w:eastAsia="ru-RU"/>
    </w:rPr>
  </w:style>
  <w:style w:type="character" w:styleId="aff0">
    <w:name w:val="Strong"/>
    <w:basedOn w:val="a3"/>
    <w:uiPriority w:val="22"/>
    <w:qFormat/>
    <w:rsid w:val="00633E61"/>
    <w:rPr>
      <w:b/>
      <w:bCs/>
    </w:rPr>
  </w:style>
  <w:style w:type="character" w:styleId="aff1">
    <w:name w:val="Placeholder Text"/>
    <w:basedOn w:val="a3"/>
    <w:uiPriority w:val="99"/>
    <w:semiHidden/>
    <w:rsid w:val="00633E61"/>
    <w:rPr>
      <w:color w:val="808080"/>
    </w:rPr>
  </w:style>
  <w:style w:type="paragraph" w:styleId="aff2">
    <w:name w:val="Body Text"/>
    <w:aliases w:val="Основной текст Знак Знак Знак"/>
    <w:basedOn w:val="a2"/>
    <w:link w:val="16"/>
    <w:rsid w:val="00633E61"/>
    <w:pPr>
      <w:spacing w:after="120"/>
    </w:pPr>
    <w:rPr>
      <w:rFonts w:eastAsia="Times New Roman" w:cs="Times New Roman"/>
      <w:sz w:val="24"/>
      <w:szCs w:val="24"/>
    </w:rPr>
  </w:style>
  <w:style w:type="character" w:customStyle="1" w:styleId="aff3">
    <w:name w:val="Основной текст Знак"/>
    <w:basedOn w:val="a3"/>
    <w:uiPriority w:val="99"/>
    <w:rsid w:val="00633E61"/>
  </w:style>
  <w:style w:type="character" w:customStyle="1" w:styleId="16">
    <w:name w:val="Основной текст Знак1"/>
    <w:aliases w:val="Основной текст Знак Знак Знак Знак"/>
    <w:basedOn w:val="a3"/>
    <w:link w:val="aff2"/>
    <w:rsid w:val="00633E61"/>
    <w:rPr>
      <w:rFonts w:ascii="Times New Roman" w:eastAsia="Times New Roman" w:hAnsi="Times New Roman" w:cs="Times New Roman"/>
      <w:sz w:val="24"/>
      <w:szCs w:val="24"/>
      <w:lang w:eastAsia="ru-RU"/>
    </w:rPr>
  </w:style>
  <w:style w:type="paragraph" w:customStyle="1" w:styleId="311">
    <w:name w:val="31"/>
    <w:basedOn w:val="a2"/>
    <w:rsid w:val="00633E61"/>
    <w:pPr>
      <w:spacing w:after="120"/>
      <w:ind w:left="283"/>
    </w:pPr>
    <w:rPr>
      <w:rFonts w:eastAsia="Calibri" w:cs="Times New Roman"/>
      <w:sz w:val="16"/>
      <w:szCs w:val="16"/>
    </w:rPr>
  </w:style>
  <w:style w:type="paragraph" w:customStyle="1" w:styleId="312">
    <w:name w:val="Основной текст с отступом 31"/>
    <w:basedOn w:val="a2"/>
    <w:rsid w:val="00633E61"/>
    <w:pPr>
      <w:suppressAutoHyphens/>
      <w:spacing w:after="120"/>
      <w:ind w:left="283"/>
    </w:pPr>
    <w:rPr>
      <w:rFonts w:eastAsia="Times New Roman" w:cs="Times New Roman"/>
      <w:sz w:val="16"/>
      <w:szCs w:val="16"/>
      <w:lang w:eastAsia="ar-SA"/>
    </w:rPr>
  </w:style>
  <w:style w:type="paragraph" w:styleId="afc">
    <w:name w:val="Title"/>
    <w:basedOn w:val="a2"/>
    <w:next w:val="a2"/>
    <w:link w:val="afb"/>
    <w:uiPriority w:val="10"/>
    <w:qFormat/>
    <w:rsid w:val="00633E61"/>
    <w:pPr>
      <w:pBdr>
        <w:bottom w:val="single" w:sz="8" w:space="4" w:color="4F81BD" w:themeColor="accent1"/>
      </w:pBdr>
      <w:spacing w:after="300"/>
      <w:contextualSpacing/>
    </w:pPr>
    <w:rPr>
      <w:rFonts w:eastAsia="Times New Roman" w:cs="Times New Roman"/>
      <w:spacing w:val="5"/>
      <w:kern w:val="28"/>
      <w:szCs w:val="52"/>
    </w:rPr>
  </w:style>
  <w:style w:type="character" w:customStyle="1" w:styleId="17">
    <w:name w:val="Название Знак1"/>
    <w:basedOn w:val="a3"/>
    <w:uiPriority w:val="10"/>
    <w:rsid w:val="00633E61"/>
    <w:rPr>
      <w:rFonts w:asciiTheme="majorHAnsi" w:eastAsiaTheme="majorEastAsia" w:hAnsiTheme="majorHAnsi" w:cstheme="majorBidi"/>
      <w:color w:val="17365D" w:themeColor="text2" w:themeShade="BF"/>
      <w:spacing w:val="5"/>
      <w:kern w:val="28"/>
      <w:sz w:val="52"/>
      <w:szCs w:val="52"/>
    </w:rPr>
  </w:style>
  <w:style w:type="paragraph" w:styleId="44">
    <w:name w:val="toc 4"/>
    <w:basedOn w:val="a2"/>
    <w:next w:val="a2"/>
    <w:autoRedefine/>
    <w:uiPriority w:val="39"/>
    <w:unhideWhenUsed/>
    <w:rsid w:val="00633E61"/>
    <w:pPr>
      <w:spacing w:after="100"/>
      <w:ind w:left="660"/>
    </w:pPr>
  </w:style>
  <w:style w:type="paragraph" w:styleId="52">
    <w:name w:val="toc 5"/>
    <w:basedOn w:val="a2"/>
    <w:next w:val="a2"/>
    <w:autoRedefine/>
    <w:uiPriority w:val="39"/>
    <w:unhideWhenUsed/>
    <w:rsid w:val="00633E61"/>
    <w:pPr>
      <w:spacing w:after="100"/>
      <w:ind w:left="880"/>
    </w:pPr>
  </w:style>
  <w:style w:type="paragraph" w:styleId="62">
    <w:name w:val="toc 6"/>
    <w:basedOn w:val="a2"/>
    <w:next w:val="a2"/>
    <w:autoRedefine/>
    <w:uiPriority w:val="39"/>
    <w:unhideWhenUsed/>
    <w:rsid w:val="00633E61"/>
    <w:pPr>
      <w:spacing w:after="100"/>
      <w:ind w:left="1100"/>
    </w:pPr>
  </w:style>
  <w:style w:type="paragraph" w:styleId="72">
    <w:name w:val="toc 7"/>
    <w:basedOn w:val="a2"/>
    <w:next w:val="a2"/>
    <w:autoRedefine/>
    <w:uiPriority w:val="39"/>
    <w:unhideWhenUsed/>
    <w:rsid w:val="00633E61"/>
    <w:pPr>
      <w:spacing w:after="100"/>
      <w:ind w:left="1320"/>
    </w:pPr>
  </w:style>
  <w:style w:type="paragraph" w:styleId="82">
    <w:name w:val="toc 8"/>
    <w:basedOn w:val="a2"/>
    <w:next w:val="a2"/>
    <w:autoRedefine/>
    <w:uiPriority w:val="39"/>
    <w:unhideWhenUsed/>
    <w:rsid w:val="00633E61"/>
    <w:pPr>
      <w:spacing w:after="100"/>
      <w:ind w:left="1540"/>
    </w:pPr>
  </w:style>
  <w:style w:type="paragraph" w:styleId="92">
    <w:name w:val="toc 9"/>
    <w:basedOn w:val="a2"/>
    <w:next w:val="a2"/>
    <w:autoRedefine/>
    <w:uiPriority w:val="39"/>
    <w:unhideWhenUsed/>
    <w:rsid w:val="00633E61"/>
    <w:pPr>
      <w:spacing w:after="100"/>
      <w:ind w:left="1760"/>
    </w:pPr>
  </w:style>
  <w:style w:type="table" w:customStyle="1" w:styleId="710">
    <w:name w:val="Сетка таблицы71"/>
    <w:basedOn w:val="a4"/>
    <w:next w:val="ae"/>
    <w:uiPriority w:val="59"/>
    <w:rsid w:val="00633E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4"/>
    <w:next w:val="ae"/>
    <w:uiPriority w:val="59"/>
    <w:rsid w:val="00633E61"/>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
    <w:name w:val="u"/>
    <w:basedOn w:val="a3"/>
    <w:rsid w:val="00633E61"/>
  </w:style>
  <w:style w:type="paragraph" w:customStyle="1" w:styleId="25">
    <w:name w:val="Знак Знак Знак2 Знак Знак Знак Знак"/>
    <w:basedOn w:val="a2"/>
    <w:rsid w:val="00633E61"/>
    <w:pPr>
      <w:spacing w:after="160" w:line="240" w:lineRule="exact"/>
    </w:pPr>
    <w:rPr>
      <w:rFonts w:eastAsia="Times New Roman" w:cs="Times New Roman"/>
      <w:sz w:val="24"/>
      <w:szCs w:val="20"/>
      <w:lang w:val="en-US"/>
    </w:rPr>
  </w:style>
  <w:style w:type="table" w:customStyle="1" w:styleId="101">
    <w:name w:val="Сетка таблицы10"/>
    <w:basedOn w:val="a4"/>
    <w:next w:val="ae"/>
    <w:uiPriority w:val="59"/>
    <w:rsid w:val="00946D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4"/>
    <w:next w:val="ae"/>
    <w:uiPriority w:val="59"/>
    <w:rsid w:val="00946D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
    <w:name w:val="Нет списка2"/>
    <w:next w:val="a5"/>
    <w:uiPriority w:val="99"/>
    <w:semiHidden/>
    <w:unhideWhenUsed/>
    <w:rsid w:val="00442B5D"/>
  </w:style>
  <w:style w:type="table" w:customStyle="1" w:styleId="120">
    <w:name w:val="Сетка таблицы12"/>
    <w:basedOn w:val="a4"/>
    <w:next w:val="ae"/>
    <w:uiPriority w:val="59"/>
    <w:rsid w:val="00442B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4"/>
    <w:next w:val="ae"/>
    <w:uiPriority w:val="59"/>
    <w:rsid w:val="00442B5D"/>
    <w:pPr>
      <w:spacing w:after="0" w:line="240" w:lineRule="auto"/>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4"/>
    <w:next w:val="ae"/>
    <w:uiPriority w:val="59"/>
    <w:rsid w:val="00442B5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4"/>
    <w:next w:val="ae"/>
    <w:rsid w:val="00442B5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4"/>
    <w:next w:val="ae"/>
    <w:uiPriority w:val="59"/>
    <w:rsid w:val="00442B5D"/>
    <w:pPr>
      <w:spacing w:after="0" w:line="240" w:lineRule="auto"/>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3">
    <w:name w:val="Сетка таблицы53"/>
    <w:basedOn w:val="a4"/>
    <w:next w:val="ae"/>
    <w:uiPriority w:val="59"/>
    <w:rsid w:val="00442B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5"/>
    <w:uiPriority w:val="99"/>
    <w:semiHidden/>
    <w:unhideWhenUsed/>
    <w:rsid w:val="00442B5D"/>
  </w:style>
  <w:style w:type="table" w:customStyle="1" w:styleId="620">
    <w:name w:val="Сетка таблицы62"/>
    <w:basedOn w:val="a4"/>
    <w:next w:val="ae"/>
    <w:uiPriority w:val="59"/>
    <w:rsid w:val="00442B5D"/>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0">
    <w:name w:val="Сетка таблицы72"/>
    <w:basedOn w:val="a4"/>
    <w:next w:val="ae"/>
    <w:uiPriority w:val="59"/>
    <w:rsid w:val="00442B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4"/>
    <w:next w:val="ae"/>
    <w:uiPriority w:val="59"/>
    <w:rsid w:val="00442B5D"/>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10">
    <w:name w:val="Сетка таблицы91"/>
    <w:basedOn w:val="a4"/>
    <w:next w:val="ae"/>
    <w:uiPriority w:val="59"/>
    <w:rsid w:val="00442B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
    <w:name w:val="Нет списка3"/>
    <w:next w:val="a5"/>
    <w:uiPriority w:val="99"/>
    <w:semiHidden/>
    <w:unhideWhenUsed/>
    <w:rsid w:val="00442B5D"/>
  </w:style>
  <w:style w:type="table" w:customStyle="1" w:styleId="140">
    <w:name w:val="Сетка таблицы14"/>
    <w:basedOn w:val="a4"/>
    <w:next w:val="ae"/>
    <w:uiPriority w:val="59"/>
    <w:rsid w:val="00442B5D"/>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5">
    <w:name w:val="Нет списка4"/>
    <w:next w:val="a5"/>
    <w:uiPriority w:val="99"/>
    <w:semiHidden/>
    <w:unhideWhenUsed/>
    <w:rsid w:val="00442B5D"/>
  </w:style>
  <w:style w:type="table" w:customStyle="1" w:styleId="150">
    <w:name w:val="Сетка таблицы15"/>
    <w:basedOn w:val="a4"/>
    <w:next w:val="ae"/>
    <w:uiPriority w:val="59"/>
    <w:rsid w:val="00442B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4"/>
    <w:next w:val="ae"/>
    <w:uiPriority w:val="59"/>
    <w:rsid w:val="00442B5D"/>
    <w:pPr>
      <w:spacing w:after="0" w:line="240" w:lineRule="auto"/>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0">
    <w:name w:val="Сетка таблицы16"/>
    <w:basedOn w:val="a4"/>
    <w:next w:val="ae"/>
    <w:uiPriority w:val="39"/>
    <w:rsid w:val="00442B5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4"/>
    <w:next w:val="ae"/>
    <w:rsid w:val="00442B5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Сетка таблицы45"/>
    <w:basedOn w:val="a4"/>
    <w:next w:val="ae"/>
    <w:uiPriority w:val="59"/>
    <w:rsid w:val="00442B5D"/>
    <w:pPr>
      <w:spacing w:after="0" w:line="240" w:lineRule="auto"/>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4">
    <w:name w:val="Сетка таблицы54"/>
    <w:basedOn w:val="a4"/>
    <w:next w:val="ae"/>
    <w:uiPriority w:val="59"/>
    <w:rsid w:val="00442B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5"/>
    <w:uiPriority w:val="99"/>
    <w:semiHidden/>
    <w:unhideWhenUsed/>
    <w:rsid w:val="00442B5D"/>
  </w:style>
  <w:style w:type="table" w:customStyle="1" w:styleId="63">
    <w:name w:val="Сетка таблицы63"/>
    <w:basedOn w:val="a4"/>
    <w:next w:val="ae"/>
    <w:uiPriority w:val="59"/>
    <w:rsid w:val="00442B5D"/>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3">
    <w:name w:val="Сетка таблицы73"/>
    <w:basedOn w:val="a4"/>
    <w:next w:val="ae"/>
    <w:uiPriority w:val="59"/>
    <w:rsid w:val="00442B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3"/>
    <w:basedOn w:val="a4"/>
    <w:next w:val="ae"/>
    <w:uiPriority w:val="59"/>
    <w:rsid w:val="00442B5D"/>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20">
    <w:name w:val="Сетка таблицы92"/>
    <w:basedOn w:val="a4"/>
    <w:next w:val="ae"/>
    <w:uiPriority w:val="59"/>
    <w:rsid w:val="00442B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1"/>
    <w:basedOn w:val="a4"/>
    <w:next w:val="ae"/>
    <w:uiPriority w:val="59"/>
    <w:rsid w:val="000144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4"/>
    <w:next w:val="ae"/>
    <w:uiPriority w:val="59"/>
    <w:rsid w:val="006038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a4"/>
    <w:next w:val="ae"/>
    <w:uiPriority w:val="59"/>
    <w:rsid w:val="006038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4"/>
    <w:next w:val="ae"/>
    <w:uiPriority w:val="59"/>
    <w:rsid w:val="006038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7">
    <w:name w:val="Body Text 3"/>
    <w:basedOn w:val="a2"/>
    <w:link w:val="38"/>
    <w:unhideWhenUsed/>
    <w:rsid w:val="002618B1"/>
    <w:pPr>
      <w:spacing w:after="120"/>
    </w:pPr>
    <w:rPr>
      <w:sz w:val="16"/>
      <w:szCs w:val="16"/>
    </w:rPr>
  </w:style>
  <w:style w:type="character" w:customStyle="1" w:styleId="38">
    <w:name w:val="Основной текст 3 Знак"/>
    <w:basedOn w:val="a3"/>
    <w:link w:val="37"/>
    <w:rsid w:val="002618B1"/>
    <w:rPr>
      <w:sz w:val="16"/>
      <w:szCs w:val="16"/>
    </w:rPr>
  </w:style>
  <w:style w:type="numbering" w:customStyle="1" w:styleId="55">
    <w:name w:val="Нет списка5"/>
    <w:next w:val="a5"/>
    <w:semiHidden/>
    <w:rsid w:val="002618B1"/>
  </w:style>
  <w:style w:type="paragraph" w:styleId="27">
    <w:name w:val="Body Text 2"/>
    <w:basedOn w:val="a2"/>
    <w:link w:val="29"/>
    <w:rsid w:val="002618B1"/>
    <w:pPr>
      <w:spacing w:after="120" w:line="480" w:lineRule="auto"/>
    </w:pPr>
    <w:rPr>
      <w:rFonts w:eastAsia="Times New Roman" w:cs="Times New Roman"/>
      <w:sz w:val="20"/>
      <w:szCs w:val="20"/>
    </w:rPr>
  </w:style>
  <w:style w:type="character" w:customStyle="1" w:styleId="29">
    <w:name w:val="Основной текст 2 Знак"/>
    <w:basedOn w:val="a3"/>
    <w:link w:val="27"/>
    <w:rsid w:val="002618B1"/>
    <w:rPr>
      <w:rFonts w:ascii="Times New Roman" w:eastAsia="Times New Roman" w:hAnsi="Times New Roman" w:cs="Times New Roman"/>
      <w:sz w:val="20"/>
      <w:szCs w:val="20"/>
      <w:lang w:eastAsia="ru-RU"/>
    </w:rPr>
  </w:style>
  <w:style w:type="paragraph" w:styleId="2a">
    <w:name w:val="Body Text Indent 2"/>
    <w:aliases w:val=" Знак Знак Знак Знак Знак Знак, Знак Знак Знак Знак Знак Знак Знак,Знак Знак Знак Знак Знак,Знак Знак Знак Знак Знак Знак Знак,Знак Знак Знак Знак Знак Знак Знак Знак Знак,Знак Знак Знак Знак, Знак Знак Знак Знак Знак"/>
    <w:basedOn w:val="a2"/>
    <w:link w:val="2b"/>
    <w:uiPriority w:val="99"/>
    <w:rsid w:val="002618B1"/>
    <w:pPr>
      <w:spacing w:after="120" w:line="480" w:lineRule="auto"/>
      <w:ind w:left="283"/>
    </w:pPr>
    <w:rPr>
      <w:rFonts w:eastAsia="Times New Roman" w:cs="Times New Roman"/>
      <w:sz w:val="20"/>
      <w:szCs w:val="20"/>
    </w:rPr>
  </w:style>
  <w:style w:type="character" w:customStyle="1" w:styleId="2b">
    <w:name w:val="Основной текст с отступом 2 Знак"/>
    <w:aliases w:val=" Знак Знак Знак Знак Знак Знак Знак1, Знак Знак Знак Знак Знак Знак Знак Знак2,Знак Знак Знак Знак Знак Знак3,Знак Знак Знак Знак Знак Знак Знак Знак2,Знак Знак Знак Знак Знак Знак Знак Знак Знак Знак2"/>
    <w:basedOn w:val="a3"/>
    <w:link w:val="2a"/>
    <w:uiPriority w:val="99"/>
    <w:rsid w:val="002618B1"/>
    <w:rPr>
      <w:rFonts w:ascii="Times New Roman" w:eastAsia="Times New Roman" w:hAnsi="Times New Roman" w:cs="Times New Roman"/>
      <w:sz w:val="20"/>
      <w:szCs w:val="20"/>
      <w:lang w:eastAsia="ru-RU"/>
    </w:rPr>
  </w:style>
  <w:style w:type="paragraph" w:customStyle="1" w:styleId="321">
    <w:name w:val="Основной текст с отступом 32"/>
    <w:basedOn w:val="a2"/>
    <w:rsid w:val="002618B1"/>
    <w:pPr>
      <w:ind w:left="9356"/>
    </w:pPr>
    <w:rPr>
      <w:rFonts w:eastAsia="Times New Roman" w:cs="Times New Roman"/>
      <w:sz w:val="20"/>
      <w:szCs w:val="20"/>
    </w:rPr>
  </w:style>
  <w:style w:type="paragraph" w:styleId="aff4">
    <w:name w:val="endnote text"/>
    <w:basedOn w:val="a2"/>
    <w:link w:val="aff5"/>
    <w:rsid w:val="002618B1"/>
    <w:rPr>
      <w:rFonts w:eastAsia="Times New Roman" w:cs="Times New Roman"/>
      <w:sz w:val="20"/>
      <w:szCs w:val="20"/>
    </w:rPr>
  </w:style>
  <w:style w:type="character" w:customStyle="1" w:styleId="aff5">
    <w:name w:val="Текст концевой сноски Знак"/>
    <w:basedOn w:val="a3"/>
    <w:link w:val="aff4"/>
    <w:rsid w:val="002618B1"/>
    <w:rPr>
      <w:rFonts w:ascii="Times New Roman" w:eastAsia="Times New Roman" w:hAnsi="Times New Roman" w:cs="Times New Roman"/>
      <w:sz w:val="20"/>
      <w:szCs w:val="20"/>
      <w:lang w:eastAsia="ru-RU"/>
    </w:rPr>
  </w:style>
  <w:style w:type="paragraph" w:styleId="39">
    <w:name w:val="Body Text Indent 3"/>
    <w:basedOn w:val="a2"/>
    <w:link w:val="3a"/>
    <w:rsid w:val="002618B1"/>
    <w:pPr>
      <w:ind w:left="9356"/>
    </w:pPr>
    <w:rPr>
      <w:rFonts w:eastAsia="Times New Roman" w:cs="Times New Roman"/>
      <w:sz w:val="20"/>
      <w:szCs w:val="20"/>
    </w:rPr>
  </w:style>
  <w:style w:type="character" w:customStyle="1" w:styleId="3a">
    <w:name w:val="Основной текст с отступом 3 Знак"/>
    <w:basedOn w:val="a3"/>
    <w:link w:val="39"/>
    <w:rsid w:val="002618B1"/>
    <w:rPr>
      <w:rFonts w:ascii="Times New Roman" w:eastAsia="Times New Roman" w:hAnsi="Times New Roman" w:cs="Times New Roman"/>
      <w:sz w:val="20"/>
      <w:szCs w:val="20"/>
      <w:lang w:eastAsia="ru-RU"/>
    </w:rPr>
  </w:style>
  <w:style w:type="paragraph" w:styleId="aff6">
    <w:name w:val="annotation text"/>
    <w:basedOn w:val="a2"/>
    <w:link w:val="aff7"/>
    <w:semiHidden/>
    <w:rsid w:val="002618B1"/>
    <w:rPr>
      <w:rFonts w:eastAsia="Times New Roman" w:cs="Times New Roman"/>
      <w:sz w:val="20"/>
      <w:szCs w:val="20"/>
    </w:rPr>
  </w:style>
  <w:style w:type="character" w:customStyle="1" w:styleId="aff7">
    <w:name w:val="Текст примечания Знак"/>
    <w:basedOn w:val="a3"/>
    <w:link w:val="aff6"/>
    <w:semiHidden/>
    <w:rsid w:val="002618B1"/>
    <w:rPr>
      <w:rFonts w:ascii="Times New Roman" w:eastAsia="Times New Roman" w:hAnsi="Times New Roman" w:cs="Times New Roman"/>
      <w:sz w:val="20"/>
      <w:szCs w:val="20"/>
      <w:lang w:eastAsia="ru-RU"/>
    </w:rPr>
  </w:style>
  <w:style w:type="table" w:customStyle="1" w:styleId="200">
    <w:name w:val="Сетка таблицы20"/>
    <w:basedOn w:val="a4"/>
    <w:next w:val="ae"/>
    <w:rsid w:val="002618B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
    <w:name w:val="Сетка таблицы84"/>
    <w:basedOn w:val="a4"/>
    <w:next w:val="ae"/>
    <w:uiPriority w:val="59"/>
    <w:rsid w:val="007C591E"/>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0">
    <w:name w:val="Сетка таблицы24"/>
    <w:basedOn w:val="a4"/>
    <w:next w:val="ae"/>
    <w:uiPriority w:val="59"/>
    <w:rsid w:val="009E680F"/>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
    <w:name w:val="Table Normal"/>
    <w:uiPriority w:val="2"/>
    <w:semiHidden/>
    <w:unhideWhenUsed/>
    <w:qFormat/>
    <w:rsid w:val="00F566AA"/>
    <w:pPr>
      <w:widowControl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250">
    <w:name w:val="Сетка таблицы25"/>
    <w:basedOn w:val="a4"/>
    <w:next w:val="ae"/>
    <w:uiPriority w:val="39"/>
    <w:rsid w:val="00B221E6"/>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n2r">
    <w:name w:val="fn2r"/>
    <w:basedOn w:val="a2"/>
    <w:rsid w:val="00BF4805"/>
    <w:pPr>
      <w:spacing w:before="100" w:beforeAutospacing="1" w:after="100" w:afterAutospacing="1"/>
    </w:pPr>
    <w:rPr>
      <w:rFonts w:eastAsia="Times New Roman" w:cs="Times New Roman"/>
      <w:sz w:val="24"/>
      <w:szCs w:val="24"/>
    </w:rPr>
  </w:style>
  <w:style w:type="paragraph" w:customStyle="1" w:styleId="1a">
    <w:name w:val="Обычный1"/>
    <w:link w:val="Normal"/>
    <w:rsid w:val="001368E6"/>
    <w:pPr>
      <w:suppressAutoHyphens/>
      <w:spacing w:before="100" w:after="100" w:line="240" w:lineRule="auto"/>
    </w:pPr>
    <w:rPr>
      <w:rFonts w:ascii="Times New Roman" w:eastAsia="Arial" w:hAnsi="Times New Roman" w:cs="Times New Roman"/>
      <w:sz w:val="24"/>
      <w:szCs w:val="20"/>
      <w:lang w:eastAsia="ar-SA"/>
    </w:rPr>
  </w:style>
  <w:style w:type="character" w:customStyle="1" w:styleId="Normal">
    <w:name w:val="Normal Знак"/>
    <w:link w:val="1a"/>
    <w:rsid w:val="001368E6"/>
    <w:rPr>
      <w:rFonts w:ascii="Times New Roman" w:eastAsia="Arial" w:hAnsi="Times New Roman" w:cs="Times New Roman"/>
      <w:sz w:val="24"/>
      <w:szCs w:val="20"/>
      <w:lang w:eastAsia="ar-SA"/>
    </w:rPr>
  </w:style>
  <w:style w:type="paragraph" w:customStyle="1" w:styleId="Default">
    <w:name w:val="Default"/>
    <w:rsid w:val="009B7F05"/>
    <w:pPr>
      <w:autoSpaceDE w:val="0"/>
      <w:autoSpaceDN w:val="0"/>
      <w:adjustRightInd w:val="0"/>
      <w:spacing w:after="0" w:line="240" w:lineRule="auto"/>
    </w:pPr>
    <w:rPr>
      <w:rFonts w:ascii="Times New Roman" w:hAnsi="Times New Roman" w:cs="Times New Roman"/>
      <w:color w:val="000000"/>
      <w:sz w:val="24"/>
      <w:szCs w:val="24"/>
    </w:rPr>
  </w:style>
  <w:style w:type="numbering" w:customStyle="1" w:styleId="103">
    <w:name w:val="Стиль нумерованный103"/>
    <w:rsid w:val="00D3253B"/>
    <w:pPr>
      <w:numPr>
        <w:numId w:val="5"/>
      </w:numPr>
    </w:pPr>
  </w:style>
  <w:style w:type="numbering" w:customStyle="1" w:styleId="64">
    <w:name w:val="Нет списка6"/>
    <w:next w:val="a5"/>
    <w:uiPriority w:val="99"/>
    <w:semiHidden/>
    <w:unhideWhenUsed/>
    <w:rsid w:val="00663B51"/>
  </w:style>
  <w:style w:type="table" w:customStyle="1" w:styleId="260">
    <w:name w:val="Сетка таблицы26"/>
    <w:basedOn w:val="a4"/>
    <w:next w:val="ae"/>
    <w:uiPriority w:val="59"/>
    <w:rsid w:val="00663B5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a4"/>
    <w:next w:val="ae"/>
    <w:uiPriority w:val="59"/>
    <w:rsid w:val="00663B51"/>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8">
    <w:name w:val="??????? (???)"/>
    <w:basedOn w:val="a2"/>
    <w:rsid w:val="00663B51"/>
    <w:pPr>
      <w:suppressAutoHyphens/>
      <w:overflowPunct w:val="0"/>
      <w:autoSpaceDE w:val="0"/>
      <w:spacing w:before="45" w:after="280"/>
      <w:textAlignment w:val="baseline"/>
    </w:pPr>
    <w:rPr>
      <w:rFonts w:eastAsia="Times New Roman" w:cs="Times New Roman"/>
      <w:sz w:val="24"/>
      <w:szCs w:val="20"/>
      <w:lang w:eastAsia="ar-SA"/>
    </w:rPr>
  </w:style>
  <w:style w:type="character" w:customStyle="1" w:styleId="mw-headline">
    <w:name w:val="mw-headline"/>
    <w:basedOn w:val="a3"/>
    <w:rsid w:val="00663B51"/>
  </w:style>
  <w:style w:type="character" w:customStyle="1" w:styleId="FontStyle156">
    <w:name w:val="Font Style156"/>
    <w:basedOn w:val="a3"/>
    <w:rsid w:val="00663B51"/>
    <w:rPr>
      <w:rFonts w:ascii="Times New Roman" w:hAnsi="Times New Roman" w:cs="Times New Roman"/>
      <w:sz w:val="24"/>
      <w:szCs w:val="24"/>
    </w:rPr>
  </w:style>
  <w:style w:type="paragraph" w:customStyle="1" w:styleId="Style9">
    <w:name w:val="Style9"/>
    <w:basedOn w:val="a2"/>
    <w:rsid w:val="00663B51"/>
    <w:pPr>
      <w:widowControl w:val="0"/>
      <w:autoSpaceDE w:val="0"/>
      <w:spacing w:line="448" w:lineRule="exact"/>
      <w:ind w:firstLine="533"/>
    </w:pPr>
    <w:rPr>
      <w:rFonts w:ascii="Arial" w:eastAsia="Times New Roman" w:hAnsi="Arial" w:cs="Arial"/>
      <w:sz w:val="24"/>
      <w:szCs w:val="24"/>
      <w:lang w:eastAsia="ar-SA"/>
    </w:rPr>
  </w:style>
  <w:style w:type="character" w:styleId="aff9">
    <w:name w:val="page number"/>
    <w:basedOn w:val="a3"/>
    <w:rsid w:val="00663B51"/>
  </w:style>
  <w:style w:type="paragraph" w:customStyle="1" w:styleId="ConsPlusNonformat">
    <w:name w:val="ConsPlusNonformat"/>
    <w:uiPriority w:val="99"/>
    <w:rsid w:val="00663B51"/>
    <w:pPr>
      <w:widowControl w:val="0"/>
      <w:autoSpaceDE w:val="0"/>
      <w:autoSpaceDN w:val="0"/>
      <w:adjustRightInd w:val="0"/>
      <w:spacing w:after="0" w:line="240" w:lineRule="auto"/>
      <w:jc w:val="both"/>
    </w:pPr>
    <w:rPr>
      <w:rFonts w:ascii="Courier New" w:eastAsia="Times New Roman" w:hAnsi="Courier New" w:cs="Courier New"/>
      <w:sz w:val="20"/>
      <w:szCs w:val="20"/>
    </w:rPr>
  </w:style>
  <w:style w:type="paragraph" w:customStyle="1" w:styleId="10">
    <w:name w:val="Пункт1"/>
    <w:basedOn w:val="a2"/>
    <w:next w:val="21"/>
    <w:rsid w:val="00663B51"/>
    <w:pPr>
      <w:widowControl w:val="0"/>
      <w:numPr>
        <w:numId w:val="15"/>
      </w:numPr>
      <w:tabs>
        <w:tab w:val="clear" w:pos="1130"/>
        <w:tab w:val="left" w:pos="1134"/>
      </w:tabs>
      <w:autoSpaceDE w:val="0"/>
      <w:autoSpaceDN w:val="0"/>
      <w:adjustRightInd w:val="0"/>
      <w:spacing w:before="240"/>
      <w:ind w:left="0" w:firstLine="720"/>
    </w:pPr>
    <w:rPr>
      <w:rFonts w:eastAsia="Times New Roman" w:cs="Times New Roman"/>
      <w:b/>
      <w:sz w:val="24"/>
      <w:szCs w:val="20"/>
    </w:rPr>
  </w:style>
  <w:style w:type="paragraph" w:customStyle="1" w:styleId="21">
    <w:name w:val="Пункт2"/>
    <w:basedOn w:val="a2"/>
    <w:rsid w:val="00663B51"/>
    <w:pPr>
      <w:widowControl w:val="0"/>
      <w:numPr>
        <w:ilvl w:val="1"/>
        <w:numId w:val="15"/>
      </w:numPr>
      <w:tabs>
        <w:tab w:val="left" w:pos="426"/>
      </w:tabs>
      <w:autoSpaceDE w:val="0"/>
      <w:autoSpaceDN w:val="0"/>
      <w:adjustRightInd w:val="0"/>
    </w:pPr>
    <w:rPr>
      <w:rFonts w:eastAsia="Times New Roman" w:cs="Times New Roman"/>
      <w:sz w:val="24"/>
      <w:szCs w:val="20"/>
    </w:rPr>
  </w:style>
  <w:style w:type="paragraph" w:customStyle="1" w:styleId="affa">
    <w:name w:val="Таблица"/>
    <w:basedOn w:val="a2"/>
    <w:link w:val="affb"/>
    <w:rsid w:val="00663B51"/>
    <w:pPr>
      <w:spacing w:before="80" w:after="80"/>
      <w:jc w:val="center"/>
    </w:pPr>
    <w:rPr>
      <w:rFonts w:ascii="Arial" w:eastAsia="Times New Roman" w:hAnsi="Arial" w:cs="Times New Roman"/>
      <w:szCs w:val="20"/>
    </w:rPr>
  </w:style>
  <w:style w:type="paragraph" w:customStyle="1" w:styleId="2c">
    <w:name w:val="заголовок 2"/>
    <w:basedOn w:val="a2"/>
    <w:next w:val="a2"/>
    <w:rsid w:val="00663B51"/>
    <w:pPr>
      <w:keepNext/>
      <w:spacing w:before="240" w:after="120"/>
      <w:jc w:val="center"/>
      <w:outlineLvl w:val="1"/>
    </w:pPr>
    <w:rPr>
      <w:rFonts w:eastAsia="Times New Roman" w:cs="Arial"/>
      <w:b/>
      <w:iCs/>
      <w:szCs w:val="24"/>
    </w:rPr>
  </w:style>
  <w:style w:type="character" w:customStyle="1" w:styleId="affb">
    <w:name w:val="Таблица Знак"/>
    <w:basedOn w:val="a3"/>
    <w:link w:val="affa"/>
    <w:locked/>
    <w:rsid w:val="00663B51"/>
    <w:rPr>
      <w:rFonts w:ascii="Arial" w:eastAsia="Times New Roman" w:hAnsi="Arial" w:cs="Times New Roman"/>
      <w:sz w:val="28"/>
      <w:szCs w:val="20"/>
    </w:rPr>
  </w:style>
  <w:style w:type="paragraph" w:customStyle="1" w:styleId="1b">
    <w:name w:val="Штамп1"/>
    <w:basedOn w:val="a2"/>
    <w:rsid w:val="00663B51"/>
    <w:pPr>
      <w:widowControl w:val="0"/>
      <w:jc w:val="center"/>
    </w:pPr>
    <w:rPr>
      <w:rFonts w:eastAsia="Times New Roman" w:cs="Times New Roman"/>
      <w:sz w:val="24"/>
      <w:szCs w:val="20"/>
    </w:rPr>
  </w:style>
  <w:style w:type="character" w:styleId="HTML1">
    <w:name w:val="HTML Typewriter"/>
    <w:basedOn w:val="a3"/>
    <w:unhideWhenUsed/>
    <w:rsid w:val="00663B51"/>
    <w:rPr>
      <w:rFonts w:ascii="Courier New" w:eastAsia="Times New Roman" w:hAnsi="Courier New" w:cs="Courier New" w:hint="default"/>
      <w:sz w:val="20"/>
      <w:szCs w:val="20"/>
    </w:rPr>
  </w:style>
  <w:style w:type="paragraph" w:styleId="1c">
    <w:name w:val="index 1"/>
    <w:basedOn w:val="a2"/>
    <w:next w:val="a2"/>
    <w:autoRedefine/>
    <w:unhideWhenUsed/>
    <w:rsid w:val="00663B51"/>
    <w:pPr>
      <w:ind w:left="240" w:hanging="240"/>
    </w:pPr>
    <w:rPr>
      <w:rFonts w:eastAsia="Times New Roman" w:cs="Times New Roman"/>
      <w:sz w:val="24"/>
      <w:szCs w:val="24"/>
    </w:rPr>
  </w:style>
  <w:style w:type="paragraph" w:styleId="affc">
    <w:name w:val="Normal Indent"/>
    <w:basedOn w:val="a2"/>
    <w:unhideWhenUsed/>
    <w:rsid w:val="00663B51"/>
    <w:pPr>
      <w:ind w:left="720"/>
    </w:pPr>
    <w:rPr>
      <w:rFonts w:eastAsia="Times New Roman" w:cs="Times New Roman"/>
      <w:sz w:val="20"/>
      <w:szCs w:val="20"/>
    </w:rPr>
  </w:style>
  <w:style w:type="paragraph" w:styleId="affd">
    <w:name w:val="List"/>
    <w:basedOn w:val="a2"/>
    <w:unhideWhenUsed/>
    <w:rsid w:val="00663B51"/>
    <w:pPr>
      <w:ind w:left="283" w:hanging="283"/>
    </w:pPr>
    <w:rPr>
      <w:rFonts w:eastAsia="Times New Roman" w:cs="Times New Roman"/>
      <w:sz w:val="20"/>
      <w:szCs w:val="20"/>
    </w:rPr>
  </w:style>
  <w:style w:type="paragraph" w:styleId="a">
    <w:name w:val="List Bullet"/>
    <w:basedOn w:val="a2"/>
    <w:autoRedefine/>
    <w:unhideWhenUsed/>
    <w:rsid w:val="00663B51"/>
    <w:pPr>
      <w:numPr>
        <w:numId w:val="16"/>
      </w:numPr>
      <w:tabs>
        <w:tab w:val="clear" w:pos="360"/>
        <w:tab w:val="num" w:pos="0"/>
      </w:tabs>
      <w:spacing w:line="360" w:lineRule="auto"/>
    </w:pPr>
    <w:rPr>
      <w:rFonts w:eastAsia="Times New Roman" w:cs="Times New Roman"/>
      <w:sz w:val="24"/>
      <w:szCs w:val="20"/>
    </w:rPr>
  </w:style>
  <w:style w:type="paragraph" w:styleId="2d">
    <w:name w:val="List 2"/>
    <w:basedOn w:val="a2"/>
    <w:unhideWhenUsed/>
    <w:rsid w:val="00663B51"/>
    <w:pPr>
      <w:ind w:left="566" w:hanging="283"/>
    </w:pPr>
    <w:rPr>
      <w:rFonts w:eastAsia="Times New Roman" w:cs="Times New Roman"/>
      <w:sz w:val="32"/>
      <w:szCs w:val="20"/>
    </w:rPr>
  </w:style>
  <w:style w:type="paragraph" w:styleId="3b">
    <w:name w:val="List 3"/>
    <w:basedOn w:val="a2"/>
    <w:unhideWhenUsed/>
    <w:rsid w:val="00663B51"/>
    <w:pPr>
      <w:ind w:left="849" w:hanging="283"/>
    </w:pPr>
    <w:rPr>
      <w:rFonts w:eastAsia="Times New Roman" w:cs="Times New Roman"/>
      <w:sz w:val="32"/>
      <w:szCs w:val="20"/>
    </w:rPr>
  </w:style>
  <w:style w:type="paragraph" w:styleId="2">
    <w:name w:val="List Bullet 2"/>
    <w:basedOn w:val="a2"/>
    <w:autoRedefine/>
    <w:unhideWhenUsed/>
    <w:rsid w:val="00663B51"/>
    <w:pPr>
      <w:numPr>
        <w:numId w:val="17"/>
      </w:numPr>
      <w:tabs>
        <w:tab w:val="clear" w:pos="643"/>
      </w:tabs>
      <w:spacing w:line="360" w:lineRule="auto"/>
      <w:ind w:left="0" w:firstLine="709"/>
      <w:outlineLvl w:val="0"/>
    </w:pPr>
    <w:rPr>
      <w:rFonts w:eastAsia="Times New Roman" w:cs="Times New Roman"/>
      <w:sz w:val="24"/>
      <w:szCs w:val="20"/>
    </w:rPr>
  </w:style>
  <w:style w:type="paragraph" w:styleId="3">
    <w:name w:val="List Bullet 3"/>
    <w:basedOn w:val="a2"/>
    <w:autoRedefine/>
    <w:unhideWhenUsed/>
    <w:rsid w:val="00663B51"/>
    <w:pPr>
      <w:numPr>
        <w:numId w:val="18"/>
      </w:numPr>
      <w:tabs>
        <w:tab w:val="clear" w:pos="926"/>
      </w:tabs>
      <w:spacing w:line="360" w:lineRule="auto"/>
      <w:ind w:left="0" w:firstLine="709"/>
    </w:pPr>
    <w:rPr>
      <w:rFonts w:eastAsia="Times New Roman" w:cs="Times New Roman"/>
      <w:b/>
      <w:bCs/>
      <w:sz w:val="24"/>
      <w:szCs w:val="20"/>
    </w:rPr>
  </w:style>
  <w:style w:type="paragraph" w:styleId="4">
    <w:name w:val="List Bullet 4"/>
    <w:basedOn w:val="a2"/>
    <w:autoRedefine/>
    <w:unhideWhenUsed/>
    <w:rsid w:val="00663B51"/>
    <w:pPr>
      <w:numPr>
        <w:numId w:val="19"/>
      </w:numPr>
      <w:tabs>
        <w:tab w:val="clear" w:pos="1209"/>
        <w:tab w:val="num" w:pos="0"/>
      </w:tabs>
      <w:spacing w:line="360" w:lineRule="auto"/>
      <w:ind w:left="0" w:firstLine="566"/>
    </w:pPr>
    <w:rPr>
      <w:rFonts w:eastAsia="Times New Roman" w:cs="Times New Roman"/>
      <w:sz w:val="24"/>
      <w:szCs w:val="20"/>
    </w:rPr>
  </w:style>
  <w:style w:type="paragraph" w:styleId="affe">
    <w:name w:val="Signature"/>
    <w:basedOn w:val="a2"/>
    <w:link w:val="afff"/>
    <w:unhideWhenUsed/>
    <w:rsid w:val="00663B51"/>
    <w:pPr>
      <w:ind w:left="4252"/>
    </w:pPr>
    <w:rPr>
      <w:rFonts w:eastAsia="Times New Roman" w:cs="Times New Roman"/>
      <w:sz w:val="24"/>
      <w:szCs w:val="24"/>
    </w:rPr>
  </w:style>
  <w:style w:type="character" w:customStyle="1" w:styleId="afff">
    <w:name w:val="Подпись Знак"/>
    <w:basedOn w:val="a3"/>
    <w:link w:val="affe"/>
    <w:rsid w:val="00663B51"/>
    <w:rPr>
      <w:rFonts w:ascii="Times New Roman" w:eastAsia="Times New Roman" w:hAnsi="Times New Roman" w:cs="Times New Roman"/>
      <w:sz w:val="24"/>
      <w:szCs w:val="24"/>
    </w:rPr>
  </w:style>
  <w:style w:type="paragraph" w:styleId="afff0">
    <w:name w:val="List Continue"/>
    <w:basedOn w:val="a2"/>
    <w:unhideWhenUsed/>
    <w:rsid w:val="00663B51"/>
    <w:pPr>
      <w:spacing w:after="120"/>
      <w:ind w:left="283"/>
    </w:pPr>
    <w:rPr>
      <w:rFonts w:eastAsia="Times New Roman" w:cs="Times New Roman"/>
      <w:sz w:val="32"/>
      <w:szCs w:val="20"/>
    </w:rPr>
  </w:style>
  <w:style w:type="paragraph" w:styleId="2e">
    <w:name w:val="List Continue 2"/>
    <w:basedOn w:val="a2"/>
    <w:unhideWhenUsed/>
    <w:rsid w:val="00663B51"/>
    <w:pPr>
      <w:spacing w:after="120"/>
      <w:ind w:left="566"/>
    </w:pPr>
    <w:rPr>
      <w:rFonts w:eastAsia="Times New Roman" w:cs="Times New Roman"/>
      <w:sz w:val="32"/>
      <w:szCs w:val="20"/>
    </w:rPr>
  </w:style>
  <w:style w:type="paragraph" w:styleId="afff1">
    <w:name w:val="Subtitle"/>
    <w:basedOn w:val="a2"/>
    <w:link w:val="afff2"/>
    <w:qFormat/>
    <w:rsid w:val="00663B51"/>
    <w:pPr>
      <w:spacing w:line="360" w:lineRule="auto"/>
      <w:ind w:firstLine="720"/>
      <w:jc w:val="center"/>
    </w:pPr>
    <w:rPr>
      <w:rFonts w:eastAsia="Times New Roman" w:cs="Times New Roman"/>
      <w:b/>
      <w:sz w:val="24"/>
      <w:szCs w:val="20"/>
    </w:rPr>
  </w:style>
  <w:style w:type="character" w:customStyle="1" w:styleId="afff2">
    <w:name w:val="Подзаголовок Знак"/>
    <w:basedOn w:val="a3"/>
    <w:link w:val="afff1"/>
    <w:rsid w:val="00663B51"/>
    <w:rPr>
      <w:rFonts w:ascii="Times New Roman" w:eastAsia="Times New Roman" w:hAnsi="Times New Roman" w:cs="Times New Roman"/>
      <w:b/>
      <w:sz w:val="24"/>
      <w:szCs w:val="20"/>
    </w:rPr>
  </w:style>
  <w:style w:type="paragraph" w:styleId="afff3">
    <w:name w:val="Block Text"/>
    <w:basedOn w:val="a2"/>
    <w:unhideWhenUsed/>
    <w:rsid w:val="00663B51"/>
    <w:pPr>
      <w:ind w:left="1134" w:right="1134"/>
      <w:jc w:val="center"/>
    </w:pPr>
    <w:rPr>
      <w:rFonts w:eastAsia="Times New Roman" w:cs="Times New Roman"/>
      <w:sz w:val="24"/>
      <w:szCs w:val="20"/>
      <w:lang w:val="en-US"/>
    </w:rPr>
  </w:style>
  <w:style w:type="paragraph" w:styleId="afff4">
    <w:name w:val="Document Map"/>
    <w:basedOn w:val="a2"/>
    <w:link w:val="afff5"/>
    <w:unhideWhenUsed/>
    <w:rsid w:val="00663B51"/>
    <w:pPr>
      <w:shd w:val="clear" w:color="auto" w:fill="000080"/>
    </w:pPr>
    <w:rPr>
      <w:rFonts w:ascii="Tahoma" w:eastAsia="Times New Roman" w:hAnsi="Tahoma" w:cs="Tahoma"/>
      <w:sz w:val="20"/>
      <w:szCs w:val="20"/>
    </w:rPr>
  </w:style>
  <w:style w:type="character" w:customStyle="1" w:styleId="afff5">
    <w:name w:val="Схема документа Знак"/>
    <w:basedOn w:val="a3"/>
    <w:link w:val="afff4"/>
    <w:rsid w:val="00663B51"/>
    <w:rPr>
      <w:rFonts w:ascii="Tahoma" w:eastAsia="Times New Roman" w:hAnsi="Tahoma" w:cs="Tahoma"/>
      <w:sz w:val="20"/>
      <w:szCs w:val="20"/>
      <w:shd w:val="clear" w:color="auto" w:fill="000080"/>
    </w:rPr>
  </w:style>
  <w:style w:type="paragraph" w:styleId="afff6">
    <w:name w:val="Plain Text"/>
    <w:aliases w:val="Текст Знак1,Текст Знак Знак1,Текст Знак Знак Знак, Знак3 Знак Знак Знак, Знак3 Знак1 Знак,Текст Знак1 Знак,Текст Знак Знак, Знак3 Знак Знак, Знак3 Знак1"/>
    <w:basedOn w:val="a2"/>
    <w:link w:val="afff7"/>
    <w:unhideWhenUsed/>
    <w:rsid w:val="00663B51"/>
    <w:rPr>
      <w:rFonts w:ascii="Courier New" w:eastAsia="Times New Roman" w:hAnsi="Courier New" w:cs="Courier New"/>
      <w:sz w:val="20"/>
      <w:szCs w:val="20"/>
    </w:rPr>
  </w:style>
  <w:style w:type="character" w:customStyle="1" w:styleId="afff7">
    <w:name w:val="Текст Знак"/>
    <w:aliases w:val="Текст Знак1 Знак2,Текст Знак Знак1 Знак1,Текст Знак Знак Знак Знак1, Знак3 Знак Знак Знак Знак1, Знак3 Знак1 Знак Знак1,Текст Знак1 Знак Знак1,Текст Знак Знак Знак2, Знак3 Знак Знак Знак2, Знак3 Знак1 Знак2"/>
    <w:basedOn w:val="a3"/>
    <w:link w:val="afff6"/>
    <w:rsid w:val="00663B51"/>
    <w:rPr>
      <w:rFonts w:ascii="Courier New" w:eastAsia="Times New Roman" w:hAnsi="Courier New" w:cs="Courier New"/>
      <w:sz w:val="20"/>
      <w:szCs w:val="20"/>
    </w:rPr>
  </w:style>
  <w:style w:type="paragraph" w:customStyle="1" w:styleId="afff8">
    <w:name w:val="Краткий обратный адрес"/>
    <w:basedOn w:val="a2"/>
    <w:rsid w:val="00663B51"/>
    <w:rPr>
      <w:rFonts w:eastAsia="Times New Roman" w:cs="Times New Roman"/>
      <w:sz w:val="24"/>
      <w:szCs w:val="24"/>
    </w:rPr>
  </w:style>
  <w:style w:type="paragraph" w:customStyle="1" w:styleId="PP">
    <w:name w:val="Строка PP"/>
    <w:basedOn w:val="affe"/>
    <w:rsid w:val="00663B51"/>
  </w:style>
  <w:style w:type="paragraph" w:customStyle="1" w:styleId="afff9">
    <w:name w:val="Адресат"/>
    <w:basedOn w:val="a2"/>
    <w:rsid w:val="00663B51"/>
    <w:rPr>
      <w:rFonts w:eastAsia="Times New Roman" w:cs="Times New Roman"/>
      <w:sz w:val="24"/>
      <w:szCs w:val="24"/>
    </w:rPr>
  </w:style>
  <w:style w:type="paragraph" w:customStyle="1" w:styleId="2f">
    <w:name w:val="Штамп2"/>
    <w:basedOn w:val="20"/>
    <w:rsid w:val="00663B51"/>
    <w:pPr>
      <w:keepLines w:val="0"/>
      <w:numPr>
        <w:ilvl w:val="0"/>
        <w:numId w:val="0"/>
      </w:numPr>
      <w:spacing w:before="0" w:after="0"/>
      <w:ind w:left="34" w:right="34"/>
      <w:outlineLvl w:val="9"/>
    </w:pPr>
    <w:rPr>
      <w:rFonts w:eastAsia="Times New Roman" w:cs="Times New Roman"/>
      <w:bCs w:val="0"/>
      <w:sz w:val="24"/>
      <w:szCs w:val="20"/>
    </w:rPr>
  </w:style>
  <w:style w:type="paragraph" w:customStyle="1" w:styleId="3c">
    <w:name w:val="Штам3"/>
    <w:basedOn w:val="a2"/>
    <w:rsid w:val="00663B51"/>
    <w:pPr>
      <w:ind w:left="34" w:right="34"/>
      <w:jc w:val="center"/>
    </w:pPr>
    <w:rPr>
      <w:rFonts w:eastAsia="Times New Roman" w:cs="Times New Roman"/>
      <w:sz w:val="16"/>
      <w:szCs w:val="20"/>
    </w:rPr>
  </w:style>
  <w:style w:type="paragraph" w:customStyle="1" w:styleId="46">
    <w:name w:val="Штам4"/>
    <w:basedOn w:val="a2"/>
    <w:rsid w:val="00663B51"/>
    <w:pPr>
      <w:spacing w:before="120"/>
      <w:ind w:left="-227" w:right="-227"/>
    </w:pPr>
    <w:rPr>
      <w:rFonts w:eastAsia="Times New Roman" w:cs="Times New Roman"/>
      <w:sz w:val="16"/>
      <w:szCs w:val="20"/>
    </w:rPr>
  </w:style>
  <w:style w:type="paragraph" w:customStyle="1" w:styleId="afffa">
    <w:name w:val="Оновкка"/>
    <w:rsid w:val="00663B51"/>
    <w:pPr>
      <w:spacing w:after="0" w:line="240" w:lineRule="auto"/>
      <w:ind w:firstLine="709"/>
      <w:jc w:val="both"/>
    </w:pPr>
    <w:rPr>
      <w:rFonts w:ascii="Times New Roman" w:eastAsia="Times New Roman" w:hAnsi="Times New Roman" w:cs="Times New Roman"/>
      <w:sz w:val="24"/>
      <w:szCs w:val="28"/>
    </w:rPr>
  </w:style>
  <w:style w:type="paragraph" w:customStyle="1" w:styleId="211">
    <w:name w:val="Основной текст с отступом 21"/>
    <w:basedOn w:val="a2"/>
    <w:rsid w:val="00663B51"/>
    <w:pPr>
      <w:widowControl w:val="0"/>
      <w:spacing w:line="259" w:lineRule="auto"/>
      <w:ind w:left="160" w:firstLine="700"/>
    </w:pPr>
    <w:rPr>
      <w:rFonts w:eastAsia="Times New Roman" w:cs="Times New Roman"/>
      <w:szCs w:val="20"/>
    </w:rPr>
  </w:style>
  <w:style w:type="paragraph" w:customStyle="1" w:styleId="212">
    <w:name w:val="Основной текст 21"/>
    <w:basedOn w:val="a2"/>
    <w:rsid w:val="00663B51"/>
    <w:pPr>
      <w:overflowPunct w:val="0"/>
      <w:autoSpaceDE w:val="0"/>
      <w:autoSpaceDN w:val="0"/>
      <w:adjustRightInd w:val="0"/>
    </w:pPr>
    <w:rPr>
      <w:rFonts w:eastAsia="Times New Roman" w:cs="Times New Roman"/>
      <w:szCs w:val="20"/>
    </w:rPr>
  </w:style>
  <w:style w:type="paragraph" w:customStyle="1" w:styleId="afffb">
    <w:name w:val="Заголовок статьи"/>
    <w:basedOn w:val="a2"/>
    <w:next w:val="a2"/>
    <w:rsid w:val="00663B51"/>
    <w:pPr>
      <w:widowControl w:val="0"/>
      <w:autoSpaceDE w:val="0"/>
      <w:autoSpaceDN w:val="0"/>
      <w:adjustRightInd w:val="0"/>
      <w:ind w:left="1612" w:hanging="892"/>
    </w:pPr>
    <w:rPr>
      <w:rFonts w:ascii="Arial" w:eastAsia="Times New Roman" w:hAnsi="Arial" w:cs="Arial"/>
      <w:sz w:val="20"/>
      <w:szCs w:val="20"/>
    </w:rPr>
  </w:style>
  <w:style w:type="paragraph" w:customStyle="1" w:styleId="2f0">
    <w:name w:val="Заг. уровень 2"/>
    <w:rsid w:val="00663B51"/>
    <w:pPr>
      <w:spacing w:after="0" w:line="240" w:lineRule="auto"/>
      <w:jc w:val="center"/>
      <w:outlineLvl w:val="1"/>
    </w:pPr>
    <w:rPr>
      <w:rFonts w:ascii="Times New Roman" w:eastAsia="Times New Roman" w:hAnsi="Times New Roman" w:cs="Times New Roman"/>
      <w:b/>
      <w:sz w:val="24"/>
      <w:szCs w:val="20"/>
    </w:rPr>
  </w:style>
  <w:style w:type="paragraph" w:customStyle="1" w:styleId="afffc">
    <w:name w:val="Таблицы (моноширинный)"/>
    <w:basedOn w:val="a2"/>
    <w:next w:val="a2"/>
    <w:rsid w:val="00663B51"/>
    <w:pPr>
      <w:autoSpaceDE w:val="0"/>
      <w:autoSpaceDN w:val="0"/>
      <w:adjustRightInd w:val="0"/>
    </w:pPr>
    <w:rPr>
      <w:rFonts w:ascii="Courier New" w:eastAsia="Times New Roman" w:hAnsi="Courier New" w:cs="Courier New"/>
      <w:sz w:val="20"/>
      <w:szCs w:val="20"/>
    </w:rPr>
  </w:style>
  <w:style w:type="paragraph" w:customStyle="1" w:styleId="1d">
    <w:name w:val="Стиль1"/>
    <w:basedOn w:val="a2"/>
    <w:rsid w:val="00663B51"/>
    <w:pPr>
      <w:spacing w:line="360" w:lineRule="auto"/>
      <w:ind w:firstLine="709"/>
      <w:outlineLvl w:val="1"/>
    </w:pPr>
    <w:rPr>
      <w:rFonts w:eastAsia="Times New Roman" w:cs="Times New Roman"/>
      <w:color w:val="000000"/>
      <w:sz w:val="24"/>
      <w:szCs w:val="24"/>
    </w:rPr>
  </w:style>
  <w:style w:type="paragraph" w:customStyle="1" w:styleId="ConsPlusTitle">
    <w:name w:val="ConsPlusTitle"/>
    <w:rsid w:val="00663B51"/>
    <w:pPr>
      <w:widowControl w:val="0"/>
      <w:autoSpaceDE w:val="0"/>
      <w:autoSpaceDN w:val="0"/>
      <w:adjustRightInd w:val="0"/>
      <w:spacing w:after="0" w:line="240" w:lineRule="auto"/>
      <w:jc w:val="both"/>
    </w:pPr>
    <w:rPr>
      <w:rFonts w:ascii="Arial" w:eastAsia="Times New Roman" w:hAnsi="Arial" w:cs="Arial"/>
      <w:b/>
      <w:bCs/>
      <w:sz w:val="20"/>
      <w:szCs w:val="20"/>
    </w:rPr>
  </w:style>
  <w:style w:type="character" w:customStyle="1" w:styleId="afffd">
    <w:name w:val="Основное Знак"/>
    <w:basedOn w:val="a3"/>
    <w:link w:val="afffe"/>
    <w:locked/>
    <w:rsid w:val="00663B51"/>
    <w:rPr>
      <w:color w:val="000000"/>
      <w:sz w:val="24"/>
      <w:szCs w:val="24"/>
    </w:rPr>
  </w:style>
  <w:style w:type="paragraph" w:customStyle="1" w:styleId="afffe">
    <w:name w:val="Основное"/>
    <w:link w:val="afffd"/>
    <w:autoRedefine/>
    <w:rsid w:val="00663B51"/>
    <w:pPr>
      <w:spacing w:after="0" w:line="240" w:lineRule="auto"/>
      <w:ind w:firstLine="709"/>
      <w:jc w:val="both"/>
    </w:pPr>
    <w:rPr>
      <w:color w:val="000000"/>
      <w:sz w:val="24"/>
      <w:szCs w:val="24"/>
    </w:rPr>
  </w:style>
  <w:style w:type="character" w:styleId="affff">
    <w:name w:val="endnote reference"/>
    <w:basedOn w:val="a3"/>
    <w:unhideWhenUsed/>
    <w:rsid w:val="00663B51"/>
    <w:rPr>
      <w:vertAlign w:val="superscript"/>
    </w:rPr>
  </w:style>
  <w:style w:type="character" w:customStyle="1" w:styleId="affff0">
    <w:name w:val="Гипертекстовая ссылка"/>
    <w:basedOn w:val="a3"/>
    <w:rsid w:val="00663B51"/>
    <w:rPr>
      <w:color w:val="008000"/>
      <w:sz w:val="20"/>
      <w:szCs w:val="20"/>
      <w:u w:val="single"/>
    </w:rPr>
  </w:style>
  <w:style w:type="character" w:customStyle="1" w:styleId="affff1">
    <w:name w:val="Цветовое выделение"/>
    <w:rsid w:val="00663B51"/>
    <w:rPr>
      <w:b/>
      <w:bCs/>
      <w:color w:val="000080"/>
      <w:sz w:val="20"/>
      <w:szCs w:val="20"/>
    </w:rPr>
  </w:style>
  <w:style w:type="character" w:customStyle="1" w:styleId="postbody">
    <w:name w:val="postbody"/>
    <w:basedOn w:val="a3"/>
    <w:rsid w:val="00663B51"/>
  </w:style>
  <w:style w:type="numbering" w:customStyle="1" w:styleId="affff2">
    <w:name w:val="Стиль нумерованный"/>
    <w:rsid w:val="00663B51"/>
  </w:style>
  <w:style w:type="paragraph" w:customStyle="1" w:styleId="affff3">
    <w:name w:val="Содержимое таблицы"/>
    <w:basedOn w:val="a2"/>
    <w:rsid w:val="00663B51"/>
    <w:pPr>
      <w:suppressLineNumbers/>
      <w:suppressAutoHyphens/>
      <w:overflowPunct w:val="0"/>
      <w:autoSpaceDE w:val="0"/>
      <w:textAlignment w:val="baseline"/>
    </w:pPr>
    <w:rPr>
      <w:rFonts w:eastAsia="Times New Roman" w:cs="Times New Roman"/>
      <w:szCs w:val="20"/>
      <w:lang w:eastAsia="ar-SA"/>
    </w:rPr>
  </w:style>
  <w:style w:type="paragraph" w:customStyle="1" w:styleId="affff4">
    <w:name w:val="Знак"/>
    <w:basedOn w:val="a2"/>
    <w:rsid w:val="00663B51"/>
    <w:pPr>
      <w:spacing w:line="240" w:lineRule="exact"/>
    </w:pPr>
    <w:rPr>
      <w:rFonts w:eastAsia="Times New Roman" w:cs="Times New Roman"/>
      <w:sz w:val="24"/>
      <w:szCs w:val="24"/>
      <w:lang w:val="en-US" w:eastAsia="en-US"/>
    </w:rPr>
  </w:style>
  <w:style w:type="paragraph" w:customStyle="1" w:styleId="S">
    <w:name w:val="S_Обычный"/>
    <w:basedOn w:val="a2"/>
    <w:link w:val="S0"/>
    <w:qFormat/>
    <w:rsid w:val="00663B51"/>
    <w:pPr>
      <w:spacing w:line="360" w:lineRule="auto"/>
      <w:ind w:firstLine="709"/>
    </w:pPr>
    <w:rPr>
      <w:rFonts w:eastAsia="Times New Roman" w:cs="Times New Roman"/>
      <w:sz w:val="24"/>
      <w:szCs w:val="24"/>
    </w:rPr>
  </w:style>
  <w:style w:type="character" w:customStyle="1" w:styleId="S0">
    <w:name w:val="S_Обычный Знак"/>
    <w:basedOn w:val="a3"/>
    <w:link w:val="S"/>
    <w:rsid w:val="00663B51"/>
    <w:rPr>
      <w:rFonts w:ascii="Times New Roman" w:eastAsia="Times New Roman" w:hAnsi="Times New Roman" w:cs="Times New Roman"/>
      <w:sz w:val="24"/>
      <w:szCs w:val="24"/>
    </w:rPr>
  </w:style>
  <w:style w:type="paragraph" w:customStyle="1" w:styleId="3d">
    <w:name w:val="???????? ????? 3"/>
    <w:basedOn w:val="a2"/>
    <w:rsid w:val="00663B51"/>
    <w:pPr>
      <w:widowControl w:val="0"/>
      <w:suppressAutoHyphens/>
      <w:overflowPunct w:val="0"/>
      <w:autoSpaceDE w:val="0"/>
      <w:spacing w:after="120"/>
      <w:textAlignment w:val="baseline"/>
    </w:pPr>
    <w:rPr>
      <w:rFonts w:eastAsia="Times New Roman" w:cs="Times New Roman"/>
      <w:sz w:val="16"/>
      <w:szCs w:val="20"/>
      <w:lang w:eastAsia="ar-SA"/>
    </w:rPr>
  </w:style>
  <w:style w:type="paragraph" w:customStyle="1" w:styleId="xl24">
    <w:name w:val="xl24"/>
    <w:basedOn w:val="a2"/>
    <w:rsid w:val="00663B51"/>
    <w:pPr>
      <w:suppressAutoHyphens/>
      <w:overflowPunct w:val="0"/>
      <w:autoSpaceDE w:val="0"/>
      <w:spacing w:before="280" w:after="280"/>
      <w:jc w:val="center"/>
      <w:textAlignment w:val="baseline"/>
    </w:pPr>
    <w:rPr>
      <w:rFonts w:eastAsia="Times New Roman" w:cs="Times New Roman"/>
      <w:sz w:val="24"/>
      <w:szCs w:val="20"/>
      <w:lang w:eastAsia="ar-SA"/>
    </w:rPr>
  </w:style>
  <w:style w:type="paragraph" w:customStyle="1" w:styleId="113">
    <w:name w:val="Знак1 Знак Знак Знак Знак Знак Знак Знак Знак Знак Знак Знак Знак Знак Знак Знак Знак Знак Знак Знак Знак Знак Знак1 Знак Знак Знак Знак"/>
    <w:basedOn w:val="a2"/>
    <w:rsid w:val="00663B51"/>
    <w:pPr>
      <w:spacing w:after="160" w:line="240" w:lineRule="exact"/>
    </w:pPr>
    <w:rPr>
      <w:rFonts w:ascii="Verdana" w:eastAsia="Times New Roman" w:hAnsi="Verdana" w:cs="Times New Roman"/>
      <w:sz w:val="24"/>
      <w:szCs w:val="24"/>
      <w:lang w:val="en-US" w:eastAsia="en-US"/>
    </w:rPr>
  </w:style>
  <w:style w:type="paragraph" w:customStyle="1" w:styleId="ConsNonformat">
    <w:name w:val="ConsNonformat"/>
    <w:rsid w:val="00663B51"/>
    <w:pPr>
      <w:widowControl w:val="0"/>
      <w:numPr>
        <w:numId w:val="23"/>
      </w:numPr>
      <w:tabs>
        <w:tab w:val="clear" w:pos="360"/>
      </w:tabs>
      <w:autoSpaceDE w:val="0"/>
      <w:autoSpaceDN w:val="0"/>
      <w:adjustRightInd w:val="0"/>
      <w:spacing w:after="0" w:line="240" w:lineRule="auto"/>
      <w:ind w:left="0" w:firstLine="0"/>
      <w:jc w:val="both"/>
    </w:pPr>
    <w:rPr>
      <w:rFonts w:ascii="Courier New" w:eastAsia="Times New Roman" w:hAnsi="Courier New" w:cs="Courier New"/>
      <w:sz w:val="20"/>
      <w:szCs w:val="20"/>
    </w:rPr>
  </w:style>
  <w:style w:type="character" w:customStyle="1" w:styleId="1e">
    <w:name w:val="Знак Знак Знак1"/>
    <w:basedOn w:val="a3"/>
    <w:semiHidden/>
    <w:rsid w:val="00663B51"/>
  </w:style>
  <w:style w:type="paragraph" w:customStyle="1" w:styleId="affff5">
    <w:name w:val="Для записок"/>
    <w:basedOn w:val="a2"/>
    <w:rsid w:val="00663B51"/>
    <w:pPr>
      <w:spacing w:before="120"/>
      <w:ind w:firstLine="720"/>
    </w:pPr>
    <w:rPr>
      <w:rFonts w:eastAsia="Times New Roman" w:cs="Times New Roman"/>
      <w:sz w:val="24"/>
      <w:szCs w:val="20"/>
    </w:rPr>
  </w:style>
  <w:style w:type="paragraph" w:customStyle="1" w:styleId="221">
    <w:name w:val="Основной текст 22"/>
    <w:basedOn w:val="1a"/>
    <w:rsid w:val="00663B51"/>
    <w:pPr>
      <w:overflowPunct w:val="0"/>
      <w:autoSpaceDE w:val="0"/>
      <w:spacing w:before="0" w:after="0"/>
      <w:jc w:val="both"/>
      <w:textAlignment w:val="baseline"/>
    </w:pPr>
    <w:rPr>
      <w:sz w:val="22"/>
    </w:rPr>
  </w:style>
  <w:style w:type="paragraph" w:customStyle="1" w:styleId="FR2">
    <w:name w:val="FR2"/>
    <w:rsid w:val="00663B51"/>
    <w:pPr>
      <w:widowControl w:val="0"/>
      <w:suppressAutoHyphens/>
      <w:overflowPunct w:val="0"/>
      <w:autoSpaceDE w:val="0"/>
      <w:spacing w:before="120" w:after="0" w:line="240" w:lineRule="auto"/>
      <w:ind w:left="560"/>
      <w:jc w:val="both"/>
      <w:textAlignment w:val="baseline"/>
    </w:pPr>
    <w:rPr>
      <w:rFonts w:ascii="Times New Roman" w:eastAsia="Arial" w:hAnsi="Times New Roman" w:cs="Times New Roman"/>
      <w:sz w:val="18"/>
      <w:szCs w:val="20"/>
      <w:lang w:eastAsia="ar-SA"/>
    </w:rPr>
  </w:style>
  <w:style w:type="paragraph" w:customStyle="1" w:styleId="formattext">
    <w:name w:val="formattext"/>
    <w:rsid w:val="00663B51"/>
    <w:pPr>
      <w:widowControl w:val="0"/>
      <w:autoSpaceDE w:val="0"/>
      <w:autoSpaceDN w:val="0"/>
      <w:adjustRightInd w:val="0"/>
      <w:spacing w:after="0" w:line="240" w:lineRule="auto"/>
      <w:jc w:val="both"/>
    </w:pPr>
    <w:rPr>
      <w:rFonts w:ascii="Times New Roman" w:eastAsia="Times New Roman" w:hAnsi="Times New Roman" w:cs="Times New Roman"/>
      <w:sz w:val="18"/>
      <w:szCs w:val="18"/>
    </w:rPr>
  </w:style>
  <w:style w:type="character" w:customStyle="1" w:styleId="WW-Absatz-Standardschriftart111111111111111111111111111111111111">
    <w:name w:val="WW-Absatz-Standardschriftart111111111111111111111111111111111111"/>
    <w:rsid w:val="00663B51"/>
  </w:style>
  <w:style w:type="character" w:customStyle="1" w:styleId="affff6">
    <w:name w:val="???????? ????? ????"/>
    <w:basedOn w:val="a3"/>
    <w:rsid w:val="00663B51"/>
    <w:rPr>
      <w:rFonts w:ascii="Arial" w:hAnsi="Arial"/>
      <w:sz w:val="22"/>
      <w:lang w:val="ru-RU"/>
    </w:rPr>
  </w:style>
  <w:style w:type="paragraph" w:customStyle="1" w:styleId="S31">
    <w:name w:val="S_Нумерованный_3.1"/>
    <w:basedOn w:val="a2"/>
    <w:rsid w:val="00663B51"/>
    <w:pPr>
      <w:tabs>
        <w:tab w:val="num" w:pos="1800"/>
      </w:tabs>
      <w:suppressAutoHyphens/>
      <w:spacing w:line="360" w:lineRule="auto"/>
      <w:ind w:left="-14976"/>
    </w:pPr>
    <w:rPr>
      <w:rFonts w:eastAsia="Times New Roman" w:cs="Times New Roman"/>
      <w:szCs w:val="20"/>
      <w:lang w:eastAsia="ar-SA"/>
    </w:rPr>
  </w:style>
  <w:style w:type="character" w:customStyle="1" w:styleId="2f1">
    <w:name w:val="Основной текст с отступом Знак2"/>
    <w:aliases w:val="Основной текст с отступом Знак1 Знак"/>
    <w:basedOn w:val="a3"/>
    <w:rsid w:val="00663B51"/>
    <w:rPr>
      <w:rFonts w:ascii="Times New Roman" w:eastAsia="Times New Roman" w:hAnsi="Times New Roman" w:cs="Times New Roman"/>
      <w:sz w:val="28"/>
      <w:szCs w:val="20"/>
      <w:lang w:eastAsia="ar-SA"/>
    </w:rPr>
  </w:style>
  <w:style w:type="paragraph" w:customStyle="1" w:styleId="Style4">
    <w:name w:val="Style4"/>
    <w:basedOn w:val="a2"/>
    <w:rsid w:val="00663B51"/>
    <w:pPr>
      <w:widowControl w:val="0"/>
      <w:autoSpaceDE w:val="0"/>
      <w:autoSpaceDN w:val="0"/>
      <w:adjustRightInd w:val="0"/>
      <w:spacing w:line="432" w:lineRule="exact"/>
      <w:ind w:firstLine="178"/>
    </w:pPr>
    <w:rPr>
      <w:rFonts w:eastAsia="Times New Roman" w:cs="Times New Roman"/>
      <w:sz w:val="24"/>
      <w:szCs w:val="24"/>
    </w:rPr>
  </w:style>
  <w:style w:type="character" w:customStyle="1" w:styleId="FontStyle20">
    <w:name w:val="Font Style20"/>
    <w:basedOn w:val="a3"/>
    <w:rsid w:val="00663B51"/>
    <w:rPr>
      <w:rFonts w:ascii="Times New Roman" w:hAnsi="Times New Roman" w:cs="Times New Roman" w:hint="default"/>
      <w:color w:val="000000"/>
      <w:sz w:val="22"/>
      <w:szCs w:val="22"/>
    </w:rPr>
  </w:style>
  <w:style w:type="paragraph" w:customStyle="1" w:styleId="Style10">
    <w:name w:val="Style10"/>
    <w:basedOn w:val="a2"/>
    <w:rsid w:val="00663B51"/>
    <w:pPr>
      <w:widowControl w:val="0"/>
      <w:autoSpaceDE w:val="0"/>
      <w:autoSpaceDN w:val="0"/>
      <w:adjustRightInd w:val="0"/>
      <w:spacing w:line="442" w:lineRule="exact"/>
    </w:pPr>
    <w:rPr>
      <w:rFonts w:eastAsia="Times New Roman" w:cs="Times New Roman"/>
      <w:sz w:val="24"/>
      <w:szCs w:val="24"/>
    </w:rPr>
  </w:style>
  <w:style w:type="paragraph" w:customStyle="1" w:styleId="Style11">
    <w:name w:val="Style11"/>
    <w:basedOn w:val="a2"/>
    <w:rsid w:val="00663B51"/>
    <w:pPr>
      <w:widowControl w:val="0"/>
      <w:autoSpaceDE w:val="0"/>
      <w:autoSpaceDN w:val="0"/>
      <w:adjustRightInd w:val="0"/>
      <w:spacing w:line="437" w:lineRule="exact"/>
      <w:ind w:firstLine="355"/>
    </w:pPr>
    <w:rPr>
      <w:rFonts w:eastAsia="Times New Roman" w:cs="Times New Roman"/>
      <w:sz w:val="24"/>
      <w:szCs w:val="24"/>
    </w:rPr>
  </w:style>
  <w:style w:type="character" w:customStyle="1" w:styleId="FontStyle21">
    <w:name w:val="Font Style21"/>
    <w:basedOn w:val="a3"/>
    <w:rsid w:val="00663B51"/>
    <w:rPr>
      <w:rFonts w:ascii="Sylfaen" w:hAnsi="Sylfaen" w:cs="Sylfaen" w:hint="default"/>
      <w:b/>
      <w:bCs/>
      <w:color w:val="000000"/>
      <w:spacing w:val="-10"/>
      <w:sz w:val="26"/>
      <w:szCs w:val="26"/>
    </w:rPr>
  </w:style>
  <w:style w:type="paragraph" w:customStyle="1" w:styleId="Style7">
    <w:name w:val="Style7"/>
    <w:basedOn w:val="a2"/>
    <w:rsid w:val="00663B51"/>
    <w:pPr>
      <w:widowControl w:val="0"/>
      <w:autoSpaceDE w:val="0"/>
      <w:autoSpaceDN w:val="0"/>
      <w:adjustRightInd w:val="0"/>
      <w:spacing w:line="427" w:lineRule="exact"/>
      <w:ind w:firstLine="710"/>
    </w:pPr>
    <w:rPr>
      <w:rFonts w:eastAsia="Times New Roman" w:cs="Times New Roman"/>
      <w:sz w:val="24"/>
      <w:szCs w:val="24"/>
    </w:rPr>
  </w:style>
  <w:style w:type="paragraph" w:customStyle="1" w:styleId="Style13">
    <w:name w:val="Style13"/>
    <w:basedOn w:val="a2"/>
    <w:rsid w:val="00663B51"/>
    <w:pPr>
      <w:widowControl w:val="0"/>
      <w:autoSpaceDE w:val="0"/>
      <w:autoSpaceDN w:val="0"/>
      <w:adjustRightInd w:val="0"/>
      <w:spacing w:line="430" w:lineRule="exact"/>
    </w:pPr>
    <w:rPr>
      <w:rFonts w:eastAsia="Times New Roman" w:cs="Times New Roman"/>
      <w:sz w:val="24"/>
      <w:szCs w:val="24"/>
    </w:rPr>
  </w:style>
  <w:style w:type="paragraph" w:customStyle="1" w:styleId="Style14">
    <w:name w:val="Style14"/>
    <w:basedOn w:val="a2"/>
    <w:rsid w:val="00663B51"/>
    <w:pPr>
      <w:widowControl w:val="0"/>
      <w:autoSpaceDE w:val="0"/>
      <w:autoSpaceDN w:val="0"/>
      <w:adjustRightInd w:val="0"/>
      <w:spacing w:line="427" w:lineRule="exact"/>
      <w:ind w:firstLine="533"/>
    </w:pPr>
    <w:rPr>
      <w:rFonts w:eastAsia="Times New Roman" w:cs="Times New Roman"/>
      <w:sz w:val="24"/>
      <w:szCs w:val="24"/>
    </w:rPr>
  </w:style>
  <w:style w:type="paragraph" w:customStyle="1" w:styleId="affff7">
    <w:name w:val="основной"/>
    <w:basedOn w:val="aff2"/>
    <w:rsid w:val="00663B51"/>
    <w:pPr>
      <w:widowControl w:val="0"/>
      <w:spacing w:after="80"/>
      <w:ind w:firstLine="720"/>
    </w:pPr>
    <w:rPr>
      <w:szCs w:val="20"/>
    </w:rPr>
  </w:style>
  <w:style w:type="paragraph" w:customStyle="1" w:styleId="122">
    <w:name w:val="абзац 12"/>
    <w:basedOn w:val="a2"/>
    <w:rsid w:val="00663B51"/>
    <w:pPr>
      <w:overflowPunct w:val="0"/>
      <w:autoSpaceDE w:val="0"/>
      <w:autoSpaceDN w:val="0"/>
      <w:adjustRightInd w:val="0"/>
      <w:ind w:firstLine="709"/>
    </w:pPr>
    <w:rPr>
      <w:rFonts w:eastAsia="Times New Roman" w:cs="Times New Roman"/>
      <w:szCs w:val="20"/>
    </w:rPr>
  </w:style>
  <w:style w:type="paragraph" w:customStyle="1" w:styleId="1f">
    <w:name w:val="Основной текст1"/>
    <w:basedOn w:val="a2"/>
    <w:rsid w:val="00663B51"/>
    <w:rPr>
      <w:rFonts w:eastAsia="Times New Roman" w:cs="Times New Roman"/>
      <w:sz w:val="24"/>
      <w:szCs w:val="20"/>
    </w:rPr>
  </w:style>
  <w:style w:type="paragraph" w:customStyle="1" w:styleId="FR1">
    <w:name w:val="FR1"/>
    <w:semiHidden/>
    <w:rsid w:val="00663B51"/>
    <w:pPr>
      <w:widowControl w:val="0"/>
      <w:spacing w:before="220" w:after="0" w:line="340" w:lineRule="auto"/>
      <w:jc w:val="both"/>
    </w:pPr>
    <w:rPr>
      <w:rFonts w:ascii="Arial" w:eastAsia="Times New Roman" w:hAnsi="Arial" w:cs="Times New Roman"/>
      <w:sz w:val="20"/>
      <w:szCs w:val="20"/>
    </w:rPr>
  </w:style>
  <w:style w:type="character" w:customStyle="1" w:styleId="241">
    <w:name w:val="Знак Знак24"/>
    <w:basedOn w:val="a3"/>
    <w:rsid w:val="00663B51"/>
    <w:rPr>
      <w:rFonts w:ascii="Cambria" w:eastAsia="Times New Roman" w:hAnsi="Cambria" w:cs="Times New Roman"/>
      <w:b/>
      <w:bCs/>
      <w:kern w:val="32"/>
      <w:sz w:val="32"/>
      <w:szCs w:val="32"/>
      <w:lang w:eastAsia="ru-RU"/>
    </w:rPr>
  </w:style>
  <w:style w:type="paragraph" w:customStyle="1" w:styleId="MsoNormal0">
    <w:name w:val="Основной текст.MsoNormal"/>
    <w:basedOn w:val="a2"/>
    <w:rsid w:val="00663B51"/>
    <w:pPr>
      <w:widowControl w:val="0"/>
      <w:suppressAutoHyphens/>
      <w:autoSpaceDN w:val="0"/>
    </w:pPr>
    <w:rPr>
      <w:rFonts w:eastAsia="Arial Unicode MS" w:cs="Tahoma"/>
      <w:kern w:val="3"/>
      <w:sz w:val="24"/>
      <w:szCs w:val="24"/>
    </w:rPr>
  </w:style>
  <w:style w:type="paragraph" w:customStyle="1" w:styleId="313">
    <w:name w:val="Основной текст 31"/>
    <w:basedOn w:val="a2"/>
    <w:rsid w:val="00663B51"/>
    <w:pPr>
      <w:widowControl w:val="0"/>
      <w:jc w:val="center"/>
    </w:pPr>
    <w:rPr>
      <w:rFonts w:eastAsia="Times New Roman" w:cs="Times New Roman"/>
      <w:sz w:val="32"/>
      <w:szCs w:val="20"/>
    </w:rPr>
  </w:style>
  <w:style w:type="paragraph" w:customStyle="1" w:styleId="a1">
    <w:name w:val="сп"/>
    <w:basedOn w:val="a2"/>
    <w:rsid w:val="00663B51"/>
    <w:pPr>
      <w:widowControl w:val="0"/>
      <w:numPr>
        <w:numId w:val="25"/>
      </w:numPr>
      <w:tabs>
        <w:tab w:val="clear" w:pos="360"/>
        <w:tab w:val="left" w:pos="680"/>
        <w:tab w:val="num" w:pos="1040"/>
      </w:tabs>
      <w:ind w:left="680"/>
    </w:pPr>
    <w:rPr>
      <w:rFonts w:eastAsia="Times New Roman" w:cs="Times New Roman"/>
      <w:sz w:val="24"/>
      <w:szCs w:val="20"/>
    </w:rPr>
  </w:style>
  <w:style w:type="paragraph" w:customStyle="1" w:styleId="74">
    <w:name w:val="7"/>
    <w:basedOn w:val="a2"/>
    <w:rsid w:val="00663B51"/>
    <w:pPr>
      <w:spacing w:before="60"/>
      <w:ind w:left="720"/>
    </w:pPr>
    <w:rPr>
      <w:rFonts w:ascii="Times New Roman CYR" w:eastAsia="Times New Roman" w:hAnsi="Times New Roman CYR" w:cs="Times New Roman"/>
      <w:sz w:val="24"/>
      <w:szCs w:val="20"/>
    </w:rPr>
  </w:style>
  <w:style w:type="character" w:customStyle="1" w:styleId="1f0">
    <w:name w:val="Знак Знак Знак Знак Знак Знак Знак1"/>
    <w:aliases w:val=" Знак Знак Знак Знак Знак Знак Знак Знак,Знак Знак Знак Знак Знак Знак,Знак Знак Знак Знак Знак Знак Знак Знак,Знак Знак Знак Знак Знак Знак Знак Знак Знак Знак,Знак Знак Знак Знак Знак Знак1"/>
    <w:basedOn w:val="a3"/>
    <w:rsid w:val="00663B51"/>
    <w:rPr>
      <w:sz w:val="24"/>
      <w:szCs w:val="24"/>
      <w:lang w:val="ru-RU" w:eastAsia="ru-RU" w:bidi="ar-SA"/>
    </w:rPr>
  </w:style>
  <w:style w:type="paragraph" w:customStyle="1" w:styleId="xl32">
    <w:name w:val="xl32"/>
    <w:basedOn w:val="a2"/>
    <w:rsid w:val="00663B51"/>
    <w:pPr>
      <w:widowControl w:val="0"/>
      <w:adjustRightInd w:val="0"/>
      <w:spacing w:before="100" w:beforeAutospacing="1" w:after="100" w:afterAutospacing="1" w:line="360" w:lineRule="atLeast"/>
      <w:textAlignment w:val="baseline"/>
    </w:pPr>
    <w:rPr>
      <w:rFonts w:eastAsia="Times New Roman" w:cs="Times New Roman"/>
      <w:b/>
      <w:bCs/>
      <w:sz w:val="24"/>
      <w:szCs w:val="24"/>
    </w:rPr>
  </w:style>
  <w:style w:type="paragraph" w:customStyle="1" w:styleId="Report">
    <w:name w:val="Report"/>
    <w:basedOn w:val="a2"/>
    <w:rsid w:val="00663B51"/>
    <w:pPr>
      <w:widowControl w:val="0"/>
      <w:adjustRightInd w:val="0"/>
      <w:spacing w:line="360" w:lineRule="auto"/>
      <w:ind w:firstLine="567"/>
      <w:textAlignment w:val="baseline"/>
    </w:pPr>
    <w:rPr>
      <w:rFonts w:eastAsia="Times New Roman" w:cs="Times New Roman"/>
      <w:sz w:val="24"/>
      <w:szCs w:val="20"/>
    </w:rPr>
  </w:style>
  <w:style w:type="paragraph" w:customStyle="1" w:styleId="affff8">
    <w:name w:val="МОЕ"/>
    <w:basedOn w:val="a2"/>
    <w:rsid w:val="00663B51"/>
    <w:pPr>
      <w:ind w:firstLine="709"/>
    </w:pPr>
    <w:rPr>
      <w:rFonts w:eastAsia="Times New Roman" w:cs="Times New Roman"/>
      <w:spacing w:val="10"/>
      <w:szCs w:val="28"/>
    </w:rPr>
  </w:style>
  <w:style w:type="character" w:customStyle="1" w:styleId="apple-style-span">
    <w:name w:val="apple-style-span"/>
    <w:basedOn w:val="a3"/>
    <w:rsid w:val="00663B51"/>
  </w:style>
  <w:style w:type="paragraph" w:customStyle="1" w:styleId="FORMATTEXT0">
    <w:name w:val=".FORMATTEXT"/>
    <w:rsid w:val="00663B51"/>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character" w:styleId="affff9">
    <w:name w:val="annotation reference"/>
    <w:basedOn w:val="a3"/>
    <w:semiHidden/>
    <w:rsid w:val="00663B51"/>
    <w:rPr>
      <w:sz w:val="16"/>
      <w:szCs w:val="16"/>
    </w:rPr>
  </w:style>
  <w:style w:type="paragraph" w:styleId="affffa">
    <w:name w:val="annotation subject"/>
    <w:basedOn w:val="aff6"/>
    <w:next w:val="aff6"/>
    <w:link w:val="affffb"/>
    <w:semiHidden/>
    <w:rsid w:val="00663B51"/>
    <w:pPr>
      <w:suppressAutoHyphens/>
      <w:overflowPunct w:val="0"/>
      <w:autoSpaceDE w:val="0"/>
      <w:textAlignment w:val="baseline"/>
    </w:pPr>
    <w:rPr>
      <w:b/>
      <w:bCs/>
      <w:lang w:eastAsia="ar-SA"/>
    </w:rPr>
  </w:style>
  <w:style w:type="character" w:customStyle="1" w:styleId="affffb">
    <w:name w:val="Тема примечания Знак"/>
    <w:basedOn w:val="aff7"/>
    <w:link w:val="affffa"/>
    <w:semiHidden/>
    <w:rsid w:val="00663B51"/>
    <w:rPr>
      <w:rFonts w:ascii="Times New Roman" w:eastAsia="Times New Roman" w:hAnsi="Times New Roman" w:cs="Times New Roman"/>
      <w:b/>
      <w:bCs/>
      <w:sz w:val="20"/>
      <w:szCs w:val="20"/>
      <w:lang w:eastAsia="ar-SA"/>
    </w:rPr>
  </w:style>
  <w:style w:type="paragraph" w:customStyle="1" w:styleId="xl67">
    <w:name w:val="xl67"/>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Calibri" w:cs="Times New Roman"/>
      <w:sz w:val="20"/>
      <w:szCs w:val="20"/>
    </w:rPr>
  </w:style>
  <w:style w:type="paragraph" w:customStyle="1" w:styleId="ConsNormal">
    <w:name w:val="ConsNormal"/>
    <w:rsid w:val="00663B51"/>
    <w:pPr>
      <w:widowControl w:val="0"/>
      <w:autoSpaceDE w:val="0"/>
      <w:autoSpaceDN w:val="0"/>
      <w:adjustRightInd w:val="0"/>
      <w:spacing w:after="0" w:line="240" w:lineRule="auto"/>
      <w:ind w:right="19772" w:firstLine="720"/>
      <w:jc w:val="both"/>
    </w:pPr>
    <w:rPr>
      <w:rFonts w:ascii="Arial" w:eastAsia="Times New Roman" w:hAnsi="Arial" w:cs="Arial"/>
      <w:sz w:val="20"/>
      <w:szCs w:val="20"/>
    </w:rPr>
  </w:style>
  <w:style w:type="character" w:customStyle="1" w:styleId="2f2">
    <w:name w:val="Знак Знак Знак Знак Знак Знак Знак2"/>
    <w:aliases w:val=" Знак Знак Знак Знак Знак Знак Знак Знак1,Знак Знак Знак Знак Знак Знак2,Знак Знак Знак Знак Знак Знак Знак Знак1,Знак Знак Знак Знак Знак Знак Знак Знак Знак Знак1,Знак Знак Знак Знак Знак2,Знак Знак Знак Знак Знак1"/>
    <w:basedOn w:val="a3"/>
    <w:rsid w:val="00663B51"/>
    <w:rPr>
      <w:sz w:val="24"/>
      <w:szCs w:val="24"/>
      <w:lang w:val="ru-RU" w:eastAsia="ru-RU" w:bidi="ar-SA"/>
    </w:rPr>
  </w:style>
  <w:style w:type="paragraph" w:customStyle="1" w:styleId="2f3">
    <w:name w:val="Обычный2"/>
    <w:rsid w:val="00663B51"/>
    <w:pPr>
      <w:suppressAutoHyphens/>
      <w:overflowPunct w:val="0"/>
      <w:autoSpaceDE w:val="0"/>
      <w:spacing w:after="0" w:line="240" w:lineRule="auto"/>
      <w:textAlignment w:val="baseline"/>
    </w:pPr>
    <w:rPr>
      <w:rFonts w:ascii="MS Sans Serif" w:eastAsia="Arial" w:hAnsi="MS Sans Serif" w:cs="Times New Roman"/>
      <w:sz w:val="20"/>
      <w:szCs w:val="20"/>
      <w:lang w:val="en-US" w:eastAsia="ar-SA"/>
    </w:rPr>
  </w:style>
  <w:style w:type="paragraph" w:customStyle="1" w:styleId="222">
    <w:name w:val="Основной текст с отступом 22"/>
    <w:basedOn w:val="a2"/>
    <w:rsid w:val="00663B51"/>
    <w:pPr>
      <w:widowControl w:val="0"/>
      <w:spacing w:line="259" w:lineRule="auto"/>
      <w:ind w:left="160" w:firstLine="700"/>
    </w:pPr>
    <w:rPr>
      <w:rFonts w:eastAsia="Times New Roman" w:cs="Times New Roman"/>
      <w:szCs w:val="20"/>
    </w:rPr>
  </w:style>
  <w:style w:type="paragraph" w:customStyle="1" w:styleId="2f4">
    <w:name w:val="Название2"/>
    <w:basedOn w:val="a2"/>
    <w:rsid w:val="00663B51"/>
    <w:pPr>
      <w:jc w:val="center"/>
    </w:pPr>
    <w:rPr>
      <w:rFonts w:eastAsia="Times New Roman" w:cs="Times New Roman"/>
      <w:b/>
      <w:sz w:val="24"/>
      <w:szCs w:val="20"/>
      <w:lang w:eastAsia="ar-SA"/>
    </w:rPr>
  </w:style>
  <w:style w:type="paragraph" w:customStyle="1" w:styleId="231">
    <w:name w:val="Основной текст 23"/>
    <w:basedOn w:val="2f3"/>
    <w:rsid w:val="00663B51"/>
    <w:rPr>
      <w:rFonts w:ascii="Times New Roman" w:hAnsi="Times New Roman"/>
      <w:sz w:val="22"/>
      <w:lang w:val="ru-RU"/>
    </w:rPr>
  </w:style>
  <w:style w:type="paragraph" w:customStyle="1" w:styleId="2f5">
    <w:name w:val="Основной текст2"/>
    <w:basedOn w:val="a2"/>
    <w:rsid w:val="00663B51"/>
    <w:rPr>
      <w:rFonts w:eastAsia="Times New Roman" w:cs="Times New Roman"/>
      <w:sz w:val="24"/>
      <w:szCs w:val="20"/>
    </w:rPr>
  </w:style>
  <w:style w:type="paragraph" w:customStyle="1" w:styleId="322">
    <w:name w:val="Основной текст 32"/>
    <w:basedOn w:val="a2"/>
    <w:rsid w:val="00663B51"/>
    <w:pPr>
      <w:widowControl w:val="0"/>
      <w:jc w:val="center"/>
    </w:pPr>
    <w:rPr>
      <w:rFonts w:eastAsia="Times New Roman" w:cs="Times New Roman"/>
      <w:sz w:val="32"/>
      <w:szCs w:val="20"/>
    </w:rPr>
  </w:style>
  <w:style w:type="paragraph" w:customStyle="1" w:styleId="affffc">
    <w:name w:val="Основной"/>
    <w:basedOn w:val="afe"/>
    <w:rsid w:val="00663B51"/>
    <w:pPr>
      <w:spacing w:after="0"/>
      <w:ind w:left="0" w:firstLine="680"/>
    </w:pPr>
  </w:style>
  <w:style w:type="paragraph" w:customStyle="1" w:styleId="1f1">
    <w:name w:val="Знак1 Знак Знак Знак Знак Знак Знак"/>
    <w:basedOn w:val="a2"/>
    <w:rsid w:val="00663B51"/>
    <w:pPr>
      <w:widowControl w:val="0"/>
      <w:adjustRightInd w:val="0"/>
      <w:spacing w:after="160" w:line="240" w:lineRule="exact"/>
      <w:jc w:val="right"/>
    </w:pPr>
    <w:rPr>
      <w:rFonts w:eastAsia="Times New Roman" w:cs="Times New Roman"/>
      <w:sz w:val="20"/>
      <w:szCs w:val="20"/>
      <w:lang w:val="en-GB" w:eastAsia="en-US"/>
    </w:rPr>
  </w:style>
  <w:style w:type="numbering" w:customStyle="1" w:styleId="142">
    <w:name w:val="Нет списка14"/>
    <w:next w:val="a5"/>
    <w:uiPriority w:val="99"/>
    <w:semiHidden/>
    <w:unhideWhenUsed/>
    <w:rsid w:val="00663B51"/>
  </w:style>
  <w:style w:type="character" w:customStyle="1" w:styleId="115">
    <w:name w:val="Основной текст с отступом Знак1 Знак1"/>
    <w:basedOn w:val="a3"/>
    <w:semiHidden/>
    <w:rsid w:val="00663B51"/>
    <w:rPr>
      <w:rFonts w:ascii="Times New Roman" w:eastAsia="Times New Roman" w:hAnsi="Times New Roman" w:cs="Times New Roman"/>
      <w:sz w:val="28"/>
      <w:szCs w:val="20"/>
      <w:lang w:eastAsia="ar-SA"/>
    </w:rPr>
  </w:style>
  <w:style w:type="numbering" w:customStyle="1" w:styleId="1f2">
    <w:name w:val="Стиль нумерованный1"/>
    <w:rsid w:val="00663B51"/>
  </w:style>
  <w:style w:type="table" w:customStyle="1" w:styleId="270">
    <w:name w:val="Сетка таблицы27"/>
    <w:basedOn w:val="a4"/>
    <w:next w:val="ae"/>
    <w:uiPriority w:val="39"/>
    <w:rsid w:val="00663B5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4"/>
    <w:next w:val="ae"/>
    <w:uiPriority w:val="59"/>
    <w:rsid w:val="00663B51"/>
    <w:pPr>
      <w:spacing w:after="0" w:line="240" w:lineRule="auto"/>
    </w:pPr>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60">
    <w:name w:val="Сетка таблицы46"/>
    <w:basedOn w:val="a4"/>
    <w:next w:val="ae"/>
    <w:uiPriority w:val="59"/>
    <w:rsid w:val="00663B5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4">
    <w:name w:val="Нет списка21"/>
    <w:next w:val="a5"/>
    <w:uiPriority w:val="99"/>
    <w:semiHidden/>
    <w:unhideWhenUsed/>
    <w:rsid w:val="00663B51"/>
  </w:style>
  <w:style w:type="numbering" w:customStyle="1" w:styleId="2f6">
    <w:name w:val="Стиль нумерованный2"/>
    <w:rsid w:val="00663B51"/>
  </w:style>
  <w:style w:type="paragraph" w:customStyle="1" w:styleId="western">
    <w:name w:val="western"/>
    <w:basedOn w:val="a2"/>
    <w:rsid w:val="00663B51"/>
    <w:pPr>
      <w:spacing w:before="100" w:beforeAutospacing="1" w:after="100" w:afterAutospacing="1"/>
    </w:pPr>
    <w:rPr>
      <w:rFonts w:eastAsia="Times New Roman" w:cs="Times New Roman"/>
      <w:sz w:val="24"/>
      <w:szCs w:val="24"/>
    </w:rPr>
  </w:style>
  <w:style w:type="paragraph" w:customStyle="1" w:styleId="txt">
    <w:name w:val="txt"/>
    <w:basedOn w:val="a2"/>
    <w:rsid w:val="00663B51"/>
    <w:pPr>
      <w:spacing w:before="100" w:beforeAutospacing="1" w:after="100" w:afterAutospacing="1"/>
    </w:pPr>
    <w:rPr>
      <w:rFonts w:ascii="Verdana" w:eastAsia="Times New Roman" w:hAnsi="Verdana" w:cs="Times New Roman"/>
      <w:color w:val="000000"/>
      <w:sz w:val="17"/>
      <w:szCs w:val="17"/>
    </w:rPr>
  </w:style>
  <w:style w:type="numbering" w:customStyle="1" w:styleId="314">
    <w:name w:val="Нет списка31"/>
    <w:next w:val="a5"/>
    <w:uiPriority w:val="99"/>
    <w:semiHidden/>
    <w:unhideWhenUsed/>
    <w:rsid w:val="00663B51"/>
  </w:style>
  <w:style w:type="paragraph" w:customStyle="1" w:styleId="1f3">
    <w:name w:val="1"/>
    <w:basedOn w:val="a2"/>
    <w:rsid w:val="00663B51"/>
    <w:pPr>
      <w:widowControl w:val="0"/>
      <w:adjustRightInd w:val="0"/>
      <w:spacing w:after="160" w:line="240" w:lineRule="exact"/>
      <w:jc w:val="right"/>
    </w:pPr>
    <w:rPr>
      <w:rFonts w:eastAsia="Times New Roman" w:cs="Times New Roman"/>
      <w:sz w:val="20"/>
      <w:szCs w:val="20"/>
      <w:lang w:val="en-GB" w:eastAsia="en-US"/>
    </w:rPr>
  </w:style>
  <w:style w:type="paragraph" w:customStyle="1" w:styleId="affffd">
    <w:name w:val="Стиль главы"/>
    <w:basedOn w:val="a2"/>
    <w:rsid w:val="00663B51"/>
    <w:pPr>
      <w:keepNext/>
      <w:spacing w:before="240" w:after="60"/>
      <w:jc w:val="center"/>
      <w:outlineLvl w:val="0"/>
    </w:pPr>
    <w:rPr>
      <w:rFonts w:ascii="Arial" w:eastAsia="Times New Roman" w:hAnsi="Arial" w:cs="Arial"/>
      <w:b/>
      <w:kern w:val="28"/>
      <w:sz w:val="24"/>
      <w:szCs w:val="32"/>
    </w:rPr>
  </w:style>
  <w:style w:type="paragraph" w:customStyle="1" w:styleId="affffe">
    <w:name w:val="Стиль пункта схемы Знак Знак Знак Знак Знак Знак"/>
    <w:basedOn w:val="a2"/>
    <w:link w:val="afffff"/>
    <w:rsid w:val="00663B51"/>
    <w:pPr>
      <w:autoSpaceDE w:val="0"/>
      <w:autoSpaceDN w:val="0"/>
      <w:adjustRightInd w:val="0"/>
      <w:spacing w:line="360" w:lineRule="auto"/>
      <w:ind w:firstLine="680"/>
    </w:pPr>
    <w:rPr>
      <w:rFonts w:eastAsia="Times New Roman" w:cs="Times New Roman"/>
      <w:szCs w:val="28"/>
    </w:rPr>
  </w:style>
  <w:style w:type="character" w:customStyle="1" w:styleId="afffff">
    <w:name w:val="Стиль пункта схемы Знак Знак Знак Знак Знак Знак Знак"/>
    <w:link w:val="affffe"/>
    <w:rsid w:val="00663B51"/>
    <w:rPr>
      <w:rFonts w:ascii="Times New Roman" w:eastAsia="Times New Roman" w:hAnsi="Times New Roman" w:cs="Times New Roman"/>
      <w:sz w:val="28"/>
      <w:szCs w:val="28"/>
    </w:rPr>
  </w:style>
  <w:style w:type="paragraph" w:customStyle="1" w:styleId="afffff0">
    <w:name w:val="Стиль заключения Знак"/>
    <w:basedOn w:val="a2"/>
    <w:link w:val="afffff1"/>
    <w:rsid w:val="00663B51"/>
    <w:pPr>
      <w:spacing w:line="360" w:lineRule="auto"/>
      <w:ind w:firstLine="720"/>
    </w:pPr>
    <w:rPr>
      <w:rFonts w:eastAsia="Times New Roman" w:cs="Times New Roman"/>
      <w:szCs w:val="28"/>
    </w:rPr>
  </w:style>
  <w:style w:type="character" w:customStyle="1" w:styleId="afffff1">
    <w:name w:val="Стиль заключения Знак Знак"/>
    <w:link w:val="afffff0"/>
    <w:rsid w:val="00663B51"/>
    <w:rPr>
      <w:rFonts w:ascii="Times New Roman" w:eastAsia="Times New Roman" w:hAnsi="Times New Roman" w:cs="Times New Roman"/>
      <w:sz w:val="28"/>
      <w:szCs w:val="28"/>
    </w:rPr>
  </w:style>
  <w:style w:type="paragraph" w:customStyle="1" w:styleId="afffff2">
    <w:name w:val="Стиль порядка Знак"/>
    <w:basedOn w:val="a2"/>
    <w:link w:val="afffff3"/>
    <w:rsid w:val="00663B51"/>
    <w:pPr>
      <w:tabs>
        <w:tab w:val="left" w:pos="1080"/>
        <w:tab w:val="left" w:pos="1260"/>
      </w:tabs>
      <w:spacing w:line="360" w:lineRule="auto"/>
      <w:ind w:firstLine="720"/>
    </w:pPr>
    <w:rPr>
      <w:rFonts w:eastAsia="Times New Roman" w:cs="Times New Roman"/>
      <w:szCs w:val="28"/>
    </w:rPr>
  </w:style>
  <w:style w:type="character" w:customStyle="1" w:styleId="afffff3">
    <w:name w:val="Стиль порядка Знак Знак"/>
    <w:link w:val="afffff2"/>
    <w:rsid w:val="00663B51"/>
    <w:rPr>
      <w:rFonts w:ascii="Times New Roman" w:eastAsia="Times New Roman" w:hAnsi="Times New Roman" w:cs="Times New Roman"/>
      <w:sz w:val="28"/>
      <w:szCs w:val="28"/>
    </w:rPr>
  </w:style>
  <w:style w:type="paragraph" w:customStyle="1" w:styleId="afffff4">
    <w:name w:val="Стиль пункта схемы Знак Знак Знак Знак"/>
    <w:basedOn w:val="a2"/>
    <w:rsid w:val="00663B51"/>
    <w:pPr>
      <w:autoSpaceDE w:val="0"/>
      <w:autoSpaceDN w:val="0"/>
      <w:adjustRightInd w:val="0"/>
      <w:spacing w:line="360" w:lineRule="auto"/>
      <w:ind w:firstLine="680"/>
    </w:pPr>
    <w:rPr>
      <w:rFonts w:eastAsia="Times New Roman" w:cs="Times New Roman"/>
      <w:szCs w:val="28"/>
    </w:rPr>
  </w:style>
  <w:style w:type="paragraph" w:customStyle="1" w:styleId="afffff5">
    <w:name w:val="Стиль пункта схемы Знак"/>
    <w:basedOn w:val="a2"/>
    <w:link w:val="afffff6"/>
    <w:rsid w:val="00663B51"/>
    <w:pPr>
      <w:autoSpaceDE w:val="0"/>
      <w:autoSpaceDN w:val="0"/>
      <w:adjustRightInd w:val="0"/>
      <w:spacing w:line="360" w:lineRule="auto"/>
      <w:ind w:firstLine="680"/>
    </w:pPr>
    <w:rPr>
      <w:rFonts w:eastAsia="Times New Roman" w:cs="Times New Roman"/>
      <w:szCs w:val="28"/>
    </w:rPr>
  </w:style>
  <w:style w:type="character" w:customStyle="1" w:styleId="afffff6">
    <w:name w:val="Стиль пункта схемы Знак Знак"/>
    <w:link w:val="afffff5"/>
    <w:rsid w:val="00663B51"/>
    <w:rPr>
      <w:rFonts w:ascii="Times New Roman" w:eastAsia="Times New Roman" w:hAnsi="Times New Roman" w:cs="Times New Roman"/>
      <w:sz w:val="28"/>
      <w:szCs w:val="28"/>
    </w:rPr>
  </w:style>
  <w:style w:type="paragraph" w:customStyle="1" w:styleId="afffff7">
    <w:name w:val="Стиль пункта схемы"/>
    <w:basedOn w:val="a2"/>
    <w:rsid w:val="00663B51"/>
    <w:pPr>
      <w:autoSpaceDE w:val="0"/>
      <w:autoSpaceDN w:val="0"/>
      <w:adjustRightInd w:val="0"/>
      <w:spacing w:line="360" w:lineRule="auto"/>
      <w:ind w:firstLine="680"/>
    </w:pPr>
    <w:rPr>
      <w:rFonts w:eastAsia="Times New Roman" w:cs="Times New Roman"/>
      <w:szCs w:val="28"/>
    </w:rPr>
  </w:style>
  <w:style w:type="character" w:customStyle="1" w:styleId="47">
    <w:name w:val="Знак Знак4"/>
    <w:rsid w:val="00663B51"/>
    <w:rPr>
      <w:rFonts w:ascii="Times New Roman CYR" w:hAnsi="Times New Roman CYR"/>
      <w:lang w:val="ru-RU" w:eastAsia="ar-SA" w:bidi="ar-SA"/>
    </w:rPr>
  </w:style>
  <w:style w:type="paragraph" w:customStyle="1" w:styleId="1f4">
    <w:name w:val="Знак Знак Знак Знак Знак Знак Знак1 Знак Знак Знак"/>
    <w:basedOn w:val="a2"/>
    <w:rsid w:val="00663B51"/>
    <w:pPr>
      <w:widowControl w:val="0"/>
      <w:adjustRightInd w:val="0"/>
      <w:spacing w:after="160" w:line="240" w:lineRule="exact"/>
      <w:jc w:val="right"/>
    </w:pPr>
    <w:rPr>
      <w:rFonts w:eastAsia="Times New Roman" w:cs="Times New Roman"/>
      <w:sz w:val="20"/>
      <w:szCs w:val="20"/>
      <w:lang w:val="en-GB" w:eastAsia="en-US"/>
    </w:rPr>
  </w:style>
  <w:style w:type="paragraph" w:customStyle="1" w:styleId="117">
    <w:name w:val="1 Знак Знак Знак1 Знак Знак Знак Знак"/>
    <w:basedOn w:val="a2"/>
    <w:rsid w:val="00663B51"/>
    <w:pPr>
      <w:widowControl w:val="0"/>
      <w:adjustRightInd w:val="0"/>
      <w:spacing w:after="160" w:line="240" w:lineRule="exact"/>
      <w:jc w:val="right"/>
    </w:pPr>
    <w:rPr>
      <w:rFonts w:eastAsia="Times New Roman" w:cs="Times New Roman"/>
      <w:sz w:val="20"/>
      <w:szCs w:val="20"/>
      <w:lang w:val="en-GB" w:eastAsia="en-US"/>
    </w:rPr>
  </w:style>
  <w:style w:type="paragraph" w:customStyle="1" w:styleId="1f5">
    <w:name w:val="1 Знак Знак Знак Знак Знак Знак"/>
    <w:basedOn w:val="a2"/>
    <w:rsid w:val="00663B51"/>
    <w:pPr>
      <w:spacing w:after="160" w:line="240" w:lineRule="exact"/>
    </w:pPr>
    <w:rPr>
      <w:rFonts w:ascii="Verdana" w:eastAsia="Times New Roman" w:hAnsi="Verdana" w:cs="Times New Roman"/>
      <w:sz w:val="20"/>
      <w:szCs w:val="20"/>
      <w:lang w:val="en-US" w:eastAsia="en-US"/>
    </w:rPr>
  </w:style>
  <w:style w:type="paragraph" w:customStyle="1" w:styleId="Text">
    <w:name w:val="Text"/>
    <w:basedOn w:val="a2"/>
    <w:link w:val="Text0"/>
    <w:rsid w:val="00663B51"/>
    <w:pPr>
      <w:overflowPunct w:val="0"/>
      <w:autoSpaceDE w:val="0"/>
      <w:autoSpaceDN w:val="0"/>
      <w:adjustRightInd w:val="0"/>
      <w:spacing w:before="220"/>
      <w:textAlignment w:val="baseline"/>
    </w:pPr>
    <w:rPr>
      <w:rFonts w:eastAsia="Times New Roman" w:cs="Times New Roman"/>
      <w:sz w:val="24"/>
      <w:szCs w:val="24"/>
      <w:lang w:eastAsia="en-US"/>
    </w:rPr>
  </w:style>
  <w:style w:type="character" w:customStyle="1" w:styleId="Text0">
    <w:name w:val="Text Знак"/>
    <w:link w:val="Text"/>
    <w:rsid w:val="00663B51"/>
    <w:rPr>
      <w:rFonts w:ascii="Times New Roman" w:eastAsia="Times New Roman" w:hAnsi="Times New Roman" w:cs="Times New Roman"/>
      <w:sz w:val="24"/>
      <w:szCs w:val="24"/>
      <w:lang w:eastAsia="en-US"/>
    </w:rPr>
  </w:style>
  <w:style w:type="character" w:customStyle="1" w:styleId="afffff8">
    <w:name w:val="Стиль пункта схемы Знак Знак Знак"/>
    <w:rsid w:val="00663B51"/>
    <w:rPr>
      <w:sz w:val="28"/>
      <w:szCs w:val="28"/>
      <w:lang w:val="ru-RU" w:eastAsia="ru-RU" w:bidi="ar-SA"/>
    </w:rPr>
  </w:style>
  <w:style w:type="paragraph" w:customStyle="1" w:styleId="118">
    <w:name w:val="1 Знак Знак Знак1 Знак Знак Знак Знак Знак"/>
    <w:basedOn w:val="a2"/>
    <w:rsid w:val="00663B51"/>
    <w:pPr>
      <w:widowControl w:val="0"/>
      <w:adjustRightInd w:val="0"/>
      <w:spacing w:after="160" w:line="240" w:lineRule="exact"/>
      <w:jc w:val="right"/>
    </w:pPr>
    <w:rPr>
      <w:rFonts w:eastAsia="Times New Roman" w:cs="Times New Roman"/>
      <w:sz w:val="20"/>
      <w:szCs w:val="20"/>
      <w:lang w:val="en-GB" w:eastAsia="en-US"/>
    </w:rPr>
  </w:style>
  <w:style w:type="paragraph" w:customStyle="1" w:styleId="85">
    <w:name w:val="Знак8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663B51"/>
    <w:pPr>
      <w:widowControl w:val="0"/>
      <w:adjustRightInd w:val="0"/>
      <w:spacing w:after="160" w:line="240" w:lineRule="exact"/>
      <w:jc w:val="right"/>
    </w:pPr>
    <w:rPr>
      <w:rFonts w:eastAsia="Times New Roman" w:cs="Times New Roman"/>
      <w:sz w:val="20"/>
      <w:szCs w:val="20"/>
      <w:lang w:val="en-GB" w:eastAsia="en-US"/>
    </w:rPr>
  </w:style>
  <w:style w:type="paragraph" w:customStyle="1" w:styleId="textn">
    <w:name w:val="textn"/>
    <w:basedOn w:val="a2"/>
    <w:rsid w:val="00663B51"/>
    <w:pPr>
      <w:spacing w:before="100" w:beforeAutospacing="1" w:after="100" w:afterAutospacing="1"/>
    </w:pPr>
    <w:rPr>
      <w:rFonts w:eastAsia="Times New Roman" w:cs="Times New Roman"/>
      <w:sz w:val="24"/>
      <w:szCs w:val="24"/>
    </w:rPr>
  </w:style>
  <w:style w:type="paragraph" w:customStyle="1" w:styleId="119">
    <w:name w:val="Знак1 Знак Знак Знак Знак Знак Знак Знак Знак Знак Знак Знак Знак Знак Знак Знак1 Знак Знак Знак"/>
    <w:basedOn w:val="a2"/>
    <w:rsid w:val="00663B51"/>
    <w:pPr>
      <w:widowControl w:val="0"/>
      <w:adjustRightInd w:val="0"/>
      <w:spacing w:after="160" w:line="240" w:lineRule="exact"/>
      <w:jc w:val="right"/>
    </w:pPr>
    <w:rPr>
      <w:rFonts w:eastAsia="Times New Roman" w:cs="Times New Roman"/>
      <w:sz w:val="20"/>
      <w:szCs w:val="20"/>
      <w:lang w:val="en-GB" w:eastAsia="en-US"/>
    </w:rPr>
  </w:style>
  <w:style w:type="paragraph" w:customStyle="1" w:styleId="xl22">
    <w:name w:val="xl22"/>
    <w:basedOn w:val="a2"/>
    <w:rsid w:val="00663B5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Times New Roman"/>
      <w:b/>
      <w:bCs/>
      <w:sz w:val="24"/>
      <w:szCs w:val="24"/>
    </w:rPr>
  </w:style>
  <w:style w:type="paragraph" w:customStyle="1" w:styleId="xl23">
    <w:name w:val="xl23"/>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4"/>
      <w:szCs w:val="24"/>
    </w:rPr>
  </w:style>
  <w:style w:type="paragraph" w:customStyle="1" w:styleId="xl25">
    <w:name w:val="xl25"/>
    <w:basedOn w:val="a2"/>
    <w:rsid w:val="00663B5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Times New Roman"/>
      <w:b/>
      <w:bCs/>
      <w:sz w:val="24"/>
      <w:szCs w:val="24"/>
    </w:rPr>
  </w:style>
  <w:style w:type="paragraph" w:customStyle="1" w:styleId="xl26">
    <w:name w:val="xl26"/>
    <w:basedOn w:val="a2"/>
    <w:rsid w:val="00663B51"/>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eastAsia="Times New Roman" w:hAnsi="Arial" w:cs="Times New Roman"/>
      <w:b/>
      <w:bCs/>
      <w:sz w:val="24"/>
      <w:szCs w:val="24"/>
    </w:rPr>
  </w:style>
  <w:style w:type="paragraph" w:customStyle="1" w:styleId="xl27">
    <w:name w:val="xl27"/>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4"/>
      <w:szCs w:val="24"/>
    </w:rPr>
  </w:style>
  <w:style w:type="paragraph" w:customStyle="1" w:styleId="xl28">
    <w:name w:val="xl28"/>
    <w:basedOn w:val="a2"/>
    <w:rsid w:val="00663B51"/>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cs="Times New Roman"/>
      <w:sz w:val="24"/>
      <w:szCs w:val="24"/>
    </w:rPr>
  </w:style>
  <w:style w:type="paragraph" w:customStyle="1" w:styleId="xl29">
    <w:name w:val="xl29"/>
    <w:basedOn w:val="a2"/>
    <w:rsid w:val="00663B51"/>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eastAsia="Times New Roman" w:cs="Times New Roman"/>
      <w:sz w:val="24"/>
      <w:szCs w:val="24"/>
    </w:rPr>
  </w:style>
  <w:style w:type="paragraph" w:customStyle="1" w:styleId="xl30">
    <w:name w:val="xl30"/>
    <w:basedOn w:val="a2"/>
    <w:rsid w:val="00663B51"/>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eastAsia="Times New Roman" w:cs="Times New Roman"/>
      <w:sz w:val="24"/>
      <w:szCs w:val="24"/>
    </w:rPr>
  </w:style>
  <w:style w:type="paragraph" w:customStyle="1" w:styleId="3e">
    <w:name w:val="Обычный3"/>
    <w:rsid w:val="00663B51"/>
    <w:pPr>
      <w:spacing w:after="0" w:line="240" w:lineRule="auto"/>
    </w:pPr>
    <w:rPr>
      <w:rFonts w:ascii="Times New Roman" w:eastAsia="Times New Roman" w:hAnsi="Times New Roman" w:cs="Times New Roman"/>
      <w:sz w:val="24"/>
      <w:szCs w:val="20"/>
    </w:rPr>
  </w:style>
  <w:style w:type="table" w:customStyle="1" w:styleId="550">
    <w:name w:val="Сетка таблицы55"/>
    <w:basedOn w:val="a4"/>
    <w:next w:val="ae"/>
    <w:uiPriority w:val="39"/>
    <w:rsid w:val="00663B51"/>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6">
    <w:name w:val="Верхний колонтитул1"/>
    <w:basedOn w:val="a2"/>
    <w:rsid w:val="00663B51"/>
    <w:pPr>
      <w:widowControl w:val="0"/>
      <w:tabs>
        <w:tab w:val="center" w:pos="4153"/>
        <w:tab w:val="right" w:pos="8306"/>
      </w:tabs>
    </w:pPr>
    <w:rPr>
      <w:rFonts w:ascii="TimesDL" w:eastAsia="Times New Roman" w:hAnsi="TimesDL" w:cs="Times New Roman"/>
      <w:szCs w:val="20"/>
    </w:rPr>
  </w:style>
  <w:style w:type="paragraph" w:customStyle="1" w:styleId="xl38">
    <w:name w:val="xl38"/>
    <w:basedOn w:val="a2"/>
    <w:rsid w:val="00663B51"/>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1f7">
    <w:name w:val="Нижний колонтитул1"/>
    <w:basedOn w:val="a2"/>
    <w:rsid w:val="00663B51"/>
    <w:pPr>
      <w:widowControl w:val="0"/>
      <w:tabs>
        <w:tab w:val="center" w:pos="4153"/>
        <w:tab w:val="right" w:pos="8306"/>
      </w:tabs>
    </w:pPr>
    <w:rPr>
      <w:rFonts w:ascii="TimesDL" w:eastAsia="Times New Roman" w:hAnsi="TimesDL" w:cs="Times New Roman"/>
      <w:szCs w:val="20"/>
    </w:rPr>
  </w:style>
  <w:style w:type="paragraph" w:customStyle="1" w:styleId="56">
    <w:name w:val="Стиль5"/>
    <w:basedOn w:val="3f"/>
    <w:rsid w:val="00663B51"/>
    <w:pPr>
      <w:tabs>
        <w:tab w:val="left" w:pos="8931"/>
      </w:tabs>
      <w:ind w:left="2694" w:right="901" w:firstLine="0"/>
    </w:pPr>
  </w:style>
  <w:style w:type="paragraph" w:customStyle="1" w:styleId="3f">
    <w:name w:val="Стиль3"/>
    <w:basedOn w:val="a2"/>
    <w:rsid w:val="00663B51"/>
    <w:pPr>
      <w:widowControl w:val="0"/>
      <w:spacing w:line="360" w:lineRule="auto"/>
      <w:ind w:firstLine="709"/>
    </w:pPr>
    <w:rPr>
      <w:rFonts w:ascii="TimesDL" w:eastAsia="Times New Roman" w:hAnsi="TimesDL" w:cs="Times New Roman"/>
      <w:szCs w:val="20"/>
    </w:rPr>
  </w:style>
  <w:style w:type="paragraph" w:customStyle="1" w:styleId="Kursiv14Kurs">
    <w:name w:val="Центр.курс..Kursiv.14.Kurs"/>
    <w:basedOn w:val="a2"/>
    <w:rsid w:val="00663B51"/>
    <w:pPr>
      <w:widowControl w:val="0"/>
      <w:spacing w:line="360" w:lineRule="auto"/>
      <w:ind w:firstLine="851"/>
      <w:jc w:val="center"/>
    </w:pPr>
    <w:rPr>
      <w:rFonts w:ascii="KursivC" w:eastAsia="Times New Roman" w:hAnsi="KursivC" w:cs="Times New Roman"/>
      <w:b/>
      <w:szCs w:val="20"/>
    </w:rPr>
  </w:style>
  <w:style w:type="paragraph" w:customStyle="1" w:styleId="Kurs-16">
    <w:name w:val="Kurs-16"/>
    <w:basedOn w:val="Kursiv14Kurs"/>
    <w:rsid w:val="00663B51"/>
    <w:rPr>
      <w:sz w:val="32"/>
    </w:rPr>
  </w:style>
  <w:style w:type="paragraph" w:customStyle="1" w:styleId="afffff9">
    <w:name w:val="отступ"/>
    <w:basedOn w:val="a2"/>
    <w:rsid w:val="00663B51"/>
    <w:pPr>
      <w:widowControl w:val="0"/>
      <w:spacing w:line="360" w:lineRule="auto"/>
      <w:ind w:firstLine="851"/>
      <w:jc w:val="center"/>
    </w:pPr>
    <w:rPr>
      <w:rFonts w:ascii="TimesDL" w:eastAsia="Times New Roman" w:hAnsi="TimesDL" w:cs="Times New Roman"/>
      <w:b/>
      <w:i/>
      <w:sz w:val="24"/>
      <w:szCs w:val="20"/>
    </w:rPr>
  </w:style>
  <w:style w:type="paragraph" w:customStyle="1" w:styleId="xl31">
    <w:name w:val="xl31"/>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sz w:val="24"/>
      <w:szCs w:val="24"/>
    </w:rPr>
  </w:style>
  <w:style w:type="paragraph" w:customStyle="1" w:styleId="xl33">
    <w:name w:val="xl33"/>
    <w:basedOn w:val="a2"/>
    <w:rsid w:val="00663B51"/>
    <w:pPr>
      <w:pBdr>
        <w:top w:val="single" w:sz="4" w:space="0" w:color="auto"/>
        <w:left w:val="single" w:sz="4" w:space="0" w:color="auto"/>
        <w:bottom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4">
    <w:name w:val="xl34"/>
    <w:basedOn w:val="a2"/>
    <w:rsid w:val="00663B51"/>
    <w:pPr>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5">
    <w:name w:val="xl35"/>
    <w:basedOn w:val="a2"/>
    <w:rsid w:val="00663B51"/>
    <w:pPr>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6">
    <w:name w:val="xl36"/>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24"/>
      <w:szCs w:val="24"/>
    </w:rPr>
  </w:style>
  <w:style w:type="paragraph" w:customStyle="1" w:styleId="xl37">
    <w:name w:val="xl37"/>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9">
    <w:name w:val="xl39"/>
    <w:basedOn w:val="a2"/>
    <w:rsid w:val="00663B5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rPr>
  </w:style>
  <w:style w:type="paragraph" w:customStyle="1" w:styleId="xl40">
    <w:name w:val="xl40"/>
    <w:basedOn w:val="a2"/>
    <w:rsid w:val="00663B51"/>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24"/>
      <w:szCs w:val="24"/>
    </w:rPr>
  </w:style>
  <w:style w:type="paragraph" w:customStyle="1" w:styleId="xl41">
    <w:name w:val="xl41"/>
    <w:basedOn w:val="a2"/>
    <w:rsid w:val="00663B51"/>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42">
    <w:name w:val="xl42"/>
    <w:basedOn w:val="a2"/>
    <w:rsid w:val="00663B51"/>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3">
    <w:name w:val="xl43"/>
    <w:basedOn w:val="a2"/>
    <w:rsid w:val="00663B51"/>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44">
    <w:name w:val="xl44"/>
    <w:basedOn w:val="a2"/>
    <w:rsid w:val="00663B51"/>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5">
    <w:name w:val="xl45"/>
    <w:basedOn w:val="a2"/>
    <w:rsid w:val="00663B51"/>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6">
    <w:name w:val="xl46"/>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sz w:val="24"/>
      <w:szCs w:val="24"/>
    </w:rPr>
  </w:style>
  <w:style w:type="paragraph" w:customStyle="1" w:styleId="xl47">
    <w:name w:val="xl47"/>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49">
    <w:name w:val="xl49"/>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sz w:val="24"/>
      <w:szCs w:val="24"/>
    </w:rPr>
  </w:style>
  <w:style w:type="paragraph" w:customStyle="1" w:styleId="xl50">
    <w:name w:val="xl50"/>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51">
    <w:name w:val="xl51"/>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sz w:val="24"/>
      <w:szCs w:val="24"/>
    </w:rPr>
  </w:style>
  <w:style w:type="paragraph" w:customStyle="1" w:styleId="xl52">
    <w:name w:val="xl52"/>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53">
    <w:name w:val="xl53"/>
    <w:basedOn w:val="a2"/>
    <w:rsid w:val="00663B51"/>
    <w:pPr>
      <w:pBdr>
        <w:top w:val="single" w:sz="4" w:space="0" w:color="auto"/>
        <w:left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54">
    <w:name w:val="xl54"/>
    <w:basedOn w:val="a2"/>
    <w:rsid w:val="00663B51"/>
    <w:pPr>
      <w:pBdr>
        <w:top w:val="single" w:sz="4" w:space="0" w:color="auto"/>
        <w:left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55">
    <w:name w:val="xl55"/>
    <w:basedOn w:val="a2"/>
    <w:rsid w:val="00663B51"/>
    <w:pPr>
      <w:pBdr>
        <w:top w:val="single" w:sz="4" w:space="0" w:color="auto"/>
        <w:left w:val="single" w:sz="4" w:space="0" w:color="auto"/>
        <w:bottom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56">
    <w:name w:val="xl56"/>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12"/>
      <w:szCs w:val="12"/>
    </w:rPr>
  </w:style>
  <w:style w:type="paragraph" w:customStyle="1" w:styleId="xl57">
    <w:name w:val="xl57"/>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14"/>
      <w:szCs w:val="14"/>
    </w:rPr>
  </w:style>
  <w:style w:type="paragraph" w:customStyle="1" w:styleId="xl58">
    <w:name w:val="xl58"/>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6"/>
      <w:szCs w:val="16"/>
    </w:rPr>
  </w:style>
  <w:style w:type="paragraph" w:customStyle="1" w:styleId="xl59">
    <w:name w:val="xl59"/>
    <w:basedOn w:val="a2"/>
    <w:rsid w:val="00663B51"/>
    <w:pPr>
      <w:spacing w:before="100" w:beforeAutospacing="1" w:after="100" w:afterAutospacing="1"/>
    </w:pPr>
    <w:rPr>
      <w:rFonts w:ascii="Arial" w:eastAsia="Arial Unicode MS" w:hAnsi="Arial" w:cs="Arial"/>
      <w:b/>
      <w:bCs/>
      <w:sz w:val="24"/>
      <w:szCs w:val="24"/>
    </w:rPr>
  </w:style>
  <w:style w:type="paragraph" w:customStyle="1" w:styleId="xl60">
    <w:name w:val="xl60"/>
    <w:basedOn w:val="a2"/>
    <w:rsid w:val="00663B51"/>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61">
    <w:name w:val="xl61"/>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62">
    <w:name w:val="xl62"/>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63">
    <w:name w:val="xl63"/>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64">
    <w:name w:val="xl64"/>
    <w:basedOn w:val="a2"/>
    <w:rsid w:val="00663B51"/>
    <w:pPr>
      <w:spacing w:before="100" w:beforeAutospacing="1" w:after="100" w:afterAutospacing="1"/>
    </w:pPr>
    <w:rPr>
      <w:rFonts w:ascii="Arial" w:eastAsia="Arial Unicode MS" w:hAnsi="Arial" w:cs="Arial"/>
      <w:i/>
      <w:iCs/>
      <w:sz w:val="24"/>
      <w:szCs w:val="24"/>
    </w:rPr>
  </w:style>
  <w:style w:type="paragraph" w:customStyle="1" w:styleId="xl65">
    <w:name w:val="xl65"/>
    <w:basedOn w:val="a2"/>
    <w:rsid w:val="00663B51"/>
    <w:pPr>
      <w:pBdr>
        <w:left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66">
    <w:name w:val="xl66"/>
    <w:basedOn w:val="a2"/>
    <w:rsid w:val="00663B51"/>
    <w:pPr>
      <w:pBdr>
        <w:top w:val="single" w:sz="4" w:space="0" w:color="auto"/>
        <w:left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character" w:customStyle="1" w:styleId="2f7">
    <w:name w:val="Текст Знак2"/>
    <w:aliases w:val="Текст Знак1 Знак1,Текст Знак Знак1 Знак,Текст Знак Знак Знак Знак, Знак3 Знак Знак Знак Знак, Знак3 Знак1 Знак Знак,Текст Знак1 Знак Знак,Текст Знак Знак2,Текст Знак Знак Знак1, Знак3 Знак Знак Знак1, Знак3 Знак1 Знак1"/>
    <w:rsid w:val="00663B51"/>
    <w:rPr>
      <w:rFonts w:ascii="Courier New" w:hAnsi="Courier New" w:cs="Courier New"/>
    </w:rPr>
  </w:style>
  <w:style w:type="paragraph" w:customStyle="1" w:styleId="afffffa">
    <w:name w:val="Стиль"/>
    <w:rsid w:val="00663B51"/>
    <w:pPr>
      <w:spacing w:before="40" w:after="40" w:line="240" w:lineRule="auto"/>
      <w:ind w:firstLine="113"/>
    </w:pPr>
    <w:rPr>
      <w:rFonts w:ascii="Times New Roman" w:eastAsia="Times New Roman" w:hAnsi="Times New Roman" w:cs="Times New Roman"/>
      <w:sz w:val="24"/>
      <w:szCs w:val="20"/>
    </w:rPr>
  </w:style>
  <w:style w:type="paragraph" w:customStyle="1" w:styleId="1f8">
    <w:name w:val="Номер страницы1"/>
    <w:basedOn w:val="a2"/>
    <w:next w:val="a2"/>
    <w:rsid w:val="00663B51"/>
    <w:rPr>
      <w:rFonts w:ascii="Utopia" w:eastAsia="Times New Roman" w:hAnsi="Utopia" w:cs="Times New Roman"/>
      <w:sz w:val="20"/>
      <w:szCs w:val="20"/>
    </w:rPr>
  </w:style>
  <w:style w:type="paragraph" w:customStyle="1" w:styleId="Iniiaiieoaeno21">
    <w:name w:val="Iniiaiie oaeno 21"/>
    <w:basedOn w:val="a2"/>
    <w:rsid w:val="00663B51"/>
    <w:pPr>
      <w:widowControl w:val="0"/>
      <w:tabs>
        <w:tab w:val="right" w:pos="9356"/>
      </w:tabs>
      <w:overflowPunct w:val="0"/>
      <w:autoSpaceDE w:val="0"/>
      <w:autoSpaceDN w:val="0"/>
      <w:adjustRightInd w:val="0"/>
      <w:ind w:right="46" w:firstLine="567"/>
      <w:textAlignment w:val="baseline"/>
    </w:pPr>
    <w:rPr>
      <w:rFonts w:ascii="NTHelvetica/Cyrillic" w:eastAsia="Times New Roman" w:hAnsi="NTHelvetica/Cyrillic" w:cs="Times New Roman"/>
      <w:sz w:val="30"/>
      <w:szCs w:val="30"/>
    </w:rPr>
  </w:style>
  <w:style w:type="paragraph" w:customStyle="1" w:styleId="1f9">
    <w:name w:val="Цитата1"/>
    <w:basedOn w:val="a2"/>
    <w:rsid w:val="00663B51"/>
    <w:pPr>
      <w:overflowPunct w:val="0"/>
      <w:autoSpaceDE w:val="0"/>
      <w:autoSpaceDN w:val="0"/>
      <w:adjustRightInd w:val="0"/>
      <w:spacing w:line="360" w:lineRule="auto"/>
      <w:ind w:left="-426" w:right="-908"/>
      <w:textAlignment w:val="baseline"/>
    </w:pPr>
    <w:rPr>
      <w:rFonts w:eastAsia="Times New Roman" w:cs="Times New Roman"/>
      <w:szCs w:val="20"/>
    </w:rPr>
  </w:style>
  <w:style w:type="paragraph" w:customStyle="1" w:styleId="xl48">
    <w:name w:val="xl48"/>
    <w:basedOn w:val="a2"/>
    <w:rsid w:val="00663B51"/>
    <w:pPr>
      <w:pBdr>
        <w:left w:val="single" w:sz="8"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sz w:val="24"/>
      <w:szCs w:val="24"/>
    </w:rPr>
  </w:style>
  <w:style w:type="character" w:customStyle="1" w:styleId="FontStyle48">
    <w:name w:val="Font Style48"/>
    <w:rsid w:val="00663B51"/>
    <w:rPr>
      <w:rFonts w:ascii="Times New Roman" w:hAnsi="Times New Roman" w:cs="Times New Roman"/>
      <w:sz w:val="24"/>
      <w:szCs w:val="24"/>
    </w:rPr>
  </w:style>
  <w:style w:type="paragraph" w:customStyle="1" w:styleId="1fa">
    <w:name w:val="Название объекта1"/>
    <w:next w:val="a2"/>
    <w:rsid w:val="00663B51"/>
    <w:pPr>
      <w:suppressAutoHyphens/>
      <w:spacing w:before="240" w:after="60" w:line="240" w:lineRule="auto"/>
    </w:pPr>
    <w:rPr>
      <w:rFonts w:ascii="Times New Roman" w:eastAsia="Times New Roman" w:hAnsi="Times New Roman" w:cs="Times New Roman"/>
      <w:sz w:val="26"/>
      <w:szCs w:val="20"/>
      <w:lang w:eastAsia="ar-SA"/>
    </w:rPr>
  </w:style>
  <w:style w:type="paragraph" w:customStyle="1" w:styleId="Normal10-022">
    <w:name w:val="Стиль Normal + 10 пт полужирный По центру Слева:  -02 см Справ...2"/>
    <w:basedOn w:val="a2"/>
    <w:rsid w:val="00663B51"/>
    <w:pPr>
      <w:snapToGrid w:val="0"/>
      <w:ind w:left="-113" w:right="-113"/>
      <w:jc w:val="center"/>
    </w:pPr>
    <w:rPr>
      <w:rFonts w:eastAsia="Times New Roman" w:cs="Times New Roman"/>
      <w:b/>
      <w:bCs/>
      <w:sz w:val="20"/>
      <w:szCs w:val="20"/>
    </w:rPr>
  </w:style>
  <w:style w:type="paragraph" w:customStyle="1" w:styleId="12701">
    <w:name w:val="Стиль Слева:  127 см Первая строка:  0 см1"/>
    <w:basedOn w:val="a2"/>
    <w:rsid w:val="00663B51"/>
    <w:pPr>
      <w:widowControl w:val="0"/>
      <w:autoSpaceDE w:val="0"/>
      <w:autoSpaceDN w:val="0"/>
      <w:adjustRightInd w:val="0"/>
      <w:spacing w:before="120"/>
      <w:ind w:left="720"/>
    </w:pPr>
    <w:rPr>
      <w:rFonts w:eastAsia="Times New Roman" w:cs="Times New Roman"/>
      <w:sz w:val="26"/>
      <w:szCs w:val="20"/>
    </w:rPr>
  </w:style>
  <w:style w:type="paragraph" w:customStyle="1" w:styleId="Normal10">
    <w:name w:val="Стиль Normal + 10 пт полужирный"/>
    <w:basedOn w:val="3e"/>
    <w:rsid w:val="00663B51"/>
    <w:pPr>
      <w:snapToGrid w:val="0"/>
      <w:ind w:left="-113" w:right="-113"/>
      <w:jc w:val="center"/>
    </w:pPr>
    <w:rPr>
      <w:b/>
      <w:bCs/>
      <w:sz w:val="20"/>
    </w:rPr>
  </w:style>
  <w:style w:type="paragraph" w:customStyle="1" w:styleId="Normal10-02">
    <w:name w:val="Стиль Normal + 10 пт полужирный По центру Слева:  -02 см Справ..."/>
    <w:basedOn w:val="3e"/>
    <w:rsid w:val="00663B51"/>
    <w:pPr>
      <w:ind w:left="-113" w:right="-113"/>
      <w:jc w:val="center"/>
    </w:pPr>
    <w:rPr>
      <w:b/>
      <w:bCs/>
      <w:sz w:val="20"/>
    </w:rPr>
  </w:style>
  <w:style w:type="paragraph" w:customStyle="1" w:styleId="afffffb">
    <w:name w:val="Основнй текст"/>
    <w:basedOn w:val="a2"/>
    <w:rsid w:val="00663B51"/>
    <w:pPr>
      <w:spacing w:line="360" w:lineRule="auto"/>
      <w:ind w:firstLine="709"/>
    </w:pPr>
    <w:rPr>
      <w:rFonts w:eastAsia="Times New Roman" w:cs="Times New Roman"/>
      <w:sz w:val="24"/>
      <w:szCs w:val="24"/>
    </w:rPr>
  </w:style>
  <w:style w:type="paragraph" w:customStyle="1" w:styleId="1270">
    <w:name w:val="Стиль Слева:  127 см Первая строка:  0 см"/>
    <w:basedOn w:val="a2"/>
    <w:rsid w:val="00663B51"/>
    <w:pPr>
      <w:widowControl w:val="0"/>
      <w:autoSpaceDE w:val="0"/>
      <w:autoSpaceDN w:val="0"/>
      <w:adjustRightInd w:val="0"/>
      <w:spacing w:before="120"/>
      <w:ind w:left="720"/>
    </w:pPr>
    <w:rPr>
      <w:rFonts w:eastAsia="Times New Roman" w:cs="Times New Roman"/>
      <w:sz w:val="26"/>
      <w:szCs w:val="20"/>
    </w:rPr>
  </w:style>
  <w:style w:type="paragraph" w:customStyle="1" w:styleId="131256">
    <w:name w:val="Стиль 13 пт По ширине Слева:  125 см Перед:  6 пт"/>
    <w:basedOn w:val="a2"/>
    <w:rsid w:val="00663B51"/>
    <w:pPr>
      <w:widowControl w:val="0"/>
      <w:autoSpaceDE w:val="0"/>
      <w:autoSpaceDN w:val="0"/>
      <w:adjustRightInd w:val="0"/>
      <w:spacing w:before="120"/>
      <w:ind w:firstLine="709"/>
    </w:pPr>
    <w:rPr>
      <w:rFonts w:eastAsia="Times New Roman" w:cs="Times New Roman"/>
      <w:sz w:val="26"/>
      <w:szCs w:val="20"/>
    </w:rPr>
  </w:style>
  <w:style w:type="paragraph" w:customStyle="1" w:styleId="11a">
    <w:name w:val="1 Знак Знак Знак1 Знак Знак Знак"/>
    <w:basedOn w:val="a2"/>
    <w:rsid w:val="00663B51"/>
    <w:pPr>
      <w:spacing w:after="160" w:line="240" w:lineRule="exact"/>
    </w:pPr>
    <w:rPr>
      <w:rFonts w:ascii="Verdana" w:eastAsia="Times New Roman" w:hAnsi="Verdana" w:cs="Times New Roman"/>
      <w:sz w:val="20"/>
      <w:szCs w:val="20"/>
      <w:lang w:val="en-US" w:eastAsia="en-US"/>
    </w:rPr>
  </w:style>
  <w:style w:type="paragraph" w:customStyle="1" w:styleId="OAENOAIEEAAA">
    <w:name w:val="OAENO AIEEAAA"/>
    <w:basedOn w:val="a2"/>
    <w:rsid w:val="00663B51"/>
    <w:pPr>
      <w:spacing w:line="360" w:lineRule="auto"/>
      <w:ind w:firstLine="709"/>
    </w:pPr>
    <w:rPr>
      <w:rFonts w:eastAsia="Times New Roman" w:cs="Times New Roman"/>
      <w:szCs w:val="20"/>
    </w:rPr>
  </w:style>
  <w:style w:type="paragraph" w:customStyle="1" w:styleId="1fb">
    <w:name w:val="1 Знак Знак Знак"/>
    <w:basedOn w:val="a2"/>
    <w:rsid w:val="00663B51"/>
    <w:pPr>
      <w:spacing w:after="160" w:line="240" w:lineRule="exact"/>
    </w:pPr>
    <w:rPr>
      <w:rFonts w:ascii="Verdana" w:eastAsia="Times New Roman" w:hAnsi="Verdana" w:cs="Times New Roman"/>
      <w:sz w:val="20"/>
      <w:szCs w:val="20"/>
      <w:lang w:val="en-US" w:eastAsia="en-US"/>
    </w:rPr>
  </w:style>
  <w:style w:type="paragraph" w:customStyle="1" w:styleId="2f8">
    <w:name w:val="Знак Знак Знак2"/>
    <w:basedOn w:val="a2"/>
    <w:rsid w:val="00663B51"/>
    <w:rPr>
      <w:rFonts w:ascii="Verdana" w:eastAsia="Times New Roman" w:hAnsi="Verdana" w:cs="Verdana"/>
      <w:sz w:val="20"/>
      <w:szCs w:val="20"/>
      <w:lang w:val="en-US" w:eastAsia="en-US"/>
    </w:rPr>
  </w:style>
  <w:style w:type="paragraph" w:customStyle="1" w:styleId="OTCHET00">
    <w:name w:val="OTCHET_00"/>
    <w:basedOn w:val="2f9"/>
    <w:rsid w:val="00663B51"/>
    <w:pPr>
      <w:tabs>
        <w:tab w:val="clear" w:pos="720"/>
        <w:tab w:val="left" w:pos="709"/>
        <w:tab w:val="left" w:pos="3402"/>
      </w:tabs>
      <w:spacing w:line="360" w:lineRule="auto"/>
      <w:ind w:left="0" w:firstLine="0"/>
    </w:pPr>
    <w:rPr>
      <w:sz w:val="24"/>
    </w:rPr>
  </w:style>
  <w:style w:type="paragraph" w:styleId="2f9">
    <w:name w:val="List Number 2"/>
    <w:basedOn w:val="a2"/>
    <w:rsid w:val="00663B51"/>
    <w:pPr>
      <w:tabs>
        <w:tab w:val="num" w:pos="720"/>
      </w:tabs>
      <w:ind w:left="720" w:hanging="360"/>
    </w:pPr>
    <w:rPr>
      <w:rFonts w:eastAsia="Times New Roman" w:cs="Times New Roman"/>
      <w:szCs w:val="20"/>
    </w:rPr>
  </w:style>
  <w:style w:type="paragraph" w:customStyle="1" w:styleId="11b">
    <w:name w:val="Знак Знак1 Знак1 Знак Знак"/>
    <w:basedOn w:val="a2"/>
    <w:rsid w:val="00663B51"/>
    <w:pPr>
      <w:widowControl w:val="0"/>
      <w:adjustRightInd w:val="0"/>
      <w:spacing w:after="160" w:line="240" w:lineRule="exact"/>
      <w:jc w:val="right"/>
    </w:pPr>
    <w:rPr>
      <w:rFonts w:eastAsia="Times New Roman" w:cs="Times New Roman"/>
      <w:sz w:val="20"/>
      <w:szCs w:val="20"/>
      <w:lang w:val="en-GB" w:eastAsia="en-US"/>
    </w:rPr>
  </w:style>
  <w:style w:type="paragraph" w:customStyle="1" w:styleId="afffffc">
    <w:name w:val="Основа"/>
    <w:basedOn w:val="a2"/>
    <w:rsid w:val="00663B51"/>
    <w:pPr>
      <w:spacing w:before="120"/>
      <w:ind w:firstLine="720"/>
    </w:pPr>
    <w:rPr>
      <w:rFonts w:eastAsia="Times New Roman" w:cs="Times New Roman"/>
      <w:sz w:val="24"/>
      <w:szCs w:val="20"/>
    </w:rPr>
  </w:style>
  <w:style w:type="paragraph" w:customStyle="1" w:styleId="afffffd">
    <w:name w:val="Знак Знак Знак Знак Знак Знак Знак Знак Знак Знак Знак Знак"/>
    <w:basedOn w:val="a2"/>
    <w:link w:val="afffffe"/>
    <w:rsid w:val="00663B51"/>
    <w:pPr>
      <w:spacing w:after="160" w:line="240" w:lineRule="exact"/>
    </w:pPr>
    <w:rPr>
      <w:rFonts w:ascii="Verdana" w:eastAsia="Times New Roman" w:hAnsi="Verdana" w:cs="Times New Roman"/>
      <w:sz w:val="20"/>
      <w:szCs w:val="20"/>
      <w:lang w:val="en-US" w:eastAsia="en-US"/>
    </w:rPr>
  </w:style>
  <w:style w:type="character" w:customStyle="1" w:styleId="afffffe">
    <w:name w:val="Знак Знак Знак Знак Знак Знак Знак Знак Знак Знак Знак Знак Знак"/>
    <w:link w:val="afffffd"/>
    <w:rsid w:val="00663B51"/>
    <w:rPr>
      <w:rFonts w:ascii="Verdana" w:eastAsia="Times New Roman" w:hAnsi="Verdana" w:cs="Times New Roman"/>
      <w:sz w:val="20"/>
      <w:szCs w:val="20"/>
      <w:lang w:val="en-US" w:eastAsia="en-US"/>
    </w:rPr>
  </w:style>
  <w:style w:type="paragraph" w:customStyle="1" w:styleId="11c">
    <w:name w:val="1 Знак Знак Знак Знак Знак Знак Знак Знак Знак1 Знак"/>
    <w:aliases w:val="Основной шрифт абзаца2"/>
    <w:basedOn w:val="a2"/>
    <w:rsid w:val="00663B51"/>
    <w:pPr>
      <w:spacing w:after="160" w:line="240" w:lineRule="exact"/>
    </w:pPr>
    <w:rPr>
      <w:rFonts w:ascii="Verdana" w:eastAsia="Times New Roman" w:hAnsi="Verdana" w:cs="Times New Roman"/>
      <w:sz w:val="20"/>
      <w:szCs w:val="20"/>
      <w:lang w:val="en-US" w:eastAsia="en-US"/>
    </w:rPr>
  </w:style>
  <w:style w:type="paragraph" w:customStyle="1" w:styleId="411">
    <w:name w:val="Знак4 Знак Знак Знак Знак Знак Знак Знак Знак Знак1 Знак Знак Знак Знак Знак Знак Знак Знак Знак Знак Знак"/>
    <w:basedOn w:val="a2"/>
    <w:rsid w:val="00663B51"/>
    <w:pPr>
      <w:widowControl w:val="0"/>
      <w:adjustRightInd w:val="0"/>
      <w:spacing w:after="160" w:line="240" w:lineRule="exact"/>
      <w:jc w:val="right"/>
    </w:pPr>
    <w:rPr>
      <w:rFonts w:eastAsia="Times New Roman" w:cs="Times New Roman"/>
      <w:sz w:val="20"/>
      <w:szCs w:val="20"/>
      <w:lang w:val="en-GB" w:eastAsia="en-US"/>
    </w:rPr>
  </w:style>
  <w:style w:type="paragraph" w:customStyle="1" w:styleId="11d">
    <w:name w:val="Знак11 Знак Знак Знак Знак Знак Знак Знак Знак Знак Знак Знак Знак Знак Знак Знак Знак Знак Знак Знак Знак Знак Знак Знак"/>
    <w:basedOn w:val="a2"/>
    <w:rsid w:val="00663B51"/>
    <w:pPr>
      <w:widowControl w:val="0"/>
      <w:adjustRightInd w:val="0"/>
      <w:spacing w:after="160" w:line="240" w:lineRule="exact"/>
      <w:jc w:val="right"/>
    </w:pPr>
    <w:rPr>
      <w:rFonts w:eastAsia="Times New Roman" w:cs="Times New Roman"/>
      <w:sz w:val="20"/>
      <w:szCs w:val="20"/>
      <w:lang w:val="en-GB" w:eastAsia="en-US"/>
    </w:rPr>
  </w:style>
  <w:style w:type="paragraph" w:customStyle="1" w:styleId="1fc">
    <w:name w:val="Знак1"/>
    <w:basedOn w:val="a2"/>
    <w:rsid w:val="00663B51"/>
    <w:rPr>
      <w:rFonts w:ascii="Verdana" w:eastAsia="Times New Roman" w:hAnsi="Verdana" w:cs="Verdana"/>
      <w:sz w:val="20"/>
      <w:szCs w:val="20"/>
      <w:lang w:val="en-US" w:eastAsia="en-US"/>
    </w:rPr>
  </w:style>
  <w:style w:type="paragraph" w:customStyle="1" w:styleId="11e">
    <w:name w:val="Знак1 Знак Знак Знак Знак Знак Знак Знак Знак Знак Знак Знак Знак Знак Знак Знак1 Знак Знак Знак Знак Знак"/>
    <w:basedOn w:val="a2"/>
    <w:rsid w:val="00663B51"/>
    <w:pPr>
      <w:widowControl w:val="0"/>
      <w:adjustRightInd w:val="0"/>
      <w:spacing w:after="160" w:line="240" w:lineRule="exact"/>
      <w:jc w:val="right"/>
    </w:pPr>
    <w:rPr>
      <w:rFonts w:eastAsia="Times New Roman" w:cs="Times New Roman"/>
      <w:sz w:val="20"/>
      <w:szCs w:val="20"/>
      <w:lang w:val="en-GB" w:eastAsia="en-US"/>
    </w:rPr>
  </w:style>
  <w:style w:type="numbering" w:customStyle="1" w:styleId="3f0">
    <w:name w:val="Стиль нумерованный3"/>
    <w:rsid w:val="00663B51"/>
  </w:style>
  <w:style w:type="numbering" w:customStyle="1" w:styleId="11f">
    <w:name w:val="Стиль нумерованный11"/>
    <w:rsid w:val="00663B51"/>
  </w:style>
  <w:style w:type="numbering" w:customStyle="1" w:styleId="216">
    <w:name w:val="Стиль нумерованный21"/>
    <w:rsid w:val="00663B51"/>
  </w:style>
  <w:style w:type="table" w:customStyle="1" w:styleId="511">
    <w:name w:val="Сетка таблицы511"/>
    <w:basedOn w:val="a4"/>
    <w:next w:val="ae"/>
    <w:uiPriority w:val="39"/>
    <w:rsid w:val="00663B5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4"/>
    <w:next w:val="ae"/>
    <w:uiPriority w:val="39"/>
    <w:rsid w:val="00663B5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5"/>
    <w:uiPriority w:val="99"/>
    <w:semiHidden/>
    <w:unhideWhenUsed/>
    <w:rsid w:val="00663B51"/>
  </w:style>
  <w:style w:type="numbering" w:customStyle="1" w:styleId="1111">
    <w:name w:val="Нет списка1111"/>
    <w:next w:val="a5"/>
    <w:uiPriority w:val="99"/>
    <w:semiHidden/>
    <w:unhideWhenUsed/>
    <w:rsid w:val="00663B51"/>
  </w:style>
  <w:style w:type="numbering" w:customStyle="1" w:styleId="412">
    <w:name w:val="Нет списка41"/>
    <w:next w:val="a5"/>
    <w:uiPriority w:val="99"/>
    <w:semiHidden/>
    <w:unhideWhenUsed/>
    <w:rsid w:val="00663B51"/>
  </w:style>
  <w:style w:type="numbering" w:customStyle="1" w:styleId="1210">
    <w:name w:val="Нет списка121"/>
    <w:next w:val="a5"/>
    <w:uiPriority w:val="99"/>
    <w:semiHidden/>
    <w:unhideWhenUsed/>
    <w:rsid w:val="00663B51"/>
  </w:style>
  <w:style w:type="numbering" w:customStyle="1" w:styleId="1120">
    <w:name w:val="Нет списка112"/>
    <w:next w:val="a5"/>
    <w:uiPriority w:val="99"/>
    <w:semiHidden/>
    <w:unhideWhenUsed/>
    <w:rsid w:val="00663B51"/>
  </w:style>
  <w:style w:type="numbering" w:customStyle="1" w:styleId="2110">
    <w:name w:val="Нет списка211"/>
    <w:next w:val="a5"/>
    <w:uiPriority w:val="99"/>
    <w:semiHidden/>
    <w:unhideWhenUsed/>
    <w:rsid w:val="00663B51"/>
  </w:style>
  <w:style w:type="numbering" w:customStyle="1" w:styleId="3110">
    <w:name w:val="Нет списка311"/>
    <w:next w:val="a5"/>
    <w:uiPriority w:val="99"/>
    <w:semiHidden/>
    <w:unhideWhenUsed/>
    <w:rsid w:val="00663B51"/>
  </w:style>
  <w:style w:type="numbering" w:customStyle="1" w:styleId="512">
    <w:name w:val="Нет списка51"/>
    <w:next w:val="a5"/>
    <w:uiPriority w:val="99"/>
    <w:semiHidden/>
    <w:unhideWhenUsed/>
    <w:rsid w:val="00663B51"/>
  </w:style>
  <w:style w:type="numbering" w:customStyle="1" w:styleId="1310">
    <w:name w:val="Нет списка131"/>
    <w:next w:val="a5"/>
    <w:uiPriority w:val="99"/>
    <w:semiHidden/>
    <w:unhideWhenUsed/>
    <w:rsid w:val="00663B51"/>
  </w:style>
  <w:style w:type="table" w:customStyle="1" w:styleId="740">
    <w:name w:val="Сетка таблицы74"/>
    <w:basedOn w:val="a4"/>
    <w:next w:val="ae"/>
    <w:uiPriority w:val="39"/>
    <w:rsid w:val="00663B5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
    <w:name w:val="Стиль нумерованный4"/>
    <w:rsid w:val="00663B51"/>
  </w:style>
  <w:style w:type="numbering" w:customStyle="1" w:styleId="1130">
    <w:name w:val="Нет списка113"/>
    <w:next w:val="a5"/>
    <w:uiPriority w:val="99"/>
    <w:semiHidden/>
    <w:unhideWhenUsed/>
    <w:rsid w:val="00663B51"/>
  </w:style>
  <w:style w:type="numbering" w:customStyle="1" w:styleId="123">
    <w:name w:val="Стиль нумерованный12"/>
    <w:rsid w:val="00663B51"/>
  </w:style>
  <w:style w:type="table" w:customStyle="1" w:styleId="2111">
    <w:name w:val="Сетка таблицы211"/>
    <w:basedOn w:val="a4"/>
    <w:next w:val="ae"/>
    <w:uiPriority w:val="39"/>
    <w:rsid w:val="00663B5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
    <w:basedOn w:val="a4"/>
    <w:next w:val="ae"/>
    <w:uiPriority w:val="59"/>
    <w:rsid w:val="00663B51"/>
    <w:pPr>
      <w:spacing w:after="0" w:line="240" w:lineRule="auto"/>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0">
    <w:name w:val="Сетка таблицы411"/>
    <w:basedOn w:val="a4"/>
    <w:next w:val="ae"/>
    <w:uiPriority w:val="59"/>
    <w:rsid w:val="00663B51"/>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3">
    <w:name w:val="Нет списка22"/>
    <w:next w:val="a5"/>
    <w:uiPriority w:val="99"/>
    <w:semiHidden/>
    <w:unhideWhenUsed/>
    <w:rsid w:val="00663B51"/>
  </w:style>
  <w:style w:type="numbering" w:customStyle="1" w:styleId="224">
    <w:name w:val="Стиль нумерованный22"/>
    <w:rsid w:val="00663B51"/>
  </w:style>
  <w:style w:type="numbering" w:customStyle="1" w:styleId="323">
    <w:name w:val="Нет списка32"/>
    <w:next w:val="a5"/>
    <w:uiPriority w:val="99"/>
    <w:semiHidden/>
    <w:unhideWhenUsed/>
    <w:rsid w:val="00663B51"/>
  </w:style>
  <w:style w:type="table" w:customStyle="1" w:styleId="611">
    <w:name w:val="Сетка таблицы611"/>
    <w:basedOn w:val="a4"/>
    <w:next w:val="ae"/>
    <w:uiPriority w:val="39"/>
    <w:rsid w:val="00663B5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
    <w:name w:val="Нет списка61"/>
    <w:next w:val="a5"/>
    <w:uiPriority w:val="99"/>
    <w:semiHidden/>
    <w:unhideWhenUsed/>
    <w:rsid w:val="00663B51"/>
  </w:style>
  <w:style w:type="numbering" w:customStyle="1" w:styleId="1410">
    <w:name w:val="Нет списка141"/>
    <w:next w:val="a5"/>
    <w:uiPriority w:val="99"/>
    <w:semiHidden/>
    <w:unhideWhenUsed/>
    <w:rsid w:val="00663B51"/>
  </w:style>
  <w:style w:type="table" w:customStyle="1" w:styleId="850">
    <w:name w:val="Сетка таблицы85"/>
    <w:basedOn w:val="a4"/>
    <w:next w:val="ae"/>
    <w:uiPriority w:val="39"/>
    <w:rsid w:val="00663B5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
    <w:name w:val="Стиль нумерованный5"/>
    <w:rsid w:val="00663B51"/>
  </w:style>
  <w:style w:type="numbering" w:customStyle="1" w:styleId="1140">
    <w:name w:val="Нет списка114"/>
    <w:next w:val="a5"/>
    <w:uiPriority w:val="99"/>
    <w:semiHidden/>
    <w:unhideWhenUsed/>
    <w:rsid w:val="00663B51"/>
  </w:style>
  <w:style w:type="table" w:customStyle="1" w:styleId="1211">
    <w:name w:val="Сетка таблицы121"/>
    <w:basedOn w:val="a4"/>
    <w:next w:val="ae"/>
    <w:uiPriority w:val="59"/>
    <w:rsid w:val="00663B5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Стиль нумерованный13"/>
    <w:rsid w:val="00663B51"/>
  </w:style>
  <w:style w:type="table" w:customStyle="1" w:styleId="2210">
    <w:name w:val="Сетка таблицы221"/>
    <w:basedOn w:val="a4"/>
    <w:next w:val="ae"/>
    <w:uiPriority w:val="39"/>
    <w:rsid w:val="00663B5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4"/>
    <w:next w:val="ae"/>
    <w:uiPriority w:val="59"/>
    <w:rsid w:val="00663B51"/>
    <w:pPr>
      <w:spacing w:after="0" w:line="240" w:lineRule="auto"/>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1">
    <w:name w:val="Сетка таблицы421"/>
    <w:basedOn w:val="a4"/>
    <w:next w:val="ae"/>
    <w:uiPriority w:val="59"/>
    <w:rsid w:val="00663B51"/>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2">
    <w:name w:val="Нет списка23"/>
    <w:next w:val="a5"/>
    <w:uiPriority w:val="99"/>
    <w:semiHidden/>
    <w:unhideWhenUsed/>
    <w:rsid w:val="00663B51"/>
  </w:style>
  <w:style w:type="numbering" w:customStyle="1" w:styleId="233">
    <w:name w:val="Стиль нумерованный23"/>
    <w:rsid w:val="00663B51"/>
  </w:style>
  <w:style w:type="numbering" w:customStyle="1" w:styleId="331">
    <w:name w:val="Нет списка33"/>
    <w:next w:val="a5"/>
    <w:uiPriority w:val="99"/>
    <w:semiHidden/>
    <w:unhideWhenUsed/>
    <w:rsid w:val="00663B51"/>
  </w:style>
  <w:style w:type="table" w:customStyle="1" w:styleId="521">
    <w:name w:val="Сетка таблицы521"/>
    <w:basedOn w:val="a4"/>
    <w:next w:val="ae"/>
    <w:uiPriority w:val="39"/>
    <w:rsid w:val="00663B5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4"/>
    <w:next w:val="ae"/>
    <w:uiPriority w:val="39"/>
    <w:rsid w:val="00663B5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
    <w:name w:val="Нет списка7"/>
    <w:next w:val="a5"/>
    <w:uiPriority w:val="99"/>
    <w:semiHidden/>
    <w:unhideWhenUsed/>
    <w:rsid w:val="00663B51"/>
  </w:style>
  <w:style w:type="numbering" w:customStyle="1" w:styleId="152">
    <w:name w:val="Нет списка15"/>
    <w:next w:val="a5"/>
    <w:uiPriority w:val="99"/>
    <w:semiHidden/>
    <w:unhideWhenUsed/>
    <w:rsid w:val="00663B51"/>
  </w:style>
  <w:style w:type="table" w:customStyle="1" w:styleId="93">
    <w:name w:val="Сетка таблицы93"/>
    <w:basedOn w:val="a4"/>
    <w:next w:val="ae"/>
    <w:uiPriority w:val="39"/>
    <w:rsid w:val="00663B5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
    <w:name w:val="Стиль нумерованный6"/>
    <w:rsid w:val="00663B51"/>
  </w:style>
  <w:style w:type="numbering" w:customStyle="1" w:styleId="1150">
    <w:name w:val="Нет списка115"/>
    <w:next w:val="a5"/>
    <w:uiPriority w:val="99"/>
    <w:semiHidden/>
    <w:unhideWhenUsed/>
    <w:rsid w:val="00663B51"/>
  </w:style>
  <w:style w:type="numbering" w:customStyle="1" w:styleId="143">
    <w:name w:val="Стиль нумерованный14"/>
    <w:rsid w:val="00663B51"/>
  </w:style>
  <w:style w:type="table" w:customStyle="1" w:styleId="2310">
    <w:name w:val="Сетка таблицы231"/>
    <w:basedOn w:val="a4"/>
    <w:next w:val="ae"/>
    <w:uiPriority w:val="39"/>
    <w:rsid w:val="00663B5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0">
    <w:name w:val="Сетка таблицы331"/>
    <w:basedOn w:val="a4"/>
    <w:next w:val="ae"/>
    <w:uiPriority w:val="59"/>
    <w:rsid w:val="00663B51"/>
    <w:pPr>
      <w:spacing w:after="0" w:line="240" w:lineRule="auto"/>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1">
    <w:name w:val="Сетка таблицы431"/>
    <w:basedOn w:val="a4"/>
    <w:next w:val="ae"/>
    <w:uiPriority w:val="59"/>
    <w:rsid w:val="00663B51"/>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42">
    <w:name w:val="Нет списка24"/>
    <w:next w:val="a5"/>
    <w:uiPriority w:val="99"/>
    <w:semiHidden/>
    <w:unhideWhenUsed/>
    <w:rsid w:val="00663B51"/>
  </w:style>
  <w:style w:type="numbering" w:customStyle="1" w:styleId="243">
    <w:name w:val="Стиль нумерованный24"/>
    <w:rsid w:val="00663B51"/>
  </w:style>
  <w:style w:type="numbering" w:customStyle="1" w:styleId="341">
    <w:name w:val="Нет списка34"/>
    <w:next w:val="a5"/>
    <w:uiPriority w:val="99"/>
    <w:semiHidden/>
    <w:unhideWhenUsed/>
    <w:rsid w:val="00663B51"/>
  </w:style>
  <w:style w:type="table" w:customStyle="1" w:styleId="531">
    <w:name w:val="Сетка таблицы531"/>
    <w:basedOn w:val="a4"/>
    <w:next w:val="ae"/>
    <w:uiPriority w:val="39"/>
    <w:rsid w:val="00663B5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631"/>
    <w:basedOn w:val="a4"/>
    <w:next w:val="ae"/>
    <w:uiPriority w:val="39"/>
    <w:rsid w:val="00663B5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
    <w:name w:val="Нет списка411"/>
    <w:next w:val="a5"/>
    <w:uiPriority w:val="99"/>
    <w:semiHidden/>
    <w:unhideWhenUsed/>
    <w:rsid w:val="00663B51"/>
  </w:style>
  <w:style w:type="table" w:customStyle="1" w:styleId="711">
    <w:name w:val="Сетка таблицы711"/>
    <w:basedOn w:val="a4"/>
    <w:next w:val="ae"/>
    <w:uiPriority w:val="39"/>
    <w:rsid w:val="00663B5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5">
    <w:name w:val="Стиль нумерованный31"/>
    <w:rsid w:val="00663B51"/>
  </w:style>
  <w:style w:type="numbering" w:customStyle="1" w:styleId="12110">
    <w:name w:val="Нет списка1211"/>
    <w:next w:val="a5"/>
    <w:uiPriority w:val="99"/>
    <w:semiHidden/>
    <w:unhideWhenUsed/>
    <w:rsid w:val="00663B51"/>
  </w:style>
  <w:style w:type="table" w:customStyle="1" w:styleId="1112">
    <w:name w:val="Сетка таблицы111"/>
    <w:basedOn w:val="a4"/>
    <w:next w:val="ae"/>
    <w:uiPriority w:val="59"/>
    <w:rsid w:val="00663B5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
    <w:name w:val="Стиль нумерованный111"/>
    <w:rsid w:val="00663B51"/>
  </w:style>
  <w:style w:type="numbering" w:customStyle="1" w:styleId="21110">
    <w:name w:val="Нет списка2111"/>
    <w:next w:val="a5"/>
    <w:uiPriority w:val="99"/>
    <w:semiHidden/>
    <w:unhideWhenUsed/>
    <w:rsid w:val="00663B51"/>
  </w:style>
  <w:style w:type="numbering" w:customStyle="1" w:styleId="2112">
    <w:name w:val="Стиль нумерованный211"/>
    <w:rsid w:val="00663B51"/>
  </w:style>
  <w:style w:type="numbering" w:customStyle="1" w:styleId="31110">
    <w:name w:val="Нет списка3111"/>
    <w:next w:val="a5"/>
    <w:uiPriority w:val="99"/>
    <w:semiHidden/>
    <w:unhideWhenUsed/>
    <w:rsid w:val="00663B51"/>
  </w:style>
  <w:style w:type="numbering" w:customStyle="1" w:styleId="76">
    <w:name w:val="Стиль нумерованный7"/>
    <w:rsid w:val="00663B51"/>
  </w:style>
  <w:style w:type="numbering" w:customStyle="1" w:styleId="153">
    <w:name w:val="Стиль нумерованный15"/>
    <w:rsid w:val="00663B51"/>
  </w:style>
  <w:style w:type="numbering" w:customStyle="1" w:styleId="251">
    <w:name w:val="Стиль нумерованный25"/>
    <w:rsid w:val="00663B51"/>
  </w:style>
  <w:style w:type="numbering" w:customStyle="1" w:styleId="86">
    <w:name w:val="Стиль нумерованный8"/>
    <w:rsid w:val="00663B51"/>
  </w:style>
  <w:style w:type="numbering" w:customStyle="1" w:styleId="161">
    <w:name w:val="Стиль нумерованный16"/>
    <w:rsid w:val="00663B51"/>
  </w:style>
  <w:style w:type="numbering" w:customStyle="1" w:styleId="261">
    <w:name w:val="Стиль нумерованный26"/>
    <w:rsid w:val="00663B51"/>
  </w:style>
  <w:style w:type="numbering" w:customStyle="1" w:styleId="94">
    <w:name w:val="Стиль нумерованный9"/>
    <w:rsid w:val="00663B51"/>
  </w:style>
  <w:style w:type="numbering" w:customStyle="1" w:styleId="171">
    <w:name w:val="Стиль нумерованный17"/>
    <w:rsid w:val="00663B51"/>
  </w:style>
  <w:style w:type="numbering" w:customStyle="1" w:styleId="271">
    <w:name w:val="Стиль нумерованный27"/>
    <w:rsid w:val="00663B51"/>
  </w:style>
  <w:style w:type="numbering" w:customStyle="1" w:styleId="100">
    <w:name w:val="Стиль нумерованный10"/>
    <w:rsid w:val="00663B51"/>
    <w:pPr>
      <w:numPr>
        <w:numId w:val="20"/>
      </w:numPr>
    </w:pPr>
  </w:style>
  <w:style w:type="numbering" w:customStyle="1" w:styleId="180">
    <w:name w:val="Стиль нумерованный18"/>
    <w:rsid w:val="00663B51"/>
  </w:style>
  <w:style w:type="numbering" w:customStyle="1" w:styleId="28">
    <w:name w:val="Стиль нумерованный28"/>
    <w:rsid w:val="00663B51"/>
    <w:pPr>
      <w:numPr>
        <w:numId w:val="26"/>
      </w:numPr>
    </w:pPr>
  </w:style>
  <w:style w:type="numbering" w:customStyle="1" w:styleId="87">
    <w:name w:val="Нет списка8"/>
    <w:next w:val="a5"/>
    <w:uiPriority w:val="99"/>
    <w:semiHidden/>
    <w:unhideWhenUsed/>
    <w:rsid w:val="00663B51"/>
  </w:style>
  <w:style w:type="numbering" w:customStyle="1" w:styleId="162">
    <w:name w:val="Нет списка16"/>
    <w:next w:val="a5"/>
    <w:uiPriority w:val="99"/>
    <w:semiHidden/>
    <w:unhideWhenUsed/>
    <w:rsid w:val="00663B51"/>
  </w:style>
  <w:style w:type="table" w:customStyle="1" w:styleId="1010">
    <w:name w:val="Сетка таблицы101"/>
    <w:basedOn w:val="a4"/>
    <w:next w:val="ae"/>
    <w:uiPriority w:val="39"/>
    <w:rsid w:val="00663B5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
    <w:name w:val="Стиль нумерованный19"/>
    <w:rsid w:val="00663B51"/>
    <w:pPr>
      <w:numPr>
        <w:numId w:val="19"/>
      </w:numPr>
    </w:pPr>
  </w:style>
  <w:style w:type="numbering" w:customStyle="1" w:styleId="1160">
    <w:name w:val="Нет списка116"/>
    <w:next w:val="a5"/>
    <w:uiPriority w:val="99"/>
    <w:semiHidden/>
    <w:unhideWhenUsed/>
    <w:rsid w:val="00663B51"/>
  </w:style>
  <w:style w:type="table" w:customStyle="1" w:styleId="1420">
    <w:name w:val="Сетка таблицы142"/>
    <w:basedOn w:val="a4"/>
    <w:next w:val="ae"/>
    <w:uiPriority w:val="59"/>
    <w:rsid w:val="00663B5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0">
    <w:name w:val="Стиль нумерованный110"/>
    <w:rsid w:val="00663B51"/>
  </w:style>
  <w:style w:type="table" w:customStyle="1" w:styleId="2410">
    <w:name w:val="Сетка таблицы241"/>
    <w:basedOn w:val="a4"/>
    <w:next w:val="ae"/>
    <w:uiPriority w:val="39"/>
    <w:rsid w:val="00663B5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0">
    <w:name w:val="Сетка таблицы341"/>
    <w:basedOn w:val="a4"/>
    <w:next w:val="ae"/>
    <w:uiPriority w:val="59"/>
    <w:rsid w:val="00663B51"/>
    <w:pPr>
      <w:spacing w:after="0" w:line="240" w:lineRule="auto"/>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1">
    <w:name w:val="Сетка таблицы441"/>
    <w:basedOn w:val="a4"/>
    <w:next w:val="ae"/>
    <w:uiPriority w:val="59"/>
    <w:rsid w:val="00663B51"/>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52">
    <w:name w:val="Нет списка25"/>
    <w:next w:val="a5"/>
    <w:uiPriority w:val="99"/>
    <w:semiHidden/>
    <w:unhideWhenUsed/>
    <w:rsid w:val="00663B51"/>
  </w:style>
  <w:style w:type="numbering" w:customStyle="1" w:styleId="290">
    <w:name w:val="Стиль нумерованный29"/>
    <w:rsid w:val="00663B51"/>
  </w:style>
  <w:style w:type="numbering" w:customStyle="1" w:styleId="350">
    <w:name w:val="Нет списка35"/>
    <w:next w:val="a5"/>
    <w:uiPriority w:val="99"/>
    <w:semiHidden/>
    <w:unhideWhenUsed/>
    <w:rsid w:val="00663B51"/>
  </w:style>
  <w:style w:type="table" w:customStyle="1" w:styleId="541">
    <w:name w:val="Сетка таблицы541"/>
    <w:basedOn w:val="a4"/>
    <w:next w:val="ae"/>
    <w:uiPriority w:val="39"/>
    <w:rsid w:val="00663B5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5">
    <w:name w:val="Нет списка9"/>
    <w:next w:val="a5"/>
    <w:uiPriority w:val="99"/>
    <w:semiHidden/>
    <w:unhideWhenUsed/>
    <w:rsid w:val="00663B51"/>
  </w:style>
  <w:style w:type="numbering" w:customStyle="1" w:styleId="172">
    <w:name w:val="Нет списка17"/>
    <w:next w:val="a5"/>
    <w:uiPriority w:val="99"/>
    <w:semiHidden/>
    <w:unhideWhenUsed/>
    <w:rsid w:val="00663B51"/>
  </w:style>
  <w:style w:type="numbering" w:customStyle="1" w:styleId="1170">
    <w:name w:val="Нет списка117"/>
    <w:next w:val="a5"/>
    <w:uiPriority w:val="99"/>
    <w:semiHidden/>
    <w:unhideWhenUsed/>
    <w:rsid w:val="00663B51"/>
  </w:style>
  <w:style w:type="numbering" w:customStyle="1" w:styleId="11111">
    <w:name w:val="Нет списка11111"/>
    <w:next w:val="a5"/>
    <w:uiPriority w:val="99"/>
    <w:semiHidden/>
    <w:unhideWhenUsed/>
    <w:rsid w:val="00663B51"/>
  </w:style>
  <w:style w:type="numbering" w:customStyle="1" w:styleId="201">
    <w:name w:val="Стиль нумерованный20"/>
    <w:rsid w:val="00663B51"/>
  </w:style>
  <w:style w:type="numbering" w:customStyle="1" w:styleId="111111">
    <w:name w:val="Нет списка111111"/>
    <w:next w:val="a5"/>
    <w:uiPriority w:val="99"/>
    <w:semiHidden/>
    <w:unhideWhenUsed/>
    <w:rsid w:val="00663B51"/>
  </w:style>
  <w:style w:type="numbering" w:customStyle="1" w:styleId="1121">
    <w:name w:val="Стиль нумерованный112"/>
    <w:rsid w:val="00663B51"/>
  </w:style>
  <w:style w:type="numbering" w:customStyle="1" w:styleId="262">
    <w:name w:val="Нет списка26"/>
    <w:next w:val="a5"/>
    <w:uiPriority w:val="99"/>
    <w:semiHidden/>
    <w:unhideWhenUsed/>
    <w:rsid w:val="00663B51"/>
  </w:style>
  <w:style w:type="numbering" w:customStyle="1" w:styleId="2100">
    <w:name w:val="Стиль нумерованный210"/>
    <w:rsid w:val="00663B51"/>
  </w:style>
  <w:style w:type="numbering" w:customStyle="1" w:styleId="360">
    <w:name w:val="Нет списка36"/>
    <w:next w:val="a5"/>
    <w:uiPriority w:val="99"/>
    <w:semiHidden/>
    <w:unhideWhenUsed/>
    <w:rsid w:val="00663B51"/>
  </w:style>
  <w:style w:type="numbering" w:customStyle="1" w:styleId="422">
    <w:name w:val="Нет списка42"/>
    <w:next w:val="a5"/>
    <w:uiPriority w:val="99"/>
    <w:semiHidden/>
    <w:unhideWhenUsed/>
    <w:rsid w:val="00663B51"/>
  </w:style>
  <w:style w:type="numbering" w:customStyle="1" w:styleId="1220">
    <w:name w:val="Нет списка122"/>
    <w:next w:val="a5"/>
    <w:uiPriority w:val="99"/>
    <w:semiHidden/>
    <w:unhideWhenUsed/>
    <w:rsid w:val="00663B51"/>
  </w:style>
  <w:style w:type="numbering" w:customStyle="1" w:styleId="324">
    <w:name w:val="Стиль нумерованный32"/>
    <w:rsid w:val="00663B51"/>
  </w:style>
  <w:style w:type="numbering" w:customStyle="1" w:styleId="11210">
    <w:name w:val="Нет списка1121"/>
    <w:next w:val="a5"/>
    <w:uiPriority w:val="99"/>
    <w:semiHidden/>
    <w:unhideWhenUsed/>
    <w:rsid w:val="00663B51"/>
  </w:style>
  <w:style w:type="numbering" w:customStyle="1" w:styleId="1131">
    <w:name w:val="Стиль нумерованный113"/>
    <w:rsid w:val="00663B51"/>
  </w:style>
  <w:style w:type="numbering" w:customStyle="1" w:styleId="2120">
    <w:name w:val="Нет списка212"/>
    <w:next w:val="a5"/>
    <w:uiPriority w:val="99"/>
    <w:semiHidden/>
    <w:unhideWhenUsed/>
    <w:rsid w:val="00663B51"/>
  </w:style>
  <w:style w:type="numbering" w:customStyle="1" w:styleId="2121">
    <w:name w:val="Стиль нумерованный212"/>
    <w:rsid w:val="00663B51"/>
  </w:style>
  <w:style w:type="numbering" w:customStyle="1" w:styleId="3120">
    <w:name w:val="Нет списка312"/>
    <w:next w:val="a5"/>
    <w:uiPriority w:val="99"/>
    <w:semiHidden/>
    <w:unhideWhenUsed/>
    <w:rsid w:val="00663B51"/>
  </w:style>
  <w:style w:type="numbering" w:customStyle="1" w:styleId="5110">
    <w:name w:val="Нет списка511"/>
    <w:next w:val="a5"/>
    <w:uiPriority w:val="99"/>
    <w:semiHidden/>
    <w:unhideWhenUsed/>
    <w:rsid w:val="00663B51"/>
  </w:style>
  <w:style w:type="numbering" w:customStyle="1" w:styleId="1311">
    <w:name w:val="Нет списка1311"/>
    <w:next w:val="a5"/>
    <w:uiPriority w:val="99"/>
    <w:semiHidden/>
    <w:unhideWhenUsed/>
    <w:rsid w:val="00663B51"/>
  </w:style>
  <w:style w:type="numbering" w:customStyle="1" w:styleId="413">
    <w:name w:val="Стиль нумерованный41"/>
    <w:rsid w:val="00663B51"/>
  </w:style>
  <w:style w:type="numbering" w:customStyle="1" w:styleId="11310">
    <w:name w:val="Нет списка1131"/>
    <w:next w:val="a5"/>
    <w:uiPriority w:val="99"/>
    <w:semiHidden/>
    <w:unhideWhenUsed/>
    <w:rsid w:val="00663B51"/>
  </w:style>
  <w:style w:type="numbering" w:customStyle="1" w:styleId="1212">
    <w:name w:val="Стиль нумерованный121"/>
    <w:rsid w:val="00663B51"/>
  </w:style>
  <w:style w:type="numbering" w:customStyle="1" w:styleId="2211">
    <w:name w:val="Нет списка221"/>
    <w:next w:val="a5"/>
    <w:uiPriority w:val="99"/>
    <w:semiHidden/>
    <w:unhideWhenUsed/>
    <w:rsid w:val="00663B51"/>
  </w:style>
  <w:style w:type="numbering" w:customStyle="1" w:styleId="2212">
    <w:name w:val="Стиль нумерованный221"/>
    <w:rsid w:val="00663B51"/>
  </w:style>
  <w:style w:type="numbering" w:customStyle="1" w:styleId="3211">
    <w:name w:val="Нет списка321"/>
    <w:next w:val="a5"/>
    <w:uiPriority w:val="99"/>
    <w:semiHidden/>
    <w:unhideWhenUsed/>
    <w:rsid w:val="00663B51"/>
  </w:style>
  <w:style w:type="numbering" w:customStyle="1" w:styleId="6110">
    <w:name w:val="Нет списка611"/>
    <w:next w:val="a5"/>
    <w:uiPriority w:val="99"/>
    <w:semiHidden/>
    <w:unhideWhenUsed/>
    <w:rsid w:val="00663B51"/>
  </w:style>
  <w:style w:type="numbering" w:customStyle="1" w:styleId="1411">
    <w:name w:val="Нет списка1411"/>
    <w:next w:val="a5"/>
    <w:uiPriority w:val="99"/>
    <w:semiHidden/>
    <w:unhideWhenUsed/>
    <w:rsid w:val="00663B51"/>
  </w:style>
  <w:style w:type="numbering" w:customStyle="1" w:styleId="513">
    <w:name w:val="Стиль нумерованный51"/>
    <w:rsid w:val="00663B51"/>
  </w:style>
  <w:style w:type="numbering" w:customStyle="1" w:styleId="1141">
    <w:name w:val="Нет списка1141"/>
    <w:next w:val="a5"/>
    <w:uiPriority w:val="99"/>
    <w:semiHidden/>
    <w:unhideWhenUsed/>
    <w:rsid w:val="00663B51"/>
  </w:style>
  <w:style w:type="numbering" w:customStyle="1" w:styleId="1312">
    <w:name w:val="Стиль нумерованный131"/>
    <w:rsid w:val="00663B51"/>
  </w:style>
  <w:style w:type="numbering" w:customStyle="1" w:styleId="2311">
    <w:name w:val="Нет списка231"/>
    <w:next w:val="a5"/>
    <w:uiPriority w:val="99"/>
    <w:semiHidden/>
    <w:unhideWhenUsed/>
    <w:rsid w:val="00663B51"/>
  </w:style>
  <w:style w:type="numbering" w:customStyle="1" w:styleId="2312">
    <w:name w:val="Стиль нумерованный231"/>
    <w:rsid w:val="00663B51"/>
  </w:style>
  <w:style w:type="numbering" w:customStyle="1" w:styleId="3311">
    <w:name w:val="Нет списка331"/>
    <w:next w:val="a5"/>
    <w:uiPriority w:val="99"/>
    <w:semiHidden/>
    <w:unhideWhenUsed/>
    <w:rsid w:val="00663B51"/>
  </w:style>
  <w:style w:type="numbering" w:customStyle="1" w:styleId="712">
    <w:name w:val="Нет списка71"/>
    <w:next w:val="a5"/>
    <w:uiPriority w:val="99"/>
    <w:semiHidden/>
    <w:unhideWhenUsed/>
    <w:rsid w:val="00663B51"/>
  </w:style>
  <w:style w:type="numbering" w:customStyle="1" w:styleId="1510">
    <w:name w:val="Нет списка151"/>
    <w:next w:val="a5"/>
    <w:uiPriority w:val="99"/>
    <w:semiHidden/>
    <w:unhideWhenUsed/>
    <w:rsid w:val="00663B51"/>
  </w:style>
  <w:style w:type="numbering" w:customStyle="1" w:styleId="613">
    <w:name w:val="Стиль нумерованный61"/>
    <w:rsid w:val="00663B51"/>
  </w:style>
  <w:style w:type="numbering" w:customStyle="1" w:styleId="1151">
    <w:name w:val="Нет списка1151"/>
    <w:next w:val="a5"/>
    <w:uiPriority w:val="99"/>
    <w:semiHidden/>
    <w:unhideWhenUsed/>
    <w:rsid w:val="00663B51"/>
  </w:style>
  <w:style w:type="numbering" w:customStyle="1" w:styleId="1412">
    <w:name w:val="Стиль нумерованный141"/>
    <w:rsid w:val="00663B51"/>
  </w:style>
  <w:style w:type="numbering" w:customStyle="1" w:styleId="2411">
    <w:name w:val="Нет списка241"/>
    <w:next w:val="a5"/>
    <w:uiPriority w:val="99"/>
    <w:semiHidden/>
    <w:unhideWhenUsed/>
    <w:rsid w:val="00663B51"/>
  </w:style>
  <w:style w:type="numbering" w:customStyle="1" w:styleId="2412">
    <w:name w:val="Стиль нумерованный241"/>
    <w:rsid w:val="00663B51"/>
  </w:style>
  <w:style w:type="numbering" w:customStyle="1" w:styleId="3411">
    <w:name w:val="Нет списка341"/>
    <w:next w:val="a5"/>
    <w:uiPriority w:val="99"/>
    <w:semiHidden/>
    <w:unhideWhenUsed/>
    <w:rsid w:val="00663B51"/>
  </w:style>
  <w:style w:type="numbering" w:customStyle="1" w:styleId="41110">
    <w:name w:val="Нет списка4111"/>
    <w:next w:val="a5"/>
    <w:uiPriority w:val="99"/>
    <w:semiHidden/>
    <w:unhideWhenUsed/>
    <w:rsid w:val="00663B51"/>
  </w:style>
  <w:style w:type="numbering" w:customStyle="1" w:styleId="3112">
    <w:name w:val="Стиль нумерованный311"/>
    <w:rsid w:val="00663B51"/>
  </w:style>
  <w:style w:type="numbering" w:customStyle="1" w:styleId="12111">
    <w:name w:val="Нет списка12111"/>
    <w:next w:val="a5"/>
    <w:uiPriority w:val="99"/>
    <w:semiHidden/>
    <w:unhideWhenUsed/>
    <w:rsid w:val="00663B51"/>
  </w:style>
  <w:style w:type="numbering" w:customStyle="1" w:styleId="11110">
    <w:name w:val="Стиль нумерованный1111"/>
    <w:rsid w:val="00663B51"/>
  </w:style>
  <w:style w:type="numbering" w:customStyle="1" w:styleId="21111">
    <w:name w:val="Нет списка21111"/>
    <w:next w:val="a5"/>
    <w:uiPriority w:val="99"/>
    <w:semiHidden/>
    <w:unhideWhenUsed/>
    <w:rsid w:val="00663B51"/>
  </w:style>
  <w:style w:type="numbering" w:customStyle="1" w:styleId="21112">
    <w:name w:val="Стиль нумерованный2111"/>
    <w:rsid w:val="00663B51"/>
  </w:style>
  <w:style w:type="numbering" w:customStyle="1" w:styleId="31111">
    <w:name w:val="Нет списка31111"/>
    <w:next w:val="a5"/>
    <w:uiPriority w:val="99"/>
    <w:semiHidden/>
    <w:unhideWhenUsed/>
    <w:rsid w:val="00663B51"/>
  </w:style>
  <w:style w:type="numbering" w:customStyle="1" w:styleId="713">
    <w:name w:val="Стиль нумерованный71"/>
    <w:rsid w:val="00663B51"/>
  </w:style>
  <w:style w:type="numbering" w:customStyle="1" w:styleId="1511">
    <w:name w:val="Стиль нумерованный151"/>
    <w:rsid w:val="00663B51"/>
  </w:style>
  <w:style w:type="numbering" w:customStyle="1" w:styleId="2510">
    <w:name w:val="Стиль нумерованный251"/>
    <w:rsid w:val="00663B51"/>
  </w:style>
  <w:style w:type="numbering" w:customStyle="1" w:styleId="811">
    <w:name w:val="Стиль нумерованный81"/>
    <w:rsid w:val="00663B51"/>
  </w:style>
  <w:style w:type="numbering" w:customStyle="1" w:styleId="1610">
    <w:name w:val="Стиль нумерованный161"/>
    <w:rsid w:val="00663B51"/>
  </w:style>
  <w:style w:type="numbering" w:customStyle="1" w:styleId="2610">
    <w:name w:val="Стиль нумерованный261"/>
    <w:rsid w:val="00663B51"/>
  </w:style>
  <w:style w:type="numbering" w:customStyle="1" w:styleId="911">
    <w:name w:val="Стиль нумерованный91"/>
    <w:rsid w:val="00663B51"/>
  </w:style>
  <w:style w:type="numbering" w:customStyle="1" w:styleId="1710">
    <w:name w:val="Стиль нумерованный171"/>
    <w:rsid w:val="00663B51"/>
  </w:style>
  <w:style w:type="numbering" w:customStyle="1" w:styleId="2710">
    <w:name w:val="Стиль нумерованный271"/>
    <w:rsid w:val="00663B51"/>
  </w:style>
  <w:style w:type="numbering" w:customStyle="1" w:styleId="1011">
    <w:name w:val="Стиль нумерованный101"/>
    <w:rsid w:val="00663B51"/>
  </w:style>
  <w:style w:type="numbering" w:customStyle="1" w:styleId="181">
    <w:name w:val="Стиль нумерованный181"/>
    <w:rsid w:val="00663B51"/>
  </w:style>
  <w:style w:type="numbering" w:customStyle="1" w:styleId="281">
    <w:name w:val="Стиль нумерованный281"/>
    <w:rsid w:val="00663B51"/>
  </w:style>
  <w:style w:type="numbering" w:customStyle="1" w:styleId="812">
    <w:name w:val="Нет списка81"/>
    <w:next w:val="a5"/>
    <w:uiPriority w:val="99"/>
    <w:semiHidden/>
    <w:unhideWhenUsed/>
    <w:rsid w:val="00663B51"/>
  </w:style>
  <w:style w:type="numbering" w:customStyle="1" w:styleId="1611">
    <w:name w:val="Нет списка161"/>
    <w:next w:val="a5"/>
    <w:uiPriority w:val="99"/>
    <w:semiHidden/>
    <w:unhideWhenUsed/>
    <w:rsid w:val="00663B51"/>
  </w:style>
  <w:style w:type="numbering" w:customStyle="1" w:styleId="191">
    <w:name w:val="Стиль нумерованный191"/>
    <w:rsid w:val="00663B51"/>
  </w:style>
  <w:style w:type="numbering" w:customStyle="1" w:styleId="1161">
    <w:name w:val="Нет списка1161"/>
    <w:next w:val="a5"/>
    <w:uiPriority w:val="99"/>
    <w:semiHidden/>
    <w:unhideWhenUsed/>
    <w:rsid w:val="00663B51"/>
  </w:style>
  <w:style w:type="numbering" w:customStyle="1" w:styleId="1101">
    <w:name w:val="Стиль нумерованный1101"/>
    <w:rsid w:val="00663B51"/>
  </w:style>
  <w:style w:type="numbering" w:customStyle="1" w:styleId="2511">
    <w:name w:val="Нет списка251"/>
    <w:next w:val="a5"/>
    <w:uiPriority w:val="99"/>
    <w:semiHidden/>
    <w:unhideWhenUsed/>
    <w:rsid w:val="00663B51"/>
  </w:style>
  <w:style w:type="numbering" w:customStyle="1" w:styleId="291">
    <w:name w:val="Стиль нумерованный291"/>
    <w:rsid w:val="00663B51"/>
  </w:style>
  <w:style w:type="numbering" w:customStyle="1" w:styleId="351">
    <w:name w:val="Нет списка351"/>
    <w:next w:val="a5"/>
    <w:uiPriority w:val="99"/>
    <w:semiHidden/>
    <w:unhideWhenUsed/>
    <w:rsid w:val="00663B51"/>
  </w:style>
  <w:style w:type="numbering" w:customStyle="1" w:styleId="104">
    <w:name w:val="Нет списка10"/>
    <w:next w:val="a5"/>
    <w:uiPriority w:val="99"/>
    <w:semiHidden/>
    <w:unhideWhenUsed/>
    <w:rsid w:val="00663B51"/>
  </w:style>
  <w:style w:type="numbering" w:customStyle="1" w:styleId="184">
    <w:name w:val="Нет списка18"/>
    <w:next w:val="a5"/>
    <w:uiPriority w:val="99"/>
    <w:semiHidden/>
    <w:unhideWhenUsed/>
    <w:rsid w:val="00663B51"/>
  </w:style>
  <w:style w:type="numbering" w:customStyle="1" w:styleId="1180">
    <w:name w:val="Нет списка118"/>
    <w:next w:val="a5"/>
    <w:uiPriority w:val="99"/>
    <w:semiHidden/>
    <w:unhideWhenUsed/>
    <w:rsid w:val="00663B51"/>
  </w:style>
  <w:style w:type="numbering" w:customStyle="1" w:styleId="30">
    <w:name w:val="Стиль нумерованный30"/>
    <w:rsid w:val="00663B51"/>
    <w:pPr>
      <w:numPr>
        <w:numId w:val="27"/>
      </w:numPr>
    </w:pPr>
  </w:style>
  <w:style w:type="numbering" w:customStyle="1" w:styleId="11120">
    <w:name w:val="Нет списка1112"/>
    <w:next w:val="a5"/>
    <w:uiPriority w:val="99"/>
    <w:semiHidden/>
    <w:unhideWhenUsed/>
    <w:rsid w:val="00663B51"/>
  </w:style>
  <w:style w:type="table" w:customStyle="1" w:styleId="1711">
    <w:name w:val="Сетка таблицы171"/>
    <w:basedOn w:val="a4"/>
    <w:next w:val="ae"/>
    <w:uiPriority w:val="59"/>
    <w:rsid w:val="00663B5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Стиль нумерованный114"/>
    <w:rsid w:val="00663B51"/>
    <w:pPr>
      <w:numPr>
        <w:numId w:val="28"/>
      </w:numPr>
    </w:pPr>
  </w:style>
  <w:style w:type="table" w:customStyle="1" w:styleId="352">
    <w:name w:val="Сетка таблицы35"/>
    <w:basedOn w:val="a4"/>
    <w:next w:val="ae"/>
    <w:uiPriority w:val="59"/>
    <w:rsid w:val="00663B51"/>
    <w:pPr>
      <w:spacing w:after="0" w:line="240" w:lineRule="auto"/>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1">
    <w:name w:val="Сетка таблицы451"/>
    <w:basedOn w:val="a4"/>
    <w:next w:val="ae"/>
    <w:uiPriority w:val="59"/>
    <w:rsid w:val="00663B51"/>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72">
    <w:name w:val="Нет списка27"/>
    <w:next w:val="a5"/>
    <w:uiPriority w:val="99"/>
    <w:semiHidden/>
    <w:unhideWhenUsed/>
    <w:rsid w:val="00663B51"/>
  </w:style>
  <w:style w:type="numbering" w:customStyle="1" w:styleId="213">
    <w:name w:val="Стиль нумерованный213"/>
    <w:rsid w:val="00663B51"/>
    <w:pPr>
      <w:numPr>
        <w:numId w:val="29"/>
      </w:numPr>
    </w:pPr>
  </w:style>
  <w:style w:type="numbering" w:customStyle="1" w:styleId="370">
    <w:name w:val="Нет списка37"/>
    <w:next w:val="a5"/>
    <w:uiPriority w:val="99"/>
    <w:semiHidden/>
    <w:unhideWhenUsed/>
    <w:rsid w:val="00663B51"/>
  </w:style>
  <w:style w:type="table" w:customStyle="1" w:styleId="551">
    <w:name w:val="Сетка таблицы551"/>
    <w:basedOn w:val="a4"/>
    <w:next w:val="ae"/>
    <w:uiPriority w:val="39"/>
    <w:rsid w:val="00663B5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0">
    <w:name w:val="Сетка таблицы65"/>
    <w:basedOn w:val="a4"/>
    <w:next w:val="ae"/>
    <w:uiPriority w:val="39"/>
    <w:rsid w:val="00663B5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0">
    <w:name w:val="Нет списка43"/>
    <w:next w:val="a5"/>
    <w:uiPriority w:val="99"/>
    <w:semiHidden/>
    <w:unhideWhenUsed/>
    <w:rsid w:val="00663B51"/>
  </w:style>
  <w:style w:type="numbering" w:customStyle="1" w:styleId="1230">
    <w:name w:val="Нет списка123"/>
    <w:next w:val="a5"/>
    <w:uiPriority w:val="99"/>
    <w:semiHidden/>
    <w:unhideWhenUsed/>
    <w:rsid w:val="00663B51"/>
  </w:style>
  <w:style w:type="numbering" w:customStyle="1" w:styleId="332">
    <w:name w:val="Стиль нумерованный33"/>
    <w:rsid w:val="00663B51"/>
  </w:style>
  <w:style w:type="numbering" w:customStyle="1" w:styleId="1122">
    <w:name w:val="Нет списка1122"/>
    <w:next w:val="a5"/>
    <w:uiPriority w:val="99"/>
    <w:semiHidden/>
    <w:unhideWhenUsed/>
    <w:rsid w:val="00663B51"/>
  </w:style>
  <w:style w:type="numbering" w:customStyle="1" w:styleId="1152">
    <w:name w:val="Стиль нумерованный115"/>
    <w:rsid w:val="00663B51"/>
  </w:style>
  <w:style w:type="numbering" w:customStyle="1" w:styleId="2130">
    <w:name w:val="Нет списка213"/>
    <w:next w:val="a5"/>
    <w:uiPriority w:val="99"/>
    <w:semiHidden/>
    <w:unhideWhenUsed/>
    <w:rsid w:val="00663B51"/>
  </w:style>
  <w:style w:type="numbering" w:customStyle="1" w:styleId="2140">
    <w:name w:val="Стиль нумерованный214"/>
    <w:rsid w:val="00663B51"/>
  </w:style>
  <w:style w:type="numbering" w:customStyle="1" w:styleId="3130">
    <w:name w:val="Нет списка313"/>
    <w:next w:val="a5"/>
    <w:uiPriority w:val="99"/>
    <w:semiHidden/>
    <w:unhideWhenUsed/>
    <w:rsid w:val="00663B51"/>
  </w:style>
  <w:style w:type="numbering" w:customStyle="1" w:styleId="522">
    <w:name w:val="Нет списка52"/>
    <w:next w:val="a5"/>
    <w:uiPriority w:val="99"/>
    <w:semiHidden/>
    <w:unhideWhenUsed/>
    <w:rsid w:val="00663B51"/>
  </w:style>
  <w:style w:type="numbering" w:customStyle="1" w:styleId="1320">
    <w:name w:val="Нет списка132"/>
    <w:next w:val="a5"/>
    <w:uiPriority w:val="99"/>
    <w:semiHidden/>
    <w:unhideWhenUsed/>
    <w:rsid w:val="00663B51"/>
  </w:style>
  <w:style w:type="table" w:customStyle="1" w:styleId="721">
    <w:name w:val="Сетка таблицы721"/>
    <w:basedOn w:val="a4"/>
    <w:next w:val="ae"/>
    <w:uiPriority w:val="39"/>
    <w:rsid w:val="00663B5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3">
    <w:name w:val="Стиль нумерованный42"/>
    <w:rsid w:val="00663B51"/>
  </w:style>
  <w:style w:type="numbering" w:customStyle="1" w:styleId="1132">
    <w:name w:val="Нет списка1132"/>
    <w:next w:val="a5"/>
    <w:uiPriority w:val="99"/>
    <w:semiHidden/>
    <w:unhideWhenUsed/>
    <w:rsid w:val="00663B51"/>
  </w:style>
  <w:style w:type="table" w:customStyle="1" w:styleId="1123">
    <w:name w:val="Сетка таблицы112"/>
    <w:basedOn w:val="a4"/>
    <w:next w:val="ae"/>
    <w:uiPriority w:val="59"/>
    <w:rsid w:val="00663B5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1">
    <w:name w:val="Стиль нумерованный122"/>
    <w:rsid w:val="00663B51"/>
  </w:style>
  <w:style w:type="table" w:customStyle="1" w:styleId="2122">
    <w:name w:val="Сетка таблицы212"/>
    <w:basedOn w:val="a4"/>
    <w:next w:val="ae"/>
    <w:uiPriority w:val="39"/>
    <w:rsid w:val="00663B5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
    <w:basedOn w:val="a4"/>
    <w:next w:val="ae"/>
    <w:uiPriority w:val="59"/>
    <w:rsid w:val="00663B51"/>
    <w:pPr>
      <w:spacing w:after="0" w:line="240" w:lineRule="auto"/>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20">
    <w:name w:val="Сетка таблицы412"/>
    <w:basedOn w:val="a4"/>
    <w:next w:val="ae"/>
    <w:uiPriority w:val="59"/>
    <w:rsid w:val="00663B51"/>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20">
    <w:name w:val="Нет списка222"/>
    <w:next w:val="a5"/>
    <w:uiPriority w:val="99"/>
    <w:semiHidden/>
    <w:unhideWhenUsed/>
    <w:rsid w:val="00663B51"/>
  </w:style>
  <w:style w:type="numbering" w:customStyle="1" w:styleId="2221">
    <w:name w:val="Стиль нумерованный222"/>
    <w:rsid w:val="00663B51"/>
  </w:style>
  <w:style w:type="numbering" w:customStyle="1" w:styleId="3220">
    <w:name w:val="Нет списка322"/>
    <w:next w:val="a5"/>
    <w:uiPriority w:val="99"/>
    <w:semiHidden/>
    <w:unhideWhenUsed/>
    <w:rsid w:val="00663B51"/>
  </w:style>
  <w:style w:type="table" w:customStyle="1" w:styleId="5120">
    <w:name w:val="Сетка таблицы512"/>
    <w:basedOn w:val="a4"/>
    <w:next w:val="ae"/>
    <w:uiPriority w:val="39"/>
    <w:rsid w:val="00663B5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0">
    <w:name w:val="Сетка таблицы612"/>
    <w:basedOn w:val="a4"/>
    <w:next w:val="ae"/>
    <w:uiPriority w:val="39"/>
    <w:rsid w:val="00663B5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2">
    <w:name w:val="Нет списка62"/>
    <w:next w:val="a5"/>
    <w:uiPriority w:val="99"/>
    <w:semiHidden/>
    <w:unhideWhenUsed/>
    <w:rsid w:val="00663B51"/>
  </w:style>
  <w:style w:type="numbering" w:customStyle="1" w:styleId="1421">
    <w:name w:val="Нет списка142"/>
    <w:next w:val="a5"/>
    <w:uiPriority w:val="99"/>
    <w:semiHidden/>
    <w:unhideWhenUsed/>
    <w:rsid w:val="00663B51"/>
  </w:style>
  <w:style w:type="table" w:customStyle="1" w:styleId="8110">
    <w:name w:val="Сетка таблицы811"/>
    <w:basedOn w:val="a4"/>
    <w:next w:val="ae"/>
    <w:uiPriority w:val="39"/>
    <w:rsid w:val="00663B5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3">
    <w:name w:val="Стиль нумерованный52"/>
    <w:rsid w:val="00663B51"/>
  </w:style>
  <w:style w:type="numbering" w:customStyle="1" w:styleId="1142">
    <w:name w:val="Нет списка1142"/>
    <w:next w:val="a5"/>
    <w:uiPriority w:val="99"/>
    <w:semiHidden/>
    <w:unhideWhenUsed/>
    <w:rsid w:val="00663B51"/>
  </w:style>
  <w:style w:type="numbering" w:customStyle="1" w:styleId="1321">
    <w:name w:val="Стиль нумерованный132"/>
    <w:rsid w:val="00663B51"/>
  </w:style>
  <w:style w:type="numbering" w:customStyle="1" w:styleId="2320">
    <w:name w:val="Нет списка232"/>
    <w:next w:val="a5"/>
    <w:uiPriority w:val="99"/>
    <w:semiHidden/>
    <w:unhideWhenUsed/>
    <w:rsid w:val="00663B51"/>
  </w:style>
  <w:style w:type="numbering" w:customStyle="1" w:styleId="2321">
    <w:name w:val="Стиль нумерованный232"/>
    <w:rsid w:val="00663B51"/>
  </w:style>
  <w:style w:type="numbering" w:customStyle="1" w:styleId="3320">
    <w:name w:val="Нет списка332"/>
    <w:next w:val="a5"/>
    <w:uiPriority w:val="99"/>
    <w:semiHidden/>
    <w:unhideWhenUsed/>
    <w:rsid w:val="00663B51"/>
  </w:style>
  <w:style w:type="numbering" w:customStyle="1" w:styleId="722">
    <w:name w:val="Нет списка72"/>
    <w:next w:val="a5"/>
    <w:uiPriority w:val="99"/>
    <w:semiHidden/>
    <w:unhideWhenUsed/>
    <w:rsid w:val="00663B51"/>
  </w:style>
  <w:style w:type="numbering" w:customStyle="1" w:styleId="1520">
    <w:name w:val="Нет списка152"/>
    <w:next w:val="a5"/>
    <w:uiPriority w:val="99"/>
    <w:semiHidden/>
    <w:unhideWhenUsed/>
    <w:rsid w:val="00663B51"/>
  </w:style>
  <w:style w:type="table" w:customStyle="1" w:styleId="9110">
    <w:name w:val="Сетка таблицы911"/>
    <w:basedOn w:val="a4"/>
    <w:next w:val="ae"/>
    <w:uiPriority w:val="39"/>
    <w:rsid w:val="00663B5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3">
    <w:name w:val="Стиль нумерованный62"/>
    <w:rsid w:val="00663B51"/>
  </w:style>
  <w:style w:type="numbering" w:customStyle="1" w:styleId="11520">
    <w:name w:val="Нет списка1152"/>
    <w:next w:val="a5"/>
    <w:uiPriority w:val="99"/>
    <w:semiHidden/>
    <w:unhideWhenUsed/>
    <w:rsid w:val="00663B51"/>
  </w:style>
  <w:style w:type="table" w:customStyle="1" w:styleId="1313">
    <w:name w:val="Сетка таблицы131"/>
    <w:basedOn w:val="a4"/>
    <w:next w:val="ae"/>
    <w:uiPriority w:val="59"/>
    <w:rsid w:val="00663B5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2">
    <w:name w:val="Стиль нумерованный142"/>
    <w:rsid w:val="00663B51"/>
  </w:style>
  <w:style w:type="numbering" w:customStyle="1" w:styleId="2420">
    <w:name w:val="Нет списка242"/>
    <w:next w:val="a5"/>
    <w:uiPriority w:val="99"/>
    <w:semiHidden/>
    <w:unhideWhenUsed/>
    <w:rsid w:val="00663B51"/>
  </w:style>
  <w:style w:type="numbering" w:customStyle="1" w:styleId="2421">
    <w:name w:val="Стиль нумерованный242"/>
    <w:rsid w:val="00663B51"/>
  </w:style>
  <w:style w:type="numbering" w:customStyle="1" w:styleId="342">
    <w:name w:val="Нет списка342"/>
    <w:next w:val="a5"/>
    <w:uiPriority w:val="99"/>
    <w:semiHidden/>
    <w:unhideWhenUsed/>
    <w:rsid w:val="00663B51"/>
  </w:style>
  <w:style w:type="numbering" w:customStyle="1" w:styleId="4121">
    <w:name w:val="Нет списка412"/>
    <w:next w:val="a5"/>
    <w:uiPriority w:val="99"/>
    <w:semiHidden/>
    <w:unhideWhenUsed/>
    <w:rsid w:val="00663B51"/>
  </w:style>
  <w:style w:type="numbering" w:customStyle="1" w:styleId="3122">
    <w:name w:val="Стиль нумерованный312"/>
    <w:rsid w:val="00663B51"/>
  </w:style>
  <w:style w:type="numbering" w:customStyle="1" w:styleId="12120">
    <w:name w:val="Нет списка1212"/>
    <w:next w:val="a5"/>
    <w:uiPriority w:val="99"/>
    <w:semiHidden/>
    <w:unhideWhenUsed/>
    <w:rsid w:val="00663B51"/>
  </w:style>
  <w:style w:type="table" w:customStyle="1" w:styleId="11112">
    <w:name w:val="Сетка таблицы1111"/>
    <w:basedOn w:val="a4"/>
    <w:next w:val="ae"/>
    <w:uiPriority w:val="59"/>
    <w:rsid w:val="00663B5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1">
    <w:name w:val="Стиль нумерованный1112"/>
    <w:rsid w:val="00663B51"/>
  </w:style>
  <w:style w:type="table" w:customStyle="1" w:styleId="21113">
    <w:name w:val="Сетка таблицы2111"/>
    <w:basedOn w:val="a4"/>
    <w:next w:val="ae"/>
    <w:uiPriority w:val="39"/>
    <w:rsid w:val="00663B5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
    <w:name w:val="Сетка таблицы3111"/>
    <w:basedOn w:val="a4"/>
    <w:next w:val="ae"/>
    <w:uiPriority w:val="59"/>
    <w:rsid w:val="00663B51"/>
    <w:pPr>
      <w:spacing w:after="0" w:line="240" w:lineRule="auto"/>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11">
    <w:name w:val="Сетка таблицы4111"/>
    <w:basedOn w:val="a4"/>
    <w:next w:val="ae"/>
    <w:uiPriority w:val="59"/>
    <w:rsid w:val="00663B51"/>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20">
    <w:name w:val="Нет списка2112"/>
    <w:next w:val="a5"/>
    <w:uiPriority w:val="99"/>
    <w:semiHidden/>
    <w:unhideWhenUsed/>
    <w:rsid w:val="00663B51"/>
  </w:style>
  <w:style w:type="numbering" w:customStyle="1" w:styleId="21121">
    <w:name w:val="Стиль нумерованный2112"/>
    <w:rsid w:val="00663B51"/>
  </w:style>
  <w:style w:type="numbering" w:customStyle="1" w:styleId="31120">
    <w:name w:val="Нет списка3112"/>
    <w:next w:val="a5"/>
    <w:uiPriority w:val="99"/>
    <w:semiHidden/>
    <w:unhideWhenUsed/>
    <w:rsid w:val="00663B51"/>
  </w:style>
  <w:style w:type="table" w:customStyle="1" w:styleId="5111">
    <w:name w:val="Сетка таблицы5111"/>
    <w:basedOn w:val="a4"/>
    <w:next w:val="ae"/>
    <w:uiPriority w:val="39"/>
    <w:rsid w:val="00663B5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1"/>
    <w:basedOn w:val="a4"/>
    <w:next w:val="ae"/>
    <w:uiPriority w:val="39"/>
    <w:rsid w:val="00663B5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3">
    <w:name w:val="Стиль нумерованный72"/>
    <w:rsid w:val="00663B51"/>
  </w:style>
  <w:style w:type="numbering" w:customStyle="1" w:styleId="1521">
    <w:name w:val="Стиль нумерованный152"/>
    <w:rsid w:val="00663B51"/>
  </w:style>
  <w:style w:type="numbering" w:customStyle="1" w:styleId="2520">
    <w:name w:val="Стиль нумерованный252"/>
    <w:rsid w:val="00663B51"/>
  </w:style>
  <w:style w:type="numbering" w:customStyle="1" w:styleId="821">
    <w:name w:val="Стиль нумерованный82"/>
    <w:rsid w:val="00663B51"/>
  </w:style>
  <w:style w:type="numbering" w:customStyle="1" w:styleId="1620">
    <w:name w:val="Стиль нумерованный162"/>
    <w:rsid w:val="00663B51"/>
  </w:style>
  <w:style w:type="numbering" w:customStyle="1" w:styleId="2620">
    <w:name w:val="Стиль нумерованный262"/>
    <w:rsid w:val="00663B51"/>
  </w:style>
  <w:style w:type="numbering" w:customStyle="1" w:styleId="921">
    <w:name w:val="Стиль нумерованный92"/>
    <w:rsid w:val="00663B51"/>
  </w:style>
  <w:style w:type="numbering" w:customStyle="1" w:styleId="1720">
    <w:name w:val="Стиль нумерованный172"/>
    <w:rsid w:val="00663B51"/>
  </w:style>
  <w:style w:type="numbering" w:customStyle="1" w:styleId="2720">
    <w:name w:val="Стиль нумерованный272"/>
    <w:rsid w:val="00663B51"/>
  </w:style>
  <w:style w:type="numbering" w:customStyle="1" w:styleId="102">
    <w:name w:val="Стиль нумерованный102"/>
    <w:rsid w:val="00663B51"/>
    <w:pPr>
      <w:numPr>
        <w:numId w:val="31"/>
      </w:numPr>
    </w:pPr>
  </w:style>
  <w:style w:type="numbering" w:customStyle="1" w:styleId="182">
    <w:name w:val="Стиль нумерованный182"/>
    <w:rsid w:val="00663B51"/>
    <w:pPr>
      <w:numPr>
        <w:numId w:val="34"/>
      </w:numPr>
    </w:pPr>
  </w:style>
  <w:style w:type="numbering" w:customStyle="1" w:styleId="282">
    <w:name w:val="Стиль нумерованный282"/>
    <w:rsid w:val="00663B51"/>
    <w:pPr>
      <w:numPr>
        <w:numId w:val="22"/>
      </w:numPr>
    </w:pPr>
  </w:style>
  <w:style w:type="numbering" w:customStyle="1" w:styleId="822">
    <w:name w:val="Нет списка82"/>
    <w:next w:val="a5"/>
    <w:uiPriority w:val="99"/>
    <w:semiHidden/>
    <w:unhideWhenUsed/>
    <w:rsid w:val="00663B51"/>
  </w:style>
  <w:style w:type="numbering" w:customStyle="1" w:styleId="1621">
    <w:name w:val="Нет списка162"/>
    <w:next w:val="a5"/>
    <w:uiPriority w:val="99"/>
    <w:semiHidden/>
    <w:unhideWhenUsed/>
    <w:rsid w:val="00663B51"/>
  </w:style>
  <w:style w:type="numbering" w:customStyle="1" w:styleId="192">
    <w:name w:val="Стиль нумерованный192"/>
    <w:rsid w:val="00663B51"/>
    <w:pPr>
      <w:numPr>
        <w:numId w:val="30"/>
      </w:numPr>
    </w:pPr>
  </w:style>
  <w:style w:type="numbering" w:customStyle="1" w:styleId="1162">
    <w:name w:val="Нет списка1162"/>
    <w:next w:val="a5"/>
    <w:uiPriority w:val="99"/>
    <w:semiHidden/>
    <w:unhideWhenUsed/>
    <w:rsid w:val="00663B51"/>
  </w:style>
  <w:style w:type="table" w:customStyle="1" w:styleId="14110">
    <w:name w:val="Сетка таблицы1411"/>
    <w:basedOn w:val="a4"/>
    <w:next w:val="ae"/>
    <w:uiPriority w:val="59"/>
    <w:rsid w:val="00663B5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2">
    <w:name w:val="Стиль нумерованный1102"/>
    <w:rsid w:val="00663B51"/>
    <w:pPr>
      <w:numPr>
        <w:numId w:val="32"/>
      </w:numPr>
    </w:pPr>
  </w:style>
  <w:style w:type="numbering" w:customStyle="1" w:styleId="2521">
    <w:name w:val="Нет списка252"/>
    <w:next w:val="a5"/>
    <w:uiPriority w:val="99"/>
    <w:semiHidden/>
    <w:unhideWhenUsed/>
    <w:rsid w:val="00663B51"/>
  </w:style>
  <w:style w:type="numbering" w:customStyle="1" w:styleId="292">
    <w:name w:val="Стиль нумерованный292"/>
    <w:rsid w:val="00663B51"/>
    <w:pPr>
      <w:numPr>
        <w:numId w:val="33"/>
      </w:numPr>
    </w:pPr>
  </w:style>
  <w:style w:type="numbering" w:customStyle="1" w:styleId="3520">
    <w:name w:val="Нет списка352"/>
    <w:next w:val="a5"/>
    <w:uiPriority w:val="99"/>
    <w:semiHidden/>
    <w:unhideWhenUsed/>
    <w:rsid w:val="00663B51"/>
  </w:style>
  <w:style w:type="table" w:customStyle="1" w:styleId="641">
    <w:name w:val="Сетка таблицы641"/>
    <w:basedOn w:val="a4"/>
    <w:next w:val="ae"/>
    <w:uiPriority w:val="39"/>
    <w:rsid w:val="00663B5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2">
    <w:name w:val="Нет списка91"/>
    <w:next w:val="a5"/>
    <w:uiPriority w:val="99"/>
    <w:semiHidden/>
    <w:unhideWhenUsed/>
    <w:rsid w:val="00663B51"/>
  </w:style>
  <w:style w:type="numbering" w:customStyle="1" w:styleId="1712">
    <w:name w:val="Нет списка171"/>
    <w:next w:val="a5"/>
    <w:uiPriority w:val="99"/>
    <w:semiHidden/>
    <w:unhideWhenUsed/>
    <w:rsid w:val="00663B51"/>
  </w:style>
  <w:style w:type="numbering" w:customStyle="1" w:styleId="1171">
    <w:name w:val="Нет списка1171"/>
    <w:next w:val="a5"/>
    <w:uiPriority w:val="99"/>
    <w:semiHidden/>
    <w:unhideWhenUsed/>
    <w:rsid w:val="00663B51"/>
  </w:style>
  <w:style w:type="numbering" w:customStyle="1" w:styleId="111120">
    <w:name w:val="Нет списка11112"/>
    <w:next w:val="a5"/>
    <w:uiPriority w:val="99"/>
    <w:semiHidden/>
    <w:unhideWhenUsed/>
    <w:rsid w:val="00663B51"/>
  </w:style>
  <w:style w:type="numbering" w:customStyle="1" w:styleId="2010">
    <w:name w:val="Стиль нумерованный201"/>
    <w:rsid w:val="00663B51"/>
  </w:style>
  <w:style w:type="numbering" w:customStyle="1" w:styleId="1111111">
    <w:name w:val="Нет списка1111111"/>
    <w:next w:val="a5"/>
    <w:uiPriority w:val="99"/>
    <w:semiHidden/>
    <w:unhideWhenUsed/>
    <w:rsid w:val="00663B51"/>
  </w:style>
  <w:style w:type="numbering" w:customStyle="1" w:styleId="11211">
    <w:name w:val="Стиль нумерованный1121"/>
    <w:rsid w:val="00663B51"/>
  </w:style>
  <w:style w:type="numbering" w:customStyle="1" w:styleId="2611">
    <w:name w:val="Нет списка261"/>
    <w:next w:val="a5"/>
    <w:uiPriority w:val="99"/>
    <w:semiHidden/>
    <w:unhideWhenUsed/>
    <w:rsid w:val="00663B51"/>
  </w:style>
  <w:style w:type="numbering" w:customStyle="1" w:styleId="2101">
    <w:name w:val="Стиль нумерованный2101"/>
    <w:rsid w:val="00663B51"/>
  </w:style>
  <w:style w:type="numbering" w:customStyle="1" w:styleId="361">
    <w:name w:val="Нет списка361"/>
    <w:next w:val="a5"/>
    <w:uiPriority w:val="99"/>
    <w:semiHidden/>
    <w:unhideWhenUsed/>
    <w:rsid w:val="00663B51"/>
  </w:style>
  <w:style w:type="numbering" w:customStyle="1" w:styleId="4210">
    <w:name w:val="Нет списка421"/>
    <w:next w:val="a5"/>
    <w:uiPriority w:val="99"/>
    <w:semiHidden/>
    <w:unhideWhenUsed/>
    <w:rsid w:val="00663B51"/>
  </w:style>
  <w:style w:type="numbering" w:customStyle="1" w:styleId="12210">
    <w:name w:val="Нет списка1221"/>
    <w:next w:val="a5"/>
    <w:uiPriority w:val="99"/>
    <w:semiHidden/>
    <w:unhideWhenUsed/>
    <w:rsid w:val="00663B51"/>
  </w:style>
  <w:style w:type="numbering" w:customStyle="1" w:styleId="3212">
    <w:name w:val="Стиль нумерованный321"/>
    <w:rsid w:val="00663B51"/>
  </w:style>
  <w:style w:type="numbering" w:customStyle="1" w:styleId="112110">
    <w:name w:val="Нет списка11211"/>
    <w:next w:val="a5"/>
    <w:uiPriority w:val="99"/>
    <w:semiHidden/>
    <w:unhideWhenUsed/>
    <w:rsid w:val="00663B51"/>
  </w:style>
  <w:style w:type="numbering" w:customStyle="1" w:styleId="11311">
    <w:name w:val="Стиль нумерованный1131"/>
    <w:rsid w:val="00663B51"/>
  </w:style>
  <w:style w:type="numbering" w:customStyle="1" w:styleId="21210">
    <w:name w:val="Нет списка2121"/>
    <w:next w:val="a5"/>
    <w:uiPriority w:val="99"/>
    <w:semiHidden/>
    <w:unhideWhenUsed/>
    <w:rsid w:val="00663B51"/>
  </w:style>
  <w:style w:type="numbering" w:customStyle="1" w:styleId="21211">
    <w:name w:val="Стиль нумерованный2121"/>
    <w:rsid w:val="00663B51"/>
  </w:style>
  <w:style w:type="numbering" w:customStyle="1" w:styleId="31210">
    <w:name w:val="Нет списка3121"/>
    <w:next w:val="a5"/>
    <w:uiPriority w:val="99"/>
    <w:semiHidden/>
    <w:unhideWhenUsed/>
    <w:rsid w:val="00663B51"/>
  </w:style>
  <w:style w:type="numbering" w:customStyle="1" w:styleId="51110">
    <w:name w:val="Нет списка5111"/>
    <w:next w:val="a5"/>
    <w:uiPriority w:val="99"/>
    <w:semiHidden/>
    <w:unhideWhenUsed/>
    <w:rsid w:val="00663B51"/>
  </w:style>
  <w:style w:type="numbering" w:customStyle="1" w:styleId="13111">
    <w:name w:val="Нет списка13111"/>
    <w:next w:val="a5"/>
    <w:uiPriority w:val="99"/>
    <w:semiHidden/>
    <w:unhideWhenUsed/>
    <w:rsid w:val="00663B51"/>
  </w:style>
  <w:style w:type="numbering" w:customStyle="1" w:styleId="4112">
    <w:name w:val="Стиль нумерованный411"/>
    <w:rsid w:val="00663B51"/>
  </w:style>
  <w:style w:type="numbering" w:customStyle="1" w:styleId="113110">
    <w:name w:val="Нет списка11311"/>
    <w:next w:val="a5"/>
    <w:uiPriority w:val="99"/>
    <w:semiHidden/>
    <w:unhideWhenUsed/>
    <w:rsid w:val="00663B51"/>
  </w:style>
  <w:style w:type="numbering" w:customStyle="1" w:styleId="12112">
    <w:name w:val="Стиль нумерованный1211"/>
    <w:rsid w:val="00663B51"/>
  </w:style>
  <w:style w:type="numbering" w:customStyle="1" w:styleId="22110">
    <w:name w:val="Нет списка2211"/>
    <w:next w:val="a5"/>
    <w:uiPriority w:val="99"/>
    <w:semiHidden/>
    <w:unhideWhenUsed/>
    <w:rsid w:val="00663B51"/>
  </w:style>
  <w:style w:type="numbering" w:customStyle="1" w:styleId="22111">
    <w:name w:val="Стиль нумерованный2211"/>
    <w:rsid w:val="00663B51"/>
  </w:style>
  <w:style w:type="numbering" w:customStyle="1" w:styleId="32110">
    <w:name w:val="Нет списка3211"/>
    <w:next w:val="a5"/>
    <w:uiPriority w:val="99"/>
    <w:semiHidden/>
    <w:unhideWhenUsed/>
    <w:rsid w:val="00663B51"/>
  </w:style>
  <w:style w:type="numbering" w:customStyle="1" w:styleId="61110">
    <w:name w:val="Нет списка6111"/>
    <w:next w:val="a5"/>
    <w:uiPriority w:val="99"/>
    <w:semiHidden/>
    <w:unhideWhenUsed/>
    <w:rsid w:val="00663B51"/>
  </w:style>
  <w:style w:type="numbering" w:customStyle="1" w:styleId="14111">
    <w:name w:val="Нет списка14111"/>
    <w:next w:val="a5"/>
    <w:uiPriority w:val="99"/>
    <w:semiHidden/>
    <w:unhideWhenUsed/>
    <w:rsid w:val="00663B51"/>
  </w:style>
  <w:style w:type="numbering" w:customStyle="1" w:styleId="5112">
    <w:name w:val="Стиль нумерованный511"/>
    <w:rsid w:val="00663B51"/>
  </w:style>
  <w:style w:type="numbering" w:customStyle="1" w:styleId="11411">
    <w:name w:val="Нет списка11411"/>
    <w:next w:val="a5"/>
    <w:uiPriority w:val="99"/>
    <w:semiHidden/>
    <w:unhideWhenUsed/>
    <w:rsid w:val="00663B51"/>
  </w:style>
  <w:style w:type="numbering" w:customStyle="1" w:styleId="13110">
    <w:name w:val="Стиль нумерованный1311"/>
    <w:rsid w:val="00663B51"/>
  </w:style>
  <w:style w:type="numbering" w:customStyle="1" w:styleId="23110">
    <w:name w:val="Нет списка2311"/>
    <w:next w:val="a5"/>
    <w:uiPriority w:val="99"/>
    <w:semiHidden/>
    <w:unhideWhenUsed/>
    <w:rsid w:val="00663B51"/>
  </w:style>
  <w:style w:type="numbering" w:customStyle="1" w:styleId="23111">
    <w:name w:val="Стиль нумерованный2311"/>
    <w:rsid w:val="00663B51"/>
  </w:style>
  <w:style w:type="numbering" w:customStyle="1" w:styleId="33110">
    <w:name w:val="Нет списка3311"/>
    <w:next w:val="a5"/>
    <w:uiPriority w:val="99"/>
    <w:semiHidden/>
    <w:unhideWhenUsed/>
    <w:rsid w:val="00663B51"/>
  </w:style>
  <w:style w:type="numbering" w:customStyle="1" w:styleId="7110">
    <w:name w:val="Нет списка711"/>
    <w:next w:val="a5"/>
    <w:uiPriority w:val="99"/>
    <w:semiHidden/>
    <w:unhideWhenUsed/>
    <w:rsid w:val="00663B51"/>
  </w:style>
  <w:style w:type="numbering" w:customStyle="1" w:styleId="15110">
    <w:name w:val="Нет списка1511"/>
    <w:next w:val="a5"/>
    <w:uiPriority w:val="99"/>
    <w:semiHidden/>
    <w:unhideWhenUsed/>
    <w:rsid w:val="00663B51"/>
  </w:style>
  <w:style w:type="numbering" w:customStyle="1" w:styleId="6112">
    <w:name w:val="Стиль нумерованный611"/>
    <w:rsid w:val="00663B51"/>
  </w:style>
  <w:style w:type="numbering" w:customStyle="1" w:styleId="11511">
    <w:name w:val="Нет списка11511"/>
    <w:next w:val="a5"/>
    <w:uiPriority w:val="99"/>
    <w:semiHidden/>
    <w:unhideWhenUsed/>
    <w:rsid w:val="00663B51"/>
  </w:style>
  <w:style w:type="numbering" w:customStyle="1" w:styleId="14112">
    <w:name w:val="Стиль нумерованный1411"/>
    <w:rsid w:val="00663B51"/>
  </w:style>
  <w:style w:type="numbering" w:customStyle="1" w:styleId="24110">
    <w:name w:val="Нет списка2411"/>
    <w:next w:val="a5"/>
    <w:uiPriority w:val="99"/>
    <w:semiHidden/>
    <w:unhideWhenUsed/>
    <w:rsid w:val="00663B51"/>
  </w:style>
  <w:style w:type="numbering" w:customStyle="1" w:styleId="24111">
    <w:name w:val="Стиль нумерованный2411"/>
    <w:rsid w:val="00663B51"/>
  </w:style>
  <w:style w:type="numbering" w:customStyle="1" w:styleId="34110">
    <w:name w:val="Нет списка3411"/>
    <w:next w:val="a5"/>
    <w:uiPriority w:val="99"/>
    <w:semiHidden/>
    <w:unhideWhenUsed/>
    <w:rsid w:val="00663B51"/>
  </w:style>
  <w:style w:type="numbering" w:customStyle="1" w:styleId="411110">
    <w:name w:val="Нет списка41111"/>
    <w:next w:val="a5"/>
    <w:uiPriority w:val="99"/>
    <w:semiHidden/>
    <w:unhideWhenUsed/>
    <w:rsid w:val="00663B51"/>
  </w:style>
  <w:style w:type="numbering" w:customStyle="1" w:styleId="31113">
    <w:name w:val="Стиль нумерованный3111"/>
    <w:rsid w:val="00663B51"/>
  </w:style>
  <w:style w:type="numbering" w:customStyle="1" w:styleId="121111">
    <w:name w:val="Нет списка121111"/>
    <w:next w:val="a5"/>
    <w:uiPriority w:val="99"/>
    <w:semiHidden/>
    <w:unhideWhenUsed/>
    <w:rsid w:val="00663B51"/>
  </w:style>
  <w:style w:type="numbering" w:customStyle="1" w:styleId="111110">
    <w:name w:val="Стиль нумерованный11111"/>
    <w:rsid w:val="00663B51"/>
  </w:style>
  <w:style w:type="numbering" w:customStyle="1" w:styleId="211111">
    <w:name w:val="Нет списка211111"/>
    <w:next w:val="a5"/>
    <w:uiPriority w:val="99"/>
    <w:semiHidden/>
    <w:unhideWhenUsed/>
    <w:rsid w:val="00663B51"/>
  </w:style>
  <w:style w:type="numbering" w:customStyle="1" w:styleId="211110">
    <w:name w:val="Стиль нумерованный21111"/>
    <w:rsid w:val="00663B51"/>
  </w:style>
  <w:style w:type="numbering" w:customStyle="1" w:styleId="311111">
    <w:name w:val="Нет списка311111"/>
    <w:next w:val="a5"/>
    <w:uiPriority w:val="99"/>
    <w:semiHidden/>
    <w:unhideWhenUsed/>
    <w:rsid w:val="00663B51"/>
  </w:style>
  <w:style w:type="numbering" w:customStyle="1" w:styleId="7111">
    <w:name w:val="Стиль нумерованный711"/>
    <w:rsid w:val="00663B51"/>
  </w:style>
  <w:style w:type="numbering" w:customStyle="1" w:styleId="15111">
    <w:name w:val="Стиль нумерованный1511"/>
    <w:rsid w:val="00663B51"/>
  </w:style>
  <w:style w:type="numbering" w:customStyle="1" w:styleId="25110">
    <w:name w:val="Стиль нумерованный2511"/>
    <w:rsid w:val="00663B51"/>
  </w:style>
  <w:style w:type="numbering" w:customStyle="1" w:styleId="8111">
    <w:name w:val="Стиль нумерованный811"/>
    <w:rsid w:val="00663B51"/>
  </w:style>
  <w:style w:type="numbering" w:customStyle="1" w:styleId="16110">
    <w:name w:val="Стиль нумерованный1611"/>
    <w:rsid w:val="00663B51"/>
  </w:style>
  <w:style w:type="numbering" w:customStyle="1" w:styleId="26110">
    <w:name w:val="Стиль нумерованный2611"/>
    <w:rsid w:val="00663B51"/>
  </w:style>
  <w:style w:type="numbering" w:customStyle="1" w:styleId="9111">
    <w:name w:val="Стиль нумерованный911"/>
    <w:rsid w:val="00663B51"/>
  </w:style>
  <w:style w:type="numbering" w:customStyle="1" w:styleId="17110">
    <w:name w:val="Стиль нумерованный1711"/>
    <w:rsid w:val="00663B51"/>
  </w:style>
  <w:style w:type="numbering" w:customStyle="1" w:styleId="2711">
    <w:name w:val="Стиль нумерованный2711"/>
    <w:rsid w:val="00663B51"/>
  </w:style>
  <w:style w:type="numbering" w:customStyle="1" w:styleId="10110">
    <w:name w:val="Стиль нумерованный1011"/>
    <w:rsid w:val="00663B51"/>
  </w:style>
  <w:style w:type="numbering" w:customStyle="1" w:styleId="1811">
    <w:name w:val="Стиль нумерованный1811"/>
    <w:rsid w:val="00663B51"/>
  </w:style>
  <w:style w:type="numbering" w:customStyle="1" w:styleId="2811">
    <w:name w:val="Стиль нумерованный2811"/>
    <w:rsid w:val="00663B51"/>
  </w:style>
  <w:style w:type="numbering" w:customStyle="1" w:styleId="8112">
    <w:name w:val="Нет списка811"/>
    <w:next w:val="a5"/>
    <w:uiPriority w:val="99"/>
    <w:semiHidden/>
    <w:unhideWhenUsed/>
    <w:rsid w:val="00663B51"/>
  </w:style>
  <w:style w:type="numbering" w:customStyle="1" w:styleId="16111">
    <w:name w:val="Нет списка1611"/>
    <w:next w:val="a5"/>
    <w:uiPriority w:val="99"/>
    <w:semiHidden/>
    <w:unhideWhenUsed/>
    <w:rsid w:val="00663B51"/>
  </w:style>
  <w:style w:type="numbering" w:customStyle="1" w:styleId="1911">
    <w:name w:val="Стиль нумерованный1911"/>
    <w:rsid w:val="00663B51"/>
  </w:style>
  <w:style w:type="numbering" w:customStyle="1" w:styleId="11611">
    <w:name w:val="Нет списка11611"/>
    <w:next w:val="a5"/>
    <w:uiPriority w:val="99"/>
    <w:semiHidden/>
    <w:unhideWhenUsed/>
    <w:rsid w:val="00663B51"/>
  </w:style>
  <w:style w:type="numbering" w:customStyle="1" w:styleId="11011">
    <w:name w:val="Стиль нумерованный11011"/>
    <w:rsid w:val="00663B51"/>
  </w:style>
  <w:style w:type="numbering" w:customStyle="1" w:styleId="25111">
    <w:name w:val="Нет списка2511"/>
    <w:next w:val="a5"/>
    <w:uiPriority w:val="99"/>
    <w:semiHidden/>
    <w:unhideWhenUsed/>
    <w:rsid w:val="00663B51"/>
  </w:style>
  <w:style w:type="numbering" w:customStyle="1" w:styleId="2911">
    <w:name w:val="Стиль нумерованный2911"/>
    <w:rsid w:val="00663B51"/>
  </w:style>
  <w:style w:type="numbering" w:customStyle="1" w:styleId="3511">
    <w:name w:val="Нет списка3511"/>
    <w:next w:val="a5"/>
    <w:uiPriority w:val="99"/>
    <w:semiHidden/>
    <w:unhideWhenUsed/>
    <w:rsid w:val="00663B51"/>
  </w:style>
  <w:style w:type="paragraph" w:customStyle="1" w:styleId="xl68">
    <w:name w:val="xl68"/>
    <w:basedOn w:val="a2"/>
    <w:rsid w:val="00663B51"/>
    <w:pPr>
      <w:spacing w:before="100" w:beforeAutospacing="1" w:after="100" w:afterAutospacing="1"/>
      <w:jc w:val="center"/>
      <w:textAlignment w:val="center"/>
    </w:pPr>
    <w:rPr>
      <w:rFonts w:eastAsia="Times New Roman" w:cs="Times New Roman"/>
      <w:sz w:val="20"/>
      <w:szCs w:val="20"/>
    </w:rPr>
  </w:style>
  <w:style w:type="paragraph" w:customStyle="1" w:styleId="xl69">
    <w:name w:val="xl69"/>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rPr>
  </w:style>
  <w:style w:type="paragraph" w:customStyle="1" w:styleId="xl70">
    <w:name w:val="xl70"/>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 w:val="20"/>
      <w:szCs w:val="20"/>
    </w:rPr>
  </w:style>
  <w:style w:type="paragraph" w:customStyle="1" w:styleId="xl71">
    <w:name w:val="xl71"/>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 w:val="20"/>
      <w:szCs w:val="20"/>
    </w:rPr>
  </w:style>
  <w:style w:type="paragraph" w:customStyle="1" w:styleId="xl72">
    <w:name w:val="xl72"/>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rPr>
  </w:style>
  <w:style w:type="paragraph" w:customStyle="1" w:styleId="xl73">
    <w:name w:val="xl73"/>
    <w:basedOn w:val="a2"/>
    <w:rsid w:val="00663B51"/>
    <w:pPr>
      <w:spacing w:before="100" w:beforeAutospacing="1" w:after="100" w:afterAutospacing="1"/>
      <w:textAlignment w:val="center"/>
    </w:pPr>
    <w:rPr>
      <w:rFonts w:eastAsia="Times New Roman" w:cs="Times New Roman"/>
      <w:sz w:val="20"/>
      <w:szCs w:val="20"/>
    </w:rPr>
  </w:style>
  <w:style w:type="paragraph" w:customStyle="1" w:styleId="xl74">
    <w:name w:val="xl74"/>
    <w:basedOn w:val="a2"/>
    <w:rsid w:val="00663B51"/>
    <w:pPr>
      <w:spacing w:before="100" w:beforeAutospacing="1" w:after="100" w:afterAutospacing="1"/>
    </w:pPr>
    <w:rPr>
      <w:rFonts w:eastAsia="Times New Roman" w:cs="Times New Roman"/>
      <w:sz w:val="20"/>
      <w:szCs w:val="20"/>
    </w:rPr>
  </w:style>
  <w:style w:type="paragraph" w:customStyle="1" w:styleId="xl75">
    <w:name w:val="xl75"/>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 w:val="20"/>
      <w:szCs w:val="20"/>
    </w:rPr>
  </w:style>
  <w:style w:type="paragraph" w:customStyle="1" w:styleId="xl76">
    <w:name w:val="xl76"/>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rPr>
  </w:style>
  <w:style w:type="paragraph" w:customStyle="1" w:styleId="xl77">
    <w:name w:val="xl77"/>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 w:val="20"/>
      <w:szCs w:val="20"/>
    </w:rPr>
  </w:style>
  <w:style w:type="paragraph" w:customStyle="1" w:styleId="xl78">
    <w:name w:val="xl78"/>
    <w:basedOn w:val="a2"/>
    <w:rsid w:val="00663B51"/>
    <w:pPr>
      <w:spacing w:before="100" w:beforeAutospacing="1" w:after="100" w:afterAutospacing="1"/>
    </w:pPr>
    <w:rPr>
      <w:rFonts w:eastAsia="Times New Roman" w:cs="Times New Roman"/>
      <w:b/>
      <w:bCs/>
      <w:sz w:val="20"/>
      <w:szCs w:val="20"/>
    </w:rPr>
  </w:style>
  <w:style w:type="paragraph" w:customStyle="1" w:styleId="xl79">
    <w:name w:val="xl79"/>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rPr>
  </w:style>
  <w:style w:type="paragraph" w:customStyle="1" w:styleId="xl80">
    <w:name w:val="xl80"/>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rPr>
  </w:style>
  <w:style w:type="paragraph" w:customStyle="1" w:styleId="xl81">
    <w:name w:val="xl81"/>
    <w:basedOn w:val="a2"/>
    <w:rsid w:val="00663B51"/>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rPr>
  </w:style>
  <w:style w:type="paragraph" w:customStyle="1" w:styleId="xl82">
    <w:name w:val="xl82"/>
    <w:basedOn w:val="a2"/>
    <w:rsid w:val="00663B51"/>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cs="Times New Roman"/>
      <w:sz w:val="20"/>
      <w:szCs w:val="20"/>
    </w:rPr>
  </w:style>
  <w:style w:type="paragraph" w:customStyle="1" w:styleId="xl83">
    <w:name w:val="xl83"/>
    <w:basedOn w:val="a2"/>
    <w:rsid w:val="00663B51"/>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rPr>
  </w:style>
  <w:style w:type="paragraph" w:customStyle="1" w:styleId="xl84">
    <w:name w:val="xl84"/>
    <w:basedOn w:val="a2"/>
    <w:rsid w:val="00663B51"/>
    <w:pPr>
      <w:pBdr>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0"/>
      <w:szCs w:val="20"/>
    </w:rPr>
  </w:style>
  <w:style w:type="paragraph" w:customStyle="1" w:styleId="xl85">
    <w:name w:val="xl85"/>
    <w:basedOn w:val="a2"/>
    <w:rsid w:val="00663B51"/>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rPr>
  </w:style>
  <w:style w:type="paragraph" w:customStyle="1" w:styleId="xl86">
    <w:name w:val="xl86"/>
    <w:basedOn w:val="a2"/>
    <w:rsid w:val="00663B51"/>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rPr>
  </w:style>
  <w:style w:type="paragraph" w:customStyle="1" w:styleId="xl87">
    <w:name w:val="xl87"/>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rPr>
  </w:style>
  <w:style w:type="paragraph" w:customStyle="1" w:styleId="xl88">
    <w:name w:val="xl88"/>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 w:val="20"/>
      <w:szCs w:val="20"/>
    </w:rPr>
  </w:style>
  <w:style w:type="paragraph" w:customStyle="1" w:styleId="xl89">
    <w:name w:val="xl89"/>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rPr>
  </w:style>
  <w:style w:type="paragraph" w:customStyle="1" w:styleId="xl90">
    <w:name w:val="xl90"/>
    <w:basedOn w:val="a2"/>
    <w:rsid w:val="00663B51"/>
    <w:pPr>
      <w:spacing w:before="100" w:beforeAutospacing="1" w:after="100" w:afterAutospacing="1"/>
      <w:jc w:val="center"/>
      <w:textAlignment w:val="center"/>
    </w:pPr>
    <w:rPr>
      <w:rFonts w:eastAsia="Times New Roman" w:cs="Times New Roman"/>
      <w:b/>
      <w:bCs/>
      <w:sz w:val="20"/>
      <w:szCs w:val="20"/>
    </w:rPr>
  </w:style>
  <w:style w:type="paragraph" w:customStyle="1" w:styleId="xl91">
    <w:name w:val="xl91"/>
    <w:basedOn w:val="a2"/>
    <w:rsid w:val="00663B51"/>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cs="Times New Roman"/>
      <w:b/>
      <w:bCs/>
      <w:sz w:val="20"/>
      <w:szCs w:val="20"/>
    </w:rPr>
  </w:style>
  <w:style w:type="paragraph" w:customStyle="1" w:styleId="xl92">
    <w:name w:val="xl92"/>
    <w:basedOn w:val="a2"/>
    <w:rsid w:val="00663B51"/>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 w:val="20"/>
      <w:szCs w:val="20"/>
    </w:rPr>
  </w:style>
  <w:style w:type="table" w:customStyle="1" w:styleId="1810">
    <w:name w:val="Сетка таблицы181"/>
    <w:basedOn w:val="a4"/>
    <w:next w:val="ae"/>
    <w:uiPriority w:val="59"/>
    <w:rsid w:val="00663B51"/>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4">
    <w:name w:val="Нет списка19"/>
    <w:next w:val="a5"/>
    <w:uiPriority w:val="99"/>
    <w:semiHidden/>
    <w:unhideWhenUsed/>
    <w:rsid w:val="00663B51"/>
  </w:style>
  <w:style w:type="numbering" w:customStyle="1" w:styleId="1104">
    <w:name w:val="Нет списка110"/>
    <w:next w:val="a5"/>
    <w:uiPriority w:val="99"/>
    <w:semiHidden/>
    <w:unhideWhenUsed/>
    <w:rsid w:val="00663B51"/>
  </w:style>
  <w:style w:type="numbering" w:customStyle="1" w:styleId="1190">
    <w:name w:val="Нет списка119"/>
    <w:next w:val="a5"/>
    <w:uiPriority w:val="99"/>
    <w:semiHidden/>
    <w:unhideWhenUsed/>
    <w:rsid w:val="00663B51"/>
  </w:style>
  <w:style w:type="table" w:customStyle="1" w:styleId="1910">
    <w:name w:val="Сетка таблицы191"/>
    <w:basedOn w:val="a4"/>
    <w:next w:val="ae"/>
    <w:uiPriority w:val="39"/>
    <w:rsid w:val="00663B5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
    <w:name w:val="Стиль нумерованный34"/>
    <w:rsid w:val="00663B51"/>
    <w:pPr>
      <w:numPr>
        <w:numId w:val="21"/>
      </w:numPr>
    </w:pPr>
  </w:style>
  <w:style w:type="numbering" w:customStyle="1" w:styleId="11130">
    <w:name w:val="Нет списка1113"/>
    <w:next w:val="a5"/>
    <w:uiPriority w:val="99"/>
    <w:semiHidden/>
    <w:unhideWhenUsed/>
    <w:rsid w:val="00663B51"/>
  </w:style>
  <w:style w:type="table" w:customStyle="1" w:styleId="1105">
    <w:name w:val="Сетка таблицы110"/>
    <w:basedOn w:val="a4"/>
    <w:next w:val="ae"/>
    <w:uiPriority w:val="59"/>
    <w:rsid w:val="00663B5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
    <w:name w:val="Стиль нумерованный116"/>
    <w:rsid w:val="00663B51"/>
    <w:pPr>
      <w:numPr>
        <w:numId w:val="23"/>
      </w:numPr>
    </w:pPr>
  </w:style>
  <w:style w:type="table" w:customStyle="1" w:styleId="2612">
    <w:name w:val="Сетка таблицы261"/>
    <w:basedOn w:val="a4"/>
    <w:next w:val="ae"/>
    <w:uiPriority w:val="39"/>
    <w:rsid w:val="00663B5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2">
    <w:name w:val="Сетка таблицы36"/>
    <w:basedOn w:val="a4"/>
    <w:next w:val="ae"/>
    <w:uiPriority w:val="59"/>
    <w:rsid w:val="00663B51"/>
    <w:pPr>
      <w:spacing w:after="0" w:line="240" w:lineRule="auto"/>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61">
    <w:name w:val="Сетка таблицы461"/>
    <w:basedOn w:val="a4"/>
    <w:next w:val="ae"/>
    <w:uiPriority w:val="59"/>
    <w:rsid w:val="00663B51"/>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80">
    <w:name w:val="Нет списка28"/>
    <w:next w:val="a5"/>
    <w:uiPriority w:val="99"/>
    <w:semiHidden/>
    <w:unhideWhenUsed/>
    <w:rsid w:val="00663B51"/>
  </w:style>
  <w:style w:type="numbering" w:customStyle="1" w:styleId="215">
    <w:name w:val="Стиль нумерованный215"/>
    <w:rsid w:val="00663B51"/>
    <w:pPr>
      <w:numPr>
        <w:numId w:val="24"/>
      </w:numPr>
    </w:pPr>
  </w:style>
  <w:style w:type="numbering" w:customStyle="1" w:styleId="380">
    <w:name w:val="Нет списка38"/>
    <w:next w:val="a5"/>
    <w:uiPriority w:val="99"/>
    <w:semiHidden/>
    <w:unhideWhenUsed/>
    <w:rsid w:val="00663B51"/>
  </w:style>
  <w:style w:type="table" w:customStyle="1" w:styleId="560">
    <w:name w:val="Сетка таблицы56"/>
    <w:basedOn w:val="a4"/>
    <w:next w:val="ae"/>
    <w:uiPriority w:val="39"/>
    <w:rsid w:val="00663B5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
    <w:name w:val="Сетка таблицы66"/>
    <w:basedOn w:val="a4"/>
    <w:next w:val="ae"/>
    <w:uiPriority w:val="39"/>
    <w:rsid w:val="00663B5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2">
    <w:name w:val="Нет списка44"/>
    <w:next w:val="a5"/>
    <w:uiPriority w:val="99"/>
    <w:semiHidden/>
    <w:unhideWhenUsed/>
    <w:rsid w:val="00663B51"/>
  </w:style>
  <w:style w:type="numbering" w:customStyle="1" w:styleId="124">
    <w:name w:val="Нет списка124"/>
    <w:next w:val="a5"/>
    <w:uiPriority w:val="99"/>
    <w:semiHidden/>
    <w:unhideWhenUsed/>
    <w:rsid w:val="00663B51"/>
  </w:style>
  <w:style w:type="numbering" w:customStyle="1" w:styleId="353">
    <w:name w:val="Стиль нумерованный35"/>
    <w:rsid w:val="00663B51"/>
  </w:style>
  <w:style w:type="numbering" w:customStyle="1" w:styleId="11230">
    <w:name w:val="Нет списка1123"/>
    <w:next w:val="a5"/>
    <w:uiPriority w:val="99"/>
    <w:semiHidden/>
    <w:unhideWhenUsed/>
    <w:rsid w:val="00663B51"/>
  </w:style>
  <w:style w:type="numbering" w:customStyle="1" w:styleId="1172">
    <w:name w:val="Стиль нумерованный117"/>
    <w:rsid w:val="00663B51"/>
  </w:style>
  <w:style w:type="numbering" w:customStyle="1" w:styleId="2141">
    <w:name w:val="Нет списка214"/>
    <w:next w:val="a5"/>
    <w:uiPriority w:val="99"/>
    <w:semiHidden/>
    <w:unhideWhenUsed/>
    <w:rsid w:val="00663B51"/>
  </w:style>
  <w:style w:type="numbering" w:customStyle="1" w:styleId="2160">
    <w:name w:val="Стиль нумерованный216"/>
    <w:rsid w:val="00663B51"/>
  </w:style>
  <w:style w:type="numbering" w:customStyle="1" w:styleId="3140">
    <w:name w:val="Нет списка314"/>
    <w:next w:val="a5"/>
    <w:uiPriority w:val="99"/>
    <w:semiHidden/>
    <w:unhideWhenUsed/>
    <w:rsid w:val="00663B51"/>
  </w:style>
  <w:style w:type="numbering" w:customStyle="1" w:styleId="530">
    <w:name w:val="Нет списка53"/>
    <w:next w:val="a5"/>
    <w:uiPriority w:val="99"/>
    <w:semiHidden/>
    <w:unhideWhenUsed/>
    <w:rsid w:val="00663B51"/>
  </w:style>
  <w:style w:type="numbering" w:customStyle="1" w:styleId="133">
    <w:name w:val="Нет списка133"/>
    <w:next w:val="a5"/>
    <w:uiPriority w:val="99"/>
    <w:semiHidden/>
    <w:unhideWhenUsed/>
    <w:rsid w:val="00663B51"/>
  </w:style>
  <w:style w:type="table" w:customStyle="1" w:styleId="731">
    <w:name w:val="Сетка таблицы731"/>
    <w:basedOn w:val="a4"/>
    <w:next w:val="ae"/>
    <w:uiPriority w:val="39"/>
    <w:rsid w:val="00663B5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2">
    <w:name w:val="Стиль нумерованный43"/>
    <w:rsid w:val="00663B51"/>
  </w:style>
  <w:style w:type="numbering" w:customStyle="1" w:styleId="1133">
    <w:name w:val="Нет списка1133"/>
    <w:next w:val="a5"/>
    <w:uiPriority w:val="99"/>
    <w:semiHidden/>
    <w:unhideWhenUsed/>
    <w:rsid w:val="00663B51"/>
  </w:style>
  <w:style w:type="table" w:customStyle="1" w:styleId="1134">
    <w:name w:val="Сетка таблицы113"/>
    <w:basedOn w:val="a4"/>
    <w:next w:val="ae"/>
    <w:uiPriority w:val="59"/>
    <w:rsid w:val="00663B5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
    <w:name w:val="Стиль нумерованный123"/>
    <w:rsid w:val="00663B51"/>
  </w:style>
  <w:style w:type="table" w:customStyle="1" w:styleId="2131">
    <w:name w:val="Сетка таблицы213"/>
    <w:basedOn w:val="a4"/>
    <w:next w:val="ae"/>
    <w:uiPriority w:val="39"/>
    <w:rsid w:val="00663B5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
    <w:name w:val="Сетка таблицы313"/>
    <w:basedOn w:val="a4"/>
    <w:next w:val="ae"/>
    <w:uiPriority w:val="59"/>
    <w:rsid w:val="00663B51"/>
    <w:pPr>
      <w:spacing w:after="0" w:line="240" w:lineRule="auto"/>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30">
    <w:name w:val="Сетка таблицы413"/>
    <w:basedOn w:val="a4"/>
    <w:next w:val="ae"/>
    <w:uiPriority w:val="59"/>
    <w:rsid w:val="00663B51"/>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30">
    <w:name w:val="Нет списка223"/>
    <w:next w:val="a5"/>
    <w:uiPriority w:val="99"/>
    <w:semiHidden/>
    <w:unhideWhenUsed/>
    <w:rsid w:val="00663B51"/>
  </w:style>
  <w:style w:type="numbering" w:customStyle="1" w:styleId="2231">
    <w:name w:val="Стиль нумерованный223"/>
    <w:rsid w:val="00663B51"/>
  </w:style>
  <w:style w:type="numbering" w:customStyle="1" w:styleId="3230">
    <w:name w:val="Нет списка323"/>
    <w:next w:val="a5"/>
    <w:uiPriority w:val="99"/>
    <w:semiHidden/>
    <w:unhideWhenUsed/>
    <w:rsid w:val="00663B51"/>
  </w:style>
  <w:style w:type="table" w:customStyle="1" w:styleId="5130">
    <w:name w:val="Сетка таблицы513"/>
    <w:basedOn w:val="a4"/>
    <w:next w:val="ae"/>
    <w:uiPriority w:val="39"/>
    <w:rsid w:val="00663B5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0">
    <w:name w:val="Сетка таблицы613"/>
    <w:basedOn w:val="a4"/>
    <w:next w:val="ae"/>
    <w:uiPriority w:val="39"/>
    <w:rsid w:val="00663B5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0">
    <w:name w:val="Нет списка63"/>
    <w:next w:val="a5"/>
    <w:uiPriority w:val="99"/>
    <w:semiHidden/>
    <w:unhideWhenUsed/>
    <w:rsid w:val="00663B51"/>
  </w:style>
  <w:style w:type="numbering" w:customStyle="1" w:styleId="1430">
    <w:name w:val="Нет списка143"/>
    <w:next w:val="a5"/>
    <w:uiPriority w:val="99"/>
    <w:semiHidden/>
    <w:unhideWhenUsed/>
    <w:rsid w:val="00663B51"/>
  </w:style>
  <w:style w:type="table" w:customStyle="1" w:styleId="8210">
    <w:name w:val="Сетка таблицы821"/>
    <w:basedOn w:val="a4"/>
    <w:next w:val="ae"/>
    <w:uiPriority w:val="39"/>
    <w:rsid w:val="00663B5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2">
    <w:name w:val="Стиль нумерованный53"/>
    <w:rsid w:val="00663B51"/>
  </w:style>
  <w:style w:type="numbering" w:customStyle="1" w:styleId="1143">
    <w:name w:val="Нет списка1143"/>
    <w:next w:val="a5"/>
    <w:uiPriority w:val="99"/>
    <w:semiHidden/>
    <w:unhideWhenUsed/>
    <w:rsid w:val="00663B51"/>
  </w:style>
  <w:style w:type="table" w:customStyle="1" w:styleId="1222">
    <w:name w:val="Сетка таблицы122"/>
    <w:basedOn w:val="a4"/>
    <w:next w:val="ae"/>
    <w:uiPriority w:val="59"/>
    <w:rsid w:val="00663B5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0">
    <w:name w:val="Стиль нумерованный133"/>
    <w:rsid w:val="00663B51"/>
  </w:style>
  <w:style w:type="table" w:customStyle="1" w:styleId="2222">
    <w:name w:val="Сетка таблицы222"/>
    <w:basedOn w:val="a4"/>
    <w:next w:val="ae"/>
    <w:uiPriority w:val="39"/>
    <w:rsid w:val="00663B5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
    <w:name w:val="Сетка таблицы322"/>
    <w:basedOn w:val="a4"/>
    <w:next w:val="ae"/>
    <w:uiPriority w:val="59"/>
    <w:rsid w:val="00663B51"/>
    <w:pPr>
      <w:spacing w:after="0" w:line="240" w:lineRule="auto"/>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20">
    <w:name w:val="Сетка таблицы422"/>
    <w:basedOn w:val="a4"/>
    <w:next w:val="ae"/>
    <w:uiPriority w:val="59"/>
    <w:rsid w:val="00663B51"/>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30">
    <w:name w:val="Нет списка233"/>
    <w:next w:val="a5"/>
    <w:uiPriority w:val="99"/>
    <w:semiHidden/>
    <w:unhideWhenUsed/>
    <w:rsid w:val="00663B51"/>
  </w:style>
  <w:style w:type="numbering" w:customStyle="1" w:styleId="2331">
    <w:name w:val="Стиль нумерованный233"/>
    <w:rsid w:val="00663B51"/>
  </w:style>
  <w:style w:type="numbering" w:customStyle="1" w:styleId="333">
    <w:name w:val="Нет списка333"/>
    <w:next w:val="a5"/>
    <w:uiPriority w:val="99"/>
    <w:semiHidden/>
    <w:unhideWhenUsed/>
    <w:rsid w:val="00663B51"/>
  </w:style>
  <w:style w:type="table" w:customStyle="1" w:styleId="5220">
    <w:name w:val="Сетка таблицы522"/>
    <w:basedOn w:val="a4"/>
    <w:next w:val="ae"/>
    <w:uiPriority w:val="39"/>
    <w:rsid w:val="00663B5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0">
    <w:name w:val="Сетка таблицы622"/>
    <w:basedOn w:val="a4"/>
    <w:next w:val="ae"/>
    <w:uiPriority w:val="39"/>
    <w:rsid w:val="00663B5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0">
    <w:name w:val="Нет списка73"/>
    <w:next w:val="a5"/>
    <w:uiPriority w:val="99"/>
    <w:semiHidden/>
    <w:unhideWhenUsed/>
    <w:rsid w:val="00663B51"/>
  </w:style>
  <w:style w:type="numbering" w:customStyle="1" w:styleId="1530">
    <w:name w:val="Нет списка153"/>
    <w:next w:val="a5"/>
    <w:uiPriority w:val="99"/>
    <w:semiHidden/>
    <w:unhideWhenUsed/>
    <w:rsid w:val="00663B51"/>
  </w:style>
  <w:style w:type="table" w:customStyle="1" w:styleId="9210">
    <w:name w:val="Сетка таблицы921"/>
    <w:basedOn w:val="a4"/>
    <w:next w:val="ae"/>
    <w:uiPriority w:val="39"/>
    <w:rsid w:val="00663B5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2">
    <w:name w:val="Стиль нумерованный63"/>
    <w:rsid w:val="00663B51"/>
  </w:style>
  <w:style w:type="numbering" w:customStyle="1" w:styleId="1153">
    <w:name w:val="Нет списка1153"/>
    <w:next w:val="a5"/>
    <w:uiPriority w:val="99"/>
    <w:semiHidden/>
    <w:unhideWhenUsed/>
    <w:rsid w:val="00663B51"/>
  </w:style>
  <w:style w:type="table" w:customStyle="1" w:styleId="1322">
    <w:name w:val="Сетка таблицы132"/>
    <w:basedOn w:val="a4"/>
    <w:next w:val="ae"/>
    <w:uiPriority w:val="59"/>
    <w:rsid w:val="00663B5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1">
    <w:name w:val="Стиль нумерованный143"/>
    <w:rsid w:val="00663B51"/>
  </w:style>
  <w:style w:type="table" w:customStyle="1" w:styleId="2322">
    <w:name w:val="Сетка таблицы232"/>
    <w:basedOn w:val="a4"/>
    <w:next w:val="ae"/>
    <w:uiPriority w:val="39"/>
    <w:rsid w:val="00663B5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1">
    <w:name w:val="Сетка таблицы332"/>
    <w:basedOn w:val="a4"/>
    <w:next w:val="ae"/>
    <w:uiPriority w:val="59"/>
    <w:rsid w:val="00663B51"/>
    <w:pPr>
      <w:spacing w:after="0" w:line="240" w:lineRule="auto"/>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20">
    <w:name w:val="Сетка таблицы432"/>
    <w:basedOn w:val="a4"/>
    <w:next w:val="ae"/>
    <w:uiPriority w:val="59"/>
    <w:rsid w:val="00663B51"/>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430">
    <w:name w:val="Нет списка243"/>
    <w:next w:val="a5"/>
    <w:uiPriority w:val="99"/>
    <w:semiHidden/>
    <w:unhideWhenUsed/>
    <w:rsid w:val="00663B51"/>
  </w:style>
  <w:style w:type="numbering" w:customStyle="1" w:styleId="2431">
    <w:name w:val="Стиль нумерованный243"/>
    <w:rsid w:val="00663B51"/>
  </w:style>
  <w:style w:type="numbering" w:customStyle="1" w:styleId="343">
    <w:name w:val="Нет списка343"/>
    <w:next w:val="a5"/>
    <w:uiPriority w:val="99"/>
    <w:semiHidden/>
    <w:unhideWhenUsed/>
    <w:rsid w:val="00663B51"/>
  </w:style>
  <w:style w:type="table" w:customStyle="1" w:styleId="5320">
    <w:name w:val="Сетка таблицы532"/>
    <w:basedOn w:val="a4"/>
    <w:next w:val="ae"/>
    <w:uiPriority w:val="39"/>
    <w:rsid w:val="00663B5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0">
    <w:name w:val="Сетка таблицы632"/>
    <w:basedOn w:val="a4"/>
    <w:next w:val="ae"/>
    <w:uiPriority w:val="39"/>
    <w:rsid w:val="00663B5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1">
    <w:name w:val="Нет списка413"/>
    <w:next w:val="a5"/>
    <w:uiPriority w:val="99"/>
    <w:semiHidden/>
    <w:unhideWhenUsed/>
    <w:rsid w:val="00663B51"/>
  </w:style>
  <w:style w:type="table" w:customStyle="1" w:styleId="7120">
    <w:name w:val="Сетка таблицы712"/>
    <w:basedOn w:val="a4"/>
    <w:next w:val="ae"/>
    <w:uiPriority w:val="39"/>
    <w:rsid w:val="00663B5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2">
    <w:name w:val="Стиль нумерованный313"/>
    <w:rsid w:val="00663B51"/>
  </w:style>
  <w:style w:type="numbering" w:customStyle="1" w:styleId="1213">
    <w:name w:val="Нет списка1213"/>
    <w:next w:val="a5"/>
    <w:uiPriority w:val="99"/>
    <w:semiHidden/>
    <w:unhideWhenUsed/>
    <w:rsid w:val="00663B51"/>
  </w:style>
  <w:style w:type="table" w:customStyle="1" w:styleId="11122">
    <w:name w:val="Сетка таблицы1112"/>
    <w:basedOn w:val="a4"/>
    <w:next w:val="ae"/>
    <w:uiPriority w:val="59"/>
    <w:rsid w:val="00663B5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1">
    <w:name w:val="Стиль нумерованный1113"/>
    <w:rsid w:val="00663B51"/>
  </w:style>
  <w:style w:type="table" w:customStyle="1" w:styleId="21122">
    <w:name w:val="Сетка таблицы2112"/>
    <w:basedOn w:val="a4"/>
    <w:next w:val="ae"/>
    <w:uiPriority w:val="39"/>
    <w:rsid w:val="00663B5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1">
    <w:name w:val="Сетка таблицы3112"/>
    <w:basedOn w:val="a4"/>
    <w:next w:val="ae"/>
    <w:uiPriority w:val="59"/>
    <w:rsid w:val="00663B51"/>
    <w:pPr>
      <w:spacing w:after="0" w:line="240" w:lineRule="auto"/>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20">
    <w:name w:val="Сетка таблицы4112"/>
    <w:basedOn w:val="a4"/>
    <w:next w:val="ae"/>
    <w:uiPriority w:val="59"/>
    <w:rsid w:val="00663B51"/>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3">
    <w:name w:val="Нет списка2113"/>
    <w:next w:val="a5"/>
    <w:uiPriority w:val="99"/>
    <w:semiHidden/>
    <w:unhideWhenUsed/>
    <w:rsid w:val="00663B51"/>
  </w:style>
  <w:style w:type="numbering" w:customStyle="1" w:styleId="21130">
    <w:name w:val="Стиль нумерованный2113"/>
    <w:rsid w:val="00663B51"/>
  </w:style>
  <w:style w:type="numbering" w:customStyle="1" w:styleId="3113">
    <w:name w:val="Нет списка3113"/>
    <w:next w:val="a5"/>
    <w:uiPriority w:val="99"/>
    <w:semiHidden/>
    <w:unhideWhenUsed/>
    <w:rsid w:val="00663B51"/>
  </w:style>
  <w:style w:type="table" w:customStyle="1" w:styleId="51120">
    <w:name w:val="Сетка таблицы5112"/>
    <w:basedOn w:val="a4"/>
    <w:next w:val="ae"/>
    <w:uiPriority w:val="39"/>
    <w:rsid w:val="00663B5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0">
    <w:name w:val="Сетка таблицы6112"/>
    <w:basedOn w:val="a4"/>
    <w:next w:val="ae"/>
    <w:uiPriority w:val="39"/>
    <w:rsid w:val="00663B5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2">
    <w:name w:val="Стиль нумерованный73"/>
    <w:rsid w:val="00663B51"/>
  </w:style>
  <w:style w:type="numbering" w:customStyle="1" w:styleId="1531">
    <w:name w:val="Стиль нумерованный153"/>
    <w:rsid w:val="00663B51"/>
  </w:style>
  <w:style w:type="numbering" w:customStyle="1" w:styleId="253">
    <w:name w:val="Стиль нумерованный253"/>
    <w:rsid w:val="00663B51"/>
  </w:style>
  <w:style w:type="numbering" w:customStyle="1" w:styleId="830">
    <w:name w:val="Стиль нумерованный83"/>
    <w:rsid w:val="00663B51"/>
  </w:style>
  <w:style w:type="numbering" w:customStyle="1" w:styleId="163">
    <w:name w:val="Стиль нумерованный163"/>
    <w:rsid w:val="00663B51"/>
  </w:style>
  <w:style w:type="numbering" w:customStyle="1" w:styleId="263">
    <w:name w:val="Стиль нумерованный263"/>
    <w:rsid w:val="00663B51"/>
  </w:style>
  <w:style w:type="numbering" w:customStyle="1" w:styleId="930">
    <w:name w:val="Стиль нумерованный93"/>
    <w:rsid w:val="00663B51"/>
  </w:style>
  <w:style w:type="numbering" w:customStyle="1" w:styleId="173">
    <w:name w:val="Стиль нумерованный173"/>
    <w:rsid w:val="00663B51"/>
  </w:style>
  <w:style w:type="numbering" w:customStyle="1" w:styleId="273">
    <w:name w:val="Стиль нумерованный273"/>
    <w:rsid w:val="00663B51"/>
  </w:style>
  <w:style w:type="numbering" w:customStyle="1" w:styleId="1031">
    <w:name w:val="Стиль нумерованный1031"/>
    <w:rsid w:val="00663B51"/>
    <w:pPr>
      <w:numPr>
        <w:numId w:val="1"/>
      </w:numPr>
    </w:pPr>
  </w:style>
  <w:style w:type="numbering" w:customStyle="1" w:styleId="183">
    <w:name w:val="Стиль нумерованный183"/>
    <w:rsid w:val="00663B51"/>
    <w:pPr>
      <w:numPr>
        <w:numId w:val="14"/>
      </w:numPr>
    </w:pPr>
  </w:style>
  <w:style w:type="numbering" w:customStyle="1" w:styleId="283">
    <w:name w:val="Стиль нумерованный283"/>
    <w:rsid w:val="00663B51"/>
    <w:pPr>
      <w:numPr>
        <w:numId w:val="15"/>
      </w:numPr>
    </w:pPr>
  </w:style>
  <w:style w:type="numbering" w:customStyle="1" w:styleId="831">
    <w:name w:val="Нет списка83"/>
    <w:next w:val="a5"/>
    <w:uiPriority w:val="99"/>
    <w:semiHidden/>
    <w:unhideWhenUsed/>
    <w:rsid w:val="00663B51"/>
  </w:style>
  <w:style w:type="numbering" w:customStyle="1" w:styleId="1630">
    <w:name w:val="Нет списка163"/>
    <w:next w:val="a5"/>
    <w:uiPriority w:val="99"/>
    <w:semiHidden/>
    <w:unhideWhenUsed/>
    <w:rsid w:val="00663B51"/>
  </w:style>
  <w:style w:type="table" w:customStyle="1" w:styleId="1020">
    <w:name w:val="Сетка таблицы102"/>
    <w:basedOn w:val="a4"/>
    <w:next w:val="ae"/>
    <w:uiPriority w:val="39"/>
    <w:rsid w:val="00663B5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3">
    <w:name w:val="Стиль нумерованный193"/>
    <w:rsid w:val="00663B51"/>
    <w:pPr>
      <w:numPr>
        <w:numId w:val="11"/>
      </w:numPr>
    </w:pPr>
  </w:style>
  <w:style w:type="numbering" w:customStyle="1" w:styleId="1163">
    <w:name w:val="Нет списка1163"/>
    <w:next w:val="a5"/>
    <w:uiPriority w:val="99"/>
    <w:semiHidden/>
    <w:unhideWhenUsed/>
    <w:rsid w:val="00663B51"/>
  </w:style>
  <w:style w:type="numbering" w:customStyle="1" w:styleId="1103">
    <w:name w:val="Стиль нумерованный1103"/>
    <w:rsid w:val="00663B51"/>
    <w:pPr>
      <w:numPr>
        <w:numId w:val="12"/>
      </w:numPr>
    </w:pPr>
  </w:style>
  <w:style w:type="table" w:customStyle="1" w:styleId="2422">
    <w:name w:val="Сетка таблицы242"/>
    <w:basedOn w:val="a4"/>
    <w:next w:val="ae"/>
    <w:uiPriority w:val="39"/>
    <w:rsid w:val="00663B5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0">
    <w:name w:val="Сетка таблицы342"/>
    <w:basedOn w:val="a4"/>
    <w:next w:val="ae"/>
    <w:uiPriority w:val="59"/>
    <w:rsid w:val="00663B51"/>
    <w:pPr>
      <w:spacing w:after="0" w:line="240" w:lineRule="auto"/>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20">
    <w:name w:val="Сетка таблицы442"/>
    <w:basedOn w:val="a4"/>
    <w:next w:val="ae"/>
    <w:uiPriority w:val="59"/>
    <w:rsid w:val="00663B51"/>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530">
    <w:name w:val="Нет списка253"/>
    <w:next w:val="a5"/>
    <w:uiPriority w:val="99"/>
    <w:semiHidden/>
    <w:unhideWhenUsed/>
    <w:rsid w:val="00663B51"/>
  </w:style>
  <w:style w:type="numbering" w:customStyle="1" w:styleId="293">
    <w:name w:val="Стиль нумерованный293"/>
    <w:rsid w:val="00663B51"/>
    <w:pPr>
      <w:numPr>
        <w:numId w:val="13"/>
      </w:numPr>
    </w:pPr>
  </w:style>
  <w:style w:type="numbering" w:customStyle="1" w:styleId="3530">
    <w:name w:val="Нет списка353"/>
    <w:next w:val="a5"/>
    <w:uiPriority w:val="99"/>
    <w:semiHidden/>
    <w:unhideWhenUsed/>
    <w:rsid w:val="00663B51"/>
  </w:style>
  <w:style w:type="table" w:customStyle="1" w:styleId="542">
    <w:name w:val="Сетка таблицы542"/>
    <w:basedOn w:val="a4"/>
    <w:next w:val="ae"/>
    <w:uiPriority w:val="39"/>
    <w:rsid w:val="00663B5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2">
    <w:name w:val="Сетка таблицы642"/>
    <w:basedOn w:val="a4"/>
    <w:next w:val="ae"/>
    <w:uiPriority w:val="39"/>
    <w:rsid w:val="00663B5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2">
    <w:name w:val="Сетка таблицы152"/>
    <w:basedOn w:val="a4"/>
    <w:next w:val="ae"/>
    <w:uiPriority w:val="59"/>
    <w:rsid w:val="00663B51"/>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2">
    <w:name w:val="Нет списка92"/>
    <w:next w:val="a5"/>
    <w:uiPriority w:val="99"/>
    <w:semiHidden/>
    <w:unhideWhenUsed/>
    <w:rsid w:val="00663B51"/>
  </w:style>
  <w:style w:type="numbering" w:customStyle="1" w:styleId="1721">
    <w:name w:val="Нет списка172"/>
    <w:next w:val="a5"/>
    <w:uiPriority w:val="99"/>
    <w:semiHidden/>
    <w:unhideWhenUsed/>
    <w:rsid w:val="00663B51"/>
  </w:style>
  <w:style w:type="numbering" w:customStyle="1" w:styleId="11720">
    <w:name w:val="Нет списка1172"/>
    <w:next w:val="a5"/>
    <w:uiPriority w:val="99"/>
    <w:semiHidden/>
    <w:unhideWhenUsed/>
    <w:rsid w:val="00663B51"/>
  </w:style>
  <w:style w:type="numbering" w:customStyle="1" w:styleId="11113">
    <w:name w:val="Нет списка11113"/>
    <w:next w:val="a5"/>
    <w:uiPriority w:val="99"/>
    <w:semiHidden/>
    <w:unhideWhenUsed/>
    <w:rsid w:val="00663B51"/>
  </w:style>
  <w:style w:type="numbering" w:customStyle="1" w:styleId="202">
    <w:name w:val="Стиль нумерованный202"/>
    <w:rsid w:val="00663B51"/>
  </w:style>
  <w:style w:type="numbering" w:customStyle="1" w:styleId="111112">
    <w:name w:val="Нет списка111112"/>
    <w:next w:val="a5"/>
    <w:uiPriority w:val="99"/>
    <w:semiHidden/>
    <w:unhideWhenUsed/>
    <w:rsid w:val="00663B51"/>
  </w:style>
  <w:style w:type="numbering" w:customStyle="1" w:styleId="11220">
    <w:name w:val="Стиль нумерованный1122"/>
    <w:rsid w:val="00663B51"/>
  </w:style>
  <w:style w:type="numbering" w:customStyle="1" w:styleId="2621">
    <w:name w:val="Нет списка262"/>
    <w:next w:val="a5"/>
    <w:uiPriority w:val="99"/>
    <w:semiHidden/>
    <w:unhideWhenUsed/>
    <w:rsid w:val="00663B51"/>
  </w:style>
  <w:style w:type="numbering" w:customStyle="1" w:styleId="2102">
    <w:name w:val="Стиль нумерованный2102"/>
    <w:rsid w:val="00663B51"/>
  </w:style>
  <w:style w:type="numbering" w:customStyle="1" w:styleId="3620">
    <w:name w:val="Нет списка362"/>
    <w:next w:val="a5"/>
    <w:uiPriority w:val="99"/>
    <w:semiHidden/>
    <w:unhideWhenUsed/>
    <w:rsid w:val="00663B51"/>
  </w:style>
  <w:style w:type="numbering" w:customStyle="1" w:styleId="4221">
    <w:name w:val="Нет списка422"/>
    <w:next w:val="a5"/>
    <w:uiPriority w:val="99"/>
    <w:semiHidden/>
    <w:unhideWhenUsed/>
    <w:rsid w:val="00663B51"/>
  </w:style>
  <w:style w:type="numbering" w:customStyle="1" w:styleId="12220">
    <w:name w:val="Нет списка1222"/>
    <w:next w:val="a5"/>
    <w:uiPriority w:val="99"/>
    <w:semiHidden/>
    <w:unhideWhenUsed/>
    <w:rsid w:val="00663B51"/>
  </w:style>
  <w:style w:type="numbering" w:customStyle="1" w:styleId="3222">
    <w:name w:val="Стиль нумерованный322"/>
    <w:rsid w:val="00663B51"/>
  </w:style>
  <w:style w:type="numbering" w:customStyle="1" w:styleId="11212">
    <w:name w:val="Нет списка11212"/>
    <w:next w:val="a5"/>
    <w:uiPriority w:val="99"/>
    <w:semiHidden/>
    <w:unhideWhenUsed/>
    <w:rsid w:val="00663B51"/>
  </w:style>
  <w:style w:type="numbering" w:customStyle="1" w:styleId="11320">
    <w:name w:val="Стиль нумерованный1132"/>
    <w:rsid w:val="00663B51"/>
  </w:style>
  <w:style w:type="numbering" w:customStyle="1" w:styleId="21220">
    <w:name w:val="Нет списка2122"/>
    <w:next w:val="a5"/>
    <w:uiPriority w:val="99"/>
    <w:semiHidden/>
    <w:unhideWhenUsed/>
    <w:rsid w:val="00663B51"/>
  </w:style>
  <w:style w:type="numbering" w:customStyle="1" w:styleId="21221">
    <w:name w:val="Стиль нумерованный2122"/>
    <w:rsid w:val="00663B51"/>
  </w:style>
  <w:style w:type="numbering" w:customStyle="1" w:styleId="31220">
    <w:name w:val="Нет списка3122"/>
    <w:next w:val="a5"/>
    <w:uiPriority w:val="99"/>
    <w:semiHidden/>
    <w:unhideWhenUsed/>
    <w:rsid w:val="00663B51"/>
  </w:style>
  <w:style w:type="numbering" w:customStyle="1" w:styleId="5121">
    <w:name w:val="Нет списка512"/>
    <w:next w:val="a5"/>
    <w:uiPriority w:val="99"/>
    <w:semiHidden/>
    <w:unhideWhenUsed/>
    <w:rsid w:val="00663B51"/>
  </w:style>
  <w:style w:type="numbering" w:customStyle="1" w:styleId="13120">
    <w:name w:val="Нет списка1312"/>
    <w:next w:val="a5"/>
    <w:uiPriority w:val="99"/>
    <w:semiHidden/>
    <w:unhideWhenUsed/>
    <w:rsid w:val="00663B51"/>
  </w:style>
  <w:style w:type="numbering" w:customStyle="1" w:styleId="4122">
    <w:name w:val="Стиль нумерованный412"/>
    <w:rsid w:val="00663B51"/>
  </w:style>
  <w:style w:type="numbering" w:customStyle="1" w:styleId="11312">
    <w:name w:val="Нет списка11312"/>
    <w:next w:val="a5"/>
    <w:uiPriority w:val="99"/>
    <w:semiHidden/>
    <w:unhideWhenUsed/>
    <w:rsid w:val="00663B51"/>
  </w:style>
  <w:style w:type="numbering" w:customStyle="1" w:styleId="12121">
    <w:name w:val="Стиль нумерованный1212"/>
    <w:rsid w:val="00663B51"/>
  </w:style>
  <w:style w:type="numbering" w:customStyle="1" w:styleId="22120">
    <w:name w:val="Нет списка2212"/>
    <w:next w:val="a5"/>
    <w:uiPriority w:val="99"/>
    <w:semiHidden/>
    <w:unhideWhenUsed/>
    <w:rsid w:val="00663B51"/>
  </w:style>
  <w:style w:type="numbering" w:customStyle="1" w:styleId="22121">
    <w:name w:val="Стиль нумерованный2212"/>
    <w:rsid w:val="00663B51"/>
  </w:style>
  <w:style w:type="numbering" w:customStyle="1" w:styleId="32120">
    <w:name w:val="Нет списка3212"/>
    <w:next w:val="a5"/>
    <w:uiPriority w:val="99"/>
    <w:semiHidden/>
    <w:unhideWhenUsed/>
    <w:rsid w:val="00663B51"/>
  </w:style>
  <w:style w:type="numbering" w:customStyle="1" w:styleId="6121">
    <w:name w:val="Нет списка612"/>
    <w:next w:val="a5"/>
    <w:uiPriority w:val="99"/>
    <w:semiHidden/>
    <w:unhideWhenUsed/>
    <w:rsid w:val="00663B51"/>
  </w:style>
  <w:style w:type="numbering" w:customStyle="1" w:styleId="14120">
    <w:name w:val="Нет списка1412"/>
    <w:next w:val="a5"/>
    <w:uiPriority w:val="99"/>
    <w:semiHidden/>
    <w:unhideWhenUsed/>
    <w:rsid w:val="00663B51"/>
  </w:style>
  <w:style w:type="numbering" w:customStyle="1" w:styleId="5122">
    <w:name w:val="Стиль нумерованный512"/>
    <w:rsid w:val="00663B51"/>
  </w:style>
  <w:style w:type="numbering" w:customStyle="1" w:styleId="11412">
    <w:name w:val="Нет списка11412"/>
    <w:next w:val="a5"/>
    <w:uiPriority w:val="99"/>
    <w:semiHidden/>
    <w:unhideWhenUsed/>
    <w:rsid w:val="00663B51"/>
  </w:style>
  <w:style w:type="numbering" w:customStyle="1" w:styleId="13121">
    <w:name w:val="Стиль нумерованный1312"/>
    <w:rsid w:val="00663B51"/>
  </w:style>
  <w:style w:type="numbering" w:customStyle="1" w:styleId="23120">
    <w:name w:val="Нет списка2312"/>
    <w:next w:val="a5"/>
    <w:uiPriority w:val="99"/>
    <w:semiHidden/>
    <w:unhideWhenUsed/>
    <w:rsid w:val="00663B51"/>
  </w:style>
  <w:style w:type="numbering" w:customStyle="1" w:styleId="23121">
    <w:name w:val="Стиль нумерованный2312"/>
    <w:rsid w:val="00663B51"/>
  </w:style>
  <w:style w:type="numbering" w:customStyle="1" w:styleId="3312">
    <w:name w:val="Нет списка3312"/>
    <w:next w:val="a5"/>
    <w:uiPriority w:val="99"/>
    <w:semiHidden/>
    <w:unhideWhenUsed/>
    <w:rsid w:val="00663B51"/>
  </w:style>
  <w:style w:type="numbering" w:customStyle="1" w:styleId="7121">
    <w:name w:val="Нет списка712"/>
    <w:next w:val="a5"/>
    <w:uiPriority w:val="99"/>
    <w:semiHidden/>
    <w:unhideWhenUsed/>
    <w:rsid w:val="00663B51"/>
  </w:style>
  <w:style w:type="numbering" w:customStyle="1" w:styleId="1512">
    <w:name w:val="Нет списка1512"/>
    <w:next w:val="a5"/>
    <w:uiPriority w:val="99"/>
    <w:semiHidden/>
    <w:unhideWhenUsed/>
    <w:rsid w:val="00663B51"/>
  </w:style>
  <w:style w:type="numbering" w:customStyle="1" w:styleId="6122">
    <w:name w:val="Стиль нумерованный612"/>
    <w:rsid w:val="00663B51"/>
  </w:style>
  <w:style w:type="numbering" w:customStyle="1" w:styleId="11512">
    <w:name w:val="Нет списка11512"/>
    <w:next w:val="a5"/>
    <w:uiPriority w:val="99"/>
    <w:semiHidden/>
    <w:unhideWhenUsed/>
    <w:rsid w:val="00663B51"/>
  </w:style>
  <w:style w:type="numbering" w:customStyle="1" w:styleId="14121">
    <w:name w:val="Стиль нумерованный1412"/>
    <w:rsid w:val="00663B51"/>
  </w:style>
  <w:style w:type="numbering" w:customStyle="1" w:styleId="24120">
    <w:name w:val="Нет списка2412"/>
    <w:next w:val="a5"/>
    <w:uiPriority w:val="99"/>
    <w:semiHidden/>
    <w:unhideWhenUsed/>
    <w:rsid w:val="00663B51"/>
  </w:style>
  <w:style w:type="numbering" w:customStyle="1" w:styleId="24121">
    <w:name w:val="Стиль нумерованный2412"/>
    <w:rsid w:val="00663B51"/>
  </w:style>
  <w:style w:type="numbering" w:customStyle="1" w:styleId="3412">
    <w:name w:val="Нет списка3412"/>
    <w:next w:val="a5"/>
    <w:uiPriority w:val="99"/>
    <w:semiHidden/>
    <w:unhideWhenUsed/>
    <w:rsid w:val="00663B51"/>
  </w:style>
  <w:style w:type="numbering" w:customStyle="1" w:styleId="41121">
    <w:name w:val="Нет списка4112"/>
    <w:next w:val="a5"/>
    <w:uiPriority w:val="99"/>
    <w:semiHidden/>
    <w:unhideWhenUsed/>
    <w:rsid w:val="00663B51"/>
  </w:style>
  <w:style w:type="numbering" w:customStyle="1" w:styleId="31122">
    <w:name w:val="Стиль нумерованный3112"/>
    <w:rsid w:val="00663B51"/>
  </w:style>
  <w:style w:type="numbering" w:customStyle="1" w:styleId="121120">
    <w:name w:val="Нет списка12112"/>
    <w:next w:val="a5"/>
    <w:uiPriority w:val="99"/>
    <w:semiHidden/>
    <w:unhideWhenUsed/>
    <w:rsid w:val="00663B51"/>
  </w:style>
  <w:style w:type="numbering" w:customStyle="1" w:styleId="111121">
    <w:name w:val="Стиль нумерованный11112"/>
    <w:rsid w:val="00663B51"/>
  </w:style>
  <w:style w:type="numbering" w:customStyle="1" w:styleId="211120">
    <w:name w:val="Нет списка21112"/>
    <w:next w:val="a5"/>
    <w:uiPriority w:val="99"/>
    <w:semiHidden/>
    <w:unhideWhenUsed/>
    <w:rsid w:val="00663B51"/>
  </w:style>
  <w:style w:type="numbering" w:customStyle="1" w:styleId="211121">
    <w:name w:val="Стиль нумерованный21112"/>
    <w:rsid w:val="00663B51"/>
  </w:style>
  <w:style w:type="numbering" w:customStyle="1" w:styleId="311120">
    <w:name w:val="Нет списка31112"/>
    <w:next w:val="a5"/>
    <w:uiPriority w:val="99"/>
    <w:semiHidden/>
    <w:unhideWhenUsed/>
    <w:rsid w:val="00663B51"/>
  </w:style>
  <w:style w:type="numbering" w:customStyle="1" w:styleId="7122">
    <w:name w:val="Стиль нумерованный712"/>
    <w:rsid w:val="00663B51"/>
  </w:style>
  <w:style w:type="numbering" w:customStyle="1" w:styleId="15120">
    <w:name w:val="Стиль нумерованный1512"/>
    <w:rsid w:val="00663B51"/>
  </w:style>
  <w:style w:type="numbering" w:customStyle="1" w:styleId="2512">
    <w:name w:val="Стиль нумерованный2512"/>
    <w:rsid w:val="00663B51"/>
  </w:style>
  <w:style w:type="numbering" w:customStyle="1" w:styleId="8120">
    <w:name w:val="Стиль нумерованный812"/>
    <w:rsid w:val="00663B51"/>
  </w:style>
  <w:style w:type="numbering" w:customStyle="1" w:styleId="1612">
    <w:name w:val="Стиль нумерованный1612"/>
    <w:rsid w:val="00663B51"/>
  </w:style>
  <w:style w:type="numbering" w:customStyle="1" w:styleId="26120">
    <w:name w:val="Стиль нумерованный2612"/>
    <w:rsid w:val="00663B51"/>
  </w:style>
  <w:style w:type="numbering" w:customStyle="1" w:styleId="9120">
    <w:name w:val="Стиль нумерованный912"/>
    <w:rsid w:val="00663B51"/>
  </w:style>
  <w:style w:type="numbering" w:customStyle="1" w:styleId="17120">
    <w:name w:val="Стиль нумерованный1712"/>
    <w:rsid w:val="00663B51"/>
  </w:style>
  <w:style w:type="numbering" w:customStyle="1" w:styleId="2712">
    <w:name w:val="Стиль нумерованный2712"/>
    <w:rsid w:val="00663B51"/>
  </w:style>
  <w:style w:type="numbering" w:customStyle="1" w:styleId="1012">
    <w:name w:val="Стиль нумерованный1012"/>
    <w:rsid w:val="00663B51"/>
  </w:style>
  <w:style w:type="numbering" w:customStyle="1" w:styleId="1812">
    <w:name w:val="Стиль нумерованный1812"/>
    <w:rsid w:val="00663B51"/>
  </w:style>
  <w:style w:type="numbering" w:customStyle="1" w:styleId="2812">
    <w:name w:val="Стиль нумерованный2812"/>
    <w:rsid w:val="00663B51"/>
  </w:style>
  <w:style w:type="numbering" w:customStyle="1" w:styleId="8121">
    <w:name w:val="Нет списка812"/>
    <w:next w:val="a5"/>
    <w:uiPriority w:val="99"/>
    <w:semiHidden/>
    <w:unhideWhenUsed/>
    <w:rsid w:val="00663B51"/>
  </w:style>
  <w:style w:type="numbering" w:customStyle="1" w:styleId="16120">
    <w:name w:val="Нет списка1612"/>
    <w:next w:val="a5"/>
    <w:uiPriority w:val="99"/>
    <w:semiHidden/>
    <w:unhideWhenUsed/>
    <w:rsid w:val="00663B51"/>
  </w:style>
  <w:style w:type="numbering" w:customStyle="1" w:styleId="1912">
    <w:name w:val="Стиль нумерованный1912"/>
    <w:rsid w:val="00663B51"/>
  </w:style>
  <w:style w:type="numbering" w:customStyle="1" w:styleId="11612">
    <w:name w:val="Нет списка11612"/>
    <w:next w:val="a5"/>
    <w:uiPriority w:val="99"/>
    <w:semiHidden/>
    <w:unhideWhenUsed/>
    <w:rsid w:val="00663B51"/>
  </w:style>
  <w:style w:type="numbering" w:customStyle="1" w:styleId="11012">
    <w:name w:val="Стиль нумерованный11012"/>
    <w:rsid w:val="00663B51"/>
  </w:style>
  <w:style w:type="numbering" w:customStyle="1" w:styleId="25120">
    <w:name w:val="Нет списка2512"/>
    <w:next w:val="a5"/>
    <w:uiPriority w:val="99"/>
    <w:semiHidden/>
    <w:unhideWhenUsed/>
    <w:rsid w:val="00663B51"/>
  </w:style>
  <w:style w:type="numbering" w:customStyle="1" w:styleId="2912">
    <w:name w:val="Стиль нумерованный2912"/>
    <w:rsid w:val="00663B51"/>
  </w:style>
  <w:style w:type="numbering" w:customStyle="1" w:styleId="3512">
    <w:name w:val="Нет списка3512"/>
    <w:next w:val="a5"/>
    <w:uiPriority w:val="99"/>
    <w:semiHidden/>
    <w:unhideWhenUsed/>
    <w:rsid w:val="00663B51"/>
  </w:style>
  <w:style w:type="table" w:customStyle="1" w:styleId="1613">
    <w:name w:val="Сетка таблицы161"/>
    <w:basedOn w:val="a4"/>
    <w:next w:val="ae"/>
    <w:uiPriority w:val="59"/>
    <w:rsid w:val="00663B51"/>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1">
    <w:name w:val="Стиль нумерованный1921"/>
    <w:rsid w:val="00663B51"/>
  </w:style>
  <w:style w:type="table" w:customStyle="1" w:styleId="2513">
    <w:name w:val="Сетка таблицы251"/>
    <w:basedOn w:val="a4"/>
    <w:next w:val="ae"/>
    <w:uiPriority w:val="59"/>
    <w:rsid w:val="00663B51"/>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
    <w:name w:val="Сетка таблицы201"/>
    <w:basedOn w:val="a4"/>
    <w:next w:val="ae"/>
    <w:uiPriority w:val="59"/>
    <w:rsid w:val="00663B5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3">
    <w:name w:val="Сетка таблицы271"/>
    <w:basedOn w:val="a4"/>
    <w:next w:val="ae"/>
    <w:uiPriority w:val="59"/>
    <w:rsid w:val="00663B51"/>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0">
    <w:name w:val="СтильСН"/>
    <w:uiPriority w:val="99"/>
    <w:rsid w:val="004B54DA"/>
    <w:pPr>
      <w:numPr>
        <w:numId w:val="36"/>
      </w:numPr>
    </w:pPr>
  </w:style>
  <w:style w:type="table" w:customStyle="1" w:styleId="2522">
    <w:name w:val="Сетка таблицы252"/>
    <w:basedOn w:val="a4"/>
    <w:next w:val="ae"/>
    <w:uiPriority w:val="39"/>
    <w:rsid w:val="00DB7A53"/>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2">
    <w:name w:val="Сетка таблицы2511"/>
    <w:basedOn w:val="a4"/>
    <w:next w:val="ae"/>
    <w:uiPriority w:val="59"/>
    <w:rsid w:val="00DB7A53"/>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4">
    <w:name w:val="Сетка таблицы28"/>
    <w:basedOn w:val="a4"/>
    <w:next w:val="ae"/>
    <w:uiPriority w:val="59"/>
    <w:rsid w:val="004302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4">
    <w:name w:val="Сетка таблицы29"/>
    <w:basedOn w:val="a4"/>
    <w:next w:val="ae"/>
    <w:uiPriority w:val="59"/>
    <w:rsid w:val="00D4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4">
    <w:name w:val="Сетка таблицы114"/>
    <w:basedOn w:val="a4"/>
    <w:next w:val="ae"/>
    <w:rsid w:val="0083351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4">
    <w:name w:val="Сетка таблицы115"/>
    <w:basedOn w:val="a4"/>
    <w:next w:val="ae"/>
    <w:rsid w:val="00505C0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0">
    <w:name w:val="Сетка таблицы103"/>
    <w:basedOn w:val="a4"/>
    <w:next w:val="ae"/>
    <w:uiPriority w:val="59"/>
    <w:rsid w:val="005E57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0">
    <w:name w:val="Сетка таблицы104"/>
    <w:basedOn w:val="a4"/>
    <w:next w:val="ae"/>
    <w:uiPriority w:val="59"/>
    <w:rsid w:val="00C674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3">
    <w:name w:val="Нет списка20"/>
    <w:next w:val="a5"/>
    <w:uiPriority w:val="99"/>
    <w:semiHidden/>
    <w:unhideWhenUsed/>
    <w:rsid w:val="00092A18"/>
  </w:style>
  <w:style w:type="table" w:customStyle="1" w:styleId="300">
    <w:name w:val="Сетка таблицы30"/>
    <w:basedOn w:val="a4"/>
    <w:next w:val="ae"/>
    <w:uiPriority w:val="59"/>
    <w:rsid w:val="00092A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3">
    <w:name w:val="Сетка таблицы210"/>
    <w:basedOn w:val="a4"/>
    <w:next w:val="ae"/>
    <w:uiPriority w:val="59"/>
    <w:rsid w:val="00092A18"/>
    <w:pPr>
      <w:spacing w:after="0" w:line="240" w:lineRule="auto"/>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64">
    <w:name w:val="Сетка таблицы116"/>
    <w:basedOn w:val="a4"/>
    <w:next w:val="ae"/>
    <w:rsid w:val="00092A1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
    <w:name w:val="Сетка таблицы37"/>
    <w:basedOn w:val="a4"/>
    <w:next w:val="ae"/>
    <w:rsid w:val="00092A1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0">
    <w:name w:val="Сетка таблицы47"/>
    <w:basedOn w:val="a4"/>
    <w:next w:val="ae"/>
    <w:uiPriority w:val="59"/>
    <w:rsid w:val="00092A18"/>
    <w:pPr>
      <w:spacing w:after="0" w:line="240" w:lineRule="auto"/>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70">
    <w:name w:val="Сетка таблицы57"/>
    <w:basedOn w:val="a4"/>
    <w:next w:val="ae"/>
    <w:uiPriority w:val="59"/>
    <w:rsid w:val="00092A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Сетка таблицы414"/>
    <w:basedOn w:val="a4"/>
    <w:next w:val="ae"/>
    <w:uiPriority w:val="59"/>
    <w:rsid w:val="00092A18"/>
    <w:pPr>
      <w:spacing w:after="0" w:line="240" w:lineRule="auto"/>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7">
    <w:name w:val="Сетка таблицы67"/>
    <w:basedOn w:val="a4"/>
    <w:next w:val="ae"/>
    <w:uiPriority w:val="59"/>
    <w:rsid w:val="00092A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0">
    <w:name w:val="Сетка таблицы423"/>
    <w:basedOn w:val="a4"/>
    <w:next w:val="ae"/>
    <w:uiPriority w:val="59"/>
    <w:rsid w:val="00092A18"/>
    <w:pPr>
      <w:spacing w:after="0" w:line="240" w:lineRule="auto"/>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50">
    <w:name w:val="Сетка таблицы75"/>
    <w:basedOn w:val="a4"/>
    <w:next w:val="ae"/>
    <w:uiPriority w:val="59"/>
    <w:rsid w:val="00092A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0">
    <w:name w:val="Сетка таблицы86"/>
    <w:basedOn w:val="a4"/>
    <w:next w:val="ae"/>
    <w:uiPriority w:val="59"/>
    <w:rsid w:val="00092A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5"/>
    <w:uiPriority w:val="99"/>
    <w:semiHidden/>
    <w:unhideWhenUsed/>
    <w:rsid w:val="00092A18"/>
  </w:style>
  <w:style w:type="table" w:customStyle="1" w:styleId="940">
    <w:name w:val="Сетка таблицы94"/>
    <w:basedOn w:val="a4"/>
    <w:next w:val="ae"/>
    <w:uiPriority w:val="59"/>
    <w:rsid w:val="00092A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
    <w:name w:val="Сетка таблицы214"/>
    <w:basedOn w:val="a4"/>
    <w:next w:val="ae"/>
    <w:uiPriority w:val="59"/>
    <w:rsid w:val="00092A18"/>
    <w:pPr>
      <w:spacing w:after="0" w:line="240" w:lineRule="auto"/>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73">
    <w:name w:val="Сетка таблицы117"/>
    <w:basedOn w:val="a4"/>
    <w:next w:val="ae"/>
    <w:rsid w:val="00092A1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
    <w:name w:val="Сетка таблицы314"/>
    <w:basedOn w:val="a4"/>
    <w:next w:val="ae"/>
    <w:rsid w:val="00092A1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
    <w:name w:val="Сетка таблицы433"/>
    <w:basedOn w:val="a4"/>
    <w:next w:val="ae"/>
    <w:uiPriority w:val="59"/>
    <w:rsid w:val="00092A18"/>
    <w:pPr>
      <w:spacing w:after="0" w:line="240" w:lineRule="auto"/>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4">
    <w:name w:val="Сетка таблицы514"/>
    <w:basedOn w:val="a4"/>
    <w:next w:val="ae"/>
    <w:uiPriority w:val="59"/>
    <w:rsid w:val="00092A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0">
    <w:name w:val="Нет списка1110"/>
    <w:next w:val="a5"/>
    <w:uiPriority w:val="99"/>
    <w:semiHidden/>
    <w:unhideWhenUsed/>
    <w:rsid w:val="00092A18"/>
  </w:style>
  <w:style w:type="table" w:customStyle="1" w:styleId="614">
    <w:name w:val="Сетка таблицы614"/>
    <w:basedOn w:val="a4"/>
    <w:next w:val="ae"/>
    <w:uiPriority w:val="59"/>
    <w:rsid w:val="00092A18"/>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30">
    <w:name w:val="Сетка таблицы713"/>
    <w:basedOn w:val="a4"/>
    <w:next w:val="ae"/>
    <w:uiPriority w:val="59"/>
    <w:rsid w:val="00092A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2">
    <w:name w:val="Сетка таблицы812"/>
    <w:basedOn w:val="a4"/>
    <w:next w:val="ae"/>
    <w:uiPriority w:val="59"/>
    <w:rsid w:val="00092A18"/>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5">
    <w:name w:val="Сетка таблицы105"/>
    <w:basedOn w:val="a4"/>
    <w:next w:val="ae"/>
    <w:uiPriority w:val="59"/>
    <w:rsid w:val="00092A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30">
    <w:name w:val="Сетка таблицы523"/>
    <w:basedOn w:val="a4"/>
    <w:next w:val="ae"/>
    <w:uiPriority w:val="59"/>
    <w:rsid w:val="00092A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5">
    <w:name w:val="Нет списка29"/>
    <w:next w:val="a5"/>
    <w:uiPriority w:val="99"/>
    <w:semiHidden/>
    <w:unhideWhenUsed/>
    <w:rsid w:val="00092A18"/>
  </w:style>
  <w:style w:type="table" w:customStyle="1" w:styleId="1232">
    <w:name w:val="Сетка таблицы123"/>
    <w:basedOn w:val="a4"/>
    <w:next w:val="ae"/>
    <w:uiPriority w:val="59"/>
    <w:rsid w:val="00092A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2">
    <w:name w:val="Сетка таблицы223"/>
    <w:basedOn w:val="a4"/>
    <w:next w:val="ae"/>
    <w:uiPriority w:val="59"/>
    <w:rsid w:val="00092A18"/>
    <w:pPr>
      <w:spacing w:after="0" w:line="240" w:lineRule="auto"/>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31">
    <w:name w:val="Сетка таблицы133"/>
    <w:basedOn w:val="a4"/>
    <w:next w:val="ae"/>
    <w:rsid w:val="00092A1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1">
    <w:name w:val="Сетка таблицы323"/>
    <w:basedOn w:val="a4"/>
    <w:next w:val="ae"/>
    <w:rsid w:val="00092A1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3">
    <w:name w:val="Сетка таблицы443"/>
    <w:basedOn w:val="a4"/>
    <w:next w:val="ae"/>
    <w:uiPriority w:val="59"/>
    <w:rsid w:val="00092A18"/>
    <w:pPr>
      <w:spacing w:after="0" w:line="240" w:lineRule="auto"/>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33">
    <w:name w:val="Сетка таблицы533"/>
    <w:basedOn w:val="a4"/>
    <w:next w:val="ae"/>
    <w:uiPriority w:val="59"/>
    <w:rsid w:val="00092A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
    <w:name w:val="Нет списка125"/>
    <w:next w:val="a5"/>
    <w:uiPriority w:val="99"/>
    <w:semiHidden/>
    <w:unhideWhenUsed/>
    <w:rsid w:val="00092A18"/>
  </w:style>
  <w:style w:type="table" w:customStyle="1" w:styleId="6230">
    <w:name w:val="Сетка таблицы623"/>
    <w:basedOn w:val="a4"/>
    <w:next w:val="ae"/>
    <w:uiPriority w:val="59"/>
    <w:rsid w:val="00092A18"/>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20">
    <w:name w:val="Сетка таблицы722"/>
    <w:basedOn w:val="a4"/>
    <w:next w:val="ae"/>
    <w:uiPriority w:val="59"/>
    <w:rsid w:val="00092A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0">
    <w:name w:val="Сетка таблицы822"/>
    <w:basedOn w:val="a4"/>
    <w:next w:val="ae"/>
    <w:uiPriority w:val="59"/>
    <w:rsid w:val="00092A18"/>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121">
    <w:name w:val="Сетка таблицы912"/>
    <w:basedOn w:val="a4"/>
    <w:next w:val="ae"/>
    <w:uiPriority w:val="59"/>
    <w:rsid w:val="00092A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0">
    <w:name w:val="Нет списка39"/>
    <w:next w:val="a5"/>
    <w:uiPriority w:val="99"/>
    <w:semiHidden/>
    <w:unhideWhenUsed/>
    <w:rsid w:val="00092A18"/>
  </w:style>
  <w:style w:type="table" w:customStyle="1" w:styleId="1432">
    <w:name w:val="Сетка таблицы143"/>
    <w:basedOn w:val="a4"/>
    <w:next w:val="ae"/>
    <w:uiPriority w:val="59"/>
    <w:rsid w:val="00092A18"/>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52">
    <w:name w:val="Нет списка45"/>
    <w:next w:val="a5"/>
    <w:uiPriority w:val="99"/>
    <w:semiHidden/>
    <w:unhideWhenUsed/>
    <w:rsid w:val="00092A18"/>
  </w:style>
  <w:style w:type="table" w:customStyle="1" w:styleId="1532">
    <w:name w:val="Сетка таблицы153"/>
    <w:basedOn w:val="a4"/>
    <w:next w:val="ae"/>
    <w:uiPriority w:val="59"/>
    <w:rsid w:val="00092A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2">
    <w:name w:val="Сетка таблицы233"/>
    <w:basedOn w:val="a4"/>
    <w:next w:val="ae"/>
    <w:uiPriority w:val="59"/>
    <w:rsid w:val="00092A18"/>
    <w:pPr>
      <w:spacing w:after="0" w:line="240" w:lineRule="auto"/>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22">
    <w:name w:val="Сетка таблицы162"/>
    <w:basedOn w:val="a4"/>
    <w:next w:val="ae"/>
    <w:rsid w:val="00092A1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0">
    <w:name w:val="Сетка таблицы333"/>
    <w:basedOn w:val="a4"/>
    <w:next w:val="ae"/>
    <w:rsid w:val="00092A1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20">
    <w:name w:val="Сетка таблицы452"/>
    <w:basedOn w:val="a4"/>
    <w:next w:val="ae"/>
    <w:uiPriority w:val="59"/>
    <w:rsid w:val="00092A18"/>
    <w:pPr>
      <w:spacing w:after="0" w:line="240" w:lineRule="auto"/>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43">
    <w:name w:val="Сетка таблицы543"/>
    <w:basedOn w:val="a4"/>
    <w:next w:val="ae"/>
    <w:uiPriority w:val="59"/>
    <w:rsid w:val="00092A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
    <w:name w:val="Нет списка134"/>
    <w:next w:val="a5"/>
    <w:uiPriority w:val="99"/>
    <w:semiHidden/>
    <w:unhideWhenUsed/>
    <w:rsid w:val="00092A18"/>
  </w:style>
  <w:style w:type="table" w:customStyle="1" w:styleId="633">
    <w:name w:val="Сетка таблицы633"/>
    <w:basedOn w:val="a4"/>
    <w:next w:val="ae"/>
    <w:uiPriority w:val="59"/>
    <w:rsid w:val="00092A18"/>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320">
    <w:name w:val="Сетка таблицы732"/>
    <w:basedOn w:val="a4"/>
    <w:next w:val="ae"/>
    <w:uiPriority w:val="59"/>
    <w:rsid w:val="00092A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0">
    <w:name w:val="Сетка таблицы831"/>
    <w:basedOn w:val="a4"/>
    <w:next w:val="ae"/>
    <w:uiPriority w:val="59"/>
    <w:rsid w:val="00092A18"/>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220">
    <w:name w:val="Сетка таблицы922"/>
    <w:basedOn w:val="a4"/>
    <w:next w:val="ae"/>
    <w:uiPriority w:val="59"/>
    <w:rsid w:val="00092A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2">
    <w:name w:val="Сетка таблицы1412"/>
    <w:basedOn w:val="a4"/>
    <w:next w:val="ae"/>
    <w:uiPriority w:val="59"/>
    <w:rsid w:val="00092A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2">
    <w:name w:val="Сетка таблицы172"/>
    <w:basedOn w:val="a4"/>
    <w:next w:val="ae"/>
    <w:uiPriority w:val="59"/>
    <w:rsid w:val="00092A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0">
    <w:name w:val="Сетка таблицы182"/>
    <w:basedOn w:val="a4"/>
    <w:next w:val="ae"/>
    <w:uiPriority w:val="59"/>
    <w:rsid w:val="00092A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0">
    <w:name w:val="Сетка таблицы192"/>
    <w:basedOn w:val="a4"/>
    <w:next w:val="ae"/>
    <w:uiPriority w:val="59"/>
    <w:rsid w:val="00092A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0">
    <w:name w:val="Нет списка54"/>
    <w:next w:val="a5"/>
    <w:semiHidden/>
    <w:rsid w:val="00092A18"/>
  </w:style>
  <w:style w:type="table" w:customStyle="1" w:styleId="2020">
    <w:name w:val="Сетка таблицы202"/>
    <w:basedOn w:val="a4"/>
    <w:next w:val="ae"/>
    <w:rsid w:val="00092A1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1">
    <w:name w:val="Сетка таблицы841"/>
    <w:basedOn w:val="a4"/>
    <w:next w:val="ae"/>
    <w:uiPriority w:val="59"/>
    <w:rsid w:val="00092A18"/>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32">
    <w:name w:val="Сетка таблицы243"/>
    <w:basedOn w:val="a4"/>
    <w:next w:val="ae"/>
    <w:uiPriority w:val="59"/>
    <w:rsid w:val="00092A18"/>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unhideWhenUsed/>
    <w:qFormat/>
    <w:rsid w:val="00092A18"/>
    <w:pPr>
      <w:widowControl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2531">
    <w:name w:val="Сетка таблицы253"/>
    <w:basedOn w:val="a4"/>
    <w:next w:val="ae"/>
    <w:uiPriority w:val="59"/>
    <w:rsid w:val="00092A1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
    <w:name w:val="Текстовка"/>
    <w:uiPriority w:val="99"/>
    <w:rsid w:val="00092A18"/>
    <w:pPr>
      <w:suppressAutoHyphens/>
      <w:spacing w:after="0" w:line="240" w:lineRule="auto"/>
      <w:ind w:firstLine="851"/>
      <w:jc w:val="both"/>
    </w:pPr>
    <w:rPr>
      <w:rFonts w:ascii="Times New Roman" w:eastAsia="Arial" w:hAnsi="Times New Roman" w:cs="Times New Roman"/>
      <w:sz w:val="28"/>
      <w:szCs w:val="20"/>
      <w:lang w:eastAsia="ar-SA"/>
    </w:rPr>
  </w:style>
  <w:style w:type="paragraph" w:customStyle="1" w:styleId="a00">
    <w:name w:val="a0"/>
    <w:basedOn w:val="a2"/>
    <w:rsid w:val="0096094A"/>
    <w:pPr>
      <w:spacing w:before="100" w:beforeAutospacing="1" w:after="100" w:afterAutospacing="1"/>
    </w:pPr>
    <w:rPr>
      <w:rFonts w:eastAsia="Times New Roman" w:cs="Times New Roman"/>
      <w:sz w:val="24"/>
      <w:szCs w:val="24"/>
    </w:rPr>
  </w:style>
  <w:style w:type="character" w:customStyle="1" w:styleId="bold">
    <w:name w:val="bold"/>
    <w:basedOn w:val="a3"/>
    <w:rsid w:val="004A696E"/>
  </w:style>
  <w:style w:type="paragraph" w:customStyle="1" w:styleId="headertext">
    <w:name w:val="headertext"/>
    <w:basedOn w:val="a2"/>
    <w:rsid w:val="008451B2"/>
    <w:pPr>
      <w:spacing w:before="100" w:beforeAutospacing="1" w:after="100" w:afterAutospacing="1"/>
    </w:pPr>
    <w:rPr>
      <w:rFonts w:eastAsia="Times New Roman" w:cs="Times New Roman"/>
      <w:sz w:val="24"/>
      <w:szCs w:val="24"/>
    </w:rPr>
  </w:style>
  <w:style w:type="paragraph" w:customStyle="1" w:styleId="0101">
    <w:name w:val="0101"/>
    <w:basedOn w:val="a2"/>
    <w:uiPriority w:val="99"/>
    <w:semiHidden/>
    <w:qFormat/>
    <w:rsid w:val="00F418F8"/>
    <w:pPr>
      <w:keepLines/>
      <w:jc w:val="center"/>
    </w:pPr>
    <w:rPr>
      <w:rFonts w:eastAsia="Times New Roman" w:cs="Times New Roman"/>
      <w:b/>
      <w:caps/>
      <w:szCs w:val="24"/>
    </w:rPr>
  </w:style>
  <w:style w:type="paragraph" w:customStyle="1" w:styleId="2fa">
    <w:name w:val="2"/>
    <w:basedOn w:val="a2"/>
    <w:rsid w:val="00C63C96"/>
    <w:pPr>
      <w:spacing w:before="100" w:beforeAutospacing="1" w:after="100" w:afterAutospacing="1"/>
      <w:jc w:val="left"/>
    </w:pPr>
    <w:rPr>
      <w:rFonts w:eastAsia="Times New Roman" w:cs="Times New Roman"/>
      <w:sz w:val="24"/>
      <w:szCs w:val="24"/>
    </w:rPr>
  </w:style>
  <w:style w:type="paragraph" w:customStyle="1" w:styleId="3f1">
    <w:name w:val="3_подпись"/>
    <w:basedOn w:val="a2"/>
    <w:uiPriority w:val="99"/>
    <w:semiHidden/>
    <w:qFormat/>
    <w:rsid w:val="00F261B5"/>
    <w:pPr>
      <w:tabs>
        <w:tab w:val="right" w:pos="9639"/>
      </w:tabs>
      <w:jc w:val="left"/>
    </w:pPr>
    <w:rPr>
      <w:rFonts w:eastAsia="Times New Roman" w:cs="Times New Roman"/>
      <w:szCs w:val="28"/>
    </w:rPr>
  </w:style>
  <w:style w:type="paragraph" w:customStyle="1" w:styleId="1fd">
    <w:name w:val="Знак Знак1"/>
    <w:basedOn w:val="a2"/>
    <w:rsid w:val="00561CB2"/>
    <w:pPr>
      <w:keepLines/>
      <w:spacing w:after="160" w:line="240" w:lineRule="exact"/>
      <w:jc w:val="left"/>
    </w:pPr>
    <w:rPr>
      <w:rFonts w:ascii="Verdana" w:eastAsia="MS Mincho" w:hAnsi="Verdana" w:cs="Franklin Gothic Book"/>
      <w:sz w:val="20"/>
      <w:szCs w:val="20"/>
      <w:lang w:val="en-US" w:eastAsia="en-US"/>
    </w:rPr>
  </w:style>
  <w:style w:type="paragraph" w:customStyle="1" w:styleId="ConsPlusCell">
    <w:name w:val="ConsPlusCell"/>
    <w:rsid w:val="004D5131"/>
    <w:pPr>
      <w:widowControl w:val="0"/>
      <w:autoSpaceDE w:val="0"/>
      <w:autoSpaceDN w:val="0"/>
      <w:spacing w:after="0" w:line="240" w:lineRule="auto"/>
    </w:pPr>
    <w:rPr>
      <w:rFonts w:ascii="Courier New" w:eastAsia="Times New Roman" w:hAnsi="Courier New" w:cs="Courier New"/>
      <w:sz w:val="20"/>
      <w:szCs w:val="20"/>
    </w:rPr>
  </w:style>
  <w:style w:type="paragraph" w:customStyle="1" w:styleId="TableParagraph">
    <w:name w:val="Table Paragraph"/>
    <w:basedOn w:val="a2"/>
    <w:uiPriority w:val="1"/>
    <w:qFormat/>
    <w:rsid w:val="00240F36"/>
    <w:pPr>
      <w:widowControl w:val="0"/>
      <w:jc w:val="left"/>
    </w:pPr>
    <w:rPr>
      <w:rFonts w:asciiTheme="minorHAnsi" w:eastAsiaTheme="minorHAnsi" w:hAnsiTheme="minorHAnsi"/>
      <w:sz w:val="22"/>
      <w:lang w:val="en-US" w:eastAsia="en-US"/>
    </w:rPr>
  </w:style>
  <w:style w:type="table" w:customStyle="1" w:styleId="TableNormal2">
    <w:name w:val="Table Normal2"/>
    <w:uiPriority w:val="2"/>
    <w:semiHidden/>
    <w:unhideWhenUsed/>
    <w:qFormat/>
    <w:rsid w:val="00240F36"/>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C4477E"/>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F02469"/>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character" w:customStyle="1" w:styleId="FontStyle23">
    <w:name w:val="Font Style23"/>
    <w:uiPriority w:val="99"/>
    <w:rsid w:val="00D47D4F"/>
    <w:rPr>
      <w:rFonts w:ascii="Times New Roman" w:hAnsi="Times New Roman" w:cs="Times New Roman" w:hint="default"/>
      <w:sz w:val="22"/>
      <w:szCs w:val="22"/>
    </w:rPr>
  </w:style>
  <w:style w:type="character" w:customStyle="1" w:styleId="FontStyle425">
    <w:name w:val="Font Style425"/>
    <w:uiPriority w:val="99"/>
    <w:rsid w:val="00D47D4F"/>
    <w:rPr>
      <w:rFonts w:ascii="Times New Roman" w:hAnsi="Times New Roman" w:cs="Times New Roman"/>
      <w:sz w:val="22"/>
      <w:szCs w:val="22"/>
    </w:rPr>
  </w:style>
  <w:style w:type="character" w:customStyle="1" w:styleId="afa">
    <w:name w:val="Абзац списка Знак"/>
    <w:link w:val="af9"/>
    <w:uiPriority w:val="99"/>
    <w:rsid w:val="003A3789"/>
    <w:rPr>
      <w:rFonts w:ascii="Times New Roman" w:eastAsia="Times New Roman" w:hAnsi="Times New Roman" w:cs="Times New Roman"/>
      <w:sz w:val="24"/>
    </w:rPr>
  </w:style>
  <w:style w:type="table" w:customStyle="1" w:styleId="381">
    <w:name w:val="Сетка таблицы38"/>
    <w:basedOn w:val="a4"/>
    <w:next w:val="ae"/>
    <w:rsid w:val="00441E7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PlusNormal0">
    <w:name w:val="ConsPlusNormal Знак"/>
    <w:link w:val="ConsPlusNormal"/>
    <w:locked/>
    <w:rsid w:val="00F73904"/>
    <w:rPr>
      <w:rFonts w:ascii="Arial" w:hAnsi="Arial" w:cs="Arial"/>
      <w:sz w:val="20"/>
      <w:szCs w:val="20"/>
    </w:rPr>
  </w:style>
  <w:style w:type="character" w:customStyle="1" w:styleId="1fe">
    <w:name w:val="Упомянуть1"/>
    <w:basedOn w:val="a3"/>
    <w:uiPriority w:val="99"/>
    <w:semiHidden/>
    <w:unhideWhenUsed/>
    <w:rsid w:val="00675290"/>
    <w:rPr>
      <w:color w:val="2B579A"/>
      <w:shd w:val="clear" w:color="auto" w:fill="E6E6E6"/>
    </w:rPr>
  </w:style>
  <w:style w:type="character" w:customStyle="1" w:styleId="1ff">
    <w:name w:val="Неразрешенное упоминание1"/>
    <w:basedOn w:val="a3"/>
    <w:uiPriority w:val="99"/>
    <w:semiHidden/>
    <w:unhideWhenUsed/>
    <w:rsid w:val="00A12691"/>
    <w:rPr>
      <w:color w:val="808080"/>
      <w:shd w:val="clear" w:color="auto" w:fill="E6E6E6"/>
    </w:rPr>
  </w:style>
  <w:style w:type="character" w:customStyle="1" w:styleId="1ff0">
    <w:name w:val="Заголовок Знак1"/>
    <w:basedOn w:val="a3"/>
    <w:uiPriority w:val="10"/>
    <w:rsid w:val="00400CAF"/>
    <w:rPr>
      <w:rFonts w:asciiTheme="majorHAnsi" w:eastAsiaTheme="majorEastAsia" w:hAnsiTheme="majorHAnsi" w:cstheme="majorBidi"/>
      <w:spacing w:val="-10"/>
      <w:kern w:val="28"/>
      <w:sz w:val="56"/>
      <w:szCs w:val="56"/>
    </w:rPr>
  </w:style>
  <w:style w:type="numbering" w:customStyle="1" w:styleId="301">
    <w:name w:val="Нет списка30"/>
    <w:next w:val="a5"/>
    <w:uiPriority w:val="99"/>
    <w:semiHidden/>
    <w:unhideWhenUsed/>
    <w:rsid w:val="00400CAF"/>
  </w:style>
  <w:style w:type="table" w:customStyle="1" w:styleId="391">
    <w:name w:val="Сетка таблицы39"/>
    <w:basedOn w:val="a4"/>
    <w:next w:val="ae"/>
    <w:rsid w:val="00400CAF"/>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4"/>
    <w:next w:val="ae"/>
    <w:uiPriority w:val="59"/>
    <w:rsid w:val="00400CAF"/>
    <w:pPr>
      <w:spacing w:after="0" w:line="240" w:lineRule="auto"/>
      <w:jc w:val="both"/>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81">
    <w:name w:val="Сетка таблицы118"/>
    <w:basedOn w:val="a4"/>
    <w:next w:val="ae"/>
    <w:uiPriority w:val="59"/>
    <w:rsid w:val="00400CA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0">
    <w:name w:val="Сетка таблицы310"/>
    <w:basedOn w:val="a4"/>
    <w:next w:val="ae"/>
    <w:rsid w:val="00400CA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0">
    <w:name w:val="Сетка таблицы48"/>
    <w:basedOn w:val="a4"/>
    <w:next w:val="ae"/>
    <w:uiPriority w:val="59"/>
    <w:rsid w:val="00400CAF"/>
    <w:pPr>
      <w:spacing w:after="0" w:line="240" w:lineRule="auto"/>
      <w:jc w:val="both"/>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8">
    <w:name w:val="Сетка таблицы58"/>
    <w:basedOn w:val="a4"/>
    <w:next w:val="ae"/>
    <w:uiPriority w:val="59"/>
    <w:rsid w:val="00400CAF"/>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Сетка таблицы415"/>
    <w:basedOn w:val="a4"/>
    <w:next w:val="ae"/>
    <w:uiPriority w:val="59"/>
    <w:rsid w:val="00400CAF"/>
    <w:pPr>
      <w:spacing w:after="0" w:line="240" w:lineRule="auto"/>
      <w:jc w:val="both"/>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8">
    <w:name w:val="Сетка таблицы68"/>
    <w:basedOn w:val="a4"/>
    <w:next w:val="ae"/>
    <w:uiPriority w:val="59"/>
    <w:rsid w:val="00400CAF"/>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4">
    <w:name w:val="Сетка таблицы424"/>
    <w:basedOn w:val="a4"/>
    <w:next w:val="ae"/>
    <w:uiPriority w:val="59"/>
    <w:rsid w:val="00400CAF"/>
    <w:pPr>
      <w:spacing w:after="0" w:line="240" w:lineRule="auto"/>
      <w:jc w:val="both"/>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60">
    <w:name w:val="Сетка таблицы76"/>
    <w:basedOn w:val="a4"/>
    <w:next w:val="ae"/>
    <w:uiPriority w:val="59"/>
    <w:rsid w:val="00400CAF"/>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0">
    <w:name w:val="Сетка таблицы87"/>
    <w:basedOn w:val="a4"/>
    <w:next w:val="ae"/>
    <w:uiPriority w:val="59"/>
    <w:rsid w:val="00400CAF"/>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
    <w:name w:val="Нет списка126"/>
    <w:next w:val="a5"/>
    <w:uiPriority w:val="99"/>
    <w:semiHidden/>
    <w:unhideWhenUsed/>
    <w:rsid w:val="00400CAF"/>
  </w:style>
  <w:style w:type="table" w:customStyle="1" w:styleId="950">
    <w:name w:val="Сетка таблицы95"/>
    <w:basedOn w:val="a4"/>
    <w:next w:val="ae"/>
    <w:uiPriority w:val="59"/>
    <w:rsid w:val="00400CAF"/>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1">
    <w:name w:val="Сетка таблицы216"/>
    <w:basedOn w:val="a4"/>
    <w:next w:val="ae"/>
    <w:uiPriority w:val="59"/>
    <w:rsid w:val="00400CAF"/>
    <w:pPr>
      <w:spacing w:after="0" w:line="240" w:lineRule="auto"/>
      <w:jc w:val="both"/>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91">
    <w:name w:val="Сетка таблицы119"/>
    <w:basedOn w:val="a4"/>
    <w:next w:val="ae"/>
    <w:uiPriority w:val="59"/>
    <w:rsid w:val="00400CA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0">
    <w:name w:val="Сетка таблицы315"/>
    <w:basedOn w:val="a4"/>
    <w:next w:val="ae"/>
    <w:rsid w:val="00400CA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4">
    <w:name w:val="Сетка таблицы434"/>
    <w:basedOn w:val="a4"/>
    <w:next w:val="ae"/>
    <w:uiPriority w:val="59"/>
    <w:rsid w:val="00400CAF"/>
    <w:pPr>
      <w:spacing w:after="0" w:line="240" w:lineRule="auto"/>
      <w:jc w:val="both"/>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5">
    <w:name w:val="Сетка таблицы515"/>
    <w:basedOn w:val="a4"/>
    <w:next w:val="ae"/>
    <w:uiPriority w:val="59"/>
    <w:rsid w:val="00400CAF"/>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
    <w:name w:val="Нет списка1114"/>
    <w:next w:val="a5"/>
    <w:uiPriority w:val="99"/>
    <w:semiHidden/>
    <w:unhideWhenUsed/>
    <w:rsid w:val="00400CAF"/>
  </w:style>
  <w:style w:type="table" w:customStyle="1" w:styleId="615">
    <w:name w:val="Сетка таблицы615"/>
    <w:basedOn w:val="a4"/>
    <w:next w:val="ae"/>
    <w:uiPriority w:val="59"/>
    <w:rsid w:val="00400CAF"/>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4">
    <w:name w:val="Сетка таблицы714"/>
    <w:basedOn w:val="a4"/>
    <w:next w:val="ae"/>
    <w:uiPriority w:val="59"/>
    <w:rsid w:val="00400CAF"/>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3">
    <w:name w:val="Сетка таблицы813"/>
    <w:basedOn w:val="a4"/>
    <w:next w:val="ae"/>
    <w:uiPriority w:val="59"/>
    <w:rsid w:val="00400CAF"/>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6">
    <w:name w:val="Сетка таблицы106"/>
    <w:basedOn w:val="a4"/>
    <w:next w:val="ae"/>
    <w:uiPriority w:val="59"/>
    <w:rsid w:val="00400CAF"/>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4">
    <w:name w:val="Сетка таблицы524"/>
    <w:basedOn w:val="a4"/>
    <w:next w:val="ae"/>
    <w:uiPriority w:val="59"/>
    <w:rsid w:val="00400CAF"/>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4">
    <w:name w:val="Нет списка210"/>
    <w:next w:val="a5"/>
    <w:uiPriority w:val="99"/>
    <w:semiHidden/>
    <w:unhideWhenUsed/>
    <w:rsid w:val="00400CAF"/>
  </w:style>
  <w:style w:type="table" w:customStyle="1" w:styleId="1240">
    <w:name w:val="Сетка таблицы124"/>
    <w:basedOn w:val="a4"/>
    <w:next w:val="ae"/>
    <w:uiPriority w:val="59"/>
    <w:rsid w:val="00400CAF"/>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0">
    <w:name w:val="Сетка таблицы224"/>
    <w:basedOn w:val="a4"/>
    <w:next w:val="ae"/>
    <w:uiPriority w:val="59"/>
    <w:rsid w:val="00400CAF"/>
    <w:pPr>
      <w:spacing w:after="0" w:line="240" w:lineRule="auto"/>
      <w:jc w:val="both"/>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40">
    <w:name w:val="Сетка таблицы134"/>
    <w:basedOn w:val="a4"/>
    <w:next w:val="ae"/>
    <w:uiPriority w:val="59"/>
    <w:rsid w:val="00400CA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0">
    <w:name w:val="Сетка таблицы324"/>
    <w:basedOn w:val="a4"/>
    <w:next w:val="ae"/>
    <w:rsid w:val="00400CA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4">
    <w:name w:val="Сетка таблицы444"/>
    <w:basedOn w:val="a4"/>
    <w:next w:val="ae"/>
    <w:uiPriority w:val="59"/>
    <w:rsid w:val="00400CAF"/>
    <w:pPr>
      <w:spacing w:after="0" w:line="240" w:lineRule="auto"/>
      <w:jc w:val="both"/>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34">
    <w:name w:val="Сетка таблицы534"/>
    <w:basedOn w:val="a4"/>
    <w:next w:val="ae"/>
    <w:uiPriority w:val="59"/>
    <w:rsid w:val="00400CAF"/>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
    <w:name w:val="Нет списка127"/>
    <w:next w:val="a5"/>
    <w:uiPriority w:val="99"/>
    <w:semiHidden/>
    <w:unhideWhenUsed/>
    <w:rsid w:val="00400CAF"/>
  </w:style>
  <w:style w:type="table" w:customStyle="1" w:styleId="624">
    <w:name w:val="Сетка таблицы624"/>
    <w:basedOn w:val="a4"/>
    <w:next w:val="ae"/>
    <w:uiPriority w:val="59"/>
    <w:rsid w:val="00400CAF"/>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30">
    <w:name w:val="Сетка таблицы723"/>
    <w:basedOn w:val="a4"/>
    <w:next w:val="ae"/>
    <w:uiPriority w:val="59"/>
    <w:rsid w:val="00400CAF"/>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3">
    <w:name w:val="Сетка таблицы823"/>
    <w:basedOn w:val="a4"/>
    <w:next w:val="ae"/>
    <w:uiPriority w:val="59"/>
    <w:rsid w:val="00400CAF"/>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13">
    <w:name w:val="Сетка таблицы913"/>
    <w:basedOn w:val="a4"/>
    <w:next w:val="ae"/>
    <w:uiPriority w:val="59"/>
    <w:rsid w:val="00400CAF"/>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1">
    <w:name w:val="Нет списка310"/>
    <w:next w:val="a5"/>
    <w:uiPriority w:val="99"/>
    <w:semiHidden/>
    <w:unhideWhenUsed/>
    <w:rsid w:val="00400CAF"/>
  </w:style>
  <w:style w:type="table" w:customStyle="1" w:styleId="144">
    <w:name w:val="Сетка таблицы144"/>
    <w:basedOn w:val="a4"/>
    <w:next w:val="ae"/>
    <w:uiPriority w:val="59"/>
    <w:rsid w:val="00400CAF"/>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62">
    <w:name w:val="Нет списка46"/>
    <w:next w:val="a5"/>
    <w:uiPriority w:val="99"/>
    <w:semiHidden/>
    <w:unhideWhenUsed/>
    <w:rsid w:val="00400CAF"/>
  </w:style>
  <w:style w:type="table" w:customStyle="1" w:styleId="154">
    <w:name w:val="Сетка таблицы154"/>
    <w:basedOn w:val="a4"/>
    <w:next w:val="ae"/>
    <w:uiPriority w:val="59"/>
    <w:rsid w:val="00400CAF"/>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
    <w:name w:val="Сетка таблицы234"/>
    <w:basedOn w:val="a4"/>
    <w:next w:val="ae"/>
    <w:uiPriority w:val="59"/>
    <w:rsid w:val="00400CAF"/>
    <w:pPr>
      <w:spacing w:after="0" w:line="240" w:lineRule="auto"/>
      <w:jc w:val="both"/>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31">
    <w:name w:val="Сетка таблицы163"/>
    <w:basedOn w:val="a4"/>
    <w:next w:val="ae"/>
    <w:uiPriority w:val="39"/>
    <w:rsid w:val="00400CA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4">
    <w:name w:val="Сетка таблицы334"/>
    <w:basedOn w:val="a4"/>
    <w:next w:val="ae"/>
    <w:rsid w:val="00400CA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3">
    <w:name w:val="Сетка таблицы453"/>
    <w:basedOn w:val="a4"/>
    <w:next w:val="ae"/>
    <w:uiPriority w:val="59"/>
    <w:rsid w:val="00400CAF"/>
    <w:pPr>
      <w:spacing w:after="0" w:line="240" w:lineRule="auto"/>
      <w:jc w:val="both"/>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44">
    <w:name w:val="Сетка таблицы544"/>
    <w:basedOn w:val="a4"/>
    <w:next w:val="ae"/>
    <w:uiPriority w:val="59"/>
    <w:rsid w:val="00400CAF"/>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
    <w:name w:val="Нет списка135"/>
    <w:next w:val="a5"/>
    <w:uiPriority w:val="99"/>
    <w:semiHidden/>
    <w:unhideWhenUsed/>
    <w:rsid w:val="00400CAF"/>
  </w:style>
  <w:style w:type="table" w:customStyle="1" w:styleId="634">
    <w:name w:val="Сетка таблицы634"/>
    <w:basedOn w:val="a4"/>
    <w:next w:val="ae"/>
    <w:uiPriority w:val="59"/>
    <w:rsid w:val="00400CAF"/>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33">
    <w:name w:val="Сетка таблицы733"/>
    <w:basedOn w:val="a4"/>
    <w:next w:val="ae"/>
    <w:uiPriority w:val="59"/>
    <w:rsid w:val="00400CAF"/>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2">
    <w:name w:val="Сетка таблицы832"/>
    <w:basedOn w:val="a4"/>
    <w:next w:val="ae"/>
    <w:uiPriority w:val="59"/>
    <w:rsid w:val="00400CAF"/>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23">
    <w:name w:val="Сетка таблицы923"/>
    <w:basedOn w:val="a4"/>
    <w:next w:val="ae"/>
    <w:uiPriority w:val="59"/>
    <w:rsid w:val="00400CAF"/>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3">
    <w:name w:val="Сетка таблицы1413"/>
    <w:basedOn w:val="a4"/>
    <w:next w:val="ae"/>
    <w:uiPriority w:val="59"/>
    <w:rsid w:val="00400CAF"/>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0">
    <w:name w:val="Сетка таблицы173"/>
    <w:basedOn w:val="a4"/>
    <w:next w:val="ae"/>
    <w:uiPriority w:val="59"/>
    <w:rsid w:val="00400CAF"/>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0">
    <w:name w:val="Сетка таблицы183"/>
    <w:basedOn w:val="a4"/>
    <w:next w:val="ae"/>
    <w:uiPriority w:val="59"/>
    <w:rsid w:val="00400CAF"/>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0">
    <w:name w:val="Сетка таблицы193"/>
    <w:basedOn w:val="a4"/>
    <w:next w:val="ae"/>
    <w:uiPriority w:val="59"/>
    <w:rsid w:val="00400CAF"/>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2">
    <w:name w:val="Нет списка55"/>
    <w:next w:val="a5"/>
    <w:semiHidden/>
    <w:rsid w:val="00400CAF"/>
  </w:style>
  <w:style w:type="table" w:customStyle="1" w:styleId="2030">
    <w:name w:val="Сетка таблицы203"/>
    <w:basedOn w:val="a4"/>
    <w:next w:val="ae"/>
    <w:rsid w:val="00400CA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2">
    <w:name w:val="Сетка таблицы842"/>
    <w:basedOn w:val="a4"/>
    <w:next w:val="ae"/>
    <w:uiPriority w:val="59"/>
    <w:rsid w:val="00400CAF"/>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4">
    <w:name w:val="Сетка таблицы244"/>
    <w:basedOn w:val="a4"/>
    <w:next w:val="ae"/>
    <w:uiPriority w:val="59"/>
    <w:rsid w:val="00400CAF"/>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5">
    <w:name w:val="Table Normal5"/>
    <w:uiPriority w:val="2"/>
    <w:semiHidden/>
    <w:unhideWhenUsed/>
    <w:qFormat/>
    <w:rsid w:val="00400CAF"/>
    <w:pPr>
      <w:widowControl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254">
    <w:name w:val="Сетка таблицы254"/>
    <w:basedOn w:val="a4"/>
    <w:next w:val="ae"/>
    <w:uiPriority w:val="39"/>
    <w:rsid w:val="00400CA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32">
    <w:name w:val="Стиль нумерованный1032"/>
    <w:rsid w:val="00400CAF"/>
  </w:style>
  <w:style w:type="numbering" w:customStyle="1" w:styleId="643">
    <w:name w:val="Нет списка64"/>
    <w:next w:val="a5"/>
    <w:uiPriority w:val="99"/>
    <w:semiHidden/>
    <w:unhideWhenUsed/>
    <w:rsid w:val="00400CAF"/>
  </w:style>
  <w:style w:type="table" w:customStyle="1" w:styleId="2622">
    <w:name w:val="Сетка таблицы262"/>
    <w:basedOn w:val="a4"/>
    <w:next w:val="ae"/>
    <w:uiPriority w:val="59"/>
    <w:rsid w:val="00400CA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2">
    <w:name w:val="Сетка таблицы1511"/>
    <w:basedOn w:val="a4"/>
    <w:next w:val="ae"/>
    <w:uiPriority w:val="59"/>
    <w:rsid w:val="00400CA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3">
    <w:name w:val="Стиль нумерованный36"/>
    <w:rsid w:val="00400CAF"/>
  </w:style>
  <w:style w:type="numbering" w:customStyle="1" w:styleId="1440">
    <w:name w:val="Нет списка144"/>
    <w:next w:val="a5"/>
    <w:uiPriority w:val="99"/>
    <w:semiHidden/>
    <w:unhideWhenUsed/>
    <w:rsid w:val="00400CAF"/>
  </w:style>
  <w:style w:type="numbering" w:customStyle="1" w:styleId="1182">
    <w:name w:val="Стиль нумерованный118"/>
    <w:rsid w:val="00400CAF"/>
  </w:style>
  <w:style w:type="table" w:customStyle="1" w:styleId="2721">
    <w:name w:val="Сетка таблицы272"/>
    <w:basedOn w:val="a4"/>
    <w:next w:val="ae"/>
    <w:uiPriority w:val="39"/>
    <w:rsid w:val="00400CAF"/>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30">
    <w:name w:val="Сетка таблицы343"/>
    <w:basedOn w:val="a4"/>
    <w:next w:val="ae"/>
    <w:uiPriority w:val="59"/>
    <w:rsid w:val="00400CAF"/>
    <w:pPr>
      <w:spacing w:after="0" w:line="240" w:lineRule="auto"/>
    </w:pPr>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620">
    <w:name w:val="Сетка таблицы462"/>
    <w:basedOn w:val="a4"/>
    <w:next w:val="ae"/>
    <w:uiPriority w:val="59"/>
    <w:rsid w:val="00400CAF"/>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51">
    <w:name w:val="Нет списка215"/>
    <w:next w:val="a5"/>
    <w:uiPriority w:val="99"/>
    <w:semiHidden/>
    <w:unhideWhenUsed/>
    <w:rsid w:val="00400CAF"/>
  </w:style>
  <w:style w:type="numbering" w:customStyle="1" w:styleId="217">
    <w:name w:val="Стиль нумерованный217"/>
    <w:rsid w:val="00400CAF"/>
  </w:style>
  <w:style w:type="numbering" w:customStyle="1" w:styleId="3151">
    <w:name w:val="Нет списка315"/>
    <w:next w:val="a5"/>
    <w:uiPriority w:val="99"/>
    <w:semiHidden/>
    <w:unhideWhenUsed/>
    <w:rsid w:val="00400CAF"/>
  </w:style>
  <w:style w:type="table" w:customStyle="1" w:styleId="5520">
    <w:name w:val="Сетка таблицы552"/>
    <w:basedOn w:val="a4"/>
    <w:next w:val="ae"/>
    <w:uiPriority w:val="39"/>
    <w:rsid w:val="00400CA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2">
    <w:name w:val="Стиль нумерованный37"/>
    <w:rsid w:val="00400CAF"/>
  </w:style>
  <w:style w:type="numbering" w:customStyle="1" w:styleId="1192">
    <w:name w:val="Стиль нумерованный119"/>
    <w:rsid w:val="00400CAF"/>
  </w:style>
  <w:style w:type="numbering" w:customStyle="1" w:styleId="218">
    <w:name w:val="Стиль нумерованный218"/>
    <w:rsid w:val="00400CAF"/>
  </w:style>
  <w:style w:type="table" w:customStyle="1" w:styleId="5113">
    <w:name w:val="Сетка таблицы5113"/>
    <w:basedOn w:val="a4"/>
    <w:next w:val="ae"/>
    <w:uiPriority w:val="39"/>
    <w:rsid w:val="00400CAF"/>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30">
    <w:name w:val="Сетка таблицы643"/>
    <w:basedOn w:val="a4"/>
    <w:next w:val="ae"/>
    <w:uiPriority w:val="39"/>
    <w:rsid w:val="00400CAF"/>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
    <w:name w:val="Нет списка1115"/>
    <w:next w:val="a5"/>
    <w:uiPriority w:val="99"/>
    <w:semiHidden/>
    <w:unhideWhenUsed/>
    <w:rsid w:val="00400CAF"/>
  </w:style>
  <w:style w:type="numbering" w:customStyle="1" w:styleId="11114">
    <w:name w:val="Нет списка11114"/>
    <w:next w:val="a5"/>
    <w:uiPriority w:val="99"/>
    <w:semiHidden/>
    <w:unhideWhenUsed/>
    <w:rsid w:val="00400CAF"/>
  </w:style>
  <w:style w:type="numbering" w:customStyle="1" w:styleId="4140">
    <w:name w:val="Нет списка414"/>
    <w:next w:val="a5"/>
    <w:uiPriority w:val="99"/>
    <w:semiHidden/>
    <w:unhideWhenUsed/>
    <w:rsid w:val="00400CAF"/>
  </w:style>
  <w:style w:type="numbering" w:customStyle="1" w:styleId="1214">
    <w:name w:val="Нет списка1214"/>
    <w:next w:val="a5"/>
    <w:uiPriority w:val="99"/>
    <w:semiHidden/>
    <w:unhideWhenUsed/>
    <w:rsid w:val="00400CAF"/>
  </w:style>
  <w:style w:type="numbering" w:customStyle="1" w:styleId="1124">
    <w:name w:val="Нет списка1124"/>
    <w:next w:val="a5"/>
    <w:uiPriority w:val="99"/>
    <w:semiHidden/>
    <w:unhideWhenUsed/>
    <w:rsid w:val="00400CAF"/>
  </w:style>
  <w:style w:type="numbering" w:customStyle="1" w:styleId="2114">
    <w:name w:val="Нет списка2114"/>
    <w:next w:val="a5"/>
    <w:uiPriority w:val="99"/>
    <w:semiHidden/>
    <w:unhideWhenUsed/>
    <w:rsid w:val="00400CAF"/>
  </w:style>
  <w:style w:type="numbering" w:customStyle="1" w:styleId="3114">
    <w:name w:val="Нет списка3114"/>
    <w:next w:val="a5"/>
    <w:uiPriority w:val="99"/>
    <w:semiHidden/>
    <w:unhideWhenUsed/>
    <w:rsid w:val="00400CAF"/>
  </w:style>
  <w:style w:type="numbering" w:customStyle="1" w:styleId="5131">
    <w:name w:val="Нет списка513"/>
    <w:next w:val="a5"/>
    <w:uiPriority w:val="99"/>
    <w:semiHidden/>
    <w:unhideWhenUsed/>
    <w:rsid w:val="00400CAF"/>
  </w:style>
  <w:style w:type="numbering" w:customStyle="1" w:styleId="13130">
    <w:name w:val="Нет списка1313"/>
    <w:next w:val="a5"/>
    <w:uiPriority w:val="99"/>
    <w:semiHidden/>
    <w:unhideWhenUsed/>
    <w:rsid w:val="00400CAF"/>
  </w:style>
  <w:style w:type="table" w:customStyle="1" w:styleId="741">
    <w:name w:val="Сетка таблицы741"/>
    <w:basedOn w:val="a4"/>
    <w:next w:val="ae"/>
    <w:uiPriority w:val="39"/>
    <w:rsid w:val="00400CA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5">
    <w:name w:val="Стиль нумерованный44"/>
    <w:rsid w:val="00400CAF"/>
  </w:style>
  <w:style w:type="numbering" w:customStyle="1" w:styleId="11340">
    <w:name w:val="Нет списка1134"/>
    <w:next w:val="a5"/>
    <w:uiPriority w:val="99"/>
    <w:semiHidden/>
    <w:unhideWhenUsed/>
    <w:rsid w:val="00400CAF"/>
  </w:style>
  <w:style w:type="numbering" w:customStyle="1" w:styleId="1241">
    <w:name w:val="Стиль нумерованный124"/>
    <w:rsid w:val="00400CAF"/>
  </w:style>
  <w:style w:type="table" w:customStyle="1" w:styleId="21131">
    <w:name w:val="Сетка таблицы2113"/>
    <w:basedOn w:val="a4"/>
    <w:next w:val="ae"/>
    <w:uiPriority w:val="39"/>
    <w:rsid w:val="00400CAF"/>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0">
    <w:name w:val="Сетка таблицы3113"/>
    <w:basedOn w:val="a4"/>
    <w:next w:val="ae"/>
    <w:uiPriority w:val="59"/>
    <w:rsid w:val="00400CAF"/>
    <w:pPr>
      <w:spacing w:after="0" w:line="240" w:lineRule="auto"/>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3">
    <w:name w:val="Сетка таблицы4113"/>
    <w:basedOn w:val="a4"/>
    <w:next w:val="ae"/>
    <w:uiPriority w:val="59"/>
    <w:rsid w:val="00400CAF"/>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41">
    <w:name w:val="Нет списка224"/>
    <w:next w:val="a5"/>
    <w:uiPriority w:val="99"/>
    <w:semiHidden/>
    <w:unhideWhenUsed/>
    <w:rsid w:val="00400CAF"/>
  </w:style>
  <w:style w:type="numbering" w:customStyle="1" w:styleId="2242">
    <w:name w:val="Стиль нумерованный224"/>
    <w:rsid w:val="00400CAF"/>
  </w:style>
  <w:style w:type="numbering" w:customStyle="1" w:styleId="3241">
    <w:name w:val="Нет списка324"/>
    <w:next w:val="a5"/>
    <w:uiPriority w:val="99"/>
    <w:semiHidden/>
    <w:unhideWhenUsed/>
    <w:rsid w:val="00400CAF"/>
  </w:style>
  <w:style w:type="table" w:customStyle="1" w:styleId="6113">
    <w:name w:val="Сетка таблицы6113"/>
    <w:basedOn w:val="a4"/>
    <w:next w:val="ae"/>
    <w:uiPriority w:val="39"/>
    <w:rsid w:val="00400CAF"/>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31">
    <w:name w:val="Нет списка613"/>
    <w:next w:val="a5"/>
    <w:uiPriority w:val="99"/>
    <w:semiHidden/>
    <w:unhideWhenUsed/>
    <w:rsid w:val="00400CAF"/>
  </w:style>
  <w:style w:type="numbering" w:customStyle="1" w:styleId="14130">
    <w:name w:val="Нет списка1413"/>
    <w:next w:val="a5"/>
    <w:uiPriority w:val="99"/>
    <w:semiHidden/>
    <w:unhideWhenUsed/>
    <w:rsid w:val="00400CAF"/>
  </w:style>
  <w:style w:type="table" w:customStyle="1" w:styleId="851">
    <w:name w:val="Сетка таблицы851"/>
    <w:basedOn w:val="a4"/>
    <w:next w:val="ae"/>
    <w:uiPriority w:val="39"/>
    <w:rsid w:val="00400CA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5">
    <w:name w:val="Стиль нумерованный54"/>
    <w:rsid w:val="00400CAF"/>
  </w:style>
  <w:style w:type="numbering" w:customStyle="1" w:styleId="11440">
    <w:name w:val="Нет списка1144"/>
    <w:next w:val="a5"/>
    <w:uiPriority w:val="99"/>
    <w:semiHidden/>
    <w:unhideWhenUsed/>
    <w:rsid w:val="00400CAF"/>
  </w:style>
  <w:style w:type="table" w:customStyle="1" w:styleId="12113">
    <w:name w:val="Сетка таблицы1211"/>
    <w:basedOn w:val="a4"/>
    <w:next w:val="ae"/>
    <w:uiPriority w:val="59"/>
    <w:rsid w:val="00400CA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1">
    <w:name w:val="Стиль нумерованный134"/>
    <w:rsid w:val="00400CAF"/>
  </w:style>
  <w:style w:type="table" w:customStyle="1" w:styleId="22112">
    <w:name w:val="Сетка таблицы2211"/>
    <w:basedOn w:val="a4"/>
    <w:next w:val="ae"/>
    <w:uiPriority w:val="39"/>
    <w:rsid w:val="00400CAF"/>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1">
    <w:name w:val="Сетка таблицы3211"/>
    <w:basedOn w:val="a4"/>
    <w:next w:val="ae"/>
    <w:uiPriority w:val="59"/>
    <w:rsid w:val="00400CAF"/>
    <w:pPr>
      <w:spacing w:after="0" w:line="240" w:lineRule="auto"/>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11">
    <w:name w:val="Сетка таблицы4211"/>
    <w:basedOn w:val="a4"/>
    <w:next w:val="ae"/>
    <w:uiPriority w:val="59"/>
    <w:rsid w:val="00400CAF"/>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40">
    <w:name w:val="Нет списка234"/>
    <w:next w:val="a5"/>
    <w:uiPriority w:val="99"/>
    <w:semiHidden/>
    <w:unhideWhenUsed/>
    <w:rsid w:val="00400CAF"/>
  </w:style>
  <w:style w:type="numbering" w:customStyle="1" w:styleId="2341">
    <w:name w:val="Стиль нумерованный234"/>
    <w:rsid w:val="00400CAF"/>
  </w:style>
  <w:style w:type="numbering" w:customStyle="1" w:styleId="3340">
    <w:name w:val="Нет списка334"/>
    <w:next w:val="a5"/>
    <w:uiPriority w:val="99"/>
    <w:semiHidden/>
    <w:unhideWhenUsed/>
    <w:rsid w:val="00400CAF"/>
  </w:style>
  <w:style w:type="table" w:customStyle="1" w:styleId="5211">
    <w:name w:val="Сетка таблицы5211"/>
    <w:basedOn w:val="a4"/>
    <w:next w:val="ae"/>
    <w:uiPriority w:val="39"/>
    <w:rsid w:val="00400CAF"/>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
    <w:name w:val="Сетка таблицы6211"/>
    <w:basedOn w:val="a4"/>
    <w:next w:val="ae"/>
    <w:uiPriority w:val="39"/>
    <w:rsid w:val="00400CAF"/>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2">
    <w:name w:val="Нет списка74"/>
    <w:next w:val="a5"/>
    <w:uiPriority w:val="99"/>
    <w:semiHidden/>
    <w:unhideWhenUsed/>
    <w:rsid w:val="00400CAF"/>
  </w:style>
  <w:style w:type="numbering" w:customStyle="1" w:styleId="1540">
    <w:name w:val="Нет списка154"/>
    <w:next w:val="a5"/>
    <w:uiPriority w:val="99"/>
    <w:semiHidden/>
    <w:unhideWhenUsed/>
    <w:rsid w:val="00400CAF"/>
  </w:style>
  <w:style w:type="table" w:customStyle="1" w:styleId="931">
    <w:name w:val="Сетка таблицы931"/>
    <w:basedOn w:val="a4"/>
    <w:next w:val="ae"/>
    <w:uiPriority w:val="39"/>
    <w:rsid w:val="00400CA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4">
    <w:name w:val="Стиль нумерованный64"/>
    <w:rsid w:val="00400CAF"/>
  </w:style>
  <w:style w:type="numbering" w:customStyle="1" w:styleId="11540">
    <w:name w:val="Нет списка1154"/>
    <w:next w:val="a5"/>
    <w:uiPriority w:val="99"/>
    <w:semiHidden/>
    <w:unhideWhenUsed/>
    <w:rsid w:val="00400CAF"/>
  </w:style>
  <w:style w:type="numbering" w:customStyle="1" w:styleId="1441">
    <w:name w:val="Стиль нумерованный144"/>
    <w:rsid w:val="00400CAF"/>
  </w:style>
  <w:style w:type="table" w:customStyle="1" w:styleId="23112">
    <w:name w:val="Сетка таблицы2311"/>
    <w:basedOn w:val="a4"/>
    <w:next w:val="ae"/>
    <w:uiPriority w:val="39"/>
    <w:rsid w:val="00400CAF"/>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1">
    <w:name w:val="Сетка таблицы3311"/>
    <w:basedOn w:val="a4"/>
    <w:next w:val="ae"/>
    <w:uiPriority w:val="59"/>
    <w:rsid w:val="00400CAF"/>
    <w:pPr>
      <w:spacing w:after="0" w:line="240" w:lineRule="auto"/>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11">
    <w:name w:val="Сетка таблицы4311"/>
    <w:basedOn w:val="a4"/>
    <w:next w:val="ae"/>
    <w:uiPriority w:val="59"/>
    <w:rsid w:val="00400CAF"/>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440">
    <w:name w:val="Нет списка244"/>
    <w:next w:val="a5"/>
    <w:uiPriority w:val="99"/>
    <w:semiHidden/>
    <w:unhideWhenUsed/>
    <w:rsid w:val="00400CAF"/>
  </w:style>
  <w:style w:type="numbering" w:customStyle="1" w:styleId="2441">
    <w:name w:val="Стиль нумерованный244"/>
    <w:rsid w:val="00400CAF"/>
  </w:style>
  <w:style w:type="numbering" w:customStyle="1" w:styleId="344">
    <w:name w:val="Нет списка344"/>
    <w:next w:val="a5"/>
    <w:uiPriority w:val="99"/>
    <w:semiHidden/>
    <w:unhideWhenUsed/>
    <w:rsid w:val="00400CAF"/>
  </w:style>
  <w:style w:type="table" w:customStyle="1" w:styleId="5311">
    <w:name w:val="Сетка таблицы5311"/>
    <w:basedOn w:val="a4"/>
    <w:next w:val="ae"/>
    <w:uiPriority w:val="39"/>
    <w:rsid w:val="00400CAF"/>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1">
    <w:name w:val="Сетка таблицы6311"/>
    <w:basedOn w:val="a4"/>
    <w:next w:val="ae"/>
    <w:uiPriority w:val="39"/>
    <w:rsid w:val="00400CAF"/>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30">
    <w:name w:val="Нет списка4113"/>
    <w:next w:val="a5"/>
    <w:uiPriority w:val="99"/>
    <w:semiHidden/>
    <w:unhideWhenUsed/>
    <w:rsid w:val="00400CAF"/>
  </w:style>
  <w:style w:type="table" w:customStyle="1" w:styleId="71110">
    <w:name w:val="Сетка таблицы7111"/>
    <w:basedOn w:val="a4"/>
    <w:next w:val="ae"/>
    <w:uiPriority w:val="39"/>
    <w:rsid w:val="00400CA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42">
    <w:name w:val="Стиль нумерованный314"/>
    <w:rsid w:val="00400CAF"/>
  </w:style>
  <w:style w:type="numbering" w:customStyle="1" w:styleId="121130">
    <w:name w:val="Нет списка12113"/>
    <w:next w:val="a5"/>
    <w:uiPriority w:val="99"/>
    <w:semiHidden/>
    <w:unhideWhenUsed/>
    <w:rsid w:val="00400CAF"/>
  </w:style>
  <w:style w:type="table" w:customStyle="1" w:styleId="11132">
    <w:name w:val="Сетка таблицы1113"/>
    <w:basedOn w:val="a4"/>
    <w:next w:val="ae"/>
    <w:uiPriority w:val="59"/>
    <w:rsid w:val="00400CA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0">
    <w:name w:val="Стиль нумерованный1114"/>
    <w:rsid w:val="00400CAF"/>
  </w:style>
  <w:style w:type="numbering" w:customStyle="1" w:styleId="211130">
    <w:name w:val="Нет списка21113"/>
    <w:next w:val="a5"/>
    <w:uiPriority w:val="99"/>
    <w:semiHidden/>
    <w:unhideWhenUsed/>
    <w:rsid w:val="00400CAF"/>
  </w:style>
  <w:style w:type="numbering" w:customStyle="1" w:styleId="21140">
    <w:name w:val="Стиль нумерованный2114"/>
    <w:rsid w:val="00400CAF"/>
  </w:style>
  <w:style w:type="numbering" w:customStyle="1" w:styleId="311130">
    <w:name w:val="Нет списка31113"/>
    <w:next w:val="a5"/>
    <w:uiPriority w:val="99"/>
    <w:semiHidden/>
    <w:unhideWhenUsed/>
    <w:rsid w:val="00400CAF"/>
  </w:style>
  <w:style w:type="numbering" w:customStyle="1" w:styleId="743">
    <w:name w:val="Стиль нумерованный74"/>
    <w:rsid w:val="00400CAF"/>
  </w:style>
  <w:style w:type="numbering" w:customStyle="1" w:styleId="1541">
    <w:name w:val="Стиль нумерованный154"/>
    <w:rsid w:val="00400CAF"/>
  </w:style>
  <w:style w:type="numbering" w:customStyle="1" w:styleId="2540">
    <w:name w:val="Стиль нумерованный254"/>
    <w:rsid w:val="00400CAF"/>
  </w:style>
  <w:style w:type="numbering" w:customStyle="1" w:styleId="840">
    <w:name w:val="Стиль нумерованный84"/>
    <w:rsid w:val="00400CAF"/>
  </w:style>
  <w:style w:type="numbering" w:customStyle="1" w:styleId="164">
    <w:name w:val="Стиль нумерованный164"/>
    <w:rsid w:val="00400CAF"/>
  </w:style>
  <w:style w:type="numbering" w:customStyle="1" w:styleId="264">
    <w:name w:val="Стиль нумерованный264"/>
    <w:rsid w:val="00400CAF"/>
  </w:style>
  <w:style w:type="numbering" w:customStyle="1" w:styleId="941">
    <w:name w:val="Стиль нумерованный94"/>
    <w:rsid w:val="00400CAF"/>
  </w:style>
  <w:style w:type="numbering" w:customStyle="1" w:styleId="174">
    <w:name w:val="Стиль нумерованный174"/>
    <w:rsid w:val="00400CAF"/>
  </w:style>
  <w:style w:type="numbering" w:customStyle="1" w:styleId="274">
    <w:name w:val="Стиль нумерованный274"/>
    <w:rsid w:val="00400CAF"/>
  </w:style>
  <w:style w:type="numbering" w:customStyle="1" w:styleId="1041">
    <w:name w:val="Стиль нумерованный104"/>
    <w:rsid w:val="00400CAF"/>
  </w:style>
  <w:style w:type="numbering" w:customStyle="1" w:styleId="1840">
    <w:name w:val="Стиль нумерованный184"/>
    <w:rsid w:val="00400CAF"/>
  </w:style>
  <w:style w:type="numbering" w:customStyle="1" w:styleId="2840">
    <w:name w:val="Стиль нумерованный284"/>
    <w:rsid w:val="00400CAF"/>
  </w:style>
  <w:style w:type="numbering" w:customStyle="1" w:styleId="843">
    <w:name w:val="Нет списка84"/>
    <w:next w:val="a5"/>
    <w:uiPriority w:val="99"/>
    <w:semiHidden/>
    <w:unhideWhenUsed/>
    <w:rsid w:val="00400CAF"/>
  </w:style>
  <w:style w:type="numbering" w:customStyle="1" w:styleId="1640">
    <w:name w:val="Нет списка164"/>
    <w:next w:val="a5"/>
    <w:uiPriority w:val="99"/>
    <w:semiHidden/>
    <w:unhideWhenUsed/>
    <w:rsid w:val="00400CAF"/>
  </w:style>
  <w:style w:type="table" w:customStyle="1" w:styleId="10111">
    <w:name w:val="Сетка таблицы1011"/>
    <w:basedOn w:val="a4"/>
    <w:next w:val="ae"/>
    <w:uiPriority w:val="39"/>
    <w:rsid w:val="00400CA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40">
    <w:name w:val="Стиль нумерованный194"/>
    <w:rsid w:val="00400CAF"/>
  </w:style>
  <w:style w:type="numbering" w:customStyle="1" w:styleId="11640">
    <w:name w:val="Нет списка1164"/>
    <w:next w:val="a5"/>
    <w:uiPriority w:val="99"/>
    <w:semiHidden/>
    <w:unhideWhenUsed/>
    <w:rsid w:val="00400CAF"/>
  </w:style>
  <w:style w:type="table" w:customStyle="1" w:styleId="14210">
    <w:name w:val="Сетка таблицы1421"/>
    <w:basedOn w:val="a4"/>
    <w:next w:val="ae"/>
    <w:uiPriority w:val="59"/>
    <w:rsid w:val="00400CA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40">
    <w:name w:val="Стиль нумерованный1104"/>
    <w:rsid w:val="00400CAF"/>
  </w:style>
  <w:style w:type="table" w:customStyle="1" w:styleId="24112">
    <w:name w:val="Сетка таблицы2411"/>
    <w:basedOn w:val="a4"/>
    <w:next w:val="ae"/>
    <w:uiPriority w:val="39"/>
    <w:rsid w:val="00400CAF"/>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1">
    <w:name w:val="Сетка таблицы3411"/>
    <w:basedOn w:val="a4"/>
    <w:next w:val="ae"/>
    <w:uiPriority w:val="59"/>
    <w:rsid w:val="00400CAF"/>
    <w:pPr>
      <w:spacing w:after="0" w:line="240" w:lineRule="auto"/>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11">
    <w:name w:val="Сетка таблицы4411"/>
    <w:basedOn w:val="a4"/>
    <w:next w:val="ae"/>
    <w:uiPriority w:val="59"/>
    <w:rsid w:val="00400CAF"/>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541">
    <w:name w:val="Нет списка254"/>
    <w:next w:val="a5"/>
    <w:uiPriority w:val="99"/>
    <w:semiHidden/>
    <w:unhideWhenUsed/>
    <w:rsid w:val="00400CAF"/>
  </w:style>
  <w:style w:type="numbering" w:customStyle="1" w:styleId="2940">
    <w:name w:val="Стиль нумерованный294"/>
    <w:rsid w:val="00400CAF"/>
  </w:style>
  <w:style w:type="numbering" w:customStyle="1" w:styleId="354">
    <w:name w:val="Нет списка354"/>
    <w:next w:val="a5"/>
    <w:uiPriority w:val="99"/>
    <w:semiHidden/>
    <w:unhideWhenUsed/>
    <w:rsid w:val="00400CAF"/>
  </w:style>
  <w:style w:type="table" w:customStyle="1" w:styleId="5411">
    <w:name w:val="Сетка таблицы5411"/>
    <w:basedOn w:val="a4"/>
    <w:next w:val="ae"/>
    <w:uiPriority w:val="39"/>
    <w:rsid w:val="00400CAF"/>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32">
    <w:name w:val="Нет списка93"/>
    <w:next w:val="a5"/>
    <w:uiPriority w:val="99"/>
    <w:semiHidden/>
    <w:unhideWhenUsed/>
    <w:rsid w:val="00400CAF"/>
  </w:style>
  <w:style w:type="numbering" w:customStyle="1" w:styleId="1731">
    <w:name w:val="Нет списка173"/>
    <w:next w:val="a5"/>
    <w:uiPriority w:val="99"/>
    <w:semiHidden/>
    <w:unhideWhenUsed/>
    <w:rsid w:val="00400CAF"/>
  </w:style>
  <w:style w:type="numbering" w:customStyle="1" w:styleId="11730">
    <w:name w:val="Нет списка1173"/>
    <w:next w:val="a5"/>
    <w:uiPriority w:val="99"/>
    <w:semiHidden/>
    <w:unhideWhenUsed/>
    <w:rsid w:val="00400CAF"/>
  </w:style>
  <w:style w:type="numbering" w:customStyle="1" w:styleId="111113">
    <w:name w:val="Нет списка111113"/>
    <w:next w:val="a5"/>
    <w:uiPriority w:val="99"/>
    <w:semiHidden/>
    <w:unhideWhenUsed/>
    <w:rsid w:val="00400CAF"/>
  </w:style>
  <w:style w:type="numbering" w:customStyle="1" w:styleId="2031">
    <w:name w:val="Стиль нумерованный203"/>
    <w:rsid w:val="00400CAF"/>
  </w:style>
  <w:style w:type="numbering" w:customStyle="1" w:styleId="1111112">
    <w:name w:val="Нет списка1111112"/>
    <w:next w:val="a5"/>
    <w:uiPriority w:val="99"/>
    <w:semiHidden/>
    <w:unhideWhenUsed/>
    <w:rsid w:val="00400CAF"/>
  </w:style>
  <w:style w:type="numbering" w:customStyle="1" w:styleId="11231">
    <w:name w:val="Стиль нумерованный1123"/>
    <w:rsid w:val="00400CAF"/>
  </w:style>
  <w:style w:type="numbering" w:customStyle="1" w:styleId="2630">
    <w:name w:val="Нет списка263"/>
    <w:next w:val="a5"/>
    <w:uiPriority w:val="99"/>
    <w:semiHidden/>
    <w:unhideWhenUsed/>
    <w:rsid w:val="00400CAF"/>
  </w:style>
  <w:style w:type="numbering" w:customStyle="1" w:styleId="21030">
    <w:name w:val="Стиль нумерованный2103"/>
    <w:rsid w:val="00400CAF"/>
  </w:style>
  <w:style w:type="numbering" w:customStyle="1" w:styleId="3630">
    <w:name w:val="Нет списка363"/>
    <w:next w:val="a5"/>
    <w:uiPriority w:val="99"/>
    <w:semiHidden/>
    <w:unhideWhenUsed/>
    <w:rsid w:val="00400CAF"/>
  </w:style>
  <w:style w:type="numbering" w:customStyle="1" w:styleId="4231">
    <w:name w:val="Нет списка423"/>
    <w:next w:val="a5"/>
    <w:uiPriority w:val="99"/>
    <w:semiHidden/>
    <w:unhideWhenUsed/>
    <w:rsid w:val="00400CAF"/>
  </w:style>
  <w:style w:type="numbering" w:customStyle="1" w:styleId="1223">
    <w:name w:val="Нет списка1223"/>
    <w:next w:val="a5"/>
    <w:uiPriority w:val="99"/>
    <w:semiHidden/>
    <w:unhideWhenUsed/>
    <w:rsid w:val="00400CAF"/>
  </w:style>
  <w:style w:type="numbering" w:customStyle="1" w:styleId="3232">
    <w:name w:val="Стиль нумерованный323"/>
    <w:rsid w:val="00400CAF"/>
  </w:style>
  <w:style w:type="numbering" w:customStyle="1" w:styleId="11213">
    <w:name w:val="Нет списка11213"/>
    <w:next w:val="a5"/>
    <w:uiPriority w:val="99"/>
    <w:semiHidden/>
    <w:unhideWhenUsed/>
    <w:rsid w:val="00400CAF"/>
  </w:style>
  <w:style w:type="numbering" w:customStyle="1" w:styleId="11330">
    <w:name w:val="Стиль нумерованный1133"/>
    <w:rsid w:val="00400CAF"/>
  </w:style>
  <w:style w:type="numbering" w:customStyle="1" w:styleId="2123">
    <w:name w:val="Нет списка2123"/>
    <w:next w:val="a5"/>
    <w:uiPriority w:val="99"/>
    <w:semiHidden/>
    <w:unhideWhenUsed/>
    <w:rsid w:val="00400CAF"/>
  </w:style>
  <w:style w:type="numbering" w:customStyle="1" w:styleId="21230">
    <w:name w:val="Стиль нумерованный2123"/>
    <w:rsid w:val="00400CAF"/>
  </w:style>
  <w:style w:type="numbering" w:customStyle="1" w:styleId="3123">
    <w:name w:val="Нет списка3123"/>
    <w:next w:val="a5"/>
    <w:uiPriority w:val="99"/>
    <w:semiHidden/>
    <w:unhideWhenUsed/>
    <w:rsid w:val="00400CAF"/>
  </w:style>
  <w:style w:type="numbering" w:customStyle="1" w:styleId="51121">
    <w:name w:val="Нет списка5112"/>
    <w:next w:val="a5"/>
    <w:uiPriority w:val="99"/>
    <w:semiHidden/>
    <w:unhideWhenUsed/>
    <w:rsid w:val="00400CAF"/>
  </w:style>
  <w:style w:type="numbering" w:customStyle="1" w:styleId="13112">
    <w:name w:val="Нет списка13112"/>
    <w:next w:val="a5"/>
    <w:uiPriority w:val="99"/>
    <w:semiHidden/>
    <w:unhideWhenUsed/>
    <w:rsid w:val="00400CAF"/>
  </w:style>
  <w:style w:type="numbering" w:customStyle="1" w:styleId="4132">
    <w:name w:val="Стиль нумерованный413"/>
    <w:rsid w:val="00400CAF"/>
  </w:style>
  <w:style w:type="numbering" w:customStyle="1" w:styleId="11313">
    <w:name w:val="Нет списка11313"/>
    <w:next w:val="a5"/>
    <w:uiPriority w:val="99"/>
    <w:semiHidden/>
    <w:unhideWhenUsed/>
    <w:rsid w:val="00400CAF"/>
  </w:style>
  <w:style w:type="numbering" w:customStyle="1" w:styleId="12130">
    <w:name w:val="Стиль нумерованный1213"/>
    <w:rsid w:val="00400CAF"/>
  </w:style>
  <w:style w:type="numbering" w:customStyle="1" w:styleId="2213">
    <w:name w:val="Нет списка2213"/>
    <w:next w:val="a5"/>
    <w:uiPriority w:val="99"/>
    <w:semiHidden/>
    <w:unhideWhenUsed/>
    <w:rsid w:val="00400CAF"/>
  </w:style>
  <w:style w:type="numbering" w:customStyle="1" w:styleId="22130">
    <w:name w:val="Стиль нумерованный2213"/>
    <w:rsid w:val="00400CAF"/>
  </w:style>
  <w:style w:type="numbering" w:customStyle="1" w:styleId="3213">
    <w:name w:val="Нет списка3213"/>
    <w:next w:val="a5"/>
    <w:uiPriority w:val="99"/>
    <w:semiHidden/>
    <w:unhideWhenUsed/>
    <w:rsid w:val="00400CAF"/>
  </w:style>
  <w:style w:type="numbering" w:customStyle="1" w:styleId="61121">
    <w:name w:val="Нет списка6112"/>
    <w:next w:val="a5"/>
    <w:uiPriority w:val="99"/>
    <w:semiHidden/>
    <w:unhideWhenUsed/>
    <w:rsid w:val="00400CAF"/>
  </w:style>
  <w:style w:type="numbering" w:customStyle="1" w:styleId="141120">
    <w:name w:val="Нет списка14112"/>
    <w:next w:val="a5"/>
    <w:uiPriority w:val="99"/>
    <w:semiHidden/>
    <w:unhideWhenUsed/>
    <w:rsid w:val="00400CAF"/>
  </w:style>
  <w:style w:type="numbering" w:customStyle="1" w:styleId="5132">
    <w:name w:val="Стиль нумерованный513"/>
    <w:rsid w:val="00400CAF"/>
  </w:style>
  <w:style w:type="numbering" w:customStyle="1" w:styleId="11413">
    <w:name w:val="Нет списка11413"/>
    <w:next w:val="a5"/>
    <w:uiPriority w:val="99"/>
    <w:semiHidden/>
    <w:unhideWhenUsed/>
    <w:rsid w:val="00400CAF"/>
  </w:style>
  <w:style w:type="numbering" w:customStyle="1" w:styleId="13131">
    <w:name w:val="Стиль нумерованный1313"/>
    <w:rsid w:val="00400CAF"/>
  </w:style>
  <w:style w:type="numbering" w:customStyle="1" w:styleId="2313">
    <w:name w:val="Нет списка2313"/>
    <w:next w:val="a5"/>
    <w:uiPriority w:val="99"/>
    <w:semiHidden/>
    <w:unhideWhenUsed/>
    <w:rsid w:val="00400CAF"/>
  </w:style>
  <w:style w:type="numbering" w:customStyle="1" w:styleId="23130">
    <w:name w:val="Стиль нумерованный2313"/>
    <w:rsid w:val="00400CAF"/>
  </w:style>
  <w:style w:type="numbering" w:customStyle="1" w:styleId="3313">
    <w:name w:val="Нет списка3313"/>
    <w:next w:val="a5"/>
    <w:uiPriority w:val="99"/>
    <w:semiHidden/>
    <w:unhideWhenUsed/>
    <w:rsid w:val="00400CAF"/>
  </w:style>
  <w:style w:type="numbering" w:customStyle="1" w:styleId="7131">
    <w:name w:val="Нет списка713"/>
    <w:next w:val="a5"/>
    <w:uiPriority w:val="99"/>
    <w:semiHidden/>
    <w:unhideWhenUsed/>
    <w:rsid w:val="00400CAF"/>
  </w:style>
  <w:style w:type="numbering" w:customStyle="1" w:styleId="1513">
    <w:name w:val="Нет списка1513"/>
    <w:next w:val="a5"/>
    <w:uiPriority w:val="99"/>
    <w:semiHidden/>
    <w:unhideWhenUsed/>
    <w:rsid w:val="00400CAF"/>
  </w:style>
  <w:style w:type="numbering" w:customStyle="1" w:styleId="6132">
    <w:name w:val="Стиль нумерованный613"/>
    <w:rsid w:val="00400CAF"/>
  </w:style>
  <w:style w:type="numbering" w:customStyle="1" w:styleId="11513">
    <w:name w:val="Нет списка11513"/>
    <w:next w:val="a5"/>
    <w:uiPriority w:val="99"/>
    <w:semiHidden/>
    <w:unhideWhenUsed/>
    <w:rsid w:val="00400CAF"/>
  </w:style>
  <w:style w:type="numbering" w:customStyle="1" w:styleId="14131">
    <w:name w:val="Стиль нумерованный1413"/>
    <w:rsid w:val="00400CAF"/>
  </w:style>
  <w:style w:type="numbering" w:customStyle="1" w:styleId="2413">
    <w:name w:val="Нет списка2413"/>
    <w:next w:val="a5"/>
    <w:uiPriority w:val="99"/>
    <w:semiHidden/>
    <w:unhideWhenUsed/>
    <w:rsid w:val="00400CAF"/>
  </w:style>
  <w:style w:type="numbering" w:customStyle="1" w:styleId="24130">
    <w:name w:val="Стиль нумерованный2413"/>
    <w:rsid w:val="00400CAF"/>
  </w:style>
  <w:style w:type="numbering" w:customStyle="1" w:styleId="3413">
    <w:name w:val="Нет списка3413"/>
    <w:next w:val="a5"/>
    <w:uiPriority w:val="99"/>
    <w:semiHidden/>
    <w:unhideWhenUsed/>
    <w:rsid w:val="00400CAF"/>
  </w:style>
  <w:style w:type="numbering" w:customStyle="1" w:styleId="41112">
    <w:name w:val="Нет списка41112"/>
    <w:next w:val="a5"/>
    <w:uiPriority w:val="99"/>
    <w:semiHidden/>
    <w:unhideWhenUsed/>
    <w:rsid w:val="00400CAF"/>
  </w:style>
  <w:style w:type="numbering" w:customStyle="1" w:styleId="31131">
    <w:name w:val="Стиль нумерованный3113"/>
    <w:rsid w:val="00400CAF"/>
  </w:style>
  <w:style w:type="numbering" w:customStyle="1" w:styleId="121112">
    <w:name w:val="Нет списка121112"/>
    <w:next w:val="a5"/>
    <w:uiPriority w:val="99"/>
    <w:semiHidden/>
    <w:unhideWhenUsed/>
    <w:rsid w:val="00400CAF"/>
  </w:style>
  <w:style w:type="numbering" w:customStyle="1" w:styleId="111130">
    <w:name w:val="Стиль нумерованный11113"/>
    <w:rsid w:val="00400CAF"/>
  </w:style>
  <w:style w:type="numbering" w:customStyle="1" w:styleId="211112">
    <w:name w:val="Нет списка211112"/>
    <w:next w:val="a5"/>
    <w:uiPriority w:val="99"/>
    <w:semiHidden/>
    <w:unhideWhenUsed/>
    <w:rsid w:val="00400CAF"/>
  </w:style>
  <w:style w:type="numbering" w:customStyle="1" w:styleId="211131">
    <w:name w:val="Стиль нумерованный21113"/>
    <w:rsid w:val="00400CAF"/>
  </w:style>
  <w:style w:type="numbering" w:customStyle="1" w:styleId="311112">
    <w:name w:val="Нет списка311112"/>
    <w:next w:val="a5"/>
    <w:uiPriority w:val="99"/>
    <w:semiHidden/>
    <w:unhideWhenUsed/>
    <w:rsid w:val="00400CAF"/>
  </w:style>
  <w:style w:type="numbering" w:customStyle="1" w:styleId="7132">
    <w:name w:val="Стиль нумерованный713"/>
    <w:rsid w:val="00400CAF"/>
  </w:style>
  <w:style w:type="numbering" w:customStyle="1" w:styleId="15130">
    <w:name w:val="Стиль нумерованный1513"/>
    <w:rsid w:val="00400CAF"/>
  </w:style>
  <w:style w:type="numbering" w:customStyle="1" w:styleId="25130">
    <w:name w:val="Стиль нумерованный2513"/>
    <w:rsid w:val="00400CAF"/>
  </w:style>
  <w:style w:type="numbering" w:customStyle="1" w:styleId="8130">
    <w:name w:val="Стиль нумерованный813"/>
    <w:rsid w:val="00400CAF"/>
  </w:style>
  <w:style w:type="numbering" w:customStyle="1" w:styleId="16130">
    <w:name w:val="Стиль нумерованный1613"/>
    <w:rsid w:val="00400CAF"/>
  </w:style>
  <w:style w:type="numbering" w:customStyle="1" w:styleId="2613">
    <w:name w:val="Стиль нумерованный2613"/>
    <w:rsid w:val="00400CAF"/>
  </w:style>
  <w:style w:type="numbering" w:customStyle="1" w:styleId="9130">
    <w:name w:val="Стиль нумерованный913"/>
    <w:rsid w:val="00400CAF"/>
  </w:style>
  <w:style w:type="numbering" w:customStyle="1" w:styleId="1713">
    <w:name w:val="Стиль нумерованный1713"/>
    <w:rsid w:val="00400CAF"/>
  </w:style>
  <w:style w:type="numbering" w:customStyle="1" w:styleId="27130">
    <w:name w:val="Стиль нумерованный2713"/>
    <w:rsid w:val="00400CAF"/>
  </w:style>
  <w:style w:type="numbering" w:customStyle="1" w:styleId="1013">
    <w:name w:val="Стиль нумерованный1013"/>
    <w:rsid w:val="00400CAF"/>
  </w:style>
  <w:style w:type="numbering" w:customStyle="1" w:styleId="1813">
    <w:name w:val="Стиль нумерованный1813"/>
    <w:rsid w:val="00400CAF"/>
  </w:style>
  <w:style w:type="numbering" w:customStyle="1" w:styleId="2813">
    <w:name w:val="Стиль нумерованный2813"/>
    <w:rsid w:val="00400CAF"/>
  </w:style>
  <w:style w:type="numbering" w:customStyle="1" w:styleId="8131">
    <w:name w:val="Нет списка813"/>
    <w:next w:val="a5"/>
    <w:uiPriority w:val="99"/>
    <w:semiHidden/>
    <w:unhideWhenUsed/>
    <w:rsid w:val="00400CAF"/>
  </w:style>
  <w:style w:type="numbering" w:customStyle="1" w:styleId="16131">
    <w:name w:val="Нет списка1613"/>
    <w:next w:val="a5"/>
    <w:uiPriority w:val="99"/>
    <w:semiHidden/>
    <w:unhideWhenUsed/>
    <w:rsid w:val="00400CAF"/>
  </w:style>
  <w:style w:type="numbering" w:customStyle="1" w:styleId="1913">
    <w:name w:val="Стиль нумерованный1913"/>
    <w:rsid w:val="00400CAF"/>
  </w:style>
  <w:style w:type="numbering" w:customStyle="1" w:styleId="11613">
    <w:name w:val="Нет списка11613"/>
    <w:next w:val="a5"/>
    <w:uiPriority w:val="99"/>
    <w:semiHidden/>
    <w:unhideWhenUsed/>
    <w:rsid w:val="00400CAF"/>
  </w:style>
  <w:style w:type="numbering" w:customStyle="1" w:styleId="11013">
    <w:name w:val="Стиль нумерованный11013"/>
    <w:rsid w:val="00400CAF"/>
  </w:style>
  <w:style w:type="numbering" w:customStyle="1" w:styleId="25131">
    <w:name w:val="Нет списка2513"/>
    <w:next w:val="a5"/>
    <w:uiPriority w:val="99"/>
    <w:semiHidden/>
    <w:unhideWhenUsed/>
    <w:rsid w:val="00400CAF"/>
  </w:style>
  <w:style w:type="numbering" w:customStyle="1" w:styleId="2913">
    <w:name w:val="Стиль нумерованный2913"/>
    <w:rsid w:val="00400CAF"/>
  </w:style>
  <w:style w:type="numbering" w:customStyle="1" w:styleId="3513">
    <w:name w:val="Нет списка3513"/>
    <w:next w:val="a5"/>
    <w:uiPriority w:val="99"/>
    <w:semiHidden/>
    <w:unhideWhenUsed/>
    <w:rsid w:val="00400CAF"/>
  </w:style>
  <w:style w:type="numbering" w:customStyle="1" w:styleId="1014">
    <w:name w:val="Нет списка101"/>
    <w:next w:val="a5"/>
    <w:uiPriority w:val="99"/>
    <w:semiHidden/>
    <w:unhideWhenUsed/>
    <w:rsid w:val="00400CAF"/>
  </w:style>
  <w:style w:type="numbering" w:customStyle="1" w:styleId="1814">
    <w:name w:val="Нет списка181"/>
    <w:next w:val="a5"/>
    <w:uiPriority w:val="99"/>
    <w:semiHidden/>
    <w:unhideWhenUsed/>
    <w:rsid w:val="00400CAF"/>
  </w:style>
  <w:style w:type="numbering" w:customStyle="1" w:styleId="11810">
    <w:name w:val="Нет списка1181"/>
    <w:next w:val="a5"/>
    <w:uiPriority w:val="99"/>
    <w:semiHidden/>
    <w:unhideWhenUsed/>
    <w:rsid w:val="00400CAF"/>
  </w:style>
  <w:style w:type="numbering" w:customStyle="1" w:styleId="3010">
    <w:name w:val="Стиль нумерованный301"/>
    <w:rsid w:val="00400CAF"/>
  </w:style>
  <w:style w:type="numbering" w:customStyle="1" w:styleId="111210">
    <w:name w:val="Нет списка11121"/>
    <w:next w:val="a5"/>
    <w:uiPriority w:val="99"/>
    <w:semiHidden/>
    <w:unhideWhenUsed/>
    <w:rsid w:val="00400CAF"/>
  </w:style>
  <w:style w:type="table" w:customStyle="1" w:styleId="17111">
    <w:name w:val="Сетка таблицы1711"/>
    <w:basedOn w:val="a4"/>
    <w:next w:val="ae"/>
    <w:uiPriority w:val="59"/>
    <w:rsid w:val="00400CA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10">
    <w:name w:val="Стиль нумерованный1141"/>
    <w:rsid w:val="00400CAF"/>
  </w:style>
  <w:style w:type="table" w:customStyle="1" w:styleId="3510">
    <w:name w:val="Сетка таблицы351"/>
    <w:basedOn w:val="a4"/>
    <w:next w:val="ae"/>
    <w:uiPriority w:val="59"/>
    <w:rsid w:val="00400CAF"/>
    <w:pPr>
      <w:spacing w:after="0" w:line="240" w:lineRule="auto"/>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11">
    <w:name w:val="Сетка таблицы4511"/>
    <w:basedOn w:val="a4"/>
    <w:next w:val="ae"/>
    <w:uiPriority w:val="59"/>
    <w:rsid w:val="00400CAF"/>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714">
    <w:name w:val="Нет списка271"/>
    <w:next w:val="a5"/>
    <w:uiPriority w:val="99"/>
    <w:semiHidden/>
    <w:unhideWhenUsed/>
    <w:rsid w:val="00400CAF"/>
  </w:style>
  <w:style w:type="numbering" w:customStyle="1" w:styleId="21310">
    <w:name w:val="Стиль нумерованный2131"/>
    <w:rsid w:val="00400CAF"/>
  </w:style>
  <w:style w:type="numbering" w:customStyle="1" w:styleId="3710">
    <w:name w:val="Нет списка371"/>
    <w:next w:val="a5"/>
    <w:uiPriority w:val="99"/>
    <w:semiHidden/>
    <w:unhideWhenUsed/>
    <w:rsid w:val="00400CAF"/>
  </w:style>
  <w:style w:type="table" w:customStyle="1" w:styleId="5511">
    <w:name w:val="Сетка таблицы5511"/>
    <w:basedOn w:val="a4"/>
    <w:next w:val="ae"/>
    <w:uiPriority w:val="39"/>
    <w:rsid w:val="00400CAF"/>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
    <w:name w:val="Сетка таблицы651"/>
    <w:basedOn w:val="a4"/>
    <w:next w:val="ae"/>
    <w:uiPriority w:val="39"/>
    <w:rsid w:val="00400CAF"/>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0">
    <w:name w:val="Нет списка431"/>
    <w:next w:val="a5"/>
    <w:uiPriority w:val="99"/>
    <w:semiHidden/>
    <w:unhideWhenUsed/>
    <w:rsid w:val="00400CAF"/>
  </w:style>
  <w:style w:type="numbering" w:customStyle="1" w:styleId="12310">
    <w:name w:val="Нет списка1231"/>
    <w:next w:val="a5"/>
    <w:uiPriority w:val="99"/>
    <w:semiHidden/>
    <w:unhideWhenUsed/>
    <w:rsid w:val="00400CAF"/>
  </w:style>
  <w:style w:type="numbering" w:customStyle="1" w:styleId="3314">
    <w:name w:val="Стиль нумерованный331"/>
    <w:rsid w:val="00400CAF"/>
  </w:style>
  <w:style w:type="numbering" w:customStyle="1" w:styleId="11221">
    <w:name w:val="Нет списка11221"/>
    <w:next w:val="a5"/>
    <w:uiPriority w:val="99"/>
    <w:semiHidden/>
    <w:unhideWhenUsed/>
    <w:rsid w:val="00400CAF"/>
  </w:style>
  <w:style w:type="numbering" w:customStyle="1" w:styleId="11510">
    <w:name w:val="Стиль нумерованный1151"/>
    <w:rsid w:val="00400CAF"/>
  </w:style>
  <w:style w:type="numbering" w:customStyle="1" w:styleId="21311">
    <w:name w:val="Нет списка2131"/>
    <w:next w:val="a5"/>
    <w:uiPriority w:val="99"/>
    <w:semiHidden/>
    <w:unhideWhenUsed/>
    <w:rsid w:val="00400CAF"/>
  </w:style>
  <w:style w:type="numbering" w:customStyle="1" w:styleId="21410">
    <w:name w:val="Стиль нумерованный2141"/>
    <w:rsid w:val="00400CAF"/>
  </w:style>
  <w:style w:type="numbering" w:customStyle="1" w:styleId="31310">
    <w:name w:val="Нет списка3131"/>
    <w:next w:val="a5"/>
    <w:uiPriority w:val="99"/>
    <w:semiHidden/>
    <w:unhideWhenUsed/>
    <w:rsid w:val="00400CAF"/>
  </w:style>
  <w:style w:type="numbering" w:customStyle="1" w:styleId="5210">
    <w:name w:val="Нет списка521"/>
    <w:next w:val="a5"/>
    <w:uiPriority w:val="99"/>
    <w:semiHidden/>
    <w:unhideWhenUsed/>
    <w:rsid w:val="00400CAF"/>
  </w:style>
  <w:style w:type="numbering" w:customStyle="1" w:styleId="13210">
    <w:name w:val="Нет списка1321"/>
    <w:next w:val="a5"/>
    <w:uiPriority w:val="99"/>
    <w:semiHidden/>
    <w:unhideWhenUsed/>
    <w:rsid w:val="00400CAF"/>
  </w:style>
  <w:style w:type="table" w:customStyle="1" w:styleId="7211">
    <w:name w:val="Сетка таблицы7211"/>
    <w:basedOn w:val="a4"/>
    <w:next w:val="ae"/>
    <w:uiPriority w:val="39"/>
    <w:rsid w:val="00400CA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2">
    <w:name w:val="Стиль нумерованный421"/>
    <w:rsid w:val="00400CAF"/>
  </w:style>
  <w:style w:type="numbering" w:customStyle="1" w:styleId="11321">
    <w:name w:val="Нет списка11321"/>
    <w:next w:val="a5"/>
    <w:uiPriority w:val="99"/>
    <w:semiHidden/>
    <w:unhideWhenUsed/>
    <w:rsid w:val="00400CAF"/>
  </w:style>
  <w:style w:type="table" w:customStyle="1" w:styleId="11214">
    <w:name w:val="Сетка таблицы1121"/>
    <w:basedOn w:val="a4"/>
    <w:next w:val="ae"/>
    <w:uiPriority w:val="59"/>
    <w:rsid w:val="00400CA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11">
    <w:name w:val="Стиль нумерованный1221"/>
    <w:rsid w:val="00400CAF"/>
  </w:style>
  <w:style w:type="table" w:customStyle="1" w:styleId="21212">
    <w:name w:val="Сетка таблицы2121"/>
    <w:basedOn w:val="a4"/>
    <w:next w:val="ae"/>
    <w:uiPriority w:val="39"/>
    <w:rsid w:val="00400CAF"/>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1">
    <w:name w:val="Сетка таблицы3121"/>
    <w:basedOn w:val="a4"/>
    <w:next w:val="ae"/>
    <w:uiPriority w:val="59"/>
    <w:rsid w:val="00400CAF"/>
    <w:pPr>
      <w:spacing w:after="0" w:line="240" w:lineRule="auto"/>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210">
    <w:name w:val="Сетка таблицы4121"/>
    <w:basedOn w:val="a4"/>
    <w:next w:val="ae"/>
    <w:uiPriority w:val="59"/>
    <w:rsid w:val="00400CAF"/>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210">
    <w:name w:val="Нет списка2221"/>
    <w:next w:val="a5"/>
    <w:uiPriority w:val="99"/>
    <w:semiHidden/>
    <w:unhideWhenUsed/>
    <w:rsid w:val="00400CAF"/>
  </w:style>
  <w:style w:type="numbering" w:customStyle="1" w:styleId="22211">
    <w:name w:val="Стиль нумерованный2221"/>
    <w:rsid w:val="00400CAF"/>
  </w:style>
  <w:style w:type="numbering" w:customStyle="1" w:styleId="32210">
    <w:name w:val="Нет списка3221"/>
    <w:next w:val="a5"/>
    <w:uiPriority w:val="99"/>
    <w:semiHidden/>
    <w:unhideWhenUsed/>
    <w:rsid w:val="00400CAF"/>
  </w:style>
  <w:style w:type="table" w:customStyle="1" w:styleId="51210">
    <w:name w:val="Сетка таблицы5121"/>
    <w:basedOn w:val="a4"/>
    <w:next w:val="ae"/>
    <w:uiPriority w:val="39"/>
    <w:rsid w:val="00400CAF"/>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0">
    <w:name w:val="Сетка таблицы6121"/>
    <w:basedOn w:val="a4"/>
    <w:next w:val="ae"/>
    <w:uiPriority w:val="39"/>
    <w:rsid w:val="00400CAF"/>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0">
    <w:name w:val="Нет списка621"/>
    <w:next w:val="a5"/>
    <w:uiPriority w:val="99"/>
    <w:semiHidden/>
    <w:unhideWhenUsed/>
    <w:rsid w:val="00400CAF"/>
  </w:style>
  <w:style w:type="numbering" w:customStyle="1" w:styleId="14211">
    <w:name w:val="Нет списка1421"/>
    <w:next w:val="a5"/>
    <w:uiPriority w:val="99"/>
    <w:semiHidden/>
    <w:unhideWhenUsed/>
    <w:rsid w:val="00400CAF"/>
  </w:style>
  <w:style w:type="table" w:customStyle="1" w:styleId="81110">
    <w:name w:val="Сетка таблицы8111"/>
    <w:basedOn w:val="a4"/>
    <w:next w:val="ae"/>
    <w:uiPriority w:val="39"/>
    <w:rsid w:val="00400CA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2">
    <w:name w:val="Стиль нумерованный521"/>
    <w:rsid w:val="00400CAF"/>
  </w:style>
  <w:style w:type="numbering" w:customStyle="1" w:styleId="11421">
    <w:name w:val="Нет списка11421"/>
    <w:next w:val="a5"/>
    <w:uiPriority w:val="99"/>
    <w:semiHidden/>
    <w:unhideWhenUsed/>
    <w:rsid w:val="00400CAF"/>
  </w:style>
  <w:style w:type="numbering" w:customStyle="1" w:styleId="13211">
    <w:name w:val="Стиль нумерованный1321"/>
    <w:rsid w:val="00400CAF"/>
  </w:style>
  <w:style w:type="numbering" w:customStyle="1" w:styleId="23210">
    <w:name w:val="Нет списка2321"/>
    <w:next w:val="a5"/>
    <w:uiPriority w:val="99"/>
    <w:semiHidden/>
    <w:unhideWhenUsed/>
    <w:rsid w:val="00400CAF"/>
  </w:style>
  <w:style w:type="numbering" w:customStyle="1" w:styleId="23211">
    <w:name w:val="Стиль нумерованный2321"/>
    <w:rsid w:val="00400CAF"/>
  </w:style>
  <w:style w:type="numbering" w:customStyle="1" w:styleId="33210">
    <w:name w:val="Нет списка3321"/>
    <w:next w:val="a5"/>
    <w:uiPriority w:val="99"/>
    <w:semiHidden/>
    <w:unhideWhenUsed/>
    <w:rsid w:val="00400CAF"/>
  </w:style>
  <w:style w:type="numbering" w:customStyle="1" w:styleId="7210">
    <w:name w:val="Нет списка721"/>
    <w:next w:val="a5"/>
    <w:uiPriority w:val="99"/>
    <w:semiHidden/>
    <w:unhideWhenUsed/>
    <w:rsid w:val="00400CAF"/>
  </w:style>
  <w:style w:type="numbering" w:customStyle="1" w:styleId="15210">
    <w:name w:val="Нет списка1521"/>
    <w:next w:val="a5"/>
    <w:uiPriority w:val="99"/>
    <w:semiHidden/>
    <w:unhideWhenUsed/>
    <w:rsid w:val="00400CAF"/>
  </w:style>
  <w:style w:type="table" w:customStyle="1" w:styleId="91110">
    <w:name w:val="Сетка таблицы9111"/>
    <w:basedOn w:val="a4"/>
    <w:next w:val="ae"/>
    <w:uiPriority w:val="39"/>
    <w:rsid w:val="00400CA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2">
    <w:name w:val="Стиль нумерованный621"/>
    <w:rsid w:val="00400CAF"/>
  </w:style>
  <w:style w:type="numbering" w:customStyle="1" w:styleId="11521">
    <w:name w:val="Нет списка11521"/>
    <w:next w:val="a5"/>
    <w:uiPriority w:val="99"/>
    <w:semiHidden/>
    <w:unhideWhenUsed/>
    <w:rsid w:val="00400CAF"/>
  </w:style>
  <w:style w:type="table" w:customStyle="1" w:styleId="13113">
    <w:name w:val="Сетка таблицы1311"/>
    <w:basedOn w:val="a4"/>
    <w:next w:val="ae"/>
    <w:uiPriority w:val="59"/>
    <w:rsid w:val="00400CA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12">
    <w:name w:val="Стиль нумерованный1421"/>
    <w:rsid w:val="00400CAF"/>
  </w:style>
  <w:style w:type="numbering" w:customStyle="1" w:styleId="24210">
    <w:name w:val="Нет списка2421"/>
    <w:next w:val="a5"/>
    <w:uiPriority w:val="99"/>
    <w:semiHidden/>
    <w:unhideWhenUsed/>
    <w:rsid w:val="00400CAF"/>
  </w:style>
  <w:style w:type="numbering" w:customStyle="1" w:styleId="24211">
    <w:name w:val="Стиль нумерованный2421"/>
    <w:rsid w:val="00400CAF"/>
  </w:style>
  <w:style w:type="numbering" w:customStyle="1" w:styleId="3421">
    <w:name w:val="Нет списка3421"/>
    <w:next w:val="a5"/>
    <w:uiPriority w:val="99"/>
    <w:semiHidden/>
    <w:unhideWhenUsed/>
    <w:rsid w:val="00400CAF"/>
  </w:style>
  <w:style w:type="numbering" w:customStyle="1" w:styleId="41211">
    <w:name w:val="Нет списка4121"/>
    <w:next w:val="a5"/>
    <w:uiPriority w:val="99"/>
    <w:semiHidden/>
    <w:unhideWhenUsed/>
    <w:rsid w:val="00400CAF"/>
  </w:style>
  <w:style w:type="numbering" w:customStyle="1" w:styleId="31212">
    <w:name w:val="Стиль нумерованный3121"/>
    <w:rsid w:val="00400CAF"/>
  </w:style>
  <w:style w:type="numbering" w:customStyle="1" w:styleId="121210">
    <w:name w:val="Нет списка12121"/>
    <w:next w:val="a5"/>
    <w:uiPriority w:val="99"/>
    <w:semiHidden/>
    <w:unhideWhenUsed/>
    <w:rsid w:val="00400CAF"/>
  </w:style>
  <w:style w:type="table" w:customStyle="1" w:styleId="111114">
    <w:name w:val="Сетка таблицы11111"/>
    <w:basedOn w:val="a4"/>
    <w:next w:val="ae"/>
    <w:uiPriority w:val="59"/>
    <w:rsid w:val="00400CA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11">
    <w:name w:val="Стиль нумерованный11121"/>
    <w:rsid w:val="00400CAF"/>
  </w:style>
  <w:style w:type="table" w:customStyle="1" w:styleId="211113">
    <w:name w:val="Сетка таблицы21111"/>
    <w:basedOn w:val="a4"/>
    <w:next w:val="ae"/>
    <w:uiPriority w:val="39"/>
    <w:rsid w:val="00400CAF"/>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0">
    <w:name w:val="Сетка таблицы31111"/>
    <w:basedOn w:val="a4"/>
    <w:next w:val="ae"/>
    <w:uiPriority w:val="59"/>
    <w:rsid w:val="00400CAF"/>
    <w:pPr>
      <w:spacing w:after="0" w:line="240" w:lineRule="auto"/>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111">
    <w:name w:val="Сетка таблицы41111"/>
    <w:basedOn w:val="a4"/>
    <w:next w:val="ae"/>
    <w:uiPriority w:val="59"/>
    <w:rsid w:val="00400CAF"/>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210">
    <w:name w:val="Нет списка21121"/>
    <w:next w:val="a5"/>
    <w:uiPriority w:val="99"/>
    <w:semiHidden/>
    <w:unhideWhenUsed/>
    <w:rsid w:val="00400CAF"/>
  </w:style>
  <w:style w:type="numbering" w:customStyle="1" w:styleId="211211">
    <w:name w:val="Стиль нумерованный21121"/>
    <w:rsid w:val="00400CAF"/>
  </w:style>
  <w:style w:type="numbering" w:customStyle="1" w:styleId="311210">
    <w:name w:val="Нет списка31121"/>
    <w:next w:val="a5"/>
    <w:uiPriority w:val="99"/>
    <w:semiHidden/>
    <w:unhideWhenUsed/>
    <w:rsid w:val="00400CAF"/>
  </w:style>
  <w:style w:type="table" w:customStyle="1" w:styleId="51111">
    <w:name w:val="Сетка таблицы51111"/>
    <w:basedOn w:val="a4"/>
    <w:next w:val="ae"/>
    <w:uiPriority w:val="39"/>
    <w:rsid w:val="00400CAF"/>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
    <w:name w:val="Сетка таблицы61111"/>
    <w:basedOn w:val="a4"/>
    <w:next w:val="ae"/>
    <w:uiPriority w:val="39"/>
    <w:rsid w:val="00400CAF"/>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2">
    <w:name w:val="Стиль нумерованный721"/>
    <w:rsid w:val="00400CAF"/>
  </w:style>
  <w:style w:type="numbering" w:customStyle="1" w:styleId="15211">
    <w:name w:val="Стиль нумерованный1521"/>
    <w:rsid w:val="00400CAF"/>
  </w:style>
  <w:style w:type="numbering" w:customStyle="1" w:styleId="25210">
    <w:name w:val="Стиль нумерованный2521"/>
    <w:rsid w:val="00400CAF"/>
  </w:style>
  <w:style w:type="numbering" w:customStyle="1" w:styleId="8211">
    <w:name w:val="Стиль нумерованный821"/>
    <w:rsid w:val="00400CAF"/>
  </w:style>
  <w:style w:type="numbering" w:customStyle="1" w:styleId="16210">
    <w:name w:val="Стиль нумерованный1621"/>
    <w:rsid w:val="00400CAF"/>
  </w:style>
  <w:style w:type="numbering" w:customStyle="1" w:styleId="26210">
    <w:name w:val="Стиль нумерованный2621"/>
    <w:rsid w:val="00400CAF"/>
  </w:style>
  <w:style w:type="numbering" w:customStyle="1" w:styleId="9211">
    <w:name w:val="Стиль нумерованный921"/>
    <w:rsid w:val="00400CAF"/>
  </w:style>
  <w:style w:type="numbering" w:customStyle="1" w:styleId="17210">
    <w:name w:val="Стиль нумерованный1721"/>
    <w:rsid w:val="00400CAF"/>
  </w:style>
  <w:style w:type="numbering" w:customStyle="1" w:styleId="27210">
    <w:name w:val="Стиль нумерованный2721"/>
    <w:rsid w:val="00400CAF"/>
  </w:style>
  <w:style w:type="numbering" w:customStyle="1" w:styleId="1021">
    <w:name w:val="Стиль нумерованный1021"/>
    <w:rsid w:val="00400CAF"/>
  </w:style>
  <w:style w:type="numbering" w:customStyle="1" w:styleId="1821">
    <w:name w:val="Стиль нумерованный1821"/>
    <w:rsid w:val="00400CAF"/>
  </w:style>
  <w:style w:type="numbering" w:customStyle="1" w:styleId="2821">
    <w:name w:val="Стиль нумерованный2821"/>
    <w:rsid w:val="00400CAF"/>
  </w:style>
  <w:style w:type="numbering" w:customStyle="1" w:styleId="8212">
    <w:name w:val="Нет списка821"/>
    <w:next w:val="a5"/>
    <w:uiPriority w:val="99"/>
    <w:semiHidden/>
    <w:unhideWhenUsed/>
    <w:rsid w:val="00400CAF"/>
  </w:style>
  <w:style w:type="numbering" w:customStyle="1" w:styleId="16211">
    <w:name w:val="Нет списка1621"/>
    <w:next w:val="a5"/>
    <w:uiPriority w:val="99"/>
    <w:semiHidden/>
    <w:unhideWhenUsed/>
    <w:rsid w:val="00400CAF"/>
  </w:style>
  <w:style w:type="numbering" w:customStyle="1" w:styleId="1922">
    <w:name w:val="Стиль нумерованный1922"/>
    <w:rsid w:val="00400CAF"/>
  </w:style>
  <w:style w:type="numbering" w:customStyle="1" w:styleId="11621">
    <w:name w:val="Нет списка11621"/>
    <w:next w:val="a5"/>
    <w:uiPriority w:val="99"/>
    <w:semiHidden/>
    <w:unhideWhenUsed/>
    <w:rsid w:val="00400CAF"/>
  </w:style>
  <w:style w:type="table" w:customStyle="1" w:styleId="141110">
    <w:name w:val="Сетка таблицы14111"/>
    <w:basedOn w:val="a4"/>
    <w:next w:val="ae"/>
    <w:uiPriority w:val="59"/>
    <w:rsid w:val="00400CA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21">
    <w:name w:val="Стиль нумерованный11021"/>
    <w:rsid w:val="00400CAF"/>
  </w:style>
  <w:style w:type="numbering" w:customStyle="1" w:styleId="25211">
    <w:name w:val="Нет списка2521"/>
    <w:next w:val="a5"/>
    <w:uiPriority w:val="99"/>
    <w:semiHidden/>
    <w:unhideWhenUsed/>
    <w:rsid w:val="00400CAF"/>
  </w:style>
  <w:style w:type="numbering" w:customStyle="1" w:styleId="2921">
    <w:name w:val="Стиль нумерованный2921"/>
    <w:rsid w:val="00400CAF"/>
  </w:style>
  <w:style w:type="numbering" w:customStyle="1" w:styleId="3521">
    <w:name w:val="Нет списка3521"/>
    <w:next w:val="a5"/>
    <w:uiPriority w:val="99"/>
    <w:semiHidden/>
    <w:unhideWhenUsed/>
    <w:rsid w:val="00400CAF"/>
  </w:style>
  <w:style w:type="table" w:customStyle="1" w:styleId="6411">
    <w:name w:val="Сетка таблицы6411"/>
    <w:basedOn w:val="a4"/>
    <w:next w:val="ae"/>
    <w:uiPriority w:val="39"/>
    <w:rsid w:val="00400CAF"/>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2">
    <w:name w:val="Нет списка911"/>
    <w:next w:val="a5"/>
    <w:uiPriority w:val="99"/>
    <w:semiHidden/>
    <w:unhideWhenUsed/>
    <w:rsid w:val="00400CAF"/>
  </w:style>
  <w:style w:type="numbering" w:customStyle="1" w:styleId="17112">
    <w:name w:val="Нет списка1711"/>
    <w:next w:val="a5"/>
    <w:uiPriority w:val="99"/>
    <w:semiHidden/>
    <w:unhideWhenUsed/>
    <w:rsid w:val="00400CAF"/>
  </w:style>
  <w:style w:type="numbering" w:customStyle="1" w:styleId="11711">
    <w:name w:val="Нет списка11711"/>
    <w:next w:val="a5"/>
    <w:uiPriority w:val="99"/>
    <w:semiHidden/>
    <w:unhideWhenUsed/>
    <w:rsid w:val="00400CAF"/>
  </w:style>
  <w:style w:type="numbering" w:customStyle="1" w:styleId="1111210">
    <w:name w:val="Нет списка111121"/>
    <w:next w:val="a5"/>
    <w:uiPriority w:val="99"/>
    <w:semiHidden/>
    <w:unhideWhenUsed/>
    <w:rsid w:val="00400CAF"/>
  </w:style>
  <w:style w:type="numbering" w:customStyle="1" w:styleId="20110">
    <w:name w:val="Стиль нумерованный2011"/>
    <w:rsid w:val="00400CAF"/>
  </w:style>
  <w:style w:type="numbering" w:customStyle="1" w:styleId="11111111">
    <w:name w:val="Нет списка11111111"/>
    <w:next w:val="a5"/>
    <w:uiPriority w:val="99"/>
    <w:semiHidden/>
    <w:unhideWhenUsed/>
    <w:rsid w:val="00400CAF"/>
  </w:style>
  <w:style w:type="numbering" w:customStyle="1" w:styleId="112111">
    <w:name w:val="Стиль нумерованный11211"/>
    <w:rsid w:val="00400CAF"/>
  </w:style>
  <w:style w:type="numbering" w:customStyle="1" w:styleId="26111">
    <w:name w:val="Нет списка2611"/>
    <w:next w:val="a5"/>
    <w:uiPriority w:val="99"/>
    <w:semiHidden/>
    <w:unhideWhenUsed/>
    <w:rsid w:val="00400CAF"/>
  </w:style>
  <w:style w:type="numbering" w:customStyle="1" w:styleId="21011">
    <w:name w:val="Стиль нумерованный21011"/>
    <w:rsid w:val="00400CAF"/>
  </w:style>
  <w:style w:type="numbering" w:customStyle="1" w:styleId="3611">
    <w:name w:val="Нет списка3611"/>
    <w:next w:val="a5"/>
    <w:uiPriority w:val="99"/>
    <w:semiHidden/>
    <w:unhideWhenUsed/>
    <w:rsid w:val="00400CAF"/>
  </w:style>
  <w:style w:type="numbering" w:customStyle="1" w:styleId="42110">
    <w:name w:val="Нет списка4211"/>
    <w:next w:val="a5"/>
    <w:uiPriority w:val="99"/>
    <w:semiHidden/>
    <w:unhideWhenUsed/>
    <w:rsid w:val="00400CAF"/>
  </w:style>
  <w:style w:type="numbering" w:customStyle="1" w:styleId="122110">
    <w:name w:val="Нет списка12211"/>
    <w:next w:val="a5"/>
    <w:uiPriority w:val="99"/>
    <w:semiHidden/>
    <w:unhideWhenUsed/>
    <w:rsid w:val="00400CAF"/>
  </w:style>
  <w:style w:type="numbering" w:customStyle="1" w:styleId="32112">
    <w:name w:val="Стиль нумерованный3211"/>
    <w:rsid w:val="00400CAF"/>
  </w:style>
  <w:style w:type="numbering" w:customStyle="1" w:styleId="1121110">
    <w:name w:val="Нет списка112111"/>
    <w:next w:val="a5"/>
    <w:uiPriority w:val="99"/>
    <w:semiHidden/>
    <w:unhideWhenUsed/>
    <w:rsid w:val="00400CAF"/>
  </w:style>
  <w:style w:type="numbering" w:customStyle="1" w:styleId="113111">
    <w:name w:val="Стиль нумерованный11311"/>
    <w:rsid w:val="00400CAF"/>
  </w:style>
  <w:style w:type="numbering" w:customStyle="1" w:styleId="212110">
    <w:name w:val="Нет списка21211"/>
    <w:next w:val="a5"/>
    <w:uiPriority w:val="99"/>
    <w:semiHidden/>
    <w:unhideWhenUsed/>
    <w:rsid w:val="00400CAF"/>
  </w:style>
  <w:style w:type="numbering" w:customStyle="1" w:styleId="212111">
    <w:name w:val="Стиль нумерованный21211"/>
    <w:rsid w:val="00400CAF"/>
  </w:style>
  <w:style w:type="numbering" w:customStyle="1" w:styleId="312110">
    <w:name w:val="Нет списка31211"/>
    <w:next w:val="a5"/>
    <w:uiPriority w:val="99"/>
    <w:semiHidden/>
    <w:unhideWhenUsed/>
    <w:rsid w:val="00400CAF"/>
  </w:style>
  <w:style w:type="numbering" w:customStyle="1" w:styleId="511110">
    <w:name w:val="Нет списка51111"/>
    <w:next w:val="a5"/>
    <w:uiPriority w:val="99"/>
    <w:semiHidden/>
    <w:unhideWhenUsed/>
    <w:rsid w:val="00400CAF"/>
  </w:style>
  <w:style w:type="numbering" w:customStyle="1" w:styleId="131111">
    <w:name w:val="Нет списка131111"/>
    <w:next w:val="a5"/>
    <w:uiPriority w:val="99"/>
    <w:semiHidden/>
    <w:unhideWhenUsed/>
    <w:rsid w:val="00400CAF"/>
  </w:style>
  <w:style w:type="numbering" w:customStyle="1" w:styleId="41113">
    <w:name w:val="Стиль нумерованный4111"/>
    <w:rsid w:val="00400CAF"/>
  </w:style>
  <w:style w:type="numbering" w:customStyle="1" w:styleId="1131110">
    <w:name w:val="Нет списка113111"/>
    <w:next w:val="a5"/>
    <w:uiPriority w:val="99"/>
    <w:semiHidden/>
    <w:unhideWhenUsed/>
    <w:rsid w:val="00400CAF"/>
  </w:style>
  <w:style w:type="numbering" w:customStyle="1" w:styleId="121110">
    <w:name w:val="Стиль нумерованный12111"/>
    <w:rsid w:val="00400CAF"/>
  </w:style>
  <w:style w:type="numbering" w:customStyle="1" w:styleId="221110">
    <w:name w:val="Нет списка22111"/>
    <w:next w:val="a5"/>
    <w:uiPriority w:val="99"/>
    <w:semiHidden/>
    <w:unhideWhenUsed/>
    <w:rsid w:val="00400CAF"/>
  </w:style>
  <w:style w:type="numbering" w:customStyle="1" w:styleId="221111">
    <w:name w:val="Стиль нумерованный22111"/>
    <w:rsid w:val="00400CAF"/>
  </w:style>
  <w:style w:type="numbering" w:customStyle="1" w:styleId="321110">
    <w:name w:val="Нет списка32111"/>
    <w:next w:val="a5"/>
    <w:uiPriority w:val="99"/>
    <w:semiHidden/>
    <w:unhideWhenUsed/>
    <w:rsid w:val="00400CAF"/>
  </w:style>
  <w:style w:type="numbering" w:customStyle="1" w:styleId="611110">
    <w:name w:val="Нет списка61111"/>
    <w:next w:val="a5"/>
    <w:uiPriority w:val="99"/>
    <w:semiHidden/>
    <w:unhideWhenUsed/>
    <w:rsid w:val="00400CAF"/>
  </w:style>
  <w:style w:type="numbering" w:customStyle="1" w:styleId="141111">
    <w:name w:val="Нет списка141111"/>
    <w:next w:val="a5"/>
    <w:uiPriority w:val="99"/>
    <w:semiHidden/>
    <w:unhideWhenUsed/>
    <w:rsid w:val="00400CAF"/>
  </w:style>
  <w:style w:type="numbering" w:customStyle="1" w:styleId="51112">
    <w:name w:val="Стиль нумерованный5111"/>
    <w:rsid w:val="00400CAF"/>
  </w:style>
  <w:style w:type="numbering" w:customStyle="1" w:styleId="114111">
    <w:name w:val="Нет списка114111"/>
    <w:next w:val="a5"/>
    <w:uiPriority w:val="99"/>
    <w:semiHidden/>
    <w:unhideWhenUsed/>
    <w:rsid w:val="00400CAF"/>
  </w:style>
  <w:style w:type="numbering" w:customStyle="1" w:styleId="131110">
    <w:name w:val="Стиль нумерованный13111"/>
    <w:rsid w:val="00400CAF"/>
  </w:style>
  <w:style w:type="numbering" w:customStyle="1" w:styleId="231110">
    <w:name w:val="Нет списка23111"/>
    <w:next w:val="a5"/>
    <w:uiPriority w:val="99"/>
    <w:semiHidden/>
    <w:unhideWhenUsed/>
    <w:rsid w:val="00400CAF"/>
  </w:style>
  <w:style w:type="numbering" w:customStyle="1" w:styleId="231111">
    <w:name w:val="Стиль нумерованный23111"/>
    <w:rsid w:val="00400CAF"/>
  </w:style>
  <w:style w:type="numbering" w:customStyle="1" w:styleId="331110">
    <w:name w:val="Нет списка33111"/>
    <w:next w:val="a5"/>
    <w:uiPriority w:val="99"/>
    <w:semiHidden/>
    <w:unhideWhenUsed/>
    <w:rsid w:val="00400CAF"/>
  </w:style>
  <w:style w:type="numbering" w:customStyle="1" w:styleId="71111">
    <w:name w:val="Нет списка7111"/>
    <w:next w:val="a5"/>
    <w:uiPriority w:val="99"/>
    <w:semiHidden/>
    <w:unhideWhenUsed/>
    <w:rsid w:val="00400CAF"/>
  </w:style>
  <w:style w:type="numbering" w:customStyle="1" w:styleId="151110">
    <w:name w:val="Нет списка15111"/>
    <w:next w:val="a5"/>
    <w:uiPriority w:val="99"/>
    <w:semiHidden/>
    <w:unhideWhenUsed/>
    <w:rsid w:val="00400CAF"/>
  </w:style>
  <w:style w:type="numbering" w:customStyle="1" w:styleId="61112">
    <w:name w:val="Стиль нумерованный6111"/>
    <w:rsid w:val="00400CAF"/>
  </w:style>
  <w:style w:type="numbering" w:customStyle="1" w:styleId="115111">
    <w:name w:val="Нет списка115111"/>
    <w:next w:val="a5"/>
    <w:uiPriority w:val="99"/>
    <w:semiHidden/>
    <w:unhideWhenUsed/>
    <w:rsid w:val="00400CAF"/>
  </w:style>
  <w:style w:type="numbering" w:customStyle="1" w:styleId="141112">
    <w:name w:val="Стиль нумерованный14111"/>
    <w:rsid w:val="00400CAF"/>
  </w:style>
  <w:style w:type="numbering" w:customStyle="1" w:styleId="241110">
    <w:name w:val="Нет списка24111"/>
    <w:next w:val="a5"/>
    <w:uiPriority w:val="99"/>
    <w:semiHidden/>
    <w:unhideWhenUsed/>
    <w:rsid w:val="00400CAF"/>
  </w:style>
  <w:style w:type="numbering" w:customStyle="1" w:styleId="241111">
    <w:name w:val="Стиль нумерованный24111"/>
    <w:rsid w:val="00400CAF"/>
  </w:style>
  <w:style w:type="numbering" w:customStyle="1" w:styleId="341110">
    <w:name w:val="Нет списка34111"/>
    <w:next w:val="a5"/>
    <w:uiPriority w:val="99"/>
    <w:semiHidden/>
    <w:unhideWhenUsed/>
    <w:rsid w:val="00400CAF"/>
  </w:style>
  <w:style w:type="numbering" w:customStyle="1" w:styleId="4111110">
    <w:name w:val="Нет списка411111"/>
    <w:next w:val="a5"/>
    <w:uiPriority w:val="99"/>
    <w:semiHidden/>
    <w:unhideWhenUsed/>
    <w:rsid w:val="00400CAF"/>
  </w:style>
  <w:style w:type="numbering" w:customStyle="1" w:styleId="311113">
    <w:name w:val="Стиль нумерованный31111"/>
    <w:rsid w:val="00400CAF"/>
  </w:style>
  <w:style w:type="numbering" w:customStyle="1" w:styleId="1211111">
    <w:name w:val="Нет списка1211111"/>
    <w:next w:val="a5"/>
    <w:uiPriority w:val="99"/>
    <w:semiHidden/>
    <w:unhideWhenUsed/>
    <w:rsid w:val="00400CAF"/>
  </w:style>
  <w:style w:type="numbering" w:customStyle="1" w:styleId="1111110">
    <w:name w:val="Стиль нумерованный111111"/>
    <w:rsid w:val="00400CAF"/>
  </w:style>
  <w:style w:type="numbering" w:customStyle="1" w:styleId="2111111">
    <w:name w:val="Нет списка2111111"/>
    <w:next w:val="a5"/>
    <w:uiPriority w:val="99"/>
    <w:semiHidden/>
    <w:unhideWhenUsed/>
    <w:rsid w:val="00400CAF"/>
  </w:style>
  <w:style w:type="numbering" w:customStyle="1" w:styleId="2111110">
    <w:name w:val="Стиль нумерованный211111"/>
    <w:rsid w:val="00400CAF"/>
  </w:style>
  <w:style w:type="numbering" w:customStyle="1" w:styleId="3111111">
    <w:name w:val="Нет списка3111111"/>
    <w:next w:val="a5"/>
    <w:uiPriority w:val="99"/>
    <w:semiHidden/>
    <w:unhideWhenUsed/>
    <w:rsid w:val="00400CAF"/>
  </w:style>
  <w:style w:type="numbering" w:customStyle="1" w:styleId="71112">
    <w:name w:val="Стиль нумерованный7111"/>
    <w:rsid w:val="00400CAF"/>
  </w:style>
  <w:style w:type="numbering" w:customStyle="1" w:styleId="151111">
    <w:name w:val="Стиль нумерованный15111"/>
    <w:rsid w:val="00400CAF"/>
  </w:style>
  <w:style w:type="numbering" w:customStyle="1" w:styleId="251110">
    <w:name w:val="Стиль нумерованный25111"/>
    <w:rsid w:val="00400CAF"/>
  </w:style>
  <w:style w:type="numbering" w:customStyle="1" w:styleId="81111">
    <w:name w:val="Стиль нумерованный8111"/>
    <w:rsid w:val="00400CAF"/>
  </w:style>
  <w:style w:type="numbering" w:customStyle="1" w:styleId="161110">
    <w:name w:val="Стиль нумерованный16111"/>
    <w:rsid w:val="00400CAF"/>
  </w:style>
  <w:style w:type="numbering" w:customStyle="1" w:styleId="261110">
    <w:name w:val="Стиль нумерованный26111"/>
    <w:rsid w:val="00400CAF"/>
  </w:style>
  <w:style w:type="numbering" w:customStyle="1" w:styleId="91111">
    <w:name w:val="Стиль нумерованный9111"/>
    <w:rsid w:val="00400CAF"/>
  </w:style>
  <w:style w:type="numbering" w:customStyle="1" w:styleId="171110">
    <w:name w:val="Стиль нумерованный17111"/>
    <w:rsid w:val="00400CAF"/>
  </w:style>
  <w:style w:type="numbering" w:customStyle="1" w:styleId="27111">
    <w:name w:val="Стиль нумерованный27111"/>
    <w:rsid w:val="00400CAF"/>
  </w:style>
  <w:style w:type="numbering" w:customStyle="1" w:styleId="101110">
    <w:name w:val="Стиль нумерованный10111"/>
    <w:rsid w:val="00400CAF"/>
  </w:style>
  <w:style w:type="numbering" w:customStyle="1" w:styleId="18111">
    <w:name w:val="Стиль нумерованный18111"/>
    <w:rsid w:val="00400CAF"/>
  </w:style>
  <w:style w:type="numbering" w:customStyle="1" w:styleId="28111">
    <w:name w:val="Стиль нумерованный28111"/>
    <w:rsid w:val="00400CAF"/>
  </w:style>
  <w:style w:type="numbering" w:customStyle="1" w:styleId="81112">
    <w:name w:val="Нет списка8111"/>
    <w:next w:val="a5"/>
    <w:uiPriority w:val="99"/>
    <w:semiHidden/>
    <w:unhideWhenUsed/>
    <w:rsid w:val="00400CAF"/>
  </w:style>
  <w:style w:type="numbering" w:customStyle="1" w:styleId="161111">
    <w:name w:val="Нет списка16111"/>
    <w:next w:val="a5"/>
    <w:uiPriority w:val="99"/>
    <w:semiHidden/>
    <w:unhideWhenUsed/>
    <w:rsid w:val="00400CAF"/>
  </w:style>
  <w:style w:type="numbering" w:customStyle="1" w:styleId="19111">
    <w:name w:val="Стиль нумерованный19111"/>
    <w:rsid w:val="00400CAF"/>
  </w:style>
  <w:style w:type="numbering" w:customStyle="1" w:styleId="116111">
    <w:name w:val="Нет списка116111"/>
    <w:next w:val="a5"/>
    <w:uiPriority w:val="99"/>
    <w:semiHidden/>
    <w:unhideWhenUsed/>
    <w:rsid w:val="00400CAF"/>
  </w:style>
  <w:style w:type="numbering" w:customStyle="1" w:styleId="110111">
    <w:name w:val="Стиль нумерованный110111"/>
    <w:rsid w:val="00400CAF"/>
  </w:style>
  <w:style w:type="numbering" w:customStyle="1" w:styleId="251111">
    <w:name w:val="Нет списка25111"/>
    <w:next w:val="a5"/>
    <w:uiPriority w:val="99"/>
    <w:semiHidden/>
    <w:unhideWhenUsed/>
    <w:rsid w:val="00400CAF"/>
  </w:style>
  <w:style w:type="numbering" w:customStyle="1" w:styleId="29111">
    <w:name w:val="Стиль нумерованный29111"/>
    <w:rsid w:val="00400CAF"/>
  </w:style>
  <w:style w:type="numbering" w:customStyle="1" w:styleId="35111">
    <w:name w:val="Нет списка35111"/>
    <w:next w:val="a5"/>
    <w:uiPriority w:val="99"/>
    <w:semiHidden/>
    <w:unhideWhenUsed/>
    <w:rsid w:val="00400CAF"/>
  </w:style>
  <w:style w:type="table" w:customStyle="1" w:styleId="18110">
    <w:name w:val="Сетка таблицы1811"/>
    <w:basedOn w:val="a4"/>
    <w:next w:val="ae"/>
    <w:uiPriority w:val="59"/>
    <w:rsid w:val="00400CA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4">
    <w:name w:val="Нет списка191"/>
    <w:next w:val="a5"/>
    <w:uiPriority w:val="99"/>
    <w:semiHidden/>
    <w:unhideWhenUsed/>
    <w:rsid w:val="00400CAF"/>
  </w:style>
  <w:style w:type="numbering" w:customStyle="1" w:styleId="11010">
    <w:name w:val="Нет списка1101"/>
    <w:next w:val="a5"/>
    <w:uiPriority w:val="99"/>
    <w:semiHidden/>
    <w:unhideWhenUsed/>
    <w:rsid w:val="00400CAF"/>
  </w:style>
  <w:style w:type="numbering" w:customStyle="1" w:styleId="11910">
    <w:name w:val="Нет списка1191"/>
    <w:next w:val="a5"/>
    <w:uiPriority w:val="99"/>
    <w:semiHidden/>
    <w:unhideWhenUsed/>
    <w:rsid w:val="00400CAF"/>
  </w:style>
  <w:style w:type="table" w:customStyle="1" w:styleId="19110">
    <w:name w:val="Сетка таблицы1911"/>
    <w:basedOn w:val="a4"/>
    <w:next w:val="ae"/>
    <w:uiPriority w:val="39"/>
    <w:rsid w:val="00400CA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4">
    <w:name w:val="Стиль нумерованный341"/>
    <w:rsid w:val="00400CAF"/>
  </w:style>
  <w:style w:type="numbering" w:customStyle="1" w:styleId="111310">
    <w:name w:val="Нет списка11131"/>
    <w:next w:val="a5"/>
    <w:uiPriority w:val="99"/>
    <w:semiHidden/>
    <w:unhideWhenUsed/>
    <w:rsid w:val="00400CAF"/>
  </w:style>
  <w:style w:type="table" w:customStyle="1" w:styleId="11014">
    <w:name w:val="Сетка таблицы1101"/>
    <w:basedOn w:val="a4"/>
    <w:next w:val="ae"/>
    <w:uiPriority w:val="59"/>
    <w:rsid w:val="00400CA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0">
    <w:name w:val="Стиль нумерованный1161"/>
    <w:rsid w:val="00400CAF"/>
  </w:style>
  <w:style w:type="table" w:customStyle="1" w:styleId="26112">
    <w:name w:val="Сетка таблицы2611"/>
    <w:basedOn w:val="a4"/>
    <w:next w:val="ae"/>
    <w:uiPriority w:val="39"/>
    <w:rsid w:val="00400CAF"/>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0">
    <w:name w:val="Сетка таблицы361"/>
    <w:basedOn w:val="a4"/>
    <w:next w:val="ae"/>
    <w:uiPriority w:val="59"/>
    <w:rsid w:val="00400CAF"/>
    <w:pPr>
      <w:spacing w:after="0" w:line="240" w:lineRule="auto"/>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611">
    <w:name w:val="Сетка таблицы4611"/>
    <w:basedOn w:val="a4"/>
    <w:next w:val="ae"/>
    <w:uiPriority w:val="59"/>
    <w:rsid w:val="00400CAF"/>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810">
    <w:name w:val="Нет списка281"/>
    <w:next w:val="a5"/>
    <w:uiPriority w:val="99"/>
    <w:semiHidden/>
    <w:unhideWhenUsed/>
    <w:rsid w:val="00400CAF"/>
  </w:style>
  <w:style w:type="numbering" w:customStyle="1" w:styleId="21510">
    <w:name w:val="Стиль нумерованный2151"/>
    <w:rsid w:val="00400CAF"/>
  </w:style>
  <w:style w:type="numbering" w:customStyle="1" w:styleId="3810">
    <w:name w:val="Нет списка381"/>
    <w:next w:val="a5"/>
    <w:uiPriority w:val="99"/>
    <w:semiHidden/>
    <w:unhideWhenUsed/>
    <w:rsid w:val="00400CAF"/>
  </w:style>
  <w:style w:type="table" w:customStyle="1" w:styleId="561">
    <w:name w:val="Сетка таблицы561"/>
    <w:basedOn w:val="a4"/>
    <w:next w:val="ae"/>
    <w:uiPriority w:val="39"/>
    <w:rsid w:val="00400CAF"/>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1">
    <w:name w:val="Сетка таблицы661"/>
    <w:basedOn w:val="a4"/>
    <w:next w:val="ae"/>
    <w:uiPriority w:val="39"/>
    <w:rsid w:val="00400CAF"/>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10">
    <w:name w:val="Нет списка441"/>
    <w:next w:val="a5"/>
    <w:uiPriority w:val="99"/>
    <w:semiHidden/>
    <w:unhideWhenUsed/>
    <w:rsid w:val="00400CAF"/>
  </w:style>
  <w:style w:type="numbering" w:customStyle="1" w:styleId="12410">
    <w:name w:val="Нет списка1241"/>
    <w:next w:val="a5"/>
    <w:uiPriority w:val="99"/>
    <w:semiHidden/>
    <w:unhideWhenUsed/>
    <w:rsid w:val="00400CAF"/>
  </w:style>
  <w:style w:type="numbering" w:customStyle="1" w:styleId="3514">
    <w:name w:val="Стиль нумерованный351"/>
    <w:rsid w:val="00400CAF"/>
  </w:style>
  <w:style w:type="numbering" w:customStyle="1" w:styleId="112310">
    <w:name w:val="Нет списка11231"/>
    <w:next w:val="a5"/>
    <w:uiPriority w:val="99"/>
    <w:semiHidden/>
    <w:unhideWhenUsed/>
    <w:rsid w:val="00400CAF"/>
  </w:style>
  <w:style w:type="numbering" w:customStyle="1" w:styleId="11710">
    <w:name w:val="Стиль нумерованный1171"/>
    <w:rsid w:val="00400CAF"/>
  </w:style>
  <w:style w:type="numbering" w:customStyle="1" w:styleId="21411">
    <w:name w:val="Нет списка2141"/>
    <w:next w:val="a5"/>
    <w:uiPriority w:val="99"/>
    <w:semiHidden/>
    <w:unhideWhenUsed/>
    <w:rsid w:val="00400CAF"/>
  </w:style>
  <w:style w:type="numbering" w:customStyle="1" w:styleId="21610">
    <w:name w:val="Стиль нумерованный2161"/>
    <w:rsid w:val="00400CAF"/>
  </w:style>
  <w:style w:type="numbering" w:customStyle="1" w:styleId="31410">
    <w:name w:val="Нет списка3141"/>
    <w:next w:val="a5"/>
    <w:uiPriority w:val="99"/>
    <w:semiHidden/>
    <w:unhideWhenUsed/>
    <w:rsid w:val="00400CAF"/>
  </w:style>
  <w:style w:type="numbering" w:customStyle="1" w:styleId="5310">
    <w:name w:val="Нет списка531"/>
    <w:next w:val="a5"/>
    <w:uiPriority w:val="99"/>
    <w:semiHidden/>
    <w:unhideWhenUsed/>
    <w:rsid w:val="00400CAF"/>
  </w:style>
  <w:style w:type="numbering" w:customStyle="1" w:styleId="13310">
    <w:name w:val="Нет списка1331"/>
    <w:next w:val="a5"/>
    <w:uiPriority w:val="99"/>
    <w:semiHidden/>
    <w:unhideWhenUsed/>
    <w:rsid w:val="00400CAF"/>
  </w:style>
  <w:style w:type="table" w:customStyle="1" w:styleId="7311">
    <w:name w:val="Сетка таблицы7311"/>
    <w:basedOn w:val="a4"/>
    <w:next w:val="ae"/>
    <w:uiPriority w:val="39"/>
    <w:rsid w:val="00400CA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2">
    <w:name w:val="Стиль нумерованный431"/>
    <w:rsid w:val="00400CAF"/>
  </w:style>
  <w:style w:type="numbering" w:customStyle="1" w:styleId="11331">
    <w:name w:val="Нет списка11331"/>
    <w:next w:val="a5"/>
    <w:uiPriority w:val="99"/>
    <w:semiHidden/>
    <w:unhideWhenUsed/>
    <w:rsid w:val="00400CAF"/>
  </w:style>
  <w:style w:type="table" w:customStyle="1" w:styleId="11314">
    <w:name w:val="Сетка таблицы1131"/>
    <w:basedOn w:val="a4"/>
    <w:next w:val="ae"/>
    <w:uiPriority w:val="59"/>
    <w:rsid w:val="00400CA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1">
    <w:name w:val="Стиль нумерованный1231"/>
    <w:rsid w:val="00400CAF"/>
  </w:style>
  <w:style w:type="table" w:customStyle="1" w:styleId="21312">
    <w:name w:val="Сетка таблицы2131"/>
    <w:basedOn w:val="a4"/>
    <w:next w:val="ae"/>
    <w:uiPriority w:val="39"/>
    <w:rsid w:val="00400CAF"/>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1">
    <w:name w:val="Сетка таблицы3131"/>
    <w:basedOn w:val="a4"/>
    <w:next w:val="ae"/>
    <w:uiPriority w:val="59"/>
    <w:rsid w:val="00400CAF"/>
    <w:pPr>
      <w:spacing w:after="0" w:line="240" w:lineRule="auto"/>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310">
    <w:name w:val="Сетка таблицы4131"/>
    <w:basedOn w:val="a4"/>
    <w:next w:val="ae"/>
    <w:uiPriority w:val="59"/>
    <w:rsid w:val="00400CAF"/>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310">
    <w:name w:val="Нет списка2231"/>
    <w:next w:val="a5"/>
    <w:uiPriority w:val="99"/>
    <w:semiHidden/>
    <w:unhideWhenUsed/>
    <w:rsid w:val="00400CAF"/>
  </w:style>
  <w:style w:type="numbering" w:customStyle="1" w:styleId="22311">
    <w:name w:val="Стиль нумерованный2231"/>
    <w:rsid w:val="00400CAF"/>
  </w:style>
  <w:style w:type="numbering" w:customStyle="1" w:styleId="32310">
    <w:name w:val="Нет списка3231"/>
    <w:next w:val="a5"/>
    <w:uiPriority w:val="99"/>
    <w:semiHidden/>
    <w:unhideWhenUsed/>
    <w:rsid w:val="00400CAF"/>
  </w:style>
  <w:style w:type="table" w:customStyle="1" w:styleId="51310">
    <w:name w:val="Сетка таблицы5131"/>
    <w:basedOn w:val="a4"/>
    <w:next w:val="ae"/>
    <w:uiPriority w:val="39"/>
    <w:rsid w:val="00400CAF"/>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10">
    <w:name w:val="Сетка таблицы6131"/>
    <w:basedOn w:val="a4"/>
    <w:next w:val="ae"/>
    <w:uiPriority w:val="39"/>
    <w:rsid w:val="00400CAF"/>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10">
    <w:name w:val="Нет списка631"/>
    <w:next w:val="a5"/>
    <w:uiPriority w:val="99"/>
    <w:semiHidden/>
    <w:unhideWhenUsed/>
    <w:rsid w:val="00400CAF"/>
  </w:style>
  <w:style w:type="numbering" w:customStyle="1" w:styleId="14310">
    <w:name w:val="Нет списка1431"/>
    <w:next w:val="a5"/>
    <w:uiPriority w:val="99"/>
    <w:semiHidden/>
    <w:unhideWhenUsed/>
    <w:rsid w:val="00400CAF"/>
  </w:style>
  <w:style w:type="table" w:customStyle="1" w:styleId="82110">
    <w:name w:val="Сетка таблицы8211"/>
    <w:basedOn w:val="a4"/>
    <w:next w:val="ae"/>
    <w:uiPriority w:val="39"/>
    <w:rsid w:val="00400CA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12">
    <w:name w:val="Стиль нумерованный531"/>
    <w:rsid w:val="00400CAF"/>
  </w:style>
  <w:style w:type="numbering" w:customStyle="1" w:styleId="11431">
    <w:name w:val="Нет списка11431"/>
    <w:next w:val="a5"/>
    <w:uiPriority w:val="99"/>
    <w:semiHidden/>
    <w:unhideWhenUsed/>
    <w:rsid w:val="00400CAF"/>
  </w:style>
  <w:style w:type="table" w:customStyle="1" w:styleId="12212">
    <w:name w:val="Сетка таблицы1221"/>
    <w:basedOn w:val="a4"/>
    <w:next w:val="ae"/>
    <w:uiPriority w:val="59"/>
    <w:rsid w:val="00400CA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11">
    <w:name w:val="Стиль нумерованный1331"/>
    <w:rsid w:val="00400CAF"/>
  </w:style>
  <w:style w:type="table" w:customStyle="1" w:styleId="22212">
    <w:name w:val="Сетка таблицы2221"/>
    <w:basedOn w:val="a4"/>
    <w:next w:val="ae"/>
    <w:uiPriority w:val="39"/>
    <w:rsid w:val="00400CAF"/>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1">
    <w:name w:val="Сетка таблицы3221"/>
    <w:basedOn w:val="a4"/>
    <w:next w:val="ae"/>
    <w:uiPriority w:val="59"/>
    <w:rsid w:val="00400CAF"/>
    <w:pPr>
      <w:spacing w:after="0" w:line="240" w:lineRule="auto"/>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210">
    <w:name w:val="Сетка таблицы4221"/>
    <w:basedOn w:val="a4"/>
    <w:next w:val="ae"/>
    <w:uiPriority w:val="59"/>
    <w:rsid w:val="00400CAF"/>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310">
    <w:name w:val="Нет списка2331"/>
    <w:next w:val="a5"/>
    <w:uiPriority w:val="99"/>
    <w:semiHidden/>
    <w:unhideWhenUsed/>
    <w:rsid w:val="00400CAF"/>
  </w:style>
  <w:style w:type="numbering" w:customStyle="1" w:styleId="23311">
    <w:name w:val="Стиль нумерованный2331"/>
    <w:rsid w:val="00400CAF"/>
  </w:style>
  <w:style w:type="numbering" w:customStyle="1" w:styleId="3331">
    <w:name w:val="Нет списка3331"/>
    <w:next w:val="a5"/>
    <w:uiPriority w:val="99"/>
    <w:semiHidden/>
    <w:unhideWhenUsed/>
    <w:rsid w:val="00400CAF"/>
  </w:style>
  <w:style w:type="table" w:customStyle="1" w:styleId="5221">
    <w:name w:val="Сетка таблицы5221"/>
    <w:basedOn w:val="a4"/>
    <w:next w:val="ae"/>
    <w:uiPriority w:val="39"/>
    <w:rsid w:val="00400CAF"/>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1">
    <w:name w:val="Сетка таблицы6221"/>
    <w:basedOn w:val="a4"/>
    <w:next w:val="ae"/>
    <w:uiPriority w:val="39"/>
    <w:rsid w:val="00400CAF"/>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10">
    <w:name w:val="Нет списка731"/>
    <w:next w:val="a5"/>
    <w:uiPriority w:val="99"/>
    <w:semiHidden/>
    <w:unhideWhenUsed/>
    <w:rsid w:val="00400CAF"/>
  </w:style>
  <w:style w:type="numbering" w:customStyle="1" w:styleId="15310">
    <w:name w:val="Нет списка1531"/>
    <w:next w:val="a5"/>
    <w:uiPriority w:val="99"/>
    <w:semiHidden/>
    <w:unhideWhenUsed/>
    <w:rsid w:val="00400CAF"/>
  </w:style>
  <w:style w:type="table" w:customStyle="1" w:styleId="92110">
    <w:name w:val="Сетка таблицы9211"/>
    <w:basedOn w:val="a4"/>
    <w:next w:val="ae"/>
    <w:uiPriority w:val="39"/>
    <w:rsid w:val="00400CA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12">
    <w:name w:val="Стиль нумерованный631"/>
    <w:rsid w:val="00400CAF"/>
  </w:style>
  <w:style w:type="numbering" w:customStyle="1" w:styleId="11531">
    <w:name w:val="Нет списка11531"/>
    <w:next w:val="a5"/>
    <w:uiPriority w:val="99"/>
    <w:semiHidden/>
    <w:unhideWhenUsed/>
    <w:rsid w:val="00400CAF"/>
  </w:style>
  <w:style w:type="table" w:customStyle="1" w:styleId="13212">
    <w:name w:val="Сетка таблицы1321"/>
    <w:basedOn w:val="a4"/>
    <w:next w:val="ae"/>
    <w:uiPriority w:val="59"/>
    <w:rsid w:val="00400CA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11">
    <w:name w:val="Стиль нумерованный1431"/>
    <w:rsid w:val="00400CAF"/>
  </w:style>
  <w:style w:type="table" w:customStyle="1" w:styleId="23212">
    <w:name w:val="Сетка таблицы2321"/>
    <w:basedOn w:val="a4"/>
    <w:next w:val="ae"/>
    <w:uiPriority w:val="39"/>
    <w:rsid w:val="00400CAF"/>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11">
    <w:name w:val="Сетка таблицы3321"/>
    <w:basedOn w:val="a4"/>
    <w:next w:val="ae"/>
    <w:uiPriority w:val="59"/>
    <w:rsid w:val="00400CAF"/>
    <w:pPr>
      <w:spacing w:after="0" w:line="240" w:lineRule="auto"/>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21">
    <w:name w:val="Сетка таблицы4321"/>
    <w:basedOn w:val="a4"/>
    <w:next w:val="ae"/>
    <w:uiPriority w:val="59"/>
    <w:rsid w:val="00400CAF"/>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4310">
    <w:name w:val="Нет списка2431"/>
    <w:next w:val="a5"/>
    <w:uiPriority w:val="99"/>
    <w:semiHidden/>
    <w:unhideWhenUsed/>
    <w:rsid w:val="00400CAF"/>
  </w:style>
  <w:style w:type="numbering" w:customStyle="1" w:styleId="24311">
    <w:name w:val="Стиль нумерованный2431"/>
    <w:rsid w:val="00400CAF"/>
  </w:style>
  <w:style w:type="numbering" w:customStyle="1" w:styleId="3431">
    <w:name w:val="Нет списка3431"/>
    <w:next w:val="a5"/>
    <w:uiPriority w:val="99"/>
    <w:semiHidden/>
    <w:unhideWhenUsed/>
    <w:rsid w:val="00400CAF"/>
  </w:style>
  <w:style w:type="table" w:customStyle="1" w:styleId="5321">
    <w:name w:val="Сетка таблицы5321"/>
    <w:basedOn w:val="a4"/>
    <w:next w:val="ae"/>
    <w:uiPriority w:val="39"/>
    <w:rsid w:val="00400CAF"/>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1">
    <w:name w:val="Сетка таблицы6321"/>
    <w:basedOn w:val="a4"/>
    <w:next w:val="ae"/>
    <w:uiPriority w:val="39"/>
    <w:rsid w:val="00400CAF"/>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11">
    <w:name w:val="Нет списка4131"/>
    <w:next w:val="a5"/>
    <w:uiPriority w:val="99"/>
    <w:semiHidden/>
    <w:unhideWhenUsed/>
    <w:rsid w:val="00400CAF"/>
  </w:style>
  <w:style w:type="table" w:customStyle="1" w:styleId="71210">
    <w:name w:val="Сетка таблицы7121"/>
    <w:basedOn w:val="a4"/>
    <w:next w:val="ae"/>
    <w:uiPriority w:val="39"/>
    <w:rsid w:val="00400CA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12">
    <w:name w:val="Стиль нумерованный3131"/>
    <w:rsid w:val="00400CAF"/>
  </w:style>
  <w:style w:type="numbering" w:customStyle="1" w:styleId="12131">
    <w:name w:val="Нет списка12131"/>
    <w:next w:val="a5"/>
    <w:uiPriority w:val="99"/>
    <w:semiHidden/>
    <w:unhideWhenUsed/>
    <w:rsid w:val="00400CAF"/>
  </w:style>
  <w:style w:type="table" w:customStyle="1" w:styleId="111212">
    <w:name w:val="Сетка таблицы11121"/>
    <w:basedOn w:val="a4"/>
    <w:next w:val="ae"/>
    <w:uiPriority w:val="59"/>
    <w:rsid w:val="00400CA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11">
    <w:name w:val="Стиль нумерованный11131"/>
    <w:rsid w:val="00400CAF"/>
  </w:style>
  <w:style w:type="table" w:customStyle="1" w:styleId="211212">
    <w:name w:val="Сетка таблицы21121"/>
    <w:basedOn w:val="a4"/>
    <w:next w:val="ae"/>
    <w:uiPriority w:val="39"/>
    <w:rsid w:val="00400CAF"/>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11">
    <w:name w:val="Сетка таблицы31121"/>
    <w:basedOn w:val="a4"/>
    <w:next w:val="ae"/>
    <w:uiPriority w:val="59"/>
    <w:rsid w:val="00400CAF"/>
    <w:pPr>
      <w:spacing w:after="0" w:line="240" w:lineRule="auto"/>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210">
    <w:name w:val="Сетка таблицы41121"/>
    <w:basedOn w:val="a4"/>
    <w:next w:val="ae"/>
    <w:uiPriority w:val="59"/>
    <w:rsid w:val="00400CAF"/>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310">
    <w:name w:val="Нет списка21131"/>
    <w:next w:val="a5"/>
    <w:uiPriority w:val="99"/>
    <w:semiHidden/>
    <w:unhideWhenUsed/>
    <w:rsid w:val="00400CAF"/>
  </w:style>
  <w:style w:type="numbering" w:customStyle="1" w:styleId="211311">
    <w:name w:val="Стиль нумерованный21131"/>
    <w:rsid w:val="00400CAF"/>
  </w:style>
  <w:style w:type="numbering" w:customStyle="1" w:styleId="311310">
    <w:name w:val="Нет списка31131"/>
    <w:next w:val="a5"/>
    <w:uiPriority w:val="99"/>
    <w:semiHidden/>
    <w:unhideWhenUsed/>
    <w:rsid w:val="00400CAF"/>
  </w:style>
  <w:style w:type="table" w:customStyle="1" w:styleId="511210">
    <w:name w:val="Сетка таблицы51121"/>
    <w:basedOn w:val="a4"/>
    <w:next w:val="ae"/>
    <w:uiPriority w:val="39"/>
    <w:rsid w:val="00400CAF"/>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10">
    <w:name w:val="Сетка таблицы61121"/>
    <w:basedOn w:val="a4"/>
    <w:next w:val="ae"/>
    <w:uiPriority w:val="39"/>
    <w:rsid w:val="00400CAF"/>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12">
    <w:name w:val="Стиль нумерованный731"/>
    <w:rsid w:val="00400CAF"/>
  </w:style>
  <w:style w:type="numbering" w:customStyle="1" w:styleId="15311">
    <w:name w:val="Стиль нумерованный1531"/>
    <w:rsid w:val="00400CAF"/>
  </w:style>
  <w:style w:type="numbering" w:customStyle="1" w:styleId="25310">
    <w:name w:val="Стиль нумерованный2531"/>
    <w:rsid w:val="00400CAF"/>
  </w:style>
  <w:style w:type="numbering" w:customStyle="1" w:styleId="8311">
    <w:name w:val="Стиль нумерованный831"/>
    <w:rsid w:val="00400CAF"/>
  </w:style>
  <w:style w:type="numbering" w:customStyle="1" w:styleId="16310">
    <w:name w:val="Стиль нумерованный1631"/>
    <w:rsid w:val="00400CAF"/>
  </w:style>
  <w:style w:type="numbering" w:customStyle="1" w:styleId="2631">
    <w:name w:val="Стиль нумерованный2631"/>
    <w:rsid w:val="00400CAF"/>
  </w:style>
  <w:style w:type="numbering" w:customStyle="1" w:styleId="9310">
    <w:name w:val="Стиль нумерованный931"/>
    <w:rsid w:val="00400CAF"/>
  </w:style>
  <w:style w:type="numbering" w:customStyle="1" w:styleId="17310">
    <w:name w:val="Стиль нумерованный1731"/>
    <w:rsid w:val="00400CAF"/>
  </w:style>
  <w:style w:type="numbering" w:customStyle="1" w:styleId="2731">
    <w:name w:val="Стиль нумерованный2731"/>
    <w:rsid w:val="00400CAF"/>
  </w:style>
  <w:style w:type="numbering" w:customStyle="1" w:styleId="10311">
    <w:name w:val="Стиль нумерованный10311"/>
    <w:rsid w:val="00400CAF"/>
  </w:style>
  <w:style w:type="numbering" w:customStyle="1" w:styleId="1831">
    <w:name w:val="Стиль нумерованный1831"/>
    <w:rsid w:val="00400CAF"/>
  </w:style>
  <w:style w:type="numbering" w:customStyle="1" w:styleId="2831">
    <w:name w:val="Стиль нумерованный2831"/>
    <w:rsid w:val="00400CAF"/>
  </w:style>
  <w:style w:type="numbering" w:customStyle="1" w:styleId="8312">
    <w:name w:val="Нет списка831"/>
    <w:next w:val="a5"/>
    <w:uiPriority w:val="99"/>
    <w:semiHidden/>
    <w:unhideWhenUsed/>
    <w:rsid w:val="00400CAF"/>
  </w:style>
  <w:style w:type="numbering" w:customStyle="1" w:styleId="16311">
    <w:name w:val="Нет списка1631"/>
    <w:next w:val="a5"/>
    <w:uiPriority w:val="99"/>
    <w:semiHidden/>
    <w:unhideWhenUsed/>
    <w:rsid w:val="00400CAF"/>
  </w:style>
  <w:style w:type="table" w:customStyle="1" w:styleId="10210">
    <w:name w:val="Сетка таблицы1021"/>
    <w:basedOn w:val="a4"/>
    <w:next w:val="ae"/>
    <w:uiPriority w:val="39"/>
    <w:rsid w:val="00400CA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31">
    <w:name w:val="Стиль нумерованный1931"/>
    <w:rsid w:val="00400CAF"/>
  </w:style>
  <w:style w:type="numbering" w:customStyle="1" w:styleId="11631">
    <w:name w:val="Нет списка11631"/>
    <w:next w:val="a5"/>
    <w:uiPriority w:val="99"/>
    <w:semiHidden/>
    <w:unhideWhenUsed/>
    <w:rsid w:val="00400CAF"/>
  </w:style>
  <w:style w:type="numbering" w:customStyle="1" w:styleId="11031">
    <w:name w:val="Стиль нумерованный11031"/>
    <w:rsid w:val="00400CAF"/>
  </w:style>
  <w:style w:type="table" w:customStyle="1" w:styleId="24212">
    <w:name w:val="Сетка таблицы2421"/>
    <w:basedOn w:val="a4"/>
    <w:next w:val="ae"/>
    <w:uiPriority w:val="39"/>
    <w:rsid w:val="00400CAF"/>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10">
    <w:name w:val="Сетка таблицы3421"/>
    <w:basedOn w:val="a4"/>
    <w:next w:val="ae"/>
    <w:uiPriority w:val="59"/>
    <w:rsid w:val="00400CAF"/>
    <w:pPr>
      <w:spacing w:after="0" w:line="240" w:lineRule="auto"/>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21">
    <w:name w:val="Сетка таблицы4421"/>
    <w:basedOn w:val="a4"/>
    <w:next w:val="ae"/>
    <w:uiPriority w:val="59"/>
    <w:rsid w:val="00400CAF"/>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5311">
    <w:name w:val="Нет списка2531"/>
    <w:next w:val="a5"/>
    <w:uiPriority w:val="99"/>
    <w:semiHidden/>
    <w:unhideWhenUsed/>
    <w:rsid w:val="00400CAF"/>
  </w:style>
  <w:style w:type="numbering" w:customStyle="1" w:styleId="2931">
    <w:name w:val="Стиль нумерованный2931"/>
    <w:rsid w:val="00400CAF"/>
  </w:style>
  <w:style w:type="numbering" w:customStyle="1" w:styleId="3531">
    <w:name w:val="Нет списка3531"/>
    <w:next w:val="a5"/>
    <w:uiPriority w:val="99"/>
    <w:semiHidden/>
    <w:unhideWhenUsed/>
    <w:rsid w:val="00400CAF"/>
  </w:style>
  <w:style w:type="table" w:customStyle="1" w:styleId="5421">
    <w:name w:val="Сетка таблицы5421"/>
    <w:basedOn w:val="a4"/>
    <w:next w:val="ae"/>
    <w:uiPriority w:val="39"/>
    <w:rsid w:val="00400CAF"/>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21">
    <w:name w:val="Сетка таблицы6421"/>
    <w:basedOn w:val="a4"/>
    <w:next w:val="ae"/>
    <w:uiPriority w:val="39"/>
    <w:rsid w:val="00400CAF"/>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2">
    <w:name w:val="Сетка таблицы1521"/>
    <w:basedOn w:val="a4"/>
    <w:next w:val="ae"/>
    <w:uiPriority w:val="59"/>
    <w:rsid w:val="00400CA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12">
    <w:name w:val="Нет списка921"/>
    <w:next w:val="a5"/>
    <w:uiPriority w:val="99"/>
    <w:semiHidden/>
    <w:unhideWhenUsed/>
    <w:rsid w:val="00400CAF"/>
  </w:style>
  <w:style w:type="numbering" w:customStyle="1" w:styleId="17211">
    <w:name w:val="Нет списка1721"/>
    <w:next w:val="a5"/>
    <w:uiPriority w:val="99"/>
    <w:semiHidden/>
    <w:unhideWhenUsed/>
    <w:rsid w:val="00400CAF"/>
  </w:style>
  <w:style w:type="numbering" w:customStyle="1" w:styleId="11721">
    <w:name w:val="Нет списка11721"/>
    <w:next w:val="a5"/>
    <w:uiPriority w:val="99"/>
    <w:semiHidden/>
    <w:unhideWhenUsed/>
    <w:rsid w:val="00400CAF"/>
  </w:style>
  <w:style w:type="numbering" w:customStyle="1" w:styleId="111131">
    <w:name w:val="Нет списка111131"/>
    <w:next w:val="a5"/>
    <w:uiPriority w:val="99"/>
    <w:semiHidden/>
    <w:unhideWhenUsed/>
    <w:rsid w:val="00400CAF"/>
  </w:style>
  <w:style w:type="numbering" w:customStyle="1" w:styleId="2021">
    <w:name w:val="Стиль нумерованный2021"/>
    <w:rsid w:val="00400CAF"/>
  </w:style>
  <w:style w:type="numbering" w:customStyle="1" w:styleId="1111121">
    <w:name w:val="Нет списка1111121"/>
    <w:next w:val="a5"/>
    <w:uiPriority w:val="99"/>
    <w:semiHidden/>
    <w:unhideWhenUsed/>
    <w:rsid w:val="00400CAF"/>
  </w:style>
  <w:style w:type="numbering" w:customStyle="1" w:styleId="112210">
    <w:name w:val="Стиль нумерованный11221"/>
    <w:rsid w:val="00400CAF"/>
  </w:style>
  <w:style w:type="numbering" w:customStyle="1" w:styleId="26211">
    <w:name w:val="Нет списка2621"/>
    <w:next w:val="a5"/>
    <w:uiPriority w:val="99"/>
    <w:semiHidden/>
    <w:unhideWhenUsed/>
    <w:rsid w:val="00400CAF"/>
  </w:style>
  <w:style w:type="numbering" w:customStyle="1" w:styleId="21021">
    <w:name w:val="Стиль нумерованный21021"/>
    <w:rsid w:val="00400CAF"/>
  </w:style>
  <w:style w:type="numbering" w:customStyle="1" w:styleId="3621">
    <w:name w:val="Нет списка3621"/>
    <w:next w:val="a5"/>
    <w:uiPriority w:val="99"/>
    <w:semiHidden/>
    <w:unhideWhenUsed/>
    <w:rsid w:val="00400CAF"/>
  </w:style>
  <w:style w:type="numbering" w:customStyle="1" w:styleId="42211">
    <w:name w:val="Нет списка4221"/>
    <w:next w:val="a5"/>
    <w:uiPriority w:val="99"/>
    <w:semiHidden/>
    <w:unhideWhenUsed/>
    <w:rsid w:val="00400CAF"/>
  </w:style>
  <w:style w:type="numbering" w:customStyle="1" w:styleId="12221">
    <w:name w:val="Нет списка12221"/>
    <w:next w:val="a5"/>
    <w:uiPriority w:val="99"/>
    <w:semiHidden/>
    <w:unhideWhenUsed/>
    <w:rsid w:val="00400CAF"/>
  </w:style>
  <w:style w:type="numbering" w:customStyle="1" w:styleId="32212">
    <w:name w:val="Стиль нумерованный3221"/>
    <w:rsid w:val="00400CAF"/>
  </w:style>
  <w:style w:type="numbering" w:customStyle="1" w:styleId="112121">
    <w:name w:val="Нет списка112121"/>
    <w:next w:val="a5"/>
    <w:uiPriority w:val="99"/>
    <w:semiHidden/>
    <w:unhideWhenUsed/>
    <w:rsid w:val="00400CAF"/>
  </w:style>
  <w:style w:type="numbering" w:customStyle="1" w:styleId="113210">
    <w:name w:val="Стиль нумерованный11321"/>
    <w:rsid w:val="00400CAF"/>
  </w:style>
  <w:style w:type="numbering" w:customStyle="1" w:styleId="212210">
    <w:name w:val="Нет списка21221"/>
    <w:next w:val="a5"/>
    <w:uiPriority w:val="99"/>
    <w:semiHidden/>
    <w:unhideWhenUsed/>
    <w:rsid w:val="00400CAF"/>
  </w:style>
  <w:style w:type="numbering" w:customStyle="1" w:styleId="212211">
    <w:name w:val="Стиль нумерованный21221"/>
    <w:rsid w:val="00400CAF"/>
  </w:style>
  <w:style w:type="numbering" w:customStyle="1" w:styleId="31221">
    <w:name w:val="Нет списка31221"/>
    <w:next w:val="a5"/>
    <w:uiPriority w:val="99"/>
    <w:semiHidden/>
    <w:unhideWhenUsed/>
    <w:rsid w:val="00400CAF"/>
  </w:style>
  <w:style w:type="numbering" w:customStyle="1" w:styleId="51211">
    <w:name w:val="Нет списка5121"/>
    <w:next w:val="a5"/>
    <w:uiPriority w:val="99"/>
    <w:semiHidden/>
    <w:unhideWhenUsed/>
    <w:rsid w:val="00400CAF"/>
  </w:style>
  <w:style w:type="numbering" w:customStyle="1" w:styleId="131210">
    <w:name w:val="Нет списка13121"/>
    <w:next w:val="a5"/>
    <w:uiPriority w:val="99"/>
    <w:semiHidden/>
    <w:unhideWhenUsed/>
    <w:rsid w:val="00400CAF"/>
  </w:style>
  <w:style w:type="numbering" w:customStyle="1" w:styleId="41212">
    <w:name w:val="Стиль нумерованный4121"/>
    <w:rsid w:val="00400CAF"/>
  </w:style>
  <w:style w:type="numbering" w:customStyle="1" w:styleId="113121">
    <w:name w:val="Нет списка113121"/>
    <w:next w:val="a5"/>
    <w:uiPriority w:val="99"/>
    <w:semiHidden/>
    <w:unhideWhenUsed/>
    <w:rsid w:val="00400CAF"/>
  </w:style>
  <w:style w:type="numbering" w:customStyle="1" w:styleId="121211">
    <w:name w:val="Стиль нумерованный12121"/>
    <w:rsid w:val="00400CAF"/>
  </w:style>
  <w:style w:type="numbering" w:customStyle="1" w:styleId="221210">
    <w:name w:val="Нет списка22121"/>
    <w:next w:val="a5"/>
    <w:uiPriority w:val="99"/>
    <w:semiHidden/>
    <w:unhideWhenUsed/>
    <w:rsid w:val="00400CAF"/>
  </w:style>
  <w:style w:type="numbering" w:customStyle="1" w:styleId="221211">
    <w:name w:val="Стиль нумерованный22121"/>
    <w:rsid w:val="00400CAF"/>
  </w:style>
  <w:style w:type="numbering" w:customStyle="1" w:styleId="32121">
    <w:name w:val="Нет списка32121"/>
    <w:next w:val="a5"/>
    <w:uiPriority w:val="99"/>
    <w:semiHidden/>
    <w:unhideWhenUsed/>
    <w:rsid w:val="00400CAF"/>
  </w:style>
  <w:style w:type="numbering" w:customStyle="1" w:styleId="61211">
    <w:name w:val="Нет списка6121"/>
    <w:next w:val="a5"/>
    <w:uiPriority w:val="99"/>
    <w:semiHidden/>
    <w:unhideWhenUsed/>
    <w:rsid w:val="00400CAF"/>
  </w:style>
  <w:style w:type="numbering" w:customStyle="1" w:styleId="141210">
    <w:name w:val="Нет списка14121"/>
    <w:next w:val="a5"/>
    <w:uiPriority w:val="99"/>
    <w:semiHidden/>
    <w:unhideWhenUsed/>
    <w:rsid w:val="00400CAF"/>
  </w:style>
  <w:style w:type="numbering" w:customStyle="1" w:styleId="51212">
    <w:name w:val="Стиль нумерованный5121"/>
    <w:rsid w:val="00400CAF"/>
  </w:style>
  <w:style w:type="numbering" w:customStyle="1" w:styleId="114121">
    <w:name w:val="Нет списка114121"/>
    <w:next w:val="a5"/>
    <w:uiPriority w:val="99"/>
    <w:semiHidden/>
    <w:unhideWhenUsed/>
    <w:rsid w:val="00400CAF"/>
  </w:style>
  <w:style w:type="numbering" w:customStyle="1" w:styleId="131211">
    <w:name w:val="Стиль нумерованный13121"/>
    <w:rsid w:val="00400CAF"/>
  </w:style>
  <w:style w:type="numbering" w:customStyle="1" w:styleId="231210">
    <w:name w:val="Нет списка23121"/>
    <w:next w:val="a5"/>
    <w:uiPriority w:val="99"/>
    <w:semiHidden/>
    <w:unhideWhenUsed/>
    <w:rsid w:val="00400CAF"/>
  </w:style>
  <w:style w:type="numbering" w:customStyle="1" w:styleId="231211">
    <w:name w:val="Стиль нумерованный23121"/>
    <w:rsid w:val="00400CAF"/>
  </w:style>
  <w:style w:type="numbering" w:customStyle="1" w:styleId="33121">
    <w:name w:val="Нет списка33121"/>
    <w:next w:val="a5"/>
    <w:uiPriority w:val="99"/>
    <w:semiHidden/>
    <w:unhideWhenUsed/>
    <w:rsid w:val="00400CAF"/>
  </w:style>
  <w:style w:type="numbering" w:customStyle="1" w:styleId="71211">
    <w:name w:val="Нет списка7121"/>
    <w:next w:val="a5"/>
    <w:uiPriority w:val="99"/>
    <w:semiHidden/>
    <w:unhideWhenUsed/>
    <w:rsid w:val="00400CAF"/>
  </w:style>
  <w:style w:type="numbering" w:customStyle="1" w:styleId="15121">
    <w:name w:val="Нет списка15121"/>
    <w:next w:val="a5"/>
    <w:uiPriority w:val="99"/>
    <w:semiHidden/>
    <w:unhideWhenUsed/>
    <w:rsid w:val="00400CAF"/>
  </w:style>
  <w:style w:type="numbering" w:customStyle="1" w:styleId="61212">
    <w:name w:val="Стиль нумерованный6121"/>
    <w:rsid w:val="00400CAF"/>
  </w:style>
  <w:style w:type="numbering" w:customStyle="1" w:styleId="115121">
    <w:name w:val="Нет списка115121"/>
    <w:next w:val="a5"/>
    <w:uiPriority w:val="99"/>
    <w:semiHidden/>
    <w:unhideWhenUsed/>
    <w:rsid w:val="00400CAF"/>
  </w:style>
  <w:style w:type="numbering" w:customStyle="1" w:styleId="141211">
    <w:name w:val="Стиль нумерованный14121"/>
    <w:rsid w:val="00400CAF"/>
  </w:style>
  <w:style w:type="numbering" w:customStyle="1" w:styleId="241210">
    <w:name w:val="Нет списка24121"/>
    <w:next w:val="a5"/>
    <w:uiPriority w:val="99"/>
    <w:semiHidden/>
    <w:unhideWhenUsed/>
    <w:rsid w:val="00400CAF"/>
  </w:style>
  <w:style w:type="numbering" w:customStyle="1" w:styleId="241211">
    <w:name w:val="Стиль нумерованный24121"/>
    <w:rsid w:val="00400CAF"/>
  </w:style>
  <w:style w:type="numbering" w:customStyle="1" w:styleId="34121">
    <w:name w:val="Нет списка34121"/>
    <w:next w:val="a5"/>
    <w:uiPriority w:val="99"/>
    <w:semiHidden/>
    <w:unhideWhenUsed/>
    <w:rsid w:val="00400CAF"/>
  </w:style>
  <w:style w:type="numbering" w:customStyle="1" w:styleId="411211">
    <w:name w:val="Нет списка41121"/>
    <w:next w:val="a5"/>
    <w:uiPriority w:val="99"/>
    <w:semiHidden/>
    <w:unhideWhenUsed/>
    <w:rsid w:val="00400CAF"/>
  </w:style>
  <w:style w:type="numbering" w:customStyle="1" w:styleId="311212">
    <w:name w:val="Стиль нумерованный31121"/>
    <w:rsid w:val="00400CAF"/>
  </w:style>
  <w:style w:type="numbering" w:customStyle="1" w:styleId="121121">
    <w:name w:val="Нет списка121121"/>
    <w:next w:val="a5"/>
    <w:uiPriority w:val="99"/>
    <w:semiHidden/>
    <w:unhideWhenUsed/>
    <w:rsid w:val="00400CAF"/>
  </w:style>
  <w:style w:type="numbering" w:customStyle="1" w:styleId="1111211">
    <w:name w:val="Стиль нумерованный111121"/>
    <w:rsid w:val="00400CAF"/>
  </w:style>
  <w:style w:type="numbering" w:customStyle="1" w:styleId="2111210">
    <w:name w:val="Нет списка211121"/>
    <w:next w:val="a5"/>
    <w:uiPriority w:val="99"/>
    <w:semiHidden/>
    <w:unhideWhenUsed/>
    <w:rsid w:val="00400CAF"/>
  </w:style>
  <w:style w:type="numbering" w:customStyle="1" w:styleId="2111211">
    <w:name w:val="Стиль нумерованный211121"/>
    <w:rsid w:val="00400CAF"/>
  </w:style>
  <w:style w:type="numbering" w:customStyle="1" w:styleId="311121">
    <w:name w:val="Нет списка311121"/>
    <w:next w:val="a5"/>
    <w:uiPriority w:val="99"/>
    <w:semiHidden/>
    <w:unhideWhenUsed/>
    <w:rsid w:val="00400CAF"/>
  </w:style>
  <w:style w:type="numbering" w:customStyle="1" w:styleId="71212">
    <w:name w:val="Стиль нумерованный7121"/>
    <w:rsid w:val="00400CAF"/>
  </w:style>
  <w:style w:type="numbering" w:customStyle="1" w:styleId="151210">
    <w:name w:val="Стиль нумерованный15121"/>
    <w:rsid w:val="00400CAF"/>
  </w:style>
  <w:style w:type="numbering" w:customStyle="1" w:styleId="25121">
    <w:name w:val="Стиль нумерованный25121"/>
    <w:rsid w:val="00400CAF"/>
  </w:style>
  <w:style w:type="numbering" w:customStyle="1" w:styleId="81210">
    <w:name w:val="Стиль нумерованный8121"/>
    <w:rsid w:val="00400CAF"/>
  </w:style>
  <w:style w:type="numbering" w:customStyle="1" w:styleId="16121">
    <w:name w:val="Стиль нумерованный16121"/>
    <w:rsid w:val="00400CAF"/>
  </w:style>
  <w:style w:type="numbering" w:customStyle="1" w:styleId="26121">
    <w:name w:val="Стиль нумерованный26121"/>
    <w:rsid w:val="00400CAF"/>
  </w:style>
  <w:style w:type="numbering" w:customStyle="1" w:styleId="91210">
    <w:name w:val="Стиль нумерованный9121"/>
    <w:rsid w:val="00400CAF"/>
  </w:style>
  <w:style w:type="numbering" w:customStyle="1" w:styleId="17121">
    <w:name w:val="Стиль нумерованный17121"/>
    <w:rsid w:val="00400CAF"/>
  </w:style>
  <w:style w:type="numbering" w:customStyle="1" w:styleId="27121">
    <w:name w:val="Стиль нумерованный27121"/>
    <w:rsid w:val="00400CAF"/>
  </w:style>
  <w:style w:type="numbering" w:customStyle="1" w:styleId="10121">
    <w:name w:val="Стиль нумерованный10121"/>
    <w:rsid w:val="00400CAF"/>
  </w:style>
  <w:style w:type="numbering" w:customStyle="1" w:styleId="18121">
    <w:name w:val="Стиль нумерованный18121"/>
    <w:rsid w:val="00400CAF"/>
  </w:style>
  <w:style w:type="numbering" w:customStyle="1" w:styleId="28121">
    <w:name w:val="Стиль нумерованный28121"/>
    <w:rsid w:val="00400CAF"/>
  </w:style>
  <w:style w:type="numbering" w:customStyle="1" w:styleId="81211">
    <w:name w:val="Нет списка8121"/>
    <w:next w:val="a5"/>
    <w:uiPriority w:val="99"/>
    <w:semiHidden/>
    <w:unhideWhenUsed/>
    <w:rsid w:val="00400CAF"/>
  </w:style>
  <w:style w:type="numbering" w:customStyle="1" w:styleId="161210">
    <w:name w:val="Нет списка16121"/>
    <w:next w:val="a5"/>
    <w:uiPriority w:val="99"/>
    <w:semiHidden/>
    <w:unhideWhenUsed/>
    <w:rsid w:val="00400CAF"/>
  </w:style>
  <w:style w:type="numbering" w:customStyle="1" w:styleId="19121">
    <w:name w:val="Стиль нумерованный19121"/>
    <w:rsid w:val="00400CAF"/>
  </w:style>
  <w:style w:type="numbering" w:customStyle="1" w:styleId="116121">
    <w:name w:val="Нет списка116121"/>
    <w:next w:val="a5"/>
    <w:uiPriority w:val="99"/>
    <w:semiHidden/>
    <w:unhideWhenUsed/>
    <w:rsid w:val="00400CAF"/>
  </w:style>
  <w:style w:type="numbering" w:customStyle="1" w:styleId="110121">
    <w:name w:val="Стиль нумерованный110121"/>
    <w:rsid w:val="00400CAF"/>
  </w:style>
  <w:style w:type="numbering" w:customStyle="1" w:styleId="251210">
    <w:name w:val="Нет списка25121"/>
    <w:next w:val="a5"/>
    <w:uiPriority w:val="99"/>
    <w:semiHidden/>
    <w:unhideWhenUsed/>
    <w:rsid w:val="00400CAF"/>
  </w:style>
  <w:style w:type="numbering" w:customStyle="1" w:styleId="29121">
    <w:name w:val="Стиль нумерованный29121"/>
    <w:rsid w:val="00400CAF"/>
  </w:style>
  <w:style w:type="numbering" w:customStyle="1" w:styleId="35121">
    <w:name w:val="Нет списка35121"/>
    <w:next w:val="a5"/>
    <w:uiPriority w:val="99"/>
    <w:semiHidden/>
    <w:unhideWhenUsed/>
    <w:rsid w:val="00400CAF"/>
  </w:style>
  <w:style w:type="table" w:customStyle="1" w:styleId="16112">
    <w:name w:val="Сетка таблицы1611"/>
    <w:basedOn w:val="a4"/>
    <w:next w:val="ae"/>
    <w:uiPriority w:val="59"/>
    <w:rsid w:val="00400CA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11">
    <w:name w:val="Стиль нумерованный19211"/>
    <w:rsid w:val="00400CAF"/>
  </w:style>
  <w:style w:type="table" w:customStyle="1" w:styleId="25122">
    <w:name w:val="Сетка таблицы2512"/>
    <w:basedOn w:val="a4"/>
    <w:next w:val="ae"/>
    <w:uiPriority w:val="59"/>
    <w:rsid w:val="00400CA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1">
    <w:name w:val="Сетка таблицы2011"/>
    <w:basedOn w:val="a4"/>
    <w:next w:val="ae"/>
    <w:uiPriority w:val="59"/>
    <w:rsid w:val="00400CA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0">
    <w:name w:val="Сетка таблицы2711"/>
    <w:basedOn w:val="a4"/>
    <w:next w:val="ae"/>
    <w:uiPriority w:val="59"/>
    <w:rsid w:val="00400CA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f1">
    <w:name w:val="СтильСН1"/>
    <w:uiPriority w:val="99"/>
    <w:rsid w:val="00400CAF"/>
  </w:style>
  <w:style w:type="table" w:customStyle="1" w:styleId="25212">
    <w:name w:val="Сетка таблицы2521"/>
    <w:basedOn w:val="a4"/>
    <w:next w:val="ae"/>
    <w:uiPriority w:val="39"/>
    <w:rsid w:val="00400CA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2">
    <w:name w:val="Сетка таблицы25111"/>
    <w:basedOn w:val="a4"/>
    <w:next w:val="ae"/>
    <w:uiPriority w:val="59"/>
    <w:rsid w:val="00400CA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4">
    <w:name w:val="Сетка таблицы281"/>
    <w:basedOn w:val="a4"/>
    <w:next w:val="ae"/>
    <w:uiPriority w:val="59"/>
    <w:rsid w:val="00400CAF"/>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0">
    <w:name w:val="Сетка таблицы291"/>
    <w:basedOn w:val="a4"/>
    <w:next w:val="ae"/>
    <w:uiPriority w:val="59"/>
    <w:rsid w:val="00400CAF"/>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4">
    <w:name w:val="Сетка таблицы1141"/>
    <w:basedOn w:val="a4"/>
    <w:next w:val="ae"/>
    <w:rsid w:val="00400CA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4">
    <w:name w:val="Сетка таблицы1151"/>
    <w:basedOn w:val="a4"/>
    <w:next w:val="ae"/>
    <w:rsid w:val="00400CA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0">
    <w:name w:val="Сетка таблицы1031"/>
    <w:basedOn w:val="a4"/>
    <w:next w:val="ae"/>
    <w:uiPriority w:val="59"/>
    <w:rsid w:val="00400CAF"/>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10">
    <w:name w:val="Сетка таблицы1041"/>
    <w:basedOn w:val="a4"/>
    <w:next w:val="ae"/>
    <w:uiPriority w:val="59"/>
    <w:rsid w:val="00400CAF"/>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2">
    <w:name w:val="Нет списка201"/>
    <w:next w:val="a5"/>
    <w:uiPriority w:val="99"/>
    <w:semiHidden/>
    <w:unhideWhenUsed/>
    <w:rsid w:val="00400CAF"/>
  </w:style>
  <w:style w:type="table" w:customStyle="1" w:styleId="3011">
    <w:name w:val="Сетка таблицы301"/>
    <w:basedOn w:val="a4"/>
    <w:next w:val="ae"/>
    <w:uiPriority w:val="59"/>
    <w:rsid w:val="00400CAF"/>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0">
    <w:name w:val="Сетка таблицы2101"/>
    <w:basedOn w:val="a4"/>
    <w:next w:val="ae"/>
    <w:uiPriority w:val="59"/>
    <w:rsid w:val="00400CAF"/>
    <w:pPr>
      <w:spacing w:after="0" w:line="240" w:lineRule="auto"/>
      <w:jc w:val="both"/>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614">
    <w:name w:val="Сетка таблицы1161"/>
    <w:basedOn w:val="a4"/>
    <w:next w:val="ae"/>
    <w:rsid w:val="00400CA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1">
    <w:name w:val="Сетка таблицы371"/>
    <w:basedOn w:val="a4"/>
    <w:next w:val="ae"/>
    <w:rsid w:val="00400CA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1">
    <w:name w:val="Сетка таблицы471"/>
    <w:basedOn w:val="a4"/>
    <w:next w:val="ae"/>
    <w:uiPriority w:val="59"/>
    <w:rsid w:val="00400CAF"/>
    <w:pPr>
      <w:spacing w:after="0" w:line="240" w:lineRule="auto"/>
      <w:jc w:val="both"/>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71">
    <w:name w:val="Сетка таблицы571"/>
    <w:basedOn w:val="a4"/>
    <w:next w:val="ae"/>
    <w:uiPriority w:val="59"/>
    <w:rsid w:val="00400CAF"/>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1">
    <w:name w:val="Сетка таблицы4141"/>
    <w:basedOn w:val="a4"/>
    <w:next w:val="ae"/>
    <w:uiPriority w:val="59"/>
    <w:rsid w:val="00400CAF"/>
    <w:pPr>
      <w:spacing w:after="0" w:line="240" w:lineRule="auto"/>
      <w:jc w:val="both"/>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71">
    <w:name w:val="Сетка таблицы671"/>
    <w:basedOn w:val="a4"/>
    <w:next w:val="ae"/>
    <w:uiPriority w:val="59"/>
    <w:rsid w:val="00400CAF"/>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10">
    <w:name w:val="Сетка таблицы4231"/>
    <w:basedOn w:val="a4"/>
    <w:next w:val="ae"/>
    <w:uiPriority w:val="59"/>
    <w:rsid w:val="00400CAF"/>
    <w:pPr>
      <w:spacing w:after="0" w:line="240" w:lineRule="auto"/>
      <w:jc w:val="both"/>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51">
    <w:name w:val="Сетка таблицы751"/>
    <w:basedOn w:val="a4"/>
    <w:next w:val="ae"/>
    <w:uiPriority w:val="59"/>
    <w:rsid w:val="00400CAF"/>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1">
    <w:name w:val="Сетка таблицы861"/>
    <w:basedOn w:val="a4"/>
    <w:next w:val="ae"/>
    <w:uiPriority w:val="59"/>
    <w:rsid w:val="00400CAF"/>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1">
    <w:name w:val="Нет списка1201"/>
    <w:next w:val="a5"/>
    <w:uiPriority w:val="99"/>
    <w:semiHidden/>
    <w:unhideWhenUsed/>
    <w:rsid w:val="00400CAF"/>
  </w:style>
  <w:style w:type="table" w:customStyle="1" w:styleId="9410">
    <w:name w:val="Сетка таблицы941"/>
    <w:basedOn w:val="a4"/>
    <w:next w:val="ae"/>
    <w:uiPriority w:val="59"/>
    <w:rsid w:val="00400CAF"/>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2">
    <w:name w:val="Сетка таблицы2141"/>
    <w:basedOn w:val="a4"/>
    <w:next w:val="ae"/>
    <w:uiPriority w:val="59"/>
    <w:rsid w:val="00400CAF"/>
    <w:pPr>
      <w:spacing w:after="0" w:line="240" w:lineRule="auto"/>
      <w:jc w:val="both"/>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712">
    <w:name w:val="Сетка таблицы1171"/>
    <w:basedOn w:val="a4"/>
    <w:next w:val="ae"/>
    <w:rsid w:val="00400CA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1">
    <w:name w:val="Сетка таблицы3141"/>
    <w:basedOn w:val="a4"/>
    <w:next w:val="ae"/>
    <w:rsid w:val="00400CA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1">
    <w:name w:val="Сетка таблицы4331"/>
    <w:basedOn w:val="a4"/>
    <w:next w:val="ae"/>
    <w:uiPriority w:val="59"/>
    <w:rsid w:val="00400CAF"/>
    <w:pPr>
      <w:spacing w:after="0" w:line="240" w:lineRule="auto"/>
      <w:jc w:val="both"/>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41">
    <w:name w:val="Сетка таблицы5141"/>
    <w:basedOn w:val="a4"/>
    <w:next w:val="ae"/>
    <w:uiPriority w:val="59"/>
    <w:rsid w:val="00400CAF"/>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1">
    <w:name w:val="Нет списка11101"/>
    <w:next w:val="a5"/>
    <w:uiPriority w:val="99"/>
    <w:semiHidden/>
    <w:unhideWhenUsed/>
    <w:rsid w:val="00400CAF"/>
  </w:style>
  <w:style w:type="table" w:customStyle="1" w:styleId="6141">
    <w:name w:val="Сетка таблицы6141"/>
    <w:basedOn w:val="a4"/>
    <w:next w:val="ae"/>
    <w:uiPriority w:val="59"/>
    <w:rsid w:val="00400CAF"/>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310">
    <w:name w:val="Сетка таблицы7131"/>
    <w:basedOn w:val="a4"/>
    <w:next w:val="ae"/>
    <w:uiPriority w:val="59"/>
    <w:rsid w:val="00400CAF"/>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12">
    <w:name w:val="Сетка таблицы8121"/>
    <w:basedOn w:val="a4"/>
    <w:next w:val="ae"/>
    <w:uiPriority w:val="59"/>
    <w:rsid w:val="00400CAF"/>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51">
    <w:name w:val="Сетка таблицы1051"/>
    <w:basedOn w:val="a4"/>
    <w:next w:val="ae"/>
    <w:uiPriority w:val="59"/>
    <w:rsid w:val="00400CAF"/>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31">
    <w:name w:val="Сетка таблицы5231"/>
    <w:basedOn w:val="a4"/>
    <w:next w:val="ae"/>
    <w:uiPriority w:val="59"/>
    <w:rsid w:val="00400CAF"/>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14">
    <w:name w:val="Нет списка291"/>
    <w:next w:val="a5"/>
    <w:uiPriority w:val="99"/>
    <w:semiHidden/>
    <w:unhideWhenUsed/>
    <w:rsid w:val="00400CAF"/>
  </w:style>
  <w:style w:type="table" w:customStyle="1" w:styleId="12312">
    <w:name w:val="Сетка таблицы1231"/>
    <w:basedOn w:val="a4"/>
    <w:next w:val="ae"/>
    <w:uiPriority w:val="59"/>
    <w:rsid w:val="00400CAF"/>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2">
    <w:name w:val="Сетка таблицы2231"/>
    <w:basedOn w:val="a4"/>
    <w:next w:val="ae"/>
    <w:uiPriority w:val="59"/>
    <w:rsid w:val="00400CAF"/>
    <w:pPr>
      <w:spacing w:after="0" w:line="240" w:lineRule="auto"/>
      <w:jc w:val="both"/>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312">
    <w:name w:val="Сетка таблицы1331"/>
    <w:basedOn w:val="a4"/>
    <w:next w:val="ae"/>
    <w:rsid w:val="00400CA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11">
    <w:name w:val="Сетка таблицы3231"/>
    <w:basedOn w:val="a4"/>
    <w:next w:val="ae"/>
    <w:rsid w:val="00400CA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31">
    <w:name w:val="Сетка таблицы4431"/>
    <w:basedOn w:val="a4"/>
    <w:next w:val="ae"/>
    <w:uiPriority w:val="59"/>
    <w:rsid w:val="00400CAF"/>
    <w:pPr>
      <w:spacing w:after="0" w:line="240" w:lineRule="auto"/>
      <w:jc w:val="both"/>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331">
    <w:name w:val="Сетка таблицы5331"/>
    <w:basedOn w:val="a4"/>
    <w:next w:val="ae"/>
    <w:uiPriority w:val="59"/>
    <w:rsid w:val="00400CAF"/>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1">
    <w:name w:val="Нет списка1251"/>
    <w:next w:val="a5"/>
    <w:uiPriority w:val="99"/>
    <w:semiHidden/>
    <w:unhideWhenUsed/>
    <w:rsid w:val="00400CAF"/>
  </w:style>
  <w:style w:type="table" w:customStyle="1" w:styleId="6231">
    <w:name w:val="Сетка таблицы6231"/>
    <w:basedOn w:val="a4"/>
    <w:next w:val="ae"/>
    <w:uiPriority w:val="59"/>
    <w:rsid w:val="00400CAF"/>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21">
    <w:name w:val="Сетка таблицы7221"/>
    <w:basedOn w:val="a4"/>
    <w:next w:val="ae"/>
    <w:uiPriority w:val="59"/>
    <w:rsid w:val="00400CAF"/>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1">
    <w:name w:val="Сетка таблицы8221"/>
    <w:basedOn w:val="a4"/>
    <w:next w:val="ae"/>
    <w:uiPriority w:val="59"/>
    <w:rsid w:val="00400CAF"/>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1211">
    <w:name w:val="Сетка таблицы9121"/>
    <w:basedOn w:val="a4"/>
    <w:next w:val="ae"/>
    <w:uiPriority w:val="59"/>
    <w:rsid w:val="00400CAF"/>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10">
    <w:name w:val="Нет списка391"/>
    <w:next w:val="a5"/>
    <w:uiPriority w:val="99"/>
    <w:semiHidden/>
    <w:unhideWhenUsed/>
    <w:rsid w:val="00400CAF"/>
  </w:style>
  <w:style w:type="table" w:customStyle="1" w:styleId="14312">
    <w:name w:val="Сетка таблицы1431"/>
    <w:basedOn w:val="a4"/>
    <w:next w:val="ae"/>
    <w:uiPriority w:val="59"/>
    <w:rsid w:val="00400CAF"/>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510">
    <w:name w:val="Нет списка451"/>
    <w:next w:val="a5"/>
    <w:uiPriority w:val="99"/>
    <w:semiHidden/>
    <w:unhideWhenUsed/>
    <w:rsid w:val="00400CAF"/>
  </w:style>
  <w:style w:type="table" w:customStyle="1" w:styleId="15312">
    <w:name w:val="Сетка таблицы1531"/>
    <w:basedOn w:val="a4"/>
    <w:next w:val="ae"/>
    <w:uiPriority w:val="59"/>
    <w:rsid w:val="00400CAF"/>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2">
    <w:name w:val="Сетка таблицы2331"/>
    <w:basedOn w:val="a4"/>
    <w:next w:val="ae"/>
    <w:uiPriority w:val="59"/>
    <w:rsid w:val="00400CAF"/>
    <w:pPr>
      <w:spacing w:after="0" w:line="240" w:lineRule="auto"/>
      <w:jc w:val="both"/>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212">
    <w:name w:val="Сетка таблицы1621"/>
    <w:basedOn w:val="a4"/>
    <w:next w:val="ae"/>
    <w:rsid w:val="00400CA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10">
    <w:name w:val="Сетка таблицы3331"/>
    <w:basedOn w:val="a4"/>
    <w:next w:val="ae"/>
    <w:rsid w:val="00400CA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21">
    <w:name w:val="Сетка таблицы4521"/>
    <w:basedOn w:val="a4"/>
    <w:next w:val="ae"/>
    <w:uiPriority w:val="59"/>
    <w:rsid w:val="00400CAF"/>
    <w:pPr>
      <w:spacing w:after="0" w:line="240" w:lineRule="auto"/>
      <w:jc w:val="both"/>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431">
    <w:name w:val="Сетка таблицы5431"/>
    <w:basedOn w:val="a4"/>
    <w:next w:val="ae"/>
    <w:uiPriority w:val="59"/>
    <w:rsid w:val="00400CAF"/>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10">
    <w:name w:val="Нет списка1341"/>
    <w:next w:val="a5"/>
    <w:uiPriority w:val="99"/>
    <w:semiHidden/>
    <w:unhideWhenUsed/>
    <w:rsid w:val="00400CAF"/>
  </w:style>
  <w:style w:type="table" w:customStyle="1" w:styleId="6331">
    <w:name w:val="Сетка таблицы6331"/>
    <w:basedOn w:val="a4"/>
    <w:next w:val="ae"/>
    <w:uiPriority w:val="59"/>
    <w:rsid w:val="00400CAF"/>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321">
    <w:name w:val="Сетка таблицы7321"/>
    <w:basedOn w:val="a4"/>
    <w:next w:val="ae"/>
    <w:uiPriority w:val="59"/>
    <w:rsid w:val="00400CAF"/>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10">
    <w:name w:val="Сетка таблицы8311"/>
    <w:basedOn w:val="a4"/>
    <w:next w:val="ae"/>
    <w:uiPriority w:val="59"/>
    <w:rsid w:val="00400CAF"/>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221">
    <w:name w:val="Сетка таблицы9221"/>
    <w:basedOn w:val="a4"/>
    <w:next w:val="ae"/>
    <w:uiPriority w:val="59"/>
    <w:rsid w:val="00400CAF"/>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12">
    <w:name w:val="Сетка таблицы14121"/>
    <w:basedOn w:val="a4"/>
    <w:next w:val="ae"/>
    <w:uiPriority w:val="59"/>
    <w:rsid w:val="00400CAF"/>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2">
    <w:name w:val="Сетка таблицы1721"/>
    <w:basedOn w:val="a4"/>
    <w:next w:val="ae"/>
    <w:uiPriority w:val="59"/>
    <w:rsid w:val="00400CAF"/>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0">
    <w:name w:val="Сетка таблицы1821"/>
    <w:basedOn w:val="a4"/>
    <w:next w:val="ae"/>
    <w:uiPriority w:val="59"/>
    <w:rsid w:val="00400CAF"/>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0">
    <w:name w:val="Сетка таблицы1921"/>
    <w:basedOn w:val="a4"/>
    <w:next w:val="ae"/>
    <w:uiPriority w:val="59"/>
    <w:rsid w:val="00400CAF"/>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10">
    <w:name w:val="Нет списка541"/>
    <w:next w:val="a5"/>
    <w:semiHidden/>
    <w:rsid w:val="00400CAF"/>
  </w:style>
  <w:style w:type="table" w:customStyle="1" w:styleId="20210">
    <w:name w:val="Сетка таблицы2021"/>
    <w:basedOn w:val="a4"/>
    <w:next w:val="ae"/>
    <w:rsid w:val="00400CA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11">
    <w:name w:val="Сетка таблицы8411"/>
    <w:basedOn w:val="a4"/>
    <w:next w:val="ae"/>
    <w:uiPriority w:val="59"/>
    <w:rsid w:val="00400CAF"/>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312">
    <w:name w:val="Сетка таблицы2431"/>
    <w:basedOn w:val="a4"/>
    <w:next w:val="ae"/>
    <w:uiPriority w:val="59"/>
    <w:rsid w:val="00400CAF"/>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
    <w:name w:val="Table Normal11"/>
    <w:uiPriority w:val="2"/>
    <w:semiHidden/>
    <w:unhideWhenUsed/>
    <w:qFormat/>
    <w:rsid w:val="00400CAF"/>
    <w:pPr>
      <w:widowControl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25312">
    <w:name w:val="Сетка таблицы2531"/>
    <w:basedOn w:val="a4"/>
    <w:next w:val="ae"/>
    <w:uiPriority w:val="59"/>
    <w:rsid w:val="00400CA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
    <w:name w:val="Table Normal21"/>
    <w:uiPriority w:val="2"/>
    <w:semiHidden/>
    <w:unhideWhenUsed/>
    <w:qFormat/>
    <w:rsid w:val="00400CA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400CA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41">
    <w:name w:val="Table Normal41"/>
    <w:uiPriority w:val="2"/>
    <w:semiHidden/>
    <w:unhideWhenUsed/>
    <w:qFormat/>
    <w:rsid w:val="00400CA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3811">
    <w:name w:val="Сетка таблицы381"/>
    <w:basedOn w:val="a4"/>
    <w:next w:val="ae"/>
    <w:rsid w:val="00400CA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0">
    <w:name w:val="Unresolved Mention"/>
    <w:basedOn w:val="a3"/>
    <w:uiPriority w:val="99"/>
    <w:semiHidden/>
    <w:unhideWhenUsed/>
    <w:rsid w:val="00A2341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60303">
      <w:bodyDiv w:val="1"/>
      <w:marLeft w:val="0"/>
      <w:marRight w:val="0"/>
      <w:marTop w:val="0"/>
      <w:marBottom w:val="0"/>
      <w:divBdr>
        <w:top w:val="none" w:sz="0" w:space="0" w:color="auto"/>
        <w:left w:val="none" w:sz="0" w:space="0" w:color="auto"/>
        <w:bottom w:val="none" w:sz="0" w:space="0" w:color="auto"/>
        <w:right w:val="none" w:sz="0" w:space="0" w:color="auto"/>
      </w:divBdr>
    </w:div>
    <w:div w:id="27611925">
      <w:bodyDiv w:val="1"/>
      <w:marLeft w:val="0"/>
      <w:marRight w:val="0"/>
      <w:marTop w:val="0"/>
      <w:marBottom w:val="0"/>
      <w:divBdr>
        <w:top w:val="none" w:sz="0" w:space="0" w:color="auto"/>
        <w:left w:val="none" w:sz="0" w:space="0" w:color="auto"/>
        <w:bottom w:val="none" w:sz="0" w:space="0" w:color="auto"/>
        <w:right w:val="none" w:sz="0" w:space="0" w:color="auto"/>
      </w:divBdr>
    </w:div>
    <w:div w:id="42024406">
      <w:bodyDiv w:val="1"/>
      <w:marLeft w:val="0"/>
      <w:marRight w:val="0"/>
      <w:marTop w:val="0"/>
      <w:marBottom w:val="0"/>
      <w:divBdr>
        <w:top w:val="none" w:sz="0" w:space="0" w:color="auto"/>
        <w:left w:val="none" w:sz="0" w:space="0" w:color="auto"/>
        <w:bottom w:val="none" w:sz="0" w:space="0" w:color="auto"/>
        <w:right w:val="none" w:sz="0" w:space="0" w:color="auto"/>
      </w:divBdr>
    </w:div>
    <w:div w:id="43724831">
      <w:bodyDiv w:val="1"/>
      <w:marLeft w:val="0"/>
      <w:marRight w:val="0"/>
      <w:marTop w:val="0"/>
      <w:marBottom w:val="0"/>
      <w:divBdr>
        <w:top w:val="none" w:sz="0" w:space="0" w:color="auto"/>
        <w:left w:val="none" w:sz="0" w:space="0" w:color="auto"/>
        <w:bottom w:val="none" w:sz="0" w:space="0" w:color="auto"/>
        <w:right w:val="none" w:sz="0" w:space="0" w:color="auto"/>
      </w:divBdr>
    </w:div>
    <w:div w:id="44528468">
      <w:bodyDiv w:val="1"/>
      <w:marLeft w:val="0"/>
      <w:marRight w:val="0"/>
      <w:marTop w:val="0"/>
      <w:marBottom w:val="0"/>
      <w:divBdr>
        <w:top w:val="none" w:sz="0" w:space="0" w:color="auto"/>
        <w:left w:val="none" w:sz="0" w:space="0" w:color="auto"/>
        <w:bottom w:val="none" w:sz="0" w:space="0" w:color="auto"/>
        <w:right w:val="none" w:sz="0" w:space="0" w:color="auto"/>
      </w:divBdr>
    </w:div>
    <w:div w:id="71318637">
      <w:bodyDiv w:val="1"/>
      <w:marLeft w:val="0"/>
      <w:marRight w:val="0"/>
      <w:marTop w:val="0"/>
      <w:marBottom w:val="0"/>
      <w:divBdr>
        <w:top w:val="none" w:sz="0" w:space="0" w:color="auto"/>
        <w:left w:val="none" w:sz="0" w:space="0" w:color="auto"/>
        <w:bottom w:val="none" w:sz="0" w:space="0" w:color="auto"/>
        <w:right w:val="none" w:sz="0" w:space="0" w:color="auto"/>
      </w:divBdr>
    </w:div>
    <w:div w:id="73477816">
      <w:bodyDiv w:val="1"/>
      <w:marLeft w:val="0"/>
      <w:marRight w:val="0"/>
      <w:marTop w:val="0"/>
      <w:marBottom w:val="0"/>
      <w:divBdr>
        <w:top w:val="none" w:sz="0" w:space="0" w:color="auto"/>
        <w:left w:val="none" w:sz="0" w:space="0" w:color="auto"/>
        <w:bottom w:val="none" w:sz="0" w:space="0" w:color="auto"/>
        <w:right w:val="none" w:sz="0" w:space="0" w:color="auto"/>
      </w:divBdr>
    </w:div>
    <w:div w:id="100227162">
      <w:bodyDiv w:val="1"/>
      <w:marLeft w:val="0"/>
      <w:marRight w:val="0"/>
      <w:marTop w:val="0"/>
      <w:marBottom w:val="0"/>
      <w:divBdr>
        <w:top w:val="none" w:sz="0" w:space="0" w:color="auto"/>
        <w:left w:val="none" w:sz="0" w:space="0" w:color="auto"/>
        <w:bottom w:val="none" w:sz="0" w:space="0" w:color="auto"/>
        <w:right w:val="none" w:sz="0" w:space="0" w:color="auto"/>
      </w:divBdr>
    </w:div>
    <w:div w:id="106824442">
      <w:bodyDiv w:val="1"/>
      <w:marLeft w:val="0"/>
      <w:marRight w:val="0"/>
      <w:marTop w:val="0"/>
      <w:marBottom w:val="0"/>
      <w:divBdr>
        <w:top w:val="none" w:sz="0" w:space="0" w:color="auto"/>
        <w:left w:val="none" w:sz="0" w:space="0" w:color="auto"/>
        <w:bottom w:val="none" w:sz="0" w:space="0" w:color="auto"/>
        <w:right w:val="none" w:sz="0" w:space="0" w:color="auto"/>
      </w:divBdr>
      <w:divsChild>
        <w:div w:id="949816227">
          <w:marLeft w:val="0"/>
          <w:marRight w:val="0"/>
          <w:marTop w:val="0"/>
          <w:marBottom w:val="0"/>
          <w:divBdr>
            <w:top w:val="none" w:sz="0" w:space="0" w:color="auto"/>
            <w:left w:val="none" w:sz="0" w:space="0" w:color="auto"/>
            <w:bottom w:val="none" w:sz="0" w:space="0" w:color="auto"/>
            <w:right w:val="none" w:sz="0" w:space="0" w:color="auto"/>
          </w:divBdr>
          <w:divsChild>
            <w:div w:id="153956102">
              <w:marLeft w:val="0"/>
              <w:marRight w:val="0"/>
              <w:marTop w:val="0"/>
              <w:marBottom w:val="75"/>
              <w:divBdr>
                <w:top w:val="none" w:sz="0" w:space="0" w:color="auto"/>
                <w:left w:val="none" w:sz="0" w:space="0" w:color="auto"/>
                <w:bottom w:val="none" w:sz="0" w:space="0" w:color="auto"/>
                <w:right w:val="none" w:sz="0" w:space="0" w:color="auto"/>
              </w:divBdr>
            </w:div>
            <w:div w:id="376047412">
              <w:marLeft w:val="0"/>
              <w:marRight w:val="0"/>
              <w:marTop w:val="0"/>
              <w:marBottom w:val="75"/>
              <w:divBdr>
                <w:top w:val="none" w:sz="0" w:space="0" w:color="auto"/>
                <w:left w:val="none" w:sz="0" w:space="0" w:color="auto"/>
                <w:bottom w:val="none" w:sz="0" w:space="0" w:color="auto"/>
                <w:right w:val="none" w:sz="0" w:space="0" w:color="auto"/>
              </w:divBdr>
            </w:div>
            <w:div w:id="600722839">
              <w:marLeft w:val="0"/>
              <w:marRight w:val="0"/>
              <w:marTop w:val="0"/>
              <w:marBottom w:val="75"/>
              <w:divBdr>
                <w:top w:val="none" w:sz="0" w:space="0" w:color="auto"/>
                <w:left w:val="none" w:sz="0" w:space="0" w:color="auto"/>
                <w:bottom w:val="none" w:sz="0" w:space="0" w:color="auto"/>
                <w:right w:val="none" w:sz="0" w:space="0" w:color="auto"/>
              </w:divBdr>
            </w:div>
            <w:div w:id="1192957477">
              <w:marLeft w:val="0"/>
              <w:marRight w:val="0"/>
              <w:marTop w:val="0"/>
              <w:marBottom w:val="75"/>
              <w:divBdr>
                <w:top w:val="none" w:sz="0" w:space="0" w:color="auto"/>
                <w:left w:val="none" w:sz="0" w:space="0" w:color="auto"/>
                <w:bottom w:val="none" w:sz="0" w:space="0" w:color="auto"/>
                <w:right w:val="none" w:sz="0" w:space="0" w:color="auto"/>
              </w:divBdr>
            </w:div>
            <w:div w:id="1521504816">
              <w:marLeft w:val="0"/>
              <w:marRight w:val="0"/>
              <w:marTop w:val="0"/>
              <w:marBottom w:val="75"/>
              <w:divBdr>
                <w:top w:val="none" w:sz="0" w:space="0" w:color="auto"/>
                <w:left w:val="none" w:sz="0" w:space="0" w:color="auto"/>
                <w:bottom w:val="none" w:sz="0" w:space="0" w:color="auto"/>
                <w:right w:val="none" w:sz="0" w:space="0" w:color="auto"/>
              </w:divBdr>
            </w:div>
            <w:div w:id="1899634051">
              <w:marLeft w:val="0"/>
              <w:marRight w:val="0"/>
              <w:marTop w:val="0"/>
              <w:marBottom w:val="75"/>
              <w:divBdr>
                <w:top w:val="none" w:sz="0" w:space="0" w:color="auto"/>
                <w:left w:val="none" w:sz="0" w:space="0" w:color="auto"/>
                <w:bottom w:val="none" w:sz="0" w:space="0" w:color="auto"/>
                <w:right w:val="none" w:sz="0" w:space="0" w:color="auto"/>
              </w:divBdr>
            </w:div>
          </w:divsChild>
        </w:div>
        <w:div w:id="1304235392">
          <w:marLeft w:val="0"/>
          <w:marRight w:val="0"/>
          <w:marTop w:val="0"/>
          <w:marBottom w:val="0"/>
          <w:divBdr>
            <w:top w:val="none" w:sz="0" w:space="0" w:color="auto"/>
            <w:left w:val="none" w:sz="0" w:space="0" w:color="auto"/>
            <w:bottom w:val="none" w:sz="0" w:space="0" w:color="auto"/>
            <w:right w:val="none" w:sz="0" w:space="0" w:color="auto"/>
          </w:divBdr>
          <w:divsChild>
            <w:div w:id="1089544286">
              <w:marLeft w:val="0"/>
              <w:marRight w:val="0"/>
              <w:marTop w:val="0"/>
              <w:marBottom w:val="75"/>
              <w:divBdr>
                <w:top w:val="none" w:sz="0" w:space="0" w:color="auto"/>
                <w:left w:val="none" w:sz="0" w:space="0" w:color="auto"/>
                <w:bottom w:val="none" w:sz="0" w:space="0" w:color="auto"/>
                <w:right w:val="none" w:sz="0" w:space="0" w:color="auto"/>
              </w:divBdr>
            </w:div>
            <w:div w:id="201426293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5753852">
      <w:bodyDiv w:val="1"/>
      <w:marLeft w:val="0"/>
      <w:marRight w:val="0"/>
      <w:marTop w:val="0"/>
      <w:marBottom w:val="0"/>
      <w:divBdr>
        <w:top w:val="none" w:sz="0" w:space="0" w:color="auto"/>
        <w:left w:val="none" w:sz="0" w:space="0" w:color="auto"/>
        <w:bottom w:val="none" w:sz="0" w:space="0" w:color="auto"/>
        <w:right w:val="none" w:sz="0" w:space="0" w:color="auto"/>
      </w:divBdr>
    </w:div>
    <w:div w:id="116681479">
      <w:bodyDiv w:val="1"/>
      <w:marLeft w:val="0"/>
      <w:marRight w:val="0"/>
      <w:marTop w:val="0"/>
      <w:marBottom w:val="0"/>
      <w:divBdr>
        <w:top w:val="none" w:sz="0" w:space="0" w:color="auto"/>
        <w:left w:val="none" w:sz="0" w:space="0" w:color="auto"/>
        <w:bottom w:val="none" w:sz="0" w:space="0" w:color="auto"/>
        <w:right w:val="none" w:sz="0" w:space="0" w:color="auto"/>
      </w:divBdr>
    </w:div>
    <w:div w:id="151072026">
      <w:bodyDiv w:val="1"/>
      <w:marLeft w:val="0"/>
      <w:marRight w:val="0"/>
      <w:marTop w:val="0"/>
      <w:marBottom w:val="0"/>
      <w:divBdr>
        <w:top w:val="none" w:sz="0" w:space="0" w:color="auto"/>
        <w:left w:val="none" w:sz="0" w:space="0" w:color="auto"/>
        <w:bottom w:val="none" w:sz="0" w:space="0" w:color="auto"/>
        <w:right w:val="none" w:sz="0" w:space="0" w:color="auto"/>
      </w:divBdr>
    </w:div>
    <w:div w:id="170073708">
      <w:bodyDiv w:val="1"/>
      <w:marLeft w:val="0"/>
      <w:marRight w:val="0"/>
      <w:marTop w:val="0"/>
      <w:marBottom w:val="0"/>
      <w:divBdr>
        <w:top w:val="none" w:sz="0" w:space="0" w:color="auto"/>
        <w:left w:val="none" w:sz="0" w:space="0" w:color="auto"/>
        <w:bottom w:val="none" w:sz="0" w:space="0" w:color="auto"/>
        <w:right w:val="none" w:sz="0" w:space="0" w:color="auto"/>
      </w:divBdr>
    </w:div>
    <w:div w:id="179976192">
      <w:bodyDiv w:val="1"/>
      <w:marLeft w:val="0"/>
      <w:marRight w:val="0"/>
      <w:marTop w:val="0"/>
      <w:marBottom w:val="0"/>
      <w:divBdr>
        <w:top w:val="none" w:sz="0" w:space="0" w:color="auto"/>
        <w:left w:val="none" w:sz="0" w:space="0" w:color="auto"/>
        <w:bottom w:val="none" w:sz="0" w:space="0" w:color="auto"/>
        <w:right w:val="none" w:sz="0" w:space="0" w:color="auto"/>
      </w:divBdr>
    </w:div>
    <w:div w:id="181214574">
      <w:bodyDiv w:val="1"/>
      <w:marLeft w:val="0"/>
      <w:marRight w:val="0"/>
      <w:marTop w:val="0"/>
      <w:marBottom w:val="0"/>
      <w:divBdr>
        <w:top w:val="none" w:sz="0" w:space="0" w:color="auto"/>
        <w:left w:val="none" w:sz="0" w:space="0" w:color="auto"/>
        <w:bottom w:val="none" w:sz="0" w:space="0" w:color="auto"/>
        <w:right w:val="none" w:sz="0" w:space="0" w:color="auto"/>
      </w:divBdr>
    </w:div>
    <w:div w:id="182212659">
      <w:bodyDiv w:val="1"/>
      <w:marLeft w:val="0"/>
      <w:marRight w:val="0"/>
      <w:marTop w:val="0"/>
      <w:marBottom w:val="0"/>
      <w:divBdr>
        <w:top w:val="none" w:sz="0" w:space="0" w:color="auto"/>
        <w:left w:val="none" w:sz="0" w:space="0" w:color="auto"/>
        <w:bottom w:val="none" w:sz="0" w:space="0" w:color="auto"/>
        <w:right w:val="none" w:sz="0" w:space="0" w:color="auto"/>
      </w:divBdr>
    </w:div>
    <w:div w:id="184488321">
      <w:bodyDiv w:val="1"/>
      <w:marLeft w:val="0"/>
      <w:marRight w:val="0"/>
      <w:marTop w:val="0"/>
      <w:marBottom w:val="0"/>
      <w:divBdr>
        <w:top w:val="none" w:sz="0" w:space="0" w:color="auto"/>
        <w:left w:val="none" w:sz="0" w:space="0" w:color="auto"/>
        <w:bottom w:val="none" w:sz="0" w:space="0" w:color="auto"/>
        <w:right w:val="none" w:sz="0" w:space="0" w:color="auto"/>
      </w:divBdr>
    </w:div>
    <w:div w:id="204800251">
      <w:bodyDiv w:val="1"/>
      <w:marLeft w:val="0"/>
      <w:marRight w:val="0"/>
      <w:marTop w:val="0"/>
      <w:marBottom w:val="0"/>
      <w:divBdr>
        <w:top w:val="none" w:sz="0" w:space="0" w:color="auto"/>
        <w:left w:val="none" w:sz="0" w:space="0" w:color="auto"/>
        <w:bottom w:val="none" w:sz="0" w:space="0" w:color="auto"/>
        <w:right w:val="none" w:sz="0" w:space="0" w:color="auto"/>
      </w:divBdr>
    </w:div>
    <w:div w:id="212041394">
      <w:bodyDiv w:val="1"/>
      <w:marLeft w:val="0"/>
      <w:marRight w:val="0"/>
      <w:marTop w:val="0"/>
      <w:marBottom w:val="0"/>
      <w:divBdr>
        <w:top w:val="none" w:sz="0" w:space="0" w:color="auto"/>
        <w:left w:val="none" w:sz="0" w:space="0" w:color="auto"/>
        <w:bottom w:val="none" w:sz="0" w:space="0" w:color="auto"/>
        <w:right w:val="none" w:sz="0" w:space="0" w:color="auto"/>
      </w:divBdr>
    </w:div>
    <w:div w:id="232352339">
      <w:bodyDiv w:val="1"/>
      <w:marLeft w:val="0"/>
      <w:marRight w:val="0"/>
      <w:marTop w:val="0"/>
      <w:marBottom w:val="0"/>
      <w:divBdr>
        <w:top w:val="none" w:sz="0" w:space="0" w:color="auto"/>
        <w:left w:val="none" w:sz="0" w:space="0" w:color="auto"/>
        <w:bottom w:val="none" w:sz="0" w:space="0" w:color="auto"/>
        <w:right w:val="none" w:sz="0" w:space="0" w:color="auto"/>
      </w:divBdr>
      <w:divsChild>
        <w:div w:id="556556158">
          <w:marLeft w:val="0"/>
          <w:marRight w:val="0"/>
          <w:marTop w:val="0"/>
          <w:marBottom w:val="0"/>
          <w:divBdr>
            <w:top w:val="none" w:sz="0" w:space="0" w:color="auto"/>
            <w:left w:val="none" w:sz="0" w:space="0" w:color="auto"/>
            <w:bottom w:val="none" w:sz="0" w:space="0" w:color="auto"/>
            <w:right w:val="none" w:sz="0" w:space="0" w:color="auto"/>
          </w:divBdr>
          <w:divsChild>
            <w:div w:id="217253153">
              <w:marLeft w:val="0"/>
              <w:marRight w:val="0"/>
              <w:marTop w:val="0"/>
              <w:marBottom w:val="0"/>
              <w:divBdr>
                <w:top w:val="none" w:sz="0" w:space="0" w:color="auto"/>
                <w:left w:val="none" w:sz="0" w:space="0" w:color="auto"/>
                <w:bottom w:val="none" w:sz="0" w:space="0" w:color="auto"/>
                <w:right w:val="none" w:sz="0" w:space="0" w:color="auto"/>
              </w:divBdr>
              <w:divsChild>
                <w:div w:id="1757555572">
                  <w:marLeft w:val="0"/>
                  <w:marRight w:val="0"/>
                  <w:marTop w:val="0"/>
                  <w:marBottom w:val="0"/>
                  <w:divBdr>
                    <w:top w:val="none" w:sz="0" w:space="0" w:color="auto"/>
                    <w:left w:val="none" w:sz="0" w:space="0" w:color="auto"/>
                    <w:bottom w:val="none" w:sz="0" w:space="0" w:color="auto"/>
                    <w:right w:val="none" w:sz="0" w:space="0" w:color="auto"/>
                  </w:divBdr>
                </w:div>
              </w:divsChild>
            </w:div>
            <w:div w:id="572160287">
              <w:marLeft w:val="0"/>
              <w:marRight w:val="0"/>
              <w:marTop w:val="0"/>
              <w:marBottom w:val="0"/>
              <w:divBdr>
                <w:top w:val="none" w:sz="0" w:space="0" w:color="auto"/>
                <w:left w:val="none" w:sz="0" w:space="0" w:color="auto"/>
                <w:bottom w:val="none" w:sz="0" w:space="0" w:color="auto"/>
                <w:right w:val="none" w:sz="0" w:space="0" w:color="auto"/>
              </w:divBdr>
              <w:divsChild>
                <w:div w:id="1230732908">
                  <w:marLeft w:val="0"/>
                  <w:marRight w:val="0"/>
                  <w:marTop w:val="0"/>
                  <w:marBottom w:val="0"/>
                  <w:divBdr>
                    <w:top w:val="none" w:sz="0" w:space="0" w:color="auto"/>
                    <w:left w:val="none" w:sz="0" w:space="0" w:color="auto"/>
                    <w:bottom w:val="none" w:sz="0" w:space="0" w:color="auto"/>
                    <w:right w:val="none" w:sz="0" w:space="0" w:color="auto"/>
                  </w:divBdr>
                </w:div>
              </w:divsChild>
            </w:div>
            <w:div w:id="1421411555">
              <w:marLeft w:val="0"/>
              <w:marRight w:val="0"/>
              <w:marTop w:val="0"/>
              <w:marBottom w:val="0"/>
              <w:divBdr>
                <w:top w:val="none" w:sz="0" w:space="0" w:color="auto"/>
                <w:left w:val="none" w:sz="0" w:space="0" w:color="auto"/>
                <w:bottom w:val="none" w:sz="0" w:space="0" w:color="auto"/>
                <w:right w:val="none" w:sz="0" w:space="0" w:color="auto"/>
              </w:divBdr>
              <w:divsChild>
                <w:div w:id="2090885966">
                  <w:marLeft w:val="0"/>
                  <w:marRight w:val="0"/>
                  <w:marTop w:val="0"/>
                  <w:marBottom w:val="0"/>
                  <w:divBdr>
                    <w:top w:val="none" w:sz="0" w:space="0" w:color="auto"/>
                    <w:left w:val="none" w:sz="0" w:space="0" w:color="auto"/>
                    <w:bottom w:val="none" w:sz="0" w:space="0" w:color="auto"/>
                    <w:right w:val="none" w:sz="0" w:space="0" w:color="auto"/>
                  </w:divBdr>
                </w:div>
              </w:divsChild>
            </w:div>
            <w:div w:id="1445462764">
              <w:marLeft w:val="0"/>
              <w:marRight w:val="0"/>
              <w:marTop w:val="0"/>
              <w:marBottom w:val="0"/>
              <w:divBdr>
                <w:top w:val="none" w:sz="0" w:space="0" w:color="auto"/>
                <w:left w:val="none" w:sz="0" w:space="0" w:color="auto"/>
                <w:bottom w:val="none" w:sz="0" w:space="0" w:color="auto"/>
                <w:right w:val="none" w:sz="0" w:space="0" w:color="auto"/>
              </w:divBdr>
              <w:divsChild>
                <w:div w:id="955793274">
                  <w:marLeft w:val="0"/>
                  <w:marRight w:val="0"/>
                  <w:marTop w:val="0"/>
                  <w:marBottom w:val="0"/>
                  <w:divBdr>
                    <w:top w:val="none" w:sz="0" w:space="0" w:color="auto"/>
                    <w:left w:val="none" w:sz="0" w:space="0" w:color="auto"/>
                    <w:bottom w:val="none" w:sz="0" w:space="0" w:color="auto"/>
                    <w:right w:val="none" w:sz="0" w:space="0" w:color="auto"/>
                  </w:divBdr>
                </w:div>
              </w:divsChild>
            </w:div>
            <w:div w:id="1730835510">
              <w:marLeft w:val="0"/>
              <w:marRight w:val="0"/>
              <w:marTop w:val="0"/>
              <w:marBottom w:val="0"/>
              <w:divBdr>
                <w:top w:val="none" w:sz="0" w:space="0" w:color="auto"/>
                <w:left w:val="none" w:sz="0" w:space="0" w:color="auto"/>
                <w:bottom w:val="none" w:sz="0" w:space="0" w:color="auto"/>
                <w:right w:val="none" w:sz="0" w:space="0" w:color="auto"/>
              </w:divBdr>
              <w:divsChild>
                <w:div w:id="34860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748656">
          <w:marLeft w:val="0"/>
          <w:marRight w:val="0"/>
          <w:marTop w:val="0"/>
          <w:marBottom w:val="0"/>
          <w:divBdr>
            <w:top w:val="none" w:sz="0" w:space="0" w:color="auto"/>
            <w:left w:val="none" w:sz="0" w:space="0" w:color="auto"/>
            <w:bottom w:val="none" w:sz="0" w:space="0" w:color="auto"/>
            <w:right w:val="none" w:sz="0" w:space="0" w:color="auto"/>
          </w:divBdr>
        </w:div>
      </w:divsChild>
    </w:div>
    <w:div w:id="235213932">
      <w:bodyDiv w:val="1"/>
      <w:marLeft w:val="0"/>
      <w:marRight w:val="0"/>
      <w:marTop w:val="0"/>
      <w:marBottom w:val="0"/>
      <w:divBdr>
        <w:top w:val="none" w:sz="0" w:space="0" w:color="auto"/>
        <w:left w:val="none" w:sz="0" w:space="0" w:color="auto"/>
        <w:bottom w:val="none" w:sz="0" w:space="0" w:color="auto"/>
        <w:right w:val="none" w:sz="0" w:space="0" w:color="auto"/>
      </w:divBdr>
    </w:div>
    <w:div w:id="240994663">
      <w:bodyDiv w:val="1"/>
      <w:marLeft w:val="0"/>
      <w:marRight w:val="0"/>
      <w:marTop w:val="0"/>
      <w:marBottom w:val="0"/>
      <w:divBdr>
        <w:top w:val="none" w:sz="0" w:space="0" w:color="auto"/>
        <w:left w:val="none" w:sz="0" w:space="0" w:color="auto"/>
        <w:bottom w:val="none" w:sz="0" w:space="0" w:color="auto"/>
        <w:right w:val="none" w:sz="0" w:space="0" w:color="auto"/>
      </w:divBdr>
    </w:div>
    <w:div w:id="252864979">
      <w:bodyDiv w:val="1"/>
      <w:marLeft w:val="0"/>
      <w:marRight w:val="0"/>
      <w:marTop w:val="0"/>
      <w:marBottom w:val="0"/>
      <w:divBdr>
        <w:top w:val="none" w:sz="0" w:space="0" w:color="auto"/>
        <w:left w:val="none" w:sz="0" w:space="0" w:color="auto"/>
        <w:bottom w:val="none" w:sz="0" w:space="0" w:color="auto"/>
        <w:right w:val="none" w:sz="0" w:space="0" w:color="auto"/>
      </w:divBdr>
    </w:div>
    <w:div w:id="272134567">
      <w:bodyDiv w:val="1"/>
      <w:marLeft w:val="0"/>
      <w:marRight w:val="0"/>
      <w:marTop w:val="0"/>
      <w:marBottom w:val="0"/>
      <w:divBdr>
        <w:top w:val="none" w:sz="0" w:space="0" w:color="auto"/>
        <w:left w:val="none" w:sz="0" w:space="0" w:color="auto"/>
        <w:bottom w:val="none" w:sz="0" w:space="0" w:color="auto"/>
        <w:right w:val="none" w:sz="0" w:space="0" w:color="auto"/>
      </w:divBdr>
    </w:div>
    <w:div w:id="291636396">
      <w:bodyDiv w:val="1"/>
      <w:marLeft w:val="0"/>
      <w:marRight w:val="0"/>
      <w:marTop w:val="0"/>
      <w:marBottom w:val="0"/>
      <w:divBdr>
        <w:top w:val="none" w:sz="0" w:space="0" w:color="auto"/>
        <w:left w:val="none" w:sz="0" w:space="0" w:color="auto"/>
        <w:bottom w:val="none" w:sz="0" w:space="0" w:color="auto"/>
        <w:right w:val="none" w:sz="0" w:space="0" w:color="auto"/>
      </w:divBdr>
    </w:div>
    <w:div w:id="304243079">
      <w:bodyDiv w:val="1"/>
      <w:marLeft w:val="0"/>
      <w:marRight w:val="0"/>
      <w:marTop w:val="0"/>
      <w:marBottom w:val="0"/>
      <w:divBdr>
        <w:top w:val="none" w:sz="0" w:space="0" w:color="auto"/>
        <w:left w:val="none" w:sz="0" w:space="0" w:color="auto"/>
        <w:bottom w:val="none" w:sz="0" w:space="0" w:color="auto"/>
        <w:right w:val="none" w:sz="0" w:space="0" w:color="auto"/>
      </w:divBdr>
      <w:divsChild>
        <w:div w:id="305284493">
          <w:marLeft w:val="0"/>
          <w:marRight w:val="0"/>
          <w:marTop w:val="0"/>
          <w:marBottom w:val="0"/>
          <w:divBdr>
            <w:top w:val="none" w:sz="0" w:space="0" w:color="auto"/>
            <w:left w:val="none" w:sz="0" w:space="0" w:color="auto"/>
            <w:bottom w:val="none" w:sz="0" w:space="0" w:color="auto"/>
            <w:right w:val="none" w:sz="0" w:space="0" w:color="auto"/>
          </w:divBdr>
        </w:div>
        <w:div w:id="1352802413">
          <w:marLeft w:val="0"/>
          <w:marRight w:val="0"/>
          <w:marTop w:val="0"/>
          <w:marBottom w:val="0"/>
          <w:divBdr>
            <w:top w:val="none" w:sz="0" w:space="0" w:color="auto"/>
            <w:left w:val="none" w:sz="0" w:space="0" w:color="auto"/>
            <w:bottom w:val="none" w:sz="0" w:space="0" w:color="auto"/>
            <w:right w:val="none" w:sz="0" w:space="0" w:color="auto"/>
          </w:divBdr>
        </w:div>
        <w:div w:id="1490172949">
          <w:marLeft w:val="0"/>
          <w:marRight w:val="0"/>
          <w:marTop w:val="0"/>
          <w:marBottom w:val="0"/>
          <w:divBdr>
            <w:top w:val="none" w:sz="0" w:space="0" w:color="auto"/>
            <w:left w:val="none" w:sz="0" w:space="0" w:color="auto"/>
            <w:bottom w:val="none" w:sz="0" w:space="0" w:color="auto"/>
            <w:right w:val="none" w:sz="0" w:space="0" w:color="auto"/>
          </w:divBdr>
        </w:div>
      </w:divsChild>
    </w:div>
    <w:div w:id="310016885">
      <w:bodyDiv w:val="1"/>
      <w:marLeft w:val="0"/>
      <w:marRight w:val="0"/>
      <w:marTop w:val="0"/>
      <w:marBottom w:val="0"/>
      <w:divBdr>
        <w:top w:val="none" w:sz="0" w:space="0" w:color="auto"/>
        <w:left w:val="none" w:sz="0" w:space="0" w:color="auto"/>
        <w:bottom w:val="none" w:sz="0" w:space="0" w:color="auto"/>
        <w:right w:val="none" w:sz="0" w:space="0" w:color="auto"/>
      </w:divBdr>
    </w:div>
    <w:div w:id="328560081">
      <w:bodyDiv w:val="1"/>
      <w:marLeft w:val="0"/>
      <w:marRight w:val="0"/>
      <w:marTop w:val="0"/>
      <w:marBottom w:val="0"/>
      <w:divBdr>
        <w:top w:val="none" w:sz="0" w:space="0" w:color="auto"/>
        <w:left w:val="none" w:sz="0" w:space="0" w:color="auto"/>
        <w:bottom w:val="none" w:sz="0" w:space="0" w:color="auto"/>
        <w:right w:val="none" w:sz="0" w:space="0" w:color="auto"/>
      </w:divBdr>
    </w:div>
    <w:div w:id="331378133">
      <w:bodyDiv w:val="1"/>
      <w:marLeft w:val="0"/>
      <w:marRight w:val="0"/>
      <w:marTop w:val="0"/>
      <w:marBottom w:val="0"/>
      <w:divBdr>
        <w:top w:val="none" w:sz="0" w:space="0" w:color="auto"/>
        <w:left w:val="none" w:sz="0" w:space="0" w:color="auto"/>
        <w:bottom w:val="none" w:sz="0" w:space="0" w:color="auto"/>
        <w:right w:val="none" w:sz="0" w:space="0" w:color="auto"/>
      </w:divBdr>
    </w:div>
    <w:div w:id="344552634">
      <w:bodyDiv w:val="1"/>
      <w:marLeft w:val="0"/>
      <w:marRight w:val="0"/>
      <w:marTop w:val="0"/>
      <w:marBottom w:val="0"/>
      <w:divBdr>
        <w:top w:val="none" w:sz="0" w:space="0" w:color="auto"/>
        <w:left w:val="none" w:sz="0" w:space="0" w:color="auto"/>
        <w:bottom w:val="none" w:sz="0" w:space="0" w:color="auto"/>
        <w:right w:val="none" w:sz="0" w:space="0" w:color="auto"/>
      </w:divBdr>
    </w:div>
    <w:div w:id="353504028">
      <w:bodyDiv w:val="1"/>
      <w:marLeft w:val="0"/>
      <w:marRight w:val="0"/>
      <w:marTop w:val="0"/>
      <w:marBottom w:val="0"/>
      <w:divBdr>
        <w:top w:val="none" w:sz="0" w:space="0" w:color="auto"/>
        <w:left w:val="none" w:sz="0" w:space="0" w:color="auto"/>
        <w:bottom w:val="none" w:sz="0" w:space="0" w:color="auto"/>
        <w:right w:val="none" w:sz="0" w:space="0" w:color="auto"/>
      </w:divBdr>
    </w:div>
    <w:div w:id="373891418">
      <w:bodyDiv w:val="1"/>
      <w:marLeft w:val="0"/>
      <w:marRight w:val="0"/>
      <w:marTop w:val="0"/>
      <w:marBottom w:val="0"/>
      <w:divBdr>
        <w:top w:val="none" w:sz="0" w:space="0" w:color="auto"/>
        <w:left w:val="none" w:sz="0" w:space="0" w:color="auto"/>
        <w:bottom w:val="none" w:sz="0" w:space="0" w:color="auto"/>
        <w:right w:val="none" w:sz="0" w:space="0" w:color="auto"/>
      </w:divBdr>
    </w:div>
    <w:div w:id="383602441">
      <w:bodyDiv w:val="1"/>
      <w:marLeft w:val="0"/>
      <w:marRight w:val="0"/>
      <w:marTop w:val="0"/>
      <w:marBottom w:val="0"/>
      <w:divBdr>
        <w:top w:val="none" w:sz="0" w:space="0" w:color="auto"/>
        <w:left w:val="none" w:sz="0" w:space="0" w:color="auto"/>
        <w:bottom w:val="none" w:sz="0" w:space="0" w:color="auto"/>
        <w:right w:val="none" w:sz="0" w:space="0" w:color="auto"/>
      </w:divBdr>
    </w:div>
    <w:div w:id="423454274">
      <w:bodyDiv w:val="1"/>
      <w:marLeft w:val="0"/>
      <w:marRight w:val="0"/>
      <w:marTop w:val="0"/>
      <w:marBottom w:val="0"/>
      <w:divBdr>
        <w:top w:val="none" w:sz="0" w:space="0" w:color="auto"/>
        <w:left w:val="none" w:sz="0" w:space="0" w:color="auto"/>
        <w:bottom w:val="none" w:sz="0" w:space="0" w:color="auto"/>
        <w:right w:val="none" w:sz="0" w:space="0" w:color="auto"/>
      </w:divBdr>
    </w:div>
    <w:div w:id="425732843">
      <w:bodyDiv w:val="1"/>
      <w:marLeft w:val="0"/>
      <w:marRight w:val="0"/>
      <w:marTop w:val="0"/>
      <w:marBottom w:val="0"/>
      <w:divBdr>
        <w:top w:val="none" w:sz="0" w:space="0" w:color="auto"/>
        <w:left w:val="none" w:sz="0" w:space="0" w:color="auto"/>
        <w:bottom w:val="none" w:sz="0" w:space="0" w:color="auto"/>
        <w:right w:val="none" w:sz="0" w:space="0" w:color="auto"/>
      </w:divBdr>
    </w:div>
    <w:div w:id="446972868">
      <w:bodyDiv w:val="1"/>
      <w:marLeft w:val="0"/>
      <w:marRight w:val="0"/>
      <w:marTop w:val="0"/>
      <w:marBottom w:val="0"/>
      <w:divBdr>
        <w:top w:val="none" w:sz="0" w:space="0" w:color="auto"/>
        <w:left w:val="none" w:sz="0" w:space="0" w:color="auto"/>
        <w:bottom w:val="none" w:sz="0" w:space="0" w:color="auto"/>
        <w:right w:val="none" w:sz="0" w:space="0" w:color="auto"/>
      </w:divBdr>
    </w:div>
    <w:div w:id="462970753">
      <w:bodyDiv w:val="1"/>
      <w:marLeft w:val="0"/>
      <w:marRight w:val="0"/>
      <w:marTop w:val="0"/>
      <w:marBottom w:val="0"/>
      <w:divBdr>
        <w:top w:val="none" w:sz="0" w:space="0" w:color="auto"/>
        <w:left w:val="none" w:sz="0" w:space="0" w:color="auto"/>
        <w:bottom w:val="none" w:sz="0" w:space="0" w:color="auto"/>
        <w:right w:val="none" w:sz="0" w:space="0" w:color="auto"/>
      </w:divBdr>
    </w:div>
    <w:div w:id="488138823">
      <w:bodyDiv w:val="1"/>
      <w:marLeft w:val="0"/>
      <w:marRight w:val="0"/>
      <w:marTop w:val="0"/>
      <w:marBottom w:val="0"/>
      <w:divBdr>
        <w:top w:val="none" w:sz="0" w:space="0" w:color="auto"/>
        <w:left w:val="none" w:sz="0" w:space="0" w:color="auto"/>
        <w:bottom w:val="none" w:sz="0" w:space="0" w:color="auto"/>
        <w:right w:val="none" w:sz="0" w:space="0" w:color="auto"/>
      </w:divBdr>
    </w:div>
    <w:div w:id="491877283">
      <w:bodyDiv w:val="1"/>
      <w:marLeft w:val="0"/>
      <w:marRight w:val="0"/>
      <w:marTop w:val="0"/>
      <w:marBottom w:val="0"/>
      <w:divBdr>
        <w:top w:val="none" w:sz="0" w:space="0" w:color="auto"/>
        <w:left w:val="none" w:sz="0" w:space="0" w:color="auto"/>
        <w:bottom w:val="none" w:sz="0" w:space="0" w:color="auto"/>
        <w:right w:val="none" w:sz="0" w:space="0" w:color="auto"/>
      </w:divBdr>
    </w:div>
    <w:div w:id="495221578">
      <w:bodyDiv w:val="1"/>
      <w:marLeft w:val="0"/>
      <w:marRight w:val="0"/>
      <w:marTop w:val="0"/>
      <w:marBottom w:val="0"/>
      <w:divBdr>
        <w:top w:val="none" w:sz="0" w:space="0" w:color="auto"/>
        <w:left w:val="none" w:sz="0" w:space="0" w:color="auto"/>
        <w:bottom w:val="none" w:sz="0" w:space="0" w:color="auto"/>
        <w:right w:val="none" w:sz="0" w:space="0" w:color="auto"/>
      </w:divBdr>
      <w:divsChild>
        <w:div w:id="953827433">
          <w:marLeft w:val="0"/>
          <w:marRight w:val="0"/>
          <w:marTop w:val="0"/>
          <w:marBottom w:val="0"/>
          <w:divBdr>
            <w:top w:val="none" w:sz="0" w:space="0" w:color="auto"/>
            <w:left w:val="none" w:sz="0" w:space="0" w:color="auto"/>
            <w:bottom w:val="none" w:sz="0" w:space="0" w:color="auto"/>
            <w:right w:val="none" w:sz="0" w:space="0" w:color="auto"/>
          </w:divBdr>
        </w:div>
        <w:div w:id="1083457535">
          <w:marLeft w:val="0"/>
          <w:marRight w:val="0"/>
          <w:marTop w:val="0"/>
          <w:marBottom w:val="0"/>
          <w:divBdr>
            <w:top w:val="none" w:sz="0" w:space="0" w:color="auto"/>
            <w:left w:val="none" w:sz="0" w:space="0" w:color="auto"/>
            <w:bottom w:val="none" w:sz="0" w:space="0" w:color="auto"/>
            <w:right w:val="none" w:sz="0" w:space="0" w:color="auto"/>
          </w:divBdr>
        </w:div>
      </w:divsChild>
    </w:div>
    <w:div w:id="505440485">
      <w:bodyDiv w:val="1"/>
      <w:marLeft w:val="0"/>
      <w:marRight w:val="0"/>
      <w:marTop w:val="0"/>
      <w:marBottom w:val="0"/>
      <w:divBdr>
        <w:top w:val="none" w:sz="0" w:space="0" w:color="auto"/>
        <w:left w:val="none" w:sz="0" w:space="0" w:color="auto"/>
        <w:bottom w:val="none" w:sz="0" w:space="0" w:color="auto"/>
        <w:right w:val="none" w:sz="0" w:space="0" w:color="auto"/>
      </w:divBdr>
    </w:div>
    <w:div w:id="509292690">
      <w:bodyDiv w:val="1"/>
      <w:marLeft w:val="0"/>
      <w:marRight w:val="0"/>
      <w:marTop w:val="0"/>
      <w:marBottom w:val="0"/>
      <w:divBdr>
        <w:top w:val="none" w:sz="0" w:space="0" w:color="auto"/>
        <w:left w:val="none" w:sz="0" w:space="0" w:color="auto"/>
        <w:bottom w:val="none" w:sz="0" w:space="0" w:color="auto"/>
        <w:right w:val="none" w:sz="0" w:space="0" w:color="auto"/>
      </w:divBdr>
    </w:div>
    <w:div w:id="530263493">
      <w:bodyDiv w:val="1"/>
      <w:marLeft w:val="0"/>
      <w:marRight w:val="0"/>
      <w:marTop w:val="0"/>
      <w:marBottom w:val="0"/>
      <w:divBdr>
        <w:top w:val="none" w:sz="0" w:space="0" w:color="auto"/>
        <w:left w:val="none" w:sz="0" w:space="0" w:color="auto"/>
        <w:bottom w:val="none" w:sz="0" w:space="0" w:color="auto"/>
        <w:right w:val="none" w:sz="0" w:space="0" w:color="auto"/>
      </w:divBdr>
    </w:div>
    <w:div w:id="535629827">
      <w:bodyDiv w:val="1"/>
      <w:marLeft w:val="0"/>
      <w:marRight w:val="0"/>
      <w:marTop w:val="0"/>
      <w:marBottom w:val="0"/>
      <w:divBdr>
        <w:top w:val="none" w:sz="0" w:space="0" w:color="auto"/>
        <w:left w:val="none" w:sz="0" w:space="0" w:color="auto"/>
        <w:bottom w:val="none" w:sz="0" w:space="0" w:color="auto"/>
        <w:right w:val="none" w:sz="0" w:space="0" w:color="auto"/>
      </w:divBdr>
    </w:div>
    <w:div w:id="547255952">
      <w:bodyDiv w:val="1"/>
      <w:marLeft w:val="0"/>
      <w:marRight w:val="0"/>
      <w:marTop w:val="0"/>
      <w:marBottom w:val="0"/>
      <w:divBdr>
        <w:top w:val="none" w:sz="0" w:space="0" w:color="auto"/>
        <w:left w:val="none" w:sz="0" w:space="0" w:color="auto"/>
        <w:bottom w:val="none" w:sz="0" w:space="0" w:color="auto"/>
        <w:right w:val="none" w:sz="0" w:space="0" w:color="auto"/>
      </w:divBdr>
    </w:div>
    <w:div w:id="558713410">
      <w:bodyDiv w:val="1"/>
      <w:marLeft w:val="0"/>
      <w:marRight w:val="0"/>
      <w:marTop w:val="0"/>
      <w:marBottom w:val="0"/>
      <w:divBdr>
        <w:top w:val="none" w:sz="0" w:space="0" w:color="auto"/>
        <w:left w:val="none" w:sz="0" w:space="0" w:color="auto"/>
        <w:bottom w:val="none" w:sz="0" w:space="0" w:color="auto"/>
        <w:right w:val="none" w:sz="0" w:space="0" w:color="auto"/>
      </w:divBdr>
    </w:div>
    <w:div w:id="567040263">
      <w:bodyDiv w:val="1"/>
      <w:marLeft w:val="0"/>
      <w:marRight w:val="0"/>
      <w:marTop w:val="0"/>
      <w:marBottom w:val="0"/>
      <w:divBdr>
        <w:top w:val="none" w:sz="0" w:space="0" w:color="auto"/>
        <w:left w:val="none" w:sz="0" w:space="0" w:color="auto"/>
        <w:bottom w:val="none" w:sz="0" w:space="0" w:color="auto"/>
        <w:right w:val="none" w:sz="0" w:space="0" w:color="auto"/>
      </w:divBdr>
    </w:div>
    <w:div w:id="600113245">
      <w:bodyDiv w:val="1"/>
      <w:marLeft w:val="0"/>
      <w:marRight w:val="0"/>
      <w:marTop w:val="0"/>
      <w:marBottom w:val="0"/>
      <w:divBdr>
        <w:top w:val="none" w:sz="0" w:space="0" w:color="auto"/>
        <w:left w:val="none" w:sz="0" w:space="0" w:color="auto"/>
        <w:bottom w:val="none" w:sz="0" w:space="0" w:color="auto"/>
        <w:right w:val="none" w:sz="0" w:space="0" w:color="auto"/>
      </w:divBdr>
    </w:div>
    <w:div w:id="613024931">
      <w:bodyDiv w:val="1"/>
      <w:marLeft w:val="0"/>
      <w:marRight w:val="0"/>
      <w:marTop w:val="0"/>
      <w:marBottom w:val="0"/>
      <w:divBdr>
        <w:top w:val="none" w:sz="0" w:space="0" w:color="auto"/>
        <w:left w:val="none" w:sz="0" w:space="0" w:color="auto"/>
        <w:bottom w:val="none" w:sz="0" w:space="0" w:color="auto"/>
        <w:right w:val="none" w:sz="0" w:space="0" w:color="auto"/>
      </w:divBdr>
    </w:div>
    <w:div w:id="650332362">
      <w:bodyDiv w:val="1"/>
      <w:marLeft w:val="0"/>
      <w:marRight w:val="0"/>
      <w:marTop w:val="0"/>
      <w:marBottom w:val="0"/>
      <w:divBdr>
        <w:top w:val="none" w:sz="0" w:space="0" w:color="auto"/>
        <w:left w:val="none" w:sz="0" w:space="0" w:color="auto"/>
        <w:bottom w:val="none" w:sz="0" w:space="0" w:color="auto"/>
        <w:right w:val="none" w:sz="0" w:space="0" w:color="auto"/>
      </w:divBdr>
    </w:div>
    <w:div w:id="654264045">
      <w:bodyDiv w:val="1"/>
      <w:marLeft w:val="0"/>
      <w:marRight w:val="0"/>
      <w:marTop w:val="0"/>
      <w:marBottom w:val="0"/>
      <w:divBdr>
        <w:top w:val="none" w:sz="0" w:space="0" w:color="auto"/>
        <w:left w:val="none" w:sz="0" w:space="0" w:color="auto"/>
        <w:bottom w:val="none" w:sz="0" w:space="0" w:color="auto"/>
        <w:right w:val="none" w:sz="0" w:space="0" w:color="auto"/>
      </w:divBdr>
    </w:div>
    <w:div w:id="655304231">
      <w:bodyDiv w:val="1"/>
      <w:marLeft w:val="0"/>
      <w:marRight w:val="0"/>
      <w:marTop w:val="0"/>
      <w:marBottom w:val="0"/>
      <w:divBdr>
        <w:top w:val="none" w:sz="0" w:space="0" w:color="auto"/>
        <w:left w:val="none" w:sz="0" w:space="0" w:color="auto"/>
        <w:bottom w:val="none" w:sz="0" w:space="0" w:color="auto"/>
        <w:right w:val="none" w:sz="0" w:space="0" w:color="auto"/>
      </w:divBdr>
      <w:divsChild>
        <w:div w:id="32851403">
          <w:marLeft w:val="0"/>
          <w:marRight w:val="30"/>
          <w:marTop w:val="0"/>
          <w:marBottom w:val="0"/>
          <w:divBdr>
            <w:top w:val="single" w:sz="6" w:space="0" w:color="F5F6F6"/>
            <w:left w:val="single" w:sz="6" w:space="18" w:color="F5F6F6"/>
            <w:bottom w:val="single" w:sz="6" w:space="0" w:color="F5F6F6"/>
            <w:right w:val="single" w:sz="6" w:space="4" w:color="F5F6F6"/>
          </w:divBdr>
        </w:div>
        <w:div w:id="275988181">
          <w:marLeft w:val="0"/>
          <w:marRight w:val="30"/>
          <w:marTop w:val="45"/>
          <w:marBottom w:val="0"/>
          <w:divBdr>
            <w:top w:val="none" w:sz="0" w:space="0" w:color="auto"/>
            <w:left w:val="none" w:sz="0" w:space="0" w:color="auto"/>
            <w:bottom w:val="none" w:sz="0" w:space="0" w:color="auto"/>
            <w:right w:val="none" w:sz="0" w:space="0" w:color="auto"/>
          </w:divBdr>
        </w:div>
        <w:div w:id="1781486408">
          <w:marLeft w:val="0"/>
          <w:marRight w:val="30"/>
          <w:marTop w:val="0"/>
          <w:marBottom w:val="0"/>
          <w:divBdr>
            <w:top w:val="single" w:sz="6" w:space="0" w:color="F5F6F6"/>
            <w:left w:val="single" w:sz="6" w:space="18" w:color="F5F6F6"/>
            <w:bottom w:val="single" w:sz="6" w:space="0" w:color="F5F6F6"/>
            <w:right w:val="single" w:sz="6" w:space="4" w:color="F5F6F6"/>
          </w:divBdr>
        </w:div>
      </w:divsChild>
    </w:div>
    <w:div w:id="656225207">
      <w:bodyDiv w:val="1"/>
      <w:marLeft w:val="0"/>
      <w:marRight w:val="0"/>
      <w:marTop w:val="0"/>
      <w:marBottom w:val="0"/>
      <w:divBdr>
        <w:top w:val="none" w:sz="0" w:space="0" w:color="auto"/>
        <w:left w:val="none" w:sz="0" w:space="0" w:color="auto"/>
        <w:bottom w:val="none" w:sz="0" w:space="0" w:color="auto"/>
        <w:right w:val="none" w:sz="0" w:space="0" w:color="auto"/>
      </w:divBdr>
    </w:div>
    <w:div w:id="679283497">
      <w:bodyDiv w:val="1"/>
      <w:marLeft w:val="0"/>
      <w:marRight w:val="0"/>
      <w:marTop w:val="0"/>
      <w:marBottom w:val="0"/>
      <w:divBdr>
        <w:top w:val="none" w:sz="0" w:space="0" w:color="auto"/>
        <w:left w:val="none" w:sz="0" w:space="0" w:color="auto"/>
        <w:bottom w:val="none" w:sz="0" w:space="0" w:color="auto"/>
        <w:right w:val="none" w:sz="0" w:space="0" w:color="auto"/>
      </w:divBdr>
    </w:div>
    <w:div w:id="679819784">
      <w:bodyDiv w:val="1"/>
      <w:marLeft w:val="0"/>
      <w:marRight w:val="0"/>
      <w:marTop w:val="0"/>
      <w:marBottom w:val="0"/>
      <w:divBdr>
        <w:top w:val="none" w:sz="0" w:space="0" w:color="auto"/>
        <w:left w:val="none" w:sz="0" w:space="0" w:color="auto"/>
        <w:bottom w:val="none" w:sz="0" w:space="0" w:color="auto"/>
        <w:right w:val="none" w:sz="0" w:space="0" w:color="auto"/>
      </w:divBdr>
    </w:div>
    <w:div w:id="679968502">
      <w:bodyDiv w:val="1"/>
      <w:marLeft w:val="0"/>
      <w:marRight w:val="0"/>
      <w:marTop w:val="0"/>
      <w:marBottom w:val="0"/>
      <w:divBdr>
        <w:top w:val="none" w:sz="0" w:space="0" w:color="auto"/>
        <w:left w:val="none" w:sz="0" w:space="0" w:color="auto"/>
        <w:bottom w:val="none" w:sz="0" w:space="0" w:color="auto"/>
        <w:right w:val="none" w:sz="0" w:space="0" w:color="auto"/>
      </w:divBdr>
    </w:div>
    <w:div w:id="682708548">
      <w:bodyDiv w:val="1"/>
      <w:marLeft w:val="0"/>
      <w:marRight w:val="0"/>
      <w:marTop w:val="0"/>
      <w:marBottom w:val="0"/>
      <w:divBdr>
        <w:top w:val="none" w:sz="0" w:space="0" w:color="auto"/>
        <w:left w:val="none" w:sz="0" w:space="0" w:color="auto"/>
        <w:bottom w:val="none" w:sz="0" w:space="0" w:color="auto"/>
        <w:right w:val="none" w:sz="0" w:space="0" w:color="auto"/>
      </w:divBdr>
    </w:div>
    <w:div w:id="692918883">
      <w:bodyDiv w:val="1"/>
      <w:marLeft w:val="0"/>
      <w:marRight w:val="0"/>
      <w:marTop w:val="0"/>
      <w:marBottom w:val="0"/>
      <w:divBdr>
        <w:top w:val="none" w:sz="0" w:space="0" w:color="auto"/>
        <w:left w:val="none" w:sz="0" w:space="0" w:color="auto"/>
        <w:bottom w:val="none" w:sz="0" w:space="0" w:color="auto"/>
        <w:right w:val="none" w:sz="0" w:space="0" w:color="auto"/>
      </w:divBdr>
    </w:div>
    <w:div w:id="716973869">
      <w:bodyDiv w:val="1"/>
      <w:marLeft w:val="0"/>
      <w:marRight w:val="0"/>
      <w:marTop w:val="0"/>
      <w:marBottom w:val="0"/>
      <w:divBdr>
        <w:top w:val="none" w:sz="0" w:space="0" w:color="auto"/>
        <w:left w:val="none" w:sz="0" w:space="0" w:color="auto"/>
        <w:bottom w:val="none" w:sz="0" w:space="0" w:color="auto"/>
        <w:right w:val="none" w:sz="0" w:space="0" w:color="auto"/>
      </w:divBdr>
    </w:div>
    <w:div w:id="741105898">
      <w:bodyDiv w:val="1"/>
      <w:marLeft w:val="0"/>
      <w:marRight w:val="0"/>
      <w:marTop w:val="0"/>
      <w:marBottom w:val="0"/>
      <w:divBdr>
        <w:top w:val="none" w:sz="0" w:space="0" w:color="auto"/>
        <w:left w:val="none" w:sz="0" w:space="0" w:color="auto"/>
        <w:bottom w:val="none" w:sz="0" w:space="0" w:color="auto"/>
        <w:right w:val="none" w:sz="0" w:space="0" w:color="auto"/>
      </w:divBdr>
    </w:div>
    <w:div w:id="748694614">
      <w:bodyDiv w:val="1"/>
      <w:marLeft w:val="0"/>
      <w:marRight w:val="0"/>
      <w:marTop w:val="0"/>
      <w:marBottom w:val="0"/>
      <w:divBdr>
        <w:top w:val="none" w:sz="0" w:space="0" w:color="auto"/>
        <w:left w:val="none" w:sz="0" w:space="0" w:color="auto"/>
        <w:bottom w:val="none" w:sz="0" w:space="0" w:color="auto"/>
        <w:right w:val="none" w:sz="0" w:space="0" w:color="auto"/>
      </w:divBdr>
    </w:div>
    <w:div w:id="750350871">
      <w:bodyDiv w:val="1"/>
      <w:marLeft w:val="0"/>
      <w:marRight w:val="0"/>
      <w:marTop w:val="0"/>
      <w:marBottom w:val="0"/>
      <w:divBdr>
        <w:top w:val="none" w:sz="0" w:space="0" w:color="auto"/>
        <w:left w:val="none" w:sz="0" w:space="0" w:color="auto"/>
        <w:bottom w:val="none" w:sz="0" w:space="0" w:color="auto"/>
        <w:right w:val="none" w:sz="0" w:space="0" w:color="auto"/>
      </w:divBdr>
    </w:div>
    <w:div w:id="766467299">
      <w:bodyDiv w:val="1"/>
      <w:marLeft w:val="0"/>
      <w:marRight w:val="0"/>
      <w:marTop w:val="0"/>
      <w:marBottom w:val="0"/>
      <w:divBdr>
        <w:top w:val="none" w:sz="0" w:space="0" w:color="auto"/>
        <w:left w:val="none" w:sz="0" w:space="0" w:color="auto"/>
        <w:bottom w:val="none" w:sz="0" w:space="0" w:color="auto"/>
        <w:right w:val="none" w:sz="0" w:space="0" w:color="auto"/>
      </w:divBdr>
    </w:div>
    <w:div w:id="768699374">
      <w:bodyDiv w:val="1"/>
      <w:marLeft w:val="0"/>
      <w:marRight w:val="0"/>
      <w:marTop w:val="0"/>
      <w:marBottom w:val="0"/>
      <w:divBdr>
        <w:top w:val="none" w:sz="0" w:space="0" w:color="auto"/>
        <w:left w:val="none" w:sz="0" w:space="0" w:color="auto"/>
        <w:bottom w:val="none" w:sz="0" w:space="0" w:color="auto"/>
        <w:right w:val="none" w:sz="0" w:space="0" w:color="auto"/>
      </w:divBdr>
    </w:div>
    <w:div w:id="788935661">
      <w:bodyDiv w:val="1"/>
      <w:marLeft w:val="0"/>
      <w:marRight w:val="0"/>
      <w:marTop w:val="0"/>
      <w:marBottom w:val="0"/>
      <w:divBdr>
        <w:top w:val="none" w:sz="0" w:space="0" w:color="auto"/>
        <w:left w:val="none" w:sz="0" w:space="0" w:color="auto"/>
        <w:bottom w:val="none" w:sz="0" w:space="0" w:color="auto"/>
        <w:right w:val="none" w:sz="0" w:space="0" w:color="auto"/>
      </w:divBdr>
    </w:div>
    <w:div w:id="816531031">
      <w:bodyDiv w:val="1"/>
      <w:marLeft w:val="0"/>
      <w:marRight w:val="0"/>
      <w:marTop w:val="0"/>
      <w:marBottom w:val="0"/>
      <w:divBdr>
        <w:top w:val="none" w:sz="0" w:space="0" w:color="auto"/>
        <w:left w:val="none" w:sz="0" w:space="0" w:color="auto"/>
        <w:bottom w:val="none" w:sz="0" w:space="0" w:color="auto"/>
        <w:right w:val="none" w:sz="0" w:space="0" w:color="auto"/>
      </w:divBdr>
    </w:div>
    <w:div w:id="823665657">
      <w:bodyDiv w:val="1"/>
      <w:marLeft w:val="0"/>
      <w:marRight w:val="0"/>
      <w:marTop w:val="0"/>
      <w:marBottom w:val="0"/>
      <w:divBdr>
        <w:top w:val="none" w:sz="0" w:space="0" w:color="auto"/>
        <w:left w:val="none" w:sz="0" w:space="0" w:color="auto"/>
        <w:bottom w:val="none" w:sz="0" w:space="0" w:color="auto"/>
        <w:right w:val="none" w:sz="0" w:space="0" w:color="auto"/>
      </w:divBdr>
    </w:div>
    <w:div w:id="826243669">
      <w:bodyDiv w:val="1"/>
      <w:marLeft w:val="0"/>
      <w:marRight w:val="0"/>
      <w:marTop w:val="0"/>
      <w:marBottom w:val="0"/>
      <w:divBdr>
        <w:top w:val="none" w:sz="0" w:space="0" w:color="auto"/>
        <w:left w:val="none" w:sz="0" w:space="0" w:color="auto"/>
        <w:bottom w:val="none" w:sz="0" w:space="0" w:color="auto"/>
        <w:right w:val="none" w:sz="0" w:space="0" w:color="auto"/>
      </w:divBdr>
    </w:div>
    <w:div w:id="831681820">
      <w:bodyDiv w:val="1"/>
      <w:marLeft w:val="0"/>
      <w:marRight w:val="0"/>
      <w:marTop w:val="0"/>
      <w:marBottom w:val="0"/>
      <w:divBdr>
        <w:top w:val="none" w:sz="0" w:space="0" w:color="auto"/>
        <w:left w:val="none" w:sz="0" w:space="0" w:color="auto"/>
        <w:bottom w:val="none" w:sz="0" w:space="0" w:color="auto"/>
        <w:right w:val="none" w:sz="0" w:space="0" w:color="auto"/>
      </w:divBdr>
    </w:div>
    <w:div w:id="840314882">
      <w:bodyDiv w:val="1"/>
      <w:marLeft w:val="0"/>
      <w:marRight w:val="0"/>
      <w:marTop w:val="0"/>
      <w:marBottom w:val="0"/>
      <w:divBdr>
        <w:top w:val="none" w:sz="0" w:space="0" w:color="auto"/>
        <w:left w:val="none" w:sz="0" w:space="0" w:color="auto"/>
        <w:bottom w:val="none" w:sz="0" w:space="0" w:color="auto"/>
        <w:right w:val="none" w:sz="0" w:space="0" w:color="auto"/>
      </w:divBdr>
    </w:div>
    <w:div w:id="844634992">
      <w:bodyDiv w:val="1"/>
      <w:marLeft w:val="0"/>
      <w:marRight w:val="0"/>
      <w:marTop w:val="0"/>
      <w:marBottom w:val="0"/>
      <w:divBdr>
        <w:top w:val="none" w:sz="0" w:space="0" w:color="auto"/>
        <w:left w:val="none" w:sz="0" w:space="0" w:color="auto"/>
        <w:bottom w:val="none" w:sz="0" w:space="0" w:color="auto"/>
        <w:right w:val="none" w:sz="0" w:space="0" w:color="auto"/>
      </w:divBdr>
    </w:div>
    <w:div w:id="870269039">
      <w:bodyDiv w:val="1"/>
      <w:marLeft w:val="0"/>
      <w:marRight w:val="0"/>
      <w:marTop w:val="0"/>
      <w:marBottom w:val="0"/>
      <w:divBdr>
        <w:top w:val="none" w:sz="0" w:space="0" w:color="auto"/>
        <w:left w:val="none" w:sz="0" w:space="0" w:color="auto"/>
        <w:bottom w:val="none" w:sz="0" w:space="0" w:color="auto"/>
        <w:right w:val="none" w:sz="0" w:space="0" w:color="auto"/>
      </w:divBdr>
    </w:div>
    <w:div w:id="876426298">
      <w:bodyDiv w:val="1"/>
      <w:marLeft w:val="0"/>
      <w:marRight w:val="0"/>
      <w:marTop w:val="0"/>
      <w:marBottom w:val="0"/>
      <w:divBdr>
        <w:top w:val="none" w:sz="0" w:space="0" w:color="auto"/>
        <w:left w:val="none" w:sz="0" w:space="0" w:color="auto"/>
        <w:bottom w:val="none" w:sz="0" w:space="0" w:color="auto"/>
        <w:right w:val="none" w:sz="0" w:space="0" w:color="auto"/>
      </w:divBdr>
    </w:div>
    <w:div w:id="901983817">
      <w:bodyDiv w:val="1"/>
      <w:marLeft w:val="0"/>
      <w:marRight w:val="0"/>
      <w:marTop w:val="0"/>
      <w:marBottom w:val="0"/>
      <w:divBdr>
        <w:top w:val="none" w:sz="0" w:space="0" w:color="auto"/>
        <w:left w:val="none" w:sz="0" w:space="0" w:color="auto"/>
        <w:bottom w:val="none" w:sz="0" w:space="0" w:color="auto"/>
        <w:right w:val="none" w:sz="0" w:space="0" w:color="auto"/>
      </w:divBdr>
    </w:div>
    <w:div w:id="927078633">
      <w:bodyDiv w:val="1"/>
      <w:marLeft w:val="0"/>
      <w:marRight w:val="0"/>
      <w:marTop w:val="0"/>
      <w:marBottom w:val="0"/>
      <w:divBdr>
        <w:top w:val="none" w:sz="0" w:space="0" w:color="auto"/>
        <w:left w:val="none" w:sz="0" w:space="0" w:color="auto"/>
        <w:bottom w:val="none" w:sz="0" w:space="0" w:color="auto"/>
        <w:right w:val="none" w:sz="0" w:space="0" w:color="auto"/>
      </w:divBdr>
    </w:div>
    <w:div w:id="954823257">
      <w:bodyDiv w:val="1"/>
      <w:marLeft w:val="0"/>
      <w:marRight w:val="0"/>
      <w:marTop w:val="0"/>
      <w:marBottom w:val="0"/>
      <w:divBdr>
        <w:top w:val="none" w:sz="0" w:space="0" w:color="auto"/>
        <w:left w:val="none" w:sz="0" w:space="0" w:color="auto"/>
        <w:bottom w:val="none" w:sz="0" w:space="0" w:color="auto"/>
        <w:right w:val="none" w:sz="0" w:space="0" w:color="auto"/>
      </w:divBdr>
    </w:div>
    <w:div w:id="961763794">
      <w:bodyDiv w:val="1"/>
      <w:marLeft w:val="0"/>
      <w:marRight w:val="0"/>
      <w:marTop w:val="0"/>
      <w:marBottom w:val="0"/>
      <w:divBdr>
        <w:top w:val="none" w:sz="0" w:space="0" w:color="auto"/>
        <w:left w:val="none" w:sz="0" w:space="0" w:color="auto"/>
        <w:bottom w:val="none" w:sz="0" w:space="0" w:color="auto"/>
        <w:right w:val="none" w:sz="0" w:space="0" w:color="auto"/>
      </w:divBdr>
    </w:div>
    <w:div w:id="977029225">
      <w:bodyDiv w:val="1"/>
      <w:marLeft w:val="0"/>
      <w:marRight w:val="0"/>
      <w:marTop w:val="0"/>
      <w:marBottom w:val="0"/>
      <w:divBdr>
        <w:top w:val="none" w:sz="0" w:space="0" w:color="auto"/>
        <w:left w:val="none" w:sz="0" w:space="0" w:color="auto"/>
        <w:bottom w:val="none" w:sz="0" w:space="0" w:color="auto"/>
        <w:right w:val="none" w:sz="0" w:space="0" w:color="auto"/>
      </w:divBdr>
    </w:div>
    <w:div w:id="991101586">
      <w:bodyDiv w:val="1"/>
      <w:marLeft w:val="0"/>
      <w:marRight w:val="0"/>
      <w:marTop w:val="0"/>
      <w:marBottom w:val="0"/>
      <w:divBdr>
        <w:top w:val="none" w:sz="0" w:space="0" w:color="auto"/>
        <w:left w:val="none" w:sz="0" w:space="0" w:color="auto"/>
        <w:bottom w:val="none" w:sz="0" w:space="0" w:color="auto"/>
        <w:right w:val="none" w:sz="0" w:space="0" w:color="auto"/>
      </w:divBdr>
    </w:div>
    <w:div w:id="1000739935">
      <w:bodyDiv w:val="1"/>
      <w:marLeft w:val="0"/>
      <w:marRight w:val="0"/>
      <w:marTop w:val="0"/>
      <w:marBottom w:val="0"/>
      <w:divBdr>
        <w:top w:val="none" w:sz="0" w:space="0" w:color="auto"/>
        <w:left w:val="none" w:sz="0" w:space="0" w:color="auto"/>
        <w:bottom w:val="none" w:sz="0" w:space="0" w:color="auto"/>
        <w:right w:val="none" w:sz="0" w:space="0" w:color="auto"/>
      </w:divBdr>
    </w:div>
    <w:div w:id="1056851207">
      <w:bodyDiv w:val="1"/>
      <w:marLeft w:val="0"/>
      <w:marRight w:val="0"/>
      <w:marTop w:val="0"/>
      <w:marBottom w:val="0"/>
      <w:divBdr>
        <w:top w:val="none" w:sz="0" w:space="0" w:color="auto"/>
        <w:left w:val="none" w:sz="0" w:space="0" w:color="auto"/>
        <w:bottom w:val="none" w:sz="0" w:space="0" w:color="auto"/>
        <w:right w:val="none" w:sz="0" w:space="0" w:color="auto"/>
      </w:divBdr>
    </w:div>
    <w:div w:id="1056854351">
      <w:bodyDiv w:val="1"/>
      <w:marLeft w:val="0"/>
      <w:marRight w:val="0"/>
      <w:marTop w:val="0"/>
      <w:marBottom w:val="0"/>
      <w:divBdr>
        <w:top w:val="none" w:sz="0" w:space="0" w:color="auto"/>
        <w:left w:val="none" w:sz="0" w:space="0" w:color="auto"/>
        <w:bottom w:val="none" w:sz="0" w:space="0" w:color="auto"/>
        <w:right w:val="none" w:sz="0" w:space="0" w:color="auto"/>
      </w:divBdr>
    </w:div>
    <w:div w:id="1069767831">
      <w:bodyDiv w:val="1"/>
      <w:marLeft w:val="0"/>
      <w:marRight w:val="0"/>
      <w:marTop w:val="0"/>
      <w:marBottom w:val="0"/>
      <w:divBdr>
        <w:top w:val="none" w:sz="0" w:space="0" w:color="auto"/>
        <w:left w:val="none" w:sz="0" w:space="0" w:color="auto"/>
        <w:bottom w:val="none" w:sz="0" w:space="0" w:color="auto"/>
        <w:right w:val="none" w:sz="0" w:space="0" w:color="auto"/>
      </w:divBdr>
    </w:div>
    <w:div w:id="1078477817">
      <w:bodyDiv w:val="1"/>
      <w:marLeft w:val="0"/>
      <w:marRight w:val="0"/>
      <w:marTop w:val="0"/>
      <w:marBottom w:val="0"/>
      <w:divBdr>
        <w:top w:val="none" w:sz="0" w:space="0" w:color="auto"/>
        <w:left w:val="none" w:sz="0" w:space="0" w:color="auto"/>
        <w:bottom w:val="none" w:sz="0" w:space="0" w:color="auto"/>
        <w:right w:val="none" w:sz="0" w:space="0" w:color="auto"/>
      </w:divBdr>
    </w:div>
    <w:div w:id="1085689436">
      <w:bodyDiv w:val="1"/>
      <w:marLeft w:val="0"/>
      <w:marRight w:val="0"/>
      <w:marTop w:val="0"/>
      <w:marBottom w:val="0"/>
      <w:divBdr>
        <w:top w:val="none" w:sz="0" w:space="0" w:color="auto"/>
        <w:left w:val="none" w:sz="0" w:space="0" w:color="auto"/>
        <w:bottom w:val="none" w:sz="0" w:space="0" w:color="auto"/>
        <w:right w:val="none" w:sz="0" w:space="0" w:color="auto"/>
      </w:divBdr>
    </w:div>
    <w:div w:id="1097796017">
      <w:bodyDiv w:val="1"/>
      <w:marLeft w:val="0"/>
      <w:marRight w:val="0"/>
      <w:marTop w:val="0"/>
      <w:marBottom w:val="0"/>
      <w:divBdr>
        <w:top w:val="none" w:sz="0" w:space="0" w:color="auto"/>
        <w:left w:val="none" w:sz="0" w:space="0" w:color="auto"/>
        <w:bottom w:val="none" w:sz="0" w:space="0" w:color="auto"/>
        <w:right w:val="none" w:sz="0" w:space="0" w:color="auto"/>
      </w:divBdr>
    </w:div>
    <w:div w:id="1102916637">
      <w:bodyDiv w:val="1"/>
      <w:marLeft w:val="0"/>
      <w:marRight w:val="0"/>
      <w:marTop w:val="0"/>
      <w:marBottom w:val="0"/>
      <w:divBdr>
        <w:top w:val="none" w:sz="0" w:space="0" w:color="auto"/>
        <w:left w:val="none" w:sz="0" w:space="0" w:color="auto"/>
        <w:bottom w:val="none" w:sz="0" w:space="0" w:color="auto"/>
        <w:right w:val="none" w:sz="0" w:space="0" w:color="auto"/>
      </w:divBdr>
    </w:div>
    <w:div w:id="1104155040">
      <w:bodyDiv w:val="1"/>
      <w:marLeft w:val="0"/>
      <w:marRight w:val="0"/>
      <w:marTop w:val="0"/>
      <w:marBottom w:val="0"/>
      <w:divBdr>
        <w:top w:val="none" w:sz="0" w:space="0" w:color="auto"/>
        <w:left w:val="none" w:sz="0" w:space="0" w:color="auto"/>
        <w:bottom w:val="none" w:sz="0" w:space="0" w:color="auto"/>
        <w:right w:val="none" w:sz="0" w:space="0" w:color="auto"/>
      </w:divBdr>
    </w:div>
    <w:div w:id="1114985722">
      <w:bodyDiv w:val="1"/>
      <w:marLeft w:val="0"/>
      <w:marRight w:val="0"/>
      <w:marTop w:val="0"/>
      <w:marBottom w:val="0"/>
      <w:divBdr>
        <w:top w:val="none" w:sz="0" w:space="0" w:color="auto"/>
        <w:left w:val="none" w:sz="0" w:space="0" w:color="auto"/>
        <w:bottom w:val="none" w:sz="0" w:space="0" w:color="auto"/>
        <w:right w:val="none" w:sz="0" w:space="0" w:color="auto"/>
      </w:divBdr>
    </w:div>
    <w:div w:id="1177425244">
      <w:bodyDiv w:val="1"/>
      <w:marLeft w:val="0"/>
      <w:marRight w:val="0"/>
      <w:marTop w:val="0"/>
      <w:marBottom w:val="0"/>
      <w:divBdr>
        <w:top w:val="none" w:sz="0" w:space="0" w:color="auto"/>
        <w:left w:val="none" w:sz="0" w:space="0" w:color="auto"/>
        <w:bottom w:val="none" w:sz="0" w:space="0" w:color="auto"/>
        <w:right w:val="none" w:sz="0" w:space="0" w:color="auto"/>
      </w:divBdr>
    </w:div>
    <w:div w:id="1191456973">
      <w:bodyDiv w:val="1"/>
      <w:marLeft w:val="0"/>
      <w:marRight w:val="0"/>
      <w:marTop w:val="0"/>
      <w:marBottom w:val="0"/>
      <w:divBdr>
        <w:top w:val="none" w:sz="0" w:space="0" w:color="auto"/>
        <w:left w:val="none" w:sz="0" w:space="0" w:color="auto"/>
        <w:bottom w:val="none" w:sz="0" w:space="0" w:color="auto"/>
        <w:right w:val="none" w:sz="0" w:space="0" w:color="auto"/>
      </w:divBdr>
    </w:div>
    <w:div w:id="1193617600">
      <w:bodyDiv w:val="1"/>
      <w:marLeft w:val="0"/>
      <w:marRight w:val="0"/>
      <w:marTop w:val="0"/>
      <w:marBottom w:val="0"/>
      <w:divBdr>
        <w:top w:val="none" w:sz="0" w:space="0" w:color="auto"/>
        <w:left w:val="none" w:sz="0" w:space="0" w:color="auto"/>
        <w:bottom w:val="none" w:sz="0" w:space="0" w:color="auto"/>
        <w:right w:val="none" w:sz="0" w:space="0" w:color="auto"/>
      </w:divBdr>
    </w:div>
    <w:div w:id="1193880272">
      <w:bodyDiv w:val="1"/>
      <w:marLeft w:val="0"/>
      <w:marRight w:val="0"/>
      <w:marTop w:val="0"/>
      <w:marBottom w:val="0"/>
      <w:divBdr>
        <w:top w:val="none" w:sz="0" w:space="0" w:color="auto"/>
        <w:left w:val="none" w:sz="0" w:space="0" w:color="auto"/>
        <w:bottom w:val="none" w:sz="0" w:space="0" w:color="auto"/>
        <w:right w:val="none" w:sz="0" w:space="0" w:color="auto"/>
      </w:divBdr>
    </w:div>
    <w:div w:id="1201012874">
      <w:bodyDiv w:val="1"/>
      <w:marLeft w:val="0"/>
      <w:marRight w:val="0"/>
      <w:marTop w:val="0"/>
      <w:marBottom w:val="0"/>
      <w:divBdr>
        <w:top w:val="none" w:sz="0" w:space="0" w:color="auto"/>
        <w:left w:val="none" w:sz="0" w:space="0" w:color="auto"/>
        <w:bottom w:val="none" w:sz="0" w:space="0" w:color="auto"/>
        <w:right w:val="none" w:sz="0" w:space="0" w:color="auto"/>
      </w:divBdr>
    </w:div>
    <w:div w:id="1257860117">
      <w:bodyDiv w:val="1"/>
      <w:marLeft w:val="0"/>
      <w:marRight w:val="0"/>
      <w:marTop w:val="0"/>
      <w:marBottom w:val="0"/>
      <w:divBdr>
        <w:top w:val="none" w:sz="0" w:space="0" w:color="auto"/>
        <w:left w:val="none" w:sz="0" w:space="0" w:color="auto"/>
        <w:bottom w:val="none" w:sz="0" w:space="0" w:color="auto"/>
        <w:right w:val="none" w:sz="0" w:space="0" w:color="auto"/>
      </w:divBdr>
    </w:div>
    <w:div w:id="1271015467">
      <w:bodyDiv w:val="1"/>
      <w:marLeft w:val="0"/>
      <w:marRight w:val="0"/>
      <w:marTop w:val="0"/>
      <w:marBottom w:val="0"/>
      <w:divBdr>
        <w:top w:val="none" w:sz="0" w:space="0" w:color="auto"/>
        <w:left w:val="none" w:sz="0" w:space="0" w:color="auto"/>
        <w:bottom w:val="none" w:sz="0" w:space="0" w:color="auto"/>
        <w:right w:val="none" w:sz="0" w:space="0" w:color="auto"/>
      </w:divBdr>
    </w:div>
    <w:div w:id="1276014244">
      <w:bodyDiv w:val="1"/>
      <w:marLeft w:val="0"/>
      <w:marRight w:val="0"/>
      <w:marTop w:val="0"/>
      <w:marBottom w:val="0"/>
      <w:divBdr>
        <w:top w:val="none" w:sz="0" w:space="0" w:color="auto"/>
        <w:left w:val="none" w:sz="0" w:space="0" w:color="auto"/>
        <w:bottom w:val="none" w:sz="0" w:space="0" w:color="auto"/>
        <w:right w:val="none" w:sz="0" w:space="0" w:color="auto"/>
      </w:divBdr>
    </w:div>
    <w:div w:id="1285038750">
      <w:bodyDiv w:val="1"/>
      <w:marLeft w:val="0"/>
      <w:marRight w:val="0"/>
      <w:marTop w:val="0"/>
      <w:marBottom w:val="0"/>
      <w:divBdr>
        <w:top w:val="none" w:sz="0" w:space="0" w:color="auto"/>
        <w:left w:val="none" w:sz="0" w:space="0" w:color="auto"/>
        <w:bottom w:val="none" w:sz="0" w:space="0" w:color="auto"/>
        <w:right w:val="none" w:sz="0" w:space="0" w:color="auto"/>
      </w:divBdr>
    </w:div>
    <w:div w:id="1337921049">
      <w:bodyDiv w:val="1"/>
      <w:marLeft w:val="0"/>
      <w:marRight w:val="0"/>
      <w:marTop w:val="0"/>
      <w:marBottom w:val="0"/>
      <w:divBdr>
        <w:top w:val="none" w:sz="0" w:space="0" w:color="auto"/>
        <w:left w:val="none" w:sz="0" w:space="0" w:color="auto"/>
        <w:bottom w:val="none" w:sz="0" w:space="0" w:color="auto"/>
        <w:right w:val="none" w:sz="0" w:space="0" w:color="auto"/>
      </w:divBdr>
    </w:div>
    <w:div w:id="1341345938">
      <w:bodyDiv w:val="1"/>
      <w:marLeft w:val="0"/>
      <w:marRight w:val="0"/>
      <w:marTop w:val="0"/>
      <w:marBottom w:val="0"/>
      <w:divBdr>
        <w:top w:val="none" w:sz="0" w:space="0" w:color="auto"/>
        <w:left w:val="none" w:sz="0" w:space="0" w:color="auto"/>
        <w:bottom w:val="none" w:sz="0" w:space="0" w:color="auto"/>
        <w:right w:val="none" w:sz="0" w:space="0" w:color="auto"/>
      </w:divBdr>
    </w:div>
    <w:div w:id="1356887420">
      <w:bodyDiv w:val="1"/>
      <w:marLeft w:val="0"/>
      <w:marRight w:val="0"/>
      <w:marTop w:val="0"/>
      <w:marBottom w:val="0"/>
      <w:divBdr>
        <w:top w:val="none" w:sz="0" w:space="0" w:color="auto"/>
        <w:left w:val="none" w:sz="0" w:space="0" w:color="auto"/>
        <w:bottom w:val="none" w:sz="0" w:space="0" w:color="auto"/>
        <w:right w:val="none" w:sz="0" w:space="0" w:color="auto"/>
      </w:divBdr>
    </w:div>
    <w:div w:id="1359161038">
      <w:bodyDiv w:val="1"/>
      <w:marLeft w:val="0"/>
      <w:marRight w:val="0"/>
      <w:marTop w:val="0"/>
      <w:marBottom w:val="0"/>
      <w:divBdr>
        <w:top w:val="none" w:sz="0" w:space="0" w:color="auto"/>
        <w:left w:val="none" w:sz="0" w:space="0" w:color="auto"/>
        <w:bottom w:val="none" w:sz="0" w:space="0" w:color="auto"/>
        <w:right w:val="none" w:sz="0" w:space="0" w:color="auto"/>
      </w:divBdr>
      <w:divsChild>
        <w:div w:id="909384965">
          <w:marLeft w:val="0"/>
          <w:marRight w:val="0"/>
          <w:marTop w:val="0"/>
          <w:marBottom w:val="0"/>
          <w:divBdr>
            <w:top w:val="none" w:sz="0" w:space="0" w:color="auto"/>
            <w:left w:val="none" w:sz="0" w:space="0" w:color="auto"/>
            <w:bottom w:val="none" w:sz="0" w:space="0" w:color="auto"/>
            <w:right w:val="none" w:sz="0" w:space="0" w:color="auto"/>
          </w:divBdr>
        </w:div>
        <w:div w:id="1508405154">
          <w:marLeft w:val="0"/>
          <w:marRight w:val="0"/>
          <w:marTop w:val="0"/>
          <w:marBottom w:val="0"/>
          <w:divBdr>
            <w:top w:val="none" w:sz="0" w:space="0" w:color="auto"/>
            <w:left w:val="none" w:sz="0" w:space="0" w:color="auto"/>
            <w:bottom w:val="none" w:sz="0" w:space="0" w:color="auto"/>
            <w:right w:val="none" w:sz="0" w:space="0" w:color="auto"/>
          </w:divBdr>
        </w:div>
      </w:divsChild>
    </w:div>
    <w:div w:id="1365866337">
      <w:bodyDiv w:val="1"/>
      <w:marLeft w:val="0"/>
      <w:marRight w:val="0"/>
      <w:marTop w:val="0"/>
      <w:marBottom w:val="0"/>
      <w:divBdr>
        <w:top w:val="none" w:sz="0" w:space="0" w:color="auto"/>
        <w:left w:val="none" w:sz="0" w:space="0" w:color="auto"/>
        <w:bottom w:val="none" w:sz="0" w:space="0" w:color="auto"/>
        <w:right w:val="none" w:sz="0" w:space="0" w:color="auto"/>
      </w:divBdr>
    </w:div>
    <w:div w:id="1370183938">
      <w:bodyDiv w:val="1"/>
      <w:marLeft w:val="0"/>
      <w:marRight w:val="0"/>
      <w:marTop w:val="0"/>
      <w:marBottom w:val="0"/>
      <w:divBdr>
        <w:top w:val="none" w:sz="0" w:space="0" w:color="auto"/>
        <w:left w:val="none" w:sz="0" w:space="0" w:color="auto"/>
        <w:bottom w:val="none" w:sz="0" w:space="0" w:color="auto"/>
        <w:right w:val="none" w:sz="0" w:space="0" w:color="auto"/>
      </w:divBdr>
    </w:div>
    <w:div w:id="1384986068">
      <w:bodyDiv w:val="1"/>
      <w:marLeft w:val="0"/>
      <w:marRight w:val="0"/>
      <w:marTop w:val="0"/>
      <w:marBottom w:val="0"/>
      <w:divBdr>
        <w:top w:val="none" w:sz="0" w:space="0" w:color="auto"/>
        <w:left w:val="none" w:sz="0" w:space="0" w:color="auto"/>
        <w:bottom w:val="none" w:sz="0" w:space="0" w:color="auto"/>
        <w:right w:val="none" w:sz="0" w:space="0" w:color="auto"/>
      </w:divBdr>
    </w:div>
    <w:div w:id="1390304263">
      <w:bodyDiv w:val="1"/>
      <w:marLeft w:val="0"/>
      <w:marRight w:val="0"/>
      <w:marTop w:val="0"/>
      <w:marBottom w:val="0"/>
      <w:divBdr>
        <w:top w:val="none" w:sz="0" w:space="0" w:color="auto"/>
        <w:left w:val="none" w:sz="0" w:space="0" w:color="auto"/>
        <w:bottom w:val="none" w:sz="0" w:space="0" w:color="auto"/>
        <w:right w:val="none" w:sz="0" w:space="0" w:color="auto"/>
      </w:divBdr>
    </w:div>
    <w:div w:id="1397245105">
      <w:bodyDiv w:val="1"/>
      <w:marLeft w:val="0"/>
      <w:marRight w:val="0"/>
      <w:marTop w:val="0"/>
      <w:marBottom w:val="0"/>
      <w:divBdr>
        <w:top w:val="none" w:sz="0" w:space="0" w:color="auto"/>
        <w:left w:val="none" w:sz="0" w:space="0" w:color="auto"/>
        <w:bottom w:val="none" w:sz="0" w:space="0" w:color="auto"/>
        <w:right w:val="none" w:sz="0" w:space="0" w:color="auto"/>
      </w:divBdr>
    </w:div>
    <w:div w:id="1438872290">
      <w:bodyDiv w:val="1"/>
      <w:marLeft w:val="0"/>
      <w:marRight w:val="0"/>
      <w:marTop w:val="0"/>
      <w:marBottom w:val="0"/>
      <w:divBdr>
        <w:top w:val="none" w:sz="0" w:space="0" w:color="auto"/>
        <w:left w:val="none" w:sz="0" w:space="0" w:color="auto"/>
        <w:bottom w:val="none" w:sz="0" w:space="0" w:color="auto"/>
        <w:right w:val="none" w:sz="0" w:space="0" w:color="auto"/>
      </w:divBdr>
    </w:div>
    <w:div w:id="1488009413">
      <w:bodyDiv w:val="1"/>
      <w:marLeft w:val="0"/>
      <w:marRight w:val="0"/>
      <w:marTop w:val="0"/>
      <w:marBottom w:val="0"/>
      <w:divBdr>
        <w:top w:val="none" w:sz="0" w:space="0" w:color="auto"/>
        <w:left w:val="none" w:sz="0" w:space="0" w:color="auto"/>
        <w:bottom w:val="none" w:sz="0" w:space="0" w:color="auto"/>
        <w:right w:val="none" w:sz="0" w:space="0" w:color="auto"/>
      </w:divBdr>
    </w:div>
    <w:div w:id="1493326515">
      <w:bodyDiv w:val="1"/>
      <w:marLeft w:val="0"/>
      <w:marRight w:val="0"/>
      <w:marTop w:val="0"/>
      <w:marBottom w:val="0"/>
      <w:divBdr>
        <w:top w:val="none" w:sz="0" w:space="0" w:color="auto"/>
        <w:left w:val="none" w:sz="0" w:space="0" w:color="auto"/>
        <w:bottom w:val="none" w:sz="0" w:space="0" w:color="auto"/>
        <w:right w:val="none" w:sz="0" w:space="0" w:color="auto"/>
      </w:divBdr>
    </w:div>
    <w:div w:id="1493522133">
      <w:bodyDiv w:val="1"/>
      <w:marLeft w:val="0"/>
      <w:marRight w:val="0"/>
      <w:marTop w:val="0"/>
      <w:marBottom w:val="0"/>
      <w:divBdr>
        <w:top w:val="none" w:sz="0" w:space="0" w:color="auto"/>
        <w:left w:val="none" w:sz="0" w:space="0" w:color="auto"/>
        <w:bottom w:val="none" w:sz="0" w:space="0" w:color="auto"/>
        <w:right w:val="none" w:sz="0" w:space="0" w:color="auto"/>
      </w:divBdr>
    </w:div>
    <w:div w:id="1516381190">
      <w:bodyDiv w:val="1"/>
      <w:marLeft w:val="0"/>
      <w:marRight w:val="0"/>
      <w:marTop w:val="0"/>
      <w:marBottom w:val="0"/>
      <w:divBdr>
        <w:top w:val="none" w:sz="0" w:space="0" w:color="auto"/>
        <w:left w:val="none" w:sz="0" w:space="0" w:color="auto"/>
        <w:bottom w:val="none" w:sz="0" w:space="0" w:color="auto"/>
        <w:right w:val="none" w:sz="0" w:space="0" w:color="auto"/>
      </w:divBdr>
    </w:div>
    <w:div w:id="1516919849">
      <w:bodyDiv w:val="1"/>
      <w:marLeft w:val="0"/>
      <w:marRight w:val="0"/>
      <w:marTop w:val="0"/>
      <w:marBottom w:val="0"/>
      <w:divBdr>
        <w:top w:val="none" w:sz="0" w:space="0" w:color="auto"/>
        <w:left w:val="none" w:sz="0" w:space="0" w:color="auto"/>
        <w:bottom w:val="none" w:sz="0" w:space="0" w:color="auto"/>
        <w:right w:val="none" w:sz="0" w:space="0" w:color="auto"/>
      </w:divBdr>
    </w:div>
    <w:div w:id="1529872461">
      <w:bodyDiv w:val="1"/>
      <w:marLeft w:val="0"/>
      <w:marRight w:val="0"/>
      <w:marTop w:val="0"/>
      <w:marBottom w:val="0"/>
      <w:divBdr>
        <w:top w:val="none" w:sz="0" w:space="0" w:color="auto"/>
        <w:left w:val="none" w:sz="0" w:space="0" w:color="auto"/>
        <w:bottom w:val="none" w:sz="0" w:space="0" w:color="auto"/>
        <w:right w:val="none" w:sz="0" w:space="0" w:color="auto"/>
      </w:divBdr>
    </w:div>
    <w:div w:id="1547450438">
      <w:bodyDiv w:val="1"/>
      <w:marLeft w:val="0"/>
      <w:marRight w:val="0"/>
      <w:marTop w:val="0"/>
      <w:marBottom w:val="0"/>
      <w:divBdr>
        <w:top w:val="none" w:sz="0" w:space="0" w:color="auto"/>
        <w:left w:val="none" w:sz="0" w:space="0" w:color="auto"/>
        <w:bottom w:val="none" w:sz="0" w:space="0" w:color="auto"/>
        <w:right w:val="none" w:sz="0" w:space="0" w:color="auto"/>
      </w:divBdr>
    </w:div>
    <w:div w:id="1568539807">
      <w:bodyDiv w:val="1"/>
      <w:marLeft w:val="0"/>
      <w:marRight w:val="0"/>
      <w:marTop w:val="0"/>
      <w:marBottom w:val="0"/>
      <w:divBdr>
        <w:top w:val="none" w:sz="0" w:space="0" w:color="auto"/>
        <w:left w:val="none" w:sz="0" w:space="0" w:color="auto"/>
        <w:bottom w:val="none" w:sz="0" w:space="0" w:color="auto"/>
        <w:right w:val="none" w:sz="0" w:space="0" w:color="auto"/>
      </w:divBdr>
    </w:div>
    <w:div w:id="1569993157">
      <w:bodyDiv w:val="1"/>
      <w:marLeft w:val="0"/>
      <w:marRight w:val="0"/>
      <w:marTop w:val="0"/>
      <w:marBottom w:val="0"/>
      <w:divBdr>
        <w:top w:val="none" w:sz="0" w:space="0" w:color="auto"/>
        <w:left w:val="none" w:sz="0" w:space="0" w:color="auto"/>
        <w:bottom w:val="none" w:sz="0" w:space="0" w:color="auto"/>
        <w:right w:val="none" w:sz="0" w:space="0" w:color="auto"/>
      </w:divBdr>
    </w:div>
    <w:div w:id="1589193906">
      <w:bodyDiv w:val="1"/>
      <w:marLeft w:val="0"/>
      <w:marRight w:val="0"/>
      <w:marTop w:val="0"/>
      <w:marBottom w:val="0"/>
      <w:divBdr>
        <w:top w:val="none" w:sz="0" w:space="0" w:color="auto"/>
        <w:left w:val="none" w:sz="0" w:space="0" w:color="auto"/>
        <w:bottom w:val="none" w:sz="0" w:space="0" w:color="auto"/>
        <w:right w:val="none" w:sz="0" w:space="0" w:color="auto"/>
      </w:divBdr>
    </w:div>
    <w:div w:id="1594701457">
      <w:bodyDiv w:val="1"/>
      <w:marLeft w:val="0"/>
      <w:marRight w:val="0"/>
      <w:marTop w:val="0"/>
      <w:marBottom w:val="0"/>
      <w:divBdr>
        <w:top w:val="none" w:sz="0" w:space="0" w:color="auto"/>
        <w:left w:val="none" w:sz="0" w:space="0" w:color="auto"/>
        <w:bottom w:val="none" w:sz="0" w:space="0" w:color="auto"/>
        <w:right w:val="none" w:sz="0" w:space="0" w:color="auto"/>
      </w:divBdr>
    </w:div>
    <w:div w:id="1614559224">
      <w:bodyDiv w:val="1"/>
      <w:marLeft w:val="0"/>
      <w:marRight w:val="0"/>
      <w:marTop w:val="0"/>
      <w:marBottom w:val="0"/>
      <w:divBdr>
        <w:top w:val="none" w:sz="0" w:space="0" w:color="auto"/>
        <w:left w:val="none" w:sz="0" w:space="0" w:color="auto"/>
        <w:bottom w:val="none" w:sz="0" w:space="0" w:color="auto"/>
        <w:right w:val="none" w:sz="0" w:space="0" w:color="auto"/>
      </w:divBdr>
    </w:div>
    <w:div w:id="1632400759">
      <w:bodyDiv w:val="1"/>
      <w:marLeft w:val="0"/>
      <w:marRight w:val="0"/>
      <w:marTop w:val="0"/>
      <w:marBottom w:val="0"/>
      <w:divBdr>
        <w:top w:val="none" w:sz="0" w:space="0" w:color="auto"/>
        <w:left w:val="none" w:sz="0" w:space="0" w:color="auto"/>
        <w:bottom w:val="none" w:sz="0" w:space="0" w:color="auto"/>
        <w:right w:val="none" w:sz="0" w:space="0" w:color="auto"/>
      </w:divBdr>
    </w:div>
    <w:div w:id="1648240645">
      <w:bodyDiv w:val="1"/>
      <w:marLeft w:val="0"/>
      <w:marRight w:val="0"/>
      <w:marTop w:val="0"/>
      <w:marBottom w:val="0"/>
      <w:divBdr>
        <w:top w:val="none" w:sz="0" w:space="0" w:color="auto"/>
        <w:left w:val="none" w:sz="0" w:space="0" w:color="auto"/>
        <w:bottom w:val="none" w:sz="0" w:space="0" w:color="auto"/>
        <w:right w:val="none" w:sz="0" w:space="0" w:color="auto"/>
      </w:divBdr>
    </w:div>
    <w:div w:id="1650131435">
      <w:bodyDiv w:val="1"/>
      <w:marLeft w:val="0"/>
      <w:marRight w:val="0"/>
      <w:marTop w:val="0"/>
      <w:marBottom w:val="0"/>
      <w:divBdr>
        <w:top w:val="none" w:sz="0" w:space="0" w:color="auto"/>
        <w:left w:val="none" w:sz="0" w:space="0" w:color="auto"/>
        <w:bottom w:val="none" w:sz="0" w:space="0" w:color="auto"/>
        <w:right w:val="none" w:sz="0" w:space="0" w:color="auto"/>
      </w:divBdr>
    </w:div>
    <w:div w:id="1674409863">
      <w:bodyDiv w:val="1"/>
      <w:marLeft w:val="0"/>
      <w:marRight w:val="0"/>
      <w:marTop w:val="0"/>
      <w:marBottom w:val="0"/>
      <w:divBdr>
        <w:top w:val="none" w:sz="0" w:space="0" w:color="auto"/>
        <w:left w:val="none" w:sz="0" w:space="0" w:color="auto"/>
        <w:bottom w:val="none" w:sz="0" w:space="0" w:color="auto"/>
        <w:right w:val="none" w:sz="0" w:space="0" w:color="auto"/>
      </w:divBdr>
    </w:div>
    <w:div w:id="1697391251">
      <w:bodyDiv w:val="1"/>
      <w:marLeft w:val="0"/>
      <w:marRight w:val="0"/>
      <w:marTop w:val="0"/>
      <w:marBottom w:val="0"/>
      <w:divBdr>
        <w:top w:val="none" w:sz="0" w:space="0" w:color="auto"/>
        <w:left w:val="none" w:sz="0" w:space="0" w:color="auto"/>
        <w:bottom w:val="none" w:sz="0" w:space="0" w:color="auto"/>
        <w:right w:val="none" w:sz="0" w:space="0" w:color="auto"/>
      </w:divBdr>
    </w:div>
    <w:div w:id="1702589163">
      <w:bodyDiv w:val="1"/>
      <w:marLeft w:val="0"/>
      <w:marRight w:val="0"/>
      <w:marTop w:val="0"/>
      <w:marBottom w:val="0"/>
      <w:divBdr>
        <w:top w:val="none" w:sz="0" w:space="0" w:color="auto"/>
        <w:left w:val="none" w:sz="0" w:space="0" w:color="auto"/>
        <w:bottom w:val="none" w:sz="0" w:space="0" w:color="auto"/>
        <w:right w:val="none" w:sz="0" w:space="0" w:color="auto"/>
      </w:divBdr>
    </w:div>
    <w:div w:id="1706252413">
      <w:bodyDiv w:val="1"/>
      <w:marLeft w:val="0"/>
      <w:marRight w:val="0"/>
      <w:marTop w:val="0"/>
      <w:marBottom w:val="0"/>
      <w:divBdr>
        <w:top w:val="none" w:sz="0" w:space="0" w:color="auto"/>
        <w:left w:val="none" w:sz="0" w:space="0" w:color="auto"/>
        <w:bottom w:val="none" w:sz="0" w:space="0" w:color="auto"/>
        <w:right w:val="none" w:sz="0" w:space="0" w:color="auto"/>
      </w:divBdr>
    </w:div>
    <w:div w:id="1710715163">
      <w:bodyDiv w:val="1"/>
      <w:marLeft w:val="0"/>
      <w:marRight w:val="0"/>
      <w:marTop w:val="0"/>
      <w:marBottom w:val="0"/>
      <w:divBdr>
        <w:top w:val="none" w:sz="0" w:space="0" w:color="auto"/>
        <w:left w:val="none" w:sz="0" w:space="0" w:color="auto"/>
        <w:bottom w:val="none" w:sz="0" w:space="0" w:color="auto"/>
        <w:right w:val="none" w:sz="0" w:space="0" w:color="auto"/>
      </w:divBdr>
    </w:div>
    <w:div w:id="1744914157">
      <w:bodyDiv w:val="1"/>
      <w:marLeft w:val="0"/>
      <w:marRight w:val="0"/>
      <w:marTop w:val="0"/>
      <w:marBottom w:val="0"/>
      <w:divBdr>
        <w:top w:val="none" w:sz="0" w:space="0" w:color="auto"/>
        <w:left w:val="none" w:sz="0" w:space="0" w:color="auto"/>
        <w:bottom w:val="none" w:sz="0" w:space="0" w:color="auto"/>
        <w:right w:val="none" w:sz="0" w:space="0" w:color="auto"/>
      </w:divBdr>
    </w:div>
    <w:div w:id="1749185041">
      <w:bodyDiv w:val="1"/>
      <w:marLeft w:val="0"/>
      <w:marRight w:val="0"/>
      <w:marTop w:val="0"/>
      <w:marBottom w:val="0"/>
      <w:divBdr>
        <w:top w:val="none" w:sz="0" w:space="0" w:color="auto"/>
        <w:left w:val="none" w:sz="0" w:space="0" w:color="auto"/>
        <w:bottom w:val="none" w:sz="0" w:space="0" w:color="auto"/>
        <w:right w:val="none" w:sz="0" w:space="0" w:color="auto"/>
      </w:divBdr>
    </w:div>
    <w:div w:id="1753619691">
      <w:bodyDiv w:val="1"/>
      <w:marLeft w:val="0"/>
      <w:marRight w:val="0"/>
      <w:marTop w:val="0"/>
      <w:marBottom w:val="0"/>
      <w:divBdr>
        <w:top w:val="none" w:sz="0" w:space="0" w:color="auto"/>
        <w:left w:val="none" w:sz="0" w:space="0" w:color="auto"/>
        <w:bottom w:val="none" w:sz="0" w:space="0" w:color="auto"/>
        <w:right w:val="none" w:sz="0" w:space="0" w:color="auto"/>
      </w:divBdr>
    </w:div>
    <w:div w:id="1777167929">
      <w:bodyDiv w:val="1"/>
      <w:marLeft w:val="0"/>
      <w:marRight w:val="0"/>
      <w:marTop w:val="0"/>
      <w:marBottom w:val="0"/>
      <w:divBdr>
        <w:top w:val="none" w:sz="0" w:space="0" w:color="auto"/>
        <w:left w:val="none" w:sz="0" w:space="0" w:color="auto"/>
        <w:bottom w:val="none" w:sz="0" w:space="0" w:color="auto"/>
        <w:right w:val="none" w:sz="0" w:space="0" w:color="auto"/>
      </w:divBdr>
    </w:div>
    <w:div w:id="1794247951">
      <w:bodyDiv w:val="1"/>
      <w:marLeft w:val="0"/>
      <w:marRight w:val="0"/>
      <w:marTop w:val="0"/>
      <w:marBottom w:val="0"/>
      <w:divBdr>
        <w:top w:val="none" w:sz="0" w:space="0" w:color="auto"/>
        <w:left w:val="none" w:sz="0" w:space="0" w:color="auto"/>
        <w:bottom w:val="none" w:sz="0" w:space="0" w:color="auto"/>
        <w:right w:val="none" w:sz="0" w:space="0" w:color="auto"/>
      </w:divBdr>
    </w:div>
    <w:div w:id="1803502783">
      <w:bodyDiv w:val="1"/>
      <w:marLeft w:val="0"/>
      <w:marRight w:val="0"/>
      <w:marTop w:val="0"/>
      <w:marBottom w:val="0"/>
      <w:divBdr>
        <w:top w:val="none" w:sz="0" w:space="0" w:color="auto"/>
        <w:left w:val="none" w:sz="0" w:space="0" w:color="auto"/>
        <w:bottom w:val="none" w:sz="0" w:space="0" w:color="auto"/>
        <w:right w:val="none" w:sz="0" w:space="0" w:color="auto"/>
      </w:divBdr>
    </w:div>
    <w:div w:id="1820071704">
      <w:bodyDiv w:val="1"/>
      <w:marLeft w:val="0"/>
      <w:marRight w:val="0"/>
      <w:marTop w:val="0"/>
      <w:marBottom w:val="0"/>
      <w:divBdr>
        <w:top w:val="none" w:sz="0" w:space="0" w:color="auto"/>
        <w:left w:val="none" w:sz="0" w:space="0" w:color="auto"/>
        <w:bottom w:val="none" w:sz="0" w:space="0" w:color="auto"/>
        <w:right w:val="none" w:sz="0" w:space="0" w:color="auto"/>
      </w:divBdr>
    </w:div>
    <w:div w:id="1820727352">
      <w:bodyDiv w:val="1"/>
      <w:marLeft w:val="0"/>
      <w:marRight w:val="0"/>
      <w:marTop w:val="0"/>
      <w:marBottom w:val="0"/>
      <w:divBdr>
        <w:top w:val="none" w:sz="0" w:space="0" w:color="auto"/>
        <w:left w:val="none" w:sz="0" w:space="0" w:color="auto"/>
        <w:bottom w:val="none" w:sz="0" w:space="0" w:color="auto"/>
        <w:right w:val="none" w:sz="0" w:space="0" w:color="auto"/>
      </w:divBdr>
    </w:div>
    <w:div w:id="1827209230">
      <w:bodyDiv w:val="1"/>
      <w:marLeft w:val="0"/>
      <w:marRight w:val="0"/>
      <w:marTop w:val="0"/>
      <w:marBottom w:val="0"/>
      <w:divBdr>
        <w:top w:val="none" w:sz="0" w:space="0" w:color="auto"/>
        <w:left w:val="none" w:sz="0" w:space="0" w:color="auto"/>
        <w:bottom w:val="none" w:sz="0" w:space="0" w:color="auto"/>
        <w:right w:val="none" w:sz="0" w:space="0" w:color="auto"/>
      </w:divBdr>
    </w:div>
    <w:div w:id="1829440158">
      <w:bodyDiv w:val="1"/>
      <w:marLeft w:val="0"/>
      <w:marRight w:val="0"/>
      <w:marTop w:val="0"/>
      <w:marBottom w:val="0"/>
      <w:divBdr>
        <w:top w:val="none" w:sz="0" w:space="0" w:color="auto"/>
        <w:left w:val="none" w:sz="0" w:space="0" w:color="auto"/>
        <w:bottom w:val="none" w:sz="0" w:space="0" w:color="auto"/>
        <w:right w:val="none" w:sz="0" w:space="0" w:color="auto"/>
      </w:divBdr>
    </w:div>
    <w:div w:id="1844854283">
      <w:bodyDiv w:val="1"/>
      <w:marLeft w:val="0"/>
      <w:marRight w:val="0"/>
      <w:marTop w:val="0"/>
      <w:marBottom w:val="0"/>
      <w:divBdr>
        <w:top w:val="none" w:sz="0" w:space="0" w:color="auto"/>
        <w:left w:val="none" w:sz="0" w:space="0" w:color="auto"/>
        <w:bottom w:val="none" w:sz="0" w:space="0" w:color="auto"/>
        <w:right w:val="none" w:sz="0" w:space="0" w:color="auto"/>
      </w:divBdr>
    </w:div>
    <w:div w:id="1846246939">
      <w:bodyDiv w:val="1"/>
      <w:marLeft w:val="0"/>
      <w:marRight w:val="0"/>
      <w:marTop w:val="0"/>
      <w:marBottom w:val="0"/>
      <w:divBdr>
        <w:top w:val="none" w:sz="0" w:space="0" w:color="auto"/>
        <w:left w:val="none" w:sz="0" w:space="0" w:color="auto"/>
        <w:bottom w:val="none" w:sz="0" w:space="0" w:color="auto"/>
        <w:right w:val="none" w:sz="0" w:space="0" w:color="auto"/>
      </w:divBdr>
    </w:div>
    <w:div w:id="1849635097">
      <w:bodyDiv w:val="1"/>
      <w:marLeft w:val="0"/>
      <w:marRight w:val="0"/>
      <w:marTop w:val="0"/>
      <w:marBottom w:val="0"/>
      <w:divBdr>
        <w:top w:val="none" w:sz="0" w:space="0" w:color="auto"/>
        <w:left w:val="none" w:sz="0" w:space="0" w:color="auto"/>
        <w:bottom w:val="none" w:sz="0" w:space="0" w:color="auto"/>
        <w:right w:val="none" w:sz="0" w:space="0" w:color="auto"/>
      </w:divBdr>
    </w:div>
    <w:div w:id="1852990214">
      <w:bodyDiv w:val="1"/>
      <w:marLeft w:val="0"/>
      <w:marRight w:val="0"/>
      <w:marTop w:val="0"/>
      <w:marBottom w:val="0"/>
      <w:divBdr>
        <w:top w:val="none" w:sz="0" w:space="0" w:color="auto"/>
        <w:left w:val="none" w:sz="0" w:space="0" w:color="auto"/>
        <w:bottom w:val="none" w:sz="0" w:space="0" w:color="auto"/>
        <w:right w:val="none" w:sz="0" w:space="0" w:color="auto"/>
      </w:divBdr>
    </w:div>
    <w:div w:id="1865707058">
      <w:bodyDiv w:val="1"/>
      <w:marLeft w:val="0"/>
      <w:marRight w:val="0"/>
      <w:marTop w:val="0"/>
      <w:marBottom w:val="0"/>
      <w:divBdr>
        <w:top w:val="none" w:sz="0" w:space="0" w:color="auto"/>
        <w:left w:val="none" w:sz="0" w:space="0" w:color="auto"/>
        <w:bottom w:val="none" w:sz="0" w:space="0" w:color="auto"/>
        <w:right w:val="none" w:sz="0" w:space="0" w:color="auto"/>
      </w:divBdr>
    </w:div>
    <w:div w:id="1868105277">
      <w:bodyDiv w:val="1"/>
      <w:marLeft w:val="0"/>
      <w:marRight w:val="0"/>
      <w:marTop w:val="0"/>
      <w:marBottom w:val="0"/>
      <w:divBdr>
        <w:top w:val="none" w:sz="0" w:space="0" w:color="auto"/>
        <w:left w:val="none" w:sz="0" w:space="0" w:color="auto"/>
        <w:bottom w:val="none" w:sz="0" w:space="0" w:color="auto"/>
        <w:right w:val="none" w:sz="0" w:space="0" w:color="auto"/>
      </w:divBdr>
    </w:div>
    <w:div w:id="1876690864">
      <w:bodyDiv w:val="1"/>
      <w:marLeft w:val="0"/>
      <w:marRight w:val="0"/>
      <w:marTop w:val="0"/>
      <w:marBottom w:val="0"/>
      <w:divBdr>
        <w:top w:val="none" w:sz="0" w:space="0" w:color="auto"/>
        <w:left w:val="none" w:sz="0" w:space="0" w:color="auto"/>
        <w:bottom w:val="none" w:sz="0" w:space="0" w:color="auto"/>
        <w:right w:val="none" w:sz="0" w:space="0" w:color="auto"/>
      </w:divBdr>
    </w:div>
    <w:div w:id="1879929302">
      <w:bodyDiv w:val="1"/>
      <w:marLeft w:val="0"/>
      <w:marRight w:val="0"/>
      <w:marTop w:val="0"/>
      <w:marBottom w:val="0"/>
      <w:divBdr>
        <w:top w:val="none" w:sz="0" w:space="0" w:color="auto"/>
        <w:left w:val="none" w:sz="0" w:space="0" w:color="auto"/>
        <w:bottom w:val="none" w:sz="0" w:space="0" w:color="auto"/>
        <w:right w:val="none" w:sz="0" w:space="0" w:color="auto"/>
      </w:divBdr>
    </w:div>
    <w:div w:id="1904296312">
      <w:bodyDiv w:val="1"/>
      <w:marLeft w:val="0"/>
      <w:marRight w:val="0"/>
      <w:marTop w:val="0"/>
      <w:marBottom w:val="0"/>
      <w:divBdr>
        <w:top w:val="none" w:sz="0" w:space="0" w:color="auto"/>
        <w:left w:val="none" w:sz="0" w:space="0" w:color="auto"/>
        <w:bottom w:val="none" w:sz="0" w:space="0" w:color="auto"/>
        <w:right w:val="none" w:sz="0" w:space="0" w:color="auto"/>
      </w:divBdr>
    </w:div>
    <w:div w:id="1907179126">
      <w:bodyDiv w:val="1"/>
      <w:marLeft w:val="0"/>
      <w:marRight w:val="0"/>
      <w:marTop w:val="0"/>
      <w:marBottom w:val="0"/>
      <w:divBdr>
        <w:top w:val="none" w:sz="0" w:space="0" w:color="auto"/>
        <w:left w:val="none" w:sz="0" w:space="0" w:color="auto"/>
        <w:bottom w:val="none" w:sz="0" w:space="0" w:color="auto"/>
        <w:right w:val="none" w:sz="0" w:space="0" w:color="auto"/>
      </w:divBdr>
    </w:div>
    <w:div w:id="1928348033">
      <w:bodyDiv w:val="1"/>
      <w:marLeft w:val="0"/>
      <w:marRight w:val="0"/>
      <w:marTop w:val="0"/>
      <w:marBottom w:val="0"/>
      <w:divBdr>
        <w:top w:val="none" w:sz="0" w:space="0" w:color="auto"/>
        <w:left w:val="none" w:sz="0" w:space="0" w:color="auto"/>
        <w:bottom w:val="none" w:sz="0" w:space="0" w:color="auto"/>
        <w:right w:val="none" w:sz="0" w:space="0" w:color="auto"/>
      </w:divBdr>
      <w:divsChild>
        <w:div w:id="971247473">
          <w:marLeft w:val="0"/>
          <w:marRight w:val="0"/>
          <w:marTop w:val="0"/>
          <w:marBottom w:val="0"/>
          <w:divBdr>
            <w:top w:val="none" w:sz="0" w:space="0" w:color="auto"/>
            <w:left w:val="none" w:sz="0" w:space="0" w:color="auto"/>
            <w:bottom w:val="none" w:sz="0" w:space="0" w:color="auto"/>
            <w:right w:val="none" w:sz="0" w:space="0" w:color="auto"/>
          </w:divBdr>
          <w:divsChild>
            <w:div w:id="48871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783110">
      <w:bodyDiv w:val="1"/>
      <w:marLeft w:val="0"/>
      <w:marRight w:val="0"/>
      <w:marTop w:val="0"/>
      <w:marBottom w:val="0"/>
      <w:divBdr>
        <w:top w:val="none" w:sz="0" w:space="0" w:color="auto"/>
        <w:left w:val="none" w:sz="0" w:space="0" w:color="auto"/>
        <w:bottom w:val="none" w:sz="0" w:space="0" w:color="auto"/>
        <w:right w:val="none" w:sz="0" w:space="0" w:color="auto"/>
      </w:divBdr>
    </w:div>
    <w:div w:id="1940211314">
      <w:bodyDiv w:val="1"/>
      <w:marLeft w:val="0"/>
      <w:marRight w:val="0"/>
      <w:marTop w:val="0"/>
      <w:marBottom w:val="0"/>
      <w:divBdr>
        <w:top w:val="none" w:sz="0" w:space="0" w:color="auto"/>
        <w:left w:val="none" w:sz="0" w:space="0" w:color="auto"/>
        <w:bottom w:val="none" w:sz="0" w:space="0" w:color="auto"/>
        <w:right w:val="none" w:sz="0" w:space="0" w:color="auto"/>
      </w:divBdr>
    </w:div>
    <w:div w:id="1946109870">
      <w:bodyDiv w:val="1"/>
      <w:marLeft w:val="0"/>
      <w:marRight w:val="0"/>
      <w:marTop w:val="0"/>
      <w:marBottom w:val="0"/>
      <w:divBdr>
        <w:top w:val="none" w:sz="0" w:space="0" w:color="auto"/>
        <w:left w:val="none" w:sz="0" w:space="0" w:color="auto"/>
        <w:bottom w:val="none" w:sz="0" w:space="0" w:color="auto"/>
        <w:right w:val="none" w:sz="0" w:space="0" w:color="auto"/>
      </w:divBdr>
    </w:div>
    <w:div w:id="1946766495">
      <w:bodyDiv w:val="1"/>
      <w:marLeft w:val="0"/>
      <w:marRight w:val="0"/>
      <w:marTop w:val="0"/>
      <w:marBottom w:val="0"/>
      <w:divBdr>
        <w:top w:val="none" w:sz="0" w:space="0" w:color="auto"/>
        <w:left w:val="none" w:sz="0" w:space="0" w:color="auto"/>
        <w:bottom w:val="none" w:sz="0" w:space="0" w:color="auto"/>
        <w:right w:val="none" w:sz="0" w:space="0" w:color="auto"/>
      </w:divBdr>
    </w:div>
    <w:div w:id="1953049408">
      <w:bodyDiv w:val="1"/>
      <w:marLeft w:val="0"/>
      <w:marRight w:val="0"/>
      <w:marTop w:val="0"/>
      <w:marBottom w:val="0"/>
      <w:divBdr>
        <w:top w:val="none" w:sz="0" w:space="0" w:color="auto"/>
        <w:left w:val="none" w:sz="0" w:space="0" w:color="auto"/>
        <w:bottom w:val="none" w:sz="0" w:space="0" w:color="auto"/>
        <w:right w:val="none" w:sz="0" w:space="0" w:color="auto"/>
      </w:divBdr>
    </w:div>
    <w:div w:id="1966571470">
      <w:bodyDiv w:val="1"/>
      <w:marLeft w:val="0"/>
      <w:marRight w:val="0"/>
      <w:marTop w:val="0"/>
      <w:marBottom w:val="0"/>
      <w:divBdr>
        <w:top w:val="none" w:sz="0" w:space="0" w:color="auto"/>
        <w:left w:val="none" w:sz="0" w:space="0" w:color="auto"/>
        <w:bottom w:val="none" w:sz="0" w:space="0" w:color="auto"/>
        <w:right w:val="none" w:sz="0" w:space="0" w:color="auto"/>
      </w:divBdr>
    </w:div>
    <w:div w:id="1982610773">
      <w:bodyDiv w:val="1"/>
      <w:marLeft w:val="0"/>
      <w:marRight w:val="0"/>
      <w:marTop w:val="0"/>
      <w:marBottom w:val="0"/>
      <w:divBdr>
        <w:top w:val="none" w:sz="0" w:space="0" w:color="auto"/>
        <w:left w:val="none" w:sz="0" w:space="0" w:color="auto"/>
        <w:bottom w:val="none" w:sz="0" w:space="0" w:color="auto"/>
        <w:right w:val="none" w:sz="0" w:space="0" w:color="auto"/>
      </w:divBdr>
      <w:divsChild>
        <w:div w:id="60638087">
          <w:marLeft w:val="0"/>
          <w:marRight w:val="0"/>
          <w:marTop w:val="0"/>
          <w:marBottom w:val="0"/>
          <w:divBdr>
            <w:top w:val="none" w:sz="0" w:space="0" w:color="auto"/>
            <w:left w:val="none" w:sz="0" w:space="0" w:color="auto"/>
            <w:bottom w:val="none" w:sz="0" w:space="0" w:color="auto"/>
            <w:right w:val="none" w:sz="0" w:space="0" w:color="auto"/>
          </w:divBdr>
        </w:div>
        <w:div w:id="734596180">
          <w:marLeft w:val="0"/>
          <w:marRight w:val="0"/>
          <w:marTop w:val="0"/>
          <w:marBottom w:val="0"/>
          <w:divBdr>
            <w:top w:val="none" w:sz="0" w:space="0" w:color="auto"/>
            <w:left w:val="none" w:sz="0" w:space="0" w:color="auto"/>
            <w:bottom w:val="none" w:sz="0" w:space="0" w:color="auto"/>
            <w:right w:val="none" w:sz="0" w:space="0" w:color="auto"/>
          </w:divBdr>
        </w:div>
        <w:div w:id="1181702244">
          <w:marLeft w:val="0"/>
          <w:marRight w:val="0"/>
          <w:marTop w:val="0"/>
          <w:marBottom w:val="0"/>
          <w:divBdr>
            <w:top w:val="none" w:sz="0" w:space="0" w:color="auto"/>
            <w:left w:val="none" w:sz="0" w:space="0" w:color="auto"/>
            <w:bottom w:val="none" w:sz="0" w:space="0" w:color="auto"/>
            <w:right w:val="none" w:sz="0" w:space="0" w:color="auto"/>
          </w:divBdr>
        </w:div>
      </w:divsChild>
    </w:div>
    <w:div w:id="1988708732">
      <w:bodyDiv w:val="1"/>
      <w:marLeft w:val="0"/>
      <w:marRight w:val="0"/>
      <w:marTop w:val="0"/>
      <w:marBottom w:val="0"/>
      <w:divBdr>
        <w:top w:val="none" w:sz="0" w:space="0" w:color="auto"/>
        <w:left w:val="none" w:sz="0" w:space="0" w:color="auto"/>
        <w:bottom w:val="none" w:sz="0" w:space="0" w:color="auto"/>
        <w:right w:val="none" w:sz="0" w:space="0" w:color="auto"/>
      </w:divBdr>
    </w:div>
    <w:div w:id="2015496728">
      <w:bodyDiv w:val="1"/>
      <w:marLeft w:val="0"/>
      <w:marRight w:val="0"/>
      <w:marTop w:val="0"/>
      <w:marBottom w:val="0"/>
      <w:divBdr>
        <w:top w:val="none" w:sz="0" w:space="0" w:color="auto"/>
        <w:left w:val="none" w:sz="0" w:space="0" w:color="auto"/>
        <w:bottom w:val="none" w:sz="0" w:space="0" w:color="auto"/>
        <w:right w:val="none" w:sz="0" w:space="0" w:color="auto"/>
      </w:divBdr>
    </w:div>
    <w:div w:id="2021275874">
      <w:bodyDiv w:val="1"/>
      <w:marLeft w:val="0"/>
      <w:marRight w:val="0"/>
      <w:marTop w:val="0"/>
      <w:marBottom w:val="0"/>
      <w:divBdr>
        <w:top w:val="none" w:sz="0" w:space="0" w:color="auto"/>
        <w:left w:val="none" w:sz="0" w:space="0" w:color="auto"/>
        <w:bottom w:val="none" w:sz="0" w:space="0" w:color="auto"/>
        <w:right w:val="none" w:sz="0" w:space="0" w:color="auto"/>
      </w:divBdr>
      <w:divsChild>
        <w:div w:id="680812785">
          <w:marLeft w:val="0"/>
          <w:marRight w:val="0"/>
          <w:marTop w:val="0"/>
          <w:marBottom w:val="0"/>
          <w:divBdr>
            <w:top w:val="none" w:sz="0" w:space="0" w:color="auto"/>
            <w:left w:val="none" w:sz="0" w:space="0" w:color="auto"/>
            <w:bottom w:val="none" w:sz="0" w:space="0" w:color="auto"/>
            <w:right w:val="none" w:sz="0" w:space="0" w:color="auto"/>
          </w:divBdr>
          <w:divsChild>
            <w:div w:id="1253704435">
              <w:marLeft w:val="0"/>
              <w:marRight w:val="0"/>
              <w:marTop w:val="0"/>
              <w:marBottom w:val="0"/>
              <w:divBdr>
                <w:top w:val="none" w:sz="0" w:space="0" w:color="auto"/>
                <w:left w:val="none" w:sz="0" w:space="0" w:color="auto"/>
                <w:bottom w:val="none" w:sz="0" w:space="0" w:color="auto"/>
                <w:right w:val="none" w:sz="0" w:space="0" w:color="auto"/>
              </w:divBdr>
              <w:divsChild>
                <w:div w:id="1774469703">
                  <w:marLeft w:val="0"/>
                  <w:marRight w:val="0"/>
                  <w:marTop w:val="75"/>
                  <w:marBottom w:val="0"/>
                  <w:divBdr>
                    <w:top w:val="none" w:sz="0" w:space="0" w:color="auto"/>
                    <w:left w:val="none" w:sz="0" w:space="0" w:color="auto"/>
                    <w:bottom w:val="none" w:sz="0" w:space="0" w:color="auto"/>
                    <w:right w:val="none" w:sz="0" w:space="0" w:color="auto"/>
                  </w:divBdr>
                  <w:divsChild>
                    <w:div w:id="1679622604">
                      <w:marLeft w:val="0"/>
                      <w:marRight w:val="0"/>
                      <w:marTop w:val="0"/>
                      <w:marBottom w:val="0"/>
                      <w:divBdr>
                        <w:top w:val="single" w:sz="2" w:space="3" w:color="DBDBDB"/>
                        <w:left w:val="single" w:sz="6" w:space="3" w:color="DBDBDB"/>
                        <w:bottom w:val="single" w:sz="6" w:space="0" w:color="DBDBDB"/>
                        <w:right w:val="single" w:sz="6" w:space="3" w:color="DBDBDB"/>
                      </w:divBdr>
                      <w:divsChild>
                        <w:div w:id="330715528">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2044474062">
      <w:bodyDiv w:val="1"/>
      <w:marLeft w:val="0"/>
      <w:marRight w:val="0"/>
      <w:marTop w:val="0"/>
      <w:marBottom w:val="0"/>
      <w:divBdr>
        <w:top w:val="none" w:sz="0" w:space="0" w:color="auto"/>
        <w:left w:val="none" w:sz="0" w:space="0" w:color="auto"/>
        <w:bottom w:val="none" w:sz="0" w:space="0" w:color="auto"/>
        <w:right w:val="none" w:sz="0" w:space="0" w:color="auto"/>
      </w:divBdr>
    </w:div>
    <w:div w:id="2064327701">
      <w:bodyDiv w:val="1"/>
      <w:marLeft w:val="0"/>
      <w:marRight w:val="0"/>
      <w:marTop w:val="0"/>
      <w:marBottom w:val="0"/>
      <w:divBdr>
        <w:top w:val="none" w:sz="0" w:space="0" w:color="auto"/>
        <w:left w:val="none" w:sz="0" w:space="0" w:color="auto"/>
        <w:bottom w:val="none" w:sz="0" w:space="0" w:color="auto"/>
        <w:right w:val="none" w:sz="0" w:space="0" w:color="auto"/>
      </w:divBdr>
    </w:div>
    <w:div w:id="2078239835">
      <w:bodyDiv w:val="1"/>
      <w:marLeft w:val="0"/>
      <w:marRight w:val="0"/>
      <w:marTop w:val="0"/>
      <w:marBottom w:val="0"/>
      <w:divBdr>
        <w:top w:val="none" w:sz="0" w:space="0" w:color="auto"/>
        <w:left w:val="none" w:sz="0" w:space="0" w:color="auto"/>
        <w:bottom w:val="none" w:sz="0" w:space="0" w:color="auto"/>
        <w:right w:val="none" w:sz="0" w:space="0" w:color="auto"/>
      </w:divBdr>
    </w:div>
    <w:div w:id="2085107047">
      <w:bodyDiv w:val="1"/>
      <w:marLeft w:val="0"/>
      <w:marRight w:val="0"/>
      <w:marTop w:val="0"/>
      <w:marBottom w:val="0"/>
      <w:divBdr>
        <w:top w:val="none" w:sz="0" w:space="0" w:color="auto"/>
        <w:left w:val="none" w:sz="0" w:space="0" w:color="auto"/>
        <w:bottom w:val="none" w:sz="0" w:space="0" w:color="auto"/>
        <w:right w:val="none" w:sz="0" w:space="0" w:color="auto"/>
      </w:divBdr>
    </w:div>
    <w:div w:id="2097898854">
      <w:bodyDiv w:val="1"/>
      <w:marLeft w:val="0"/>
      <w:marRight w:val="0"/>
      <w:marTop w:val="0"/>
      <w:marBottom w:val="0"/>
      <w:divBdr>
        <w:top w:val="none" w:sz="0" w:space="0" w:color="auto"/>
        <w:left w:val="none" w:sz="0" w:space="0" w:color="auto"/>
        <w:bottom w:val="none" w:sz="0" w:space="0" w:color="auto"/>
        <w:right w:val="none" w:sz="0" w:space="0" w:color="auto"/>
      </w:divBdr>
    </w:div>
    <w:div w:id="2107262809">
      <w:bodyDiv w:val="1"/>
      <w:marLeft w:val="0"/>
      <w:marRight w:val="0"/>
      <w:marTop w:val="0"/>
      <w:marBottom w:val="0"/>
      <w:divBdr>
        <w:top w:val="none" w:sz="0" w:space="0" w:color="auto"/>
        <w:left w:val="none" w:sz="0" w:space="0" w:color="auto"/>
        <w:bottom w:val="none" w:sz="0" w:space="0" w:color="auto"/>
        <w:right w:val="none" w:sz="0" w:space="0" w:color="auto"/>
      </w:divBdr>
      <w:divsChild>
        <w:div w:id="351494224">
          <w:marLeft w:val="0"/>
          <w:marRight w:val="0"/>
          <w:marTop w:val="0"/>
          <w:marBottom w:val="0"/>
          <w:divBdr>
            <w:top w:val="none" w:sz="0" w:space="0" w:color="auto"/>
            <w:left w:val="none" w:sz="0" w:space="0" w:color="auto"/>
            <w:bottom w:val="none" w:sz="0" w:space="0" w:color="auto"/>
            <w:right w:val="none" w:sz="0" w:space="0" w:color="auto"/>
          </w:divBdr>
        </w:div>
      </w:divsChild>
    </w:div>
    <w:div w:id="2110999120">
      <w:bodyDiv w:val="1"/>
      <w:marLeft w:val="0"/>
      <w:marRight w:val="0"/>
      <w:marTop w:val="0"/>
      <w:marBottom w:val="0"/>
      <w:divBdr>
        <w:top w:val="none" w:sz="0" w:space="0" w:color="auto"/>
        <w:left w:val="none" w:sz="0" w:space="0" w:color="auto"/>
        <w:bottom w:val="none" w:sz="0" w:space="0" w:color="auto"/>
        <w:right w:val="none" w:sz="0" w:space="0" w:color="auto"/>
      </w:divBdr>
    </w:div>
    <w:div w:id="2119787890">
      <w:bodyDiv w:val="1"/>
      <w:marLeft w:val="0"/>
      <w:marRight w:val="0"/>
      <w:marTop w:val="0"/>
      <w:marBottom w:val="0"/>
      <w:divBdr>
        <w:top w:val="none" w:sz="0" w:space="0" w:color="auto"/>
        <w:left w:val="none" w:sz="0" w:space="0" w:color="auto"/>
        <w:bottom w:val="none" w:sz="0" w:space="0" w:color="auto"/>
        <w:right w:val="none" w:sz="0" w:space="0" w:color="auto"/>
      </w:divBdr>
    </w:div>
    <w:div w:id="2125952511">
      <w:bodyDiv w:val="1"/>
      <w:marLeft w:val="0"/>
      <w:marRight w:val="0"/>
      <w:marTop w:val="0"/>
      <w:marBottom w:val="0"/>
      <w:divBdr>
        <w:top w:val="none" w:sz="0" w:space="0" w:color="auto"/>
        <w:left w:val="none" w:sz="0" w:space="0" w:color="auto"/>
        <w:bottom w:val="none" w:sz="0" w:space="0" w:color="auto"/>
        <w:right w:val="none" w:sz="0" w:space="0" w:color="auto"/>
      </w:divBdr>
    </w:div>
    <w:div w:id="2144232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oad.lenobl.ru/programm/bdd/spravka_po_bdd/info_o_vladelzah" TargetMode="External"/><Relationship Id="rId13" Type="http://schemas.openxmlformats.org/officeDocument/2006/relationships/hyperlink" Target="http://fgis.economy.gov.ru/fgis/" TargetMode="External"/><Relationship Id="rId18" Type="http://schemas.openxmlformats.org/officeDocument/2006/relationships/image" Target="media/image5.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fgis.economy.gov.ru/fgis/"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fgis.economy.gov.ru/fgis/" TargetMode="External"/><Relationship Id="rId23" Type="http://schemas.openxmlformats.org/officeDocument/2006/relationships/image" Target="media/image8.png"/><Relationship Id="rId28" Type="http://schemas.openxmlformats.org/officeDocument/2006/relationships/hyperlink" Target="http://power.lenobl.ru/Files/file/rasporyazhenie_30.pdf" TargetMode="External"/><Relationship Id="rId10" Type="http://schemas.openxmlformats.org/officeDocument/2006/relationships/hyperlink" Target="http://stat.gibdd.ru" TargetMode="Externa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tosno-online.com/structural-divisions/communal-facilities/road/" TargetMode="External"/><Relationship Id="rId14" Type="http://schemas.openxmlformats.org/officeDocument/2006/relationships/hyperlink" Target="http://fgis.economy.gov.ru/fgis/" TargetMode="External"/><Relationship Id="rId22" Type="http://schemas.openxmlformats.org/officeDocument/2006/relationships/hyperlink" Target="http://fgis.economy.gov.ru/fgis/" TargetMode="External"/><Relationship Id="rId27" Type="http://schemas.openxmlformats.org/officeDocument/2006/relationships/hyperlink" Target="http://minenergo.gov.ru/node/3876" TargetMode="External"/><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5E8B8395-214C-471E-9A25-E5FA835600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131</Pages>
  <Words>44503</Words>
  <Characters>253673</Characters>
  <Application>Microsoft Office Word</Application>
  <DocSecurity>0</DocSecurity>
  <Lines>2113</Lines>
  <Paragraphs>595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297581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Строев Николай Николаевич</dc:creator>
  <cp:keywords/>
  <dc:description/>
  <cp:lastModifiedBy>Николай</cp:lastModifiedBy>
  <cp:revision>2</cp:revision>
  <cp:lastPrinted>2017-02-19T21:17:00Z</cp:lastPrinted>
  <dcterms:created xsi:type="dcterms:W3CDTF">2017-12-07T12:01:00Z</dcterms:created>
  <dcterms:modified xsi:type="dcterms:W3CDTF">2017-12-07T12:01:00Z</dcterms:modified>
</cp:coreProperties>
</file>