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9" w:rsidRPr="00CD1371" w:rsidRDefault="00637149" w:rsidP="00637149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CD1371">
        <w:rPr>
          <w:rFonts w:ascii="Times New Roman" w:hAnsi="Times New Roman"/>
          <w:b w:val="0"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637149" w:rsidRPr="00CD1371" w:rsidRDefault="00637149" w:rsidP="00637149">
      <w:pPr>
        <w:pStyle w:val="3"/>
        <w:pBdr>
          <w:bottom w:val="thinThickMediumGap" w:sz="24" w:space="1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CD1371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637149" w:rsidRPr="00CD1371" w:rsidRDefault="00637149" w:rsidP="00637149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</w:p>
    <w:p w:rsidR="00637149" w:rsidRPr="00CD1371" w:rsidRDefault="00637149" w:rsidP="006371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D1371">
        <w:rPr>
          <w:rFonts w:ascii="Times New Roman" w:hAnsi="Times New Roman"/>
          <w:b/>
          <w:sz w:val="40"/>
          <w:szCs w:val="40"/>
        </w:rPr>
        <w:t>РЕШЕНИЕ</w:t>
      </w:r>
      <w:r w:rsidRPr="00CD1371">
        <w:rPr>
          <w:rFonts w:ascii="Times New Roman" w:hAnsi="Times New Roman"/>
          <w:b/>
          <w:sz w:val="40"/>
          <w:szCs w:val="40"/>
        </w:rPr>
        <w:tab/>
        <w:t xml:space="preserve">   № </w:t>
      </w:r>
      <w:r>
        <w:rPr>
          <w:rFonts w:ascii="Times New Roman" w:hAnsi="Times New Roman"/>
          <w:b/>
          <w:sz w:val="40"/>
          <w:szCs w:val="40"/>
        </w:rPr>
        <w:t>73</w:t>
      </w:r>
      <w:r w:rsidRPr="00CD1371">
        <w:rPr>
          <w:rFonts w:ascii="Times New Roman" w:hAnsi="Times New Roman"/>
          <w:b/>
          <w:color w:val="FFFFFF"/>
          <w:sz w:val="40"/>
          <w:szCs w:val="40"/>
        </w:rPr>
        <w:t>43</w:t>
      </w:r>
    </w:p>
    <w:p w:rsidR="00637149" w:rsidRPr="00CD1371" w:rsidRDefault="00637149" w:rsidP="0063714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37149" w:rsidRPr="00CD1371" w:rsidRDefault="00637149" w:rsidP="00637149">
      <w:pPr>
        <w:spacing w:after="0" w:line="240" w:lineRule="auto"/>
        <w:jc w:val="center"/>
        <w:rPr>
          <w:rFonts w:ascii="Times New Roman" w:hAnsi="Times New Roman"/>
        </w:rPr>
      </w:pPr>
      <w:r w:rsidRPr="00CD1371">
        <w:rPr>
          <w:rFonts w:ascii="Times New Roman" w:hAnsi="Times New Roman"/>
        </w:rPr>
        <w:t xml:space="preserve">Принято советом депутатов </w:t>
      </w:r>
      <w:r w:rsidR="00CC599B">
        <w:rPr>
          <w:rFonts w:ascii="Times New Roman" w:hAnsi="Times New Roman"/>
        </w:rPr>
        <w:t>25</w:t>
      </w:r>
      <w:r w:rsidRPr="00CD1371">
        <w:rPr>
          <w:rFonts w:ascii="Times New Roman" w:hAnsi="Times New Roman"/>
        </w:rPr>
        <w:t xml:space="preserve"> октября 2013 года</w:t>
      </w:r>
    </w:p>
    <w:p w:rsidR="00637149" w:rsidRPr="00CD1371" w:rsidRDefault="00637149" w:rsidP="007A4D47">
      <w:pPr>
        <w:spacing w:after="0" w:line="240" w:lineRule="auto"/>
        <w:contextualSpacing/>
        <w:jc w:val="center"/>
        <w:rPr>
          <w:rFonts w:ascii="Times New Roman" w:hAnsi="Times New Roman"/>
          <w:spacing w:val="-1"/>
          <w:sz w:val="28"/>
          <w:szCs w:val="28"/>
        </w:rPr>
      </w:pPr>
      <w:r w:rsidRPr="00CD1371">
        <w:rPr>
          <w:rFonts w:ascii="Times New Roman" w:hAnsi="Times New Roman"/>
        </w:rPr>
        <w:t xml:space="preserve">Подписано главой муниципального образования </w:t>
      </w:r>
      <w:r w:rsidR="00CC599B">
        <w:rPr>
          <w:rFonts w:ascii="Times New Roman" w:hAnsi="Times New Roman"/>
        </w:rPr>
        <w:t>25</w:t>
      </w:r>
      <w:r w:rsidRPr="00CD1371">
        <w:rPr>
          <w:rFonts w:ascii="Times New Roman" w:hAnsi="Times New Roman"/>
        </w:rPr>
        <w:t xml:space="preserve"> октября 2013 года</w:t>
      </w:r>
    </w:p>
    <w:p w:rsidR="00146884" w:rsidRPr="007A4D47" w:rsidRDefault="00146884" w:rsidP="007A4D4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46884" w:rsidRPr="00146884" w:rsidRDefault="00146884" w:rsidP="00146884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8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создании, реорганизации и ликвидации муниципальных унитарных предприятий и муниципальных учреждений муниципального образования Тельмановское сельское поселение Тосненского района Ленинградской </w:t>
      </w:r>
      <w:r w:rsidR="00E9745B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37149" w:rsidRDefault="00E9745B" w:rsidP="00CC5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4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пунктом 6 части 10 </w:t>
      </w:r>
      <w:r w:rsidRPr="00E9745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9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9745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статьей 24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E9745B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146884" w:rsidRPr="001468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6884" w:rsidRPr="005A55A5" w:rsidRDefault="00CC599B" w:rsidP="00CC599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884" w:rsidRPr="00146884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CC599B" w:rsidRDefault="00CC599B" w:rsidP="00CC59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6884" w:rsidRDefault="00146884" w:rsidP="00CC599B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88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C599B" w:rsidRPr="005A55A5" w:rsidRDefault="00CC599B" w:rsidP="00CC599B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146884" w:rsidRPr="005A55A5" w:rsidRDefault="00146884" w:rsidP="00CC599B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A5">
        <w:rPr>
          <w:rFonts w:ascii="Times New Roman" w:hAnsi="Times New Roman" w:cs="Times New Roman"/>
          <w:sz w:val="28"/>
          <w:szCs w:val="28"/>
        </w:rPr>
        <w:t>1. Утвердить Порядок принятия решений о создании, реорганизации и ликвидации муниципальных унитарных предприятий и муниципальных учреждений муниципального образования Тельмановское сельское поселение Тосненского района Ленинградской области (</w:t>
      </w:r>
      <w:r w:rsidR="00CC599B">
        <w:rPr>
          <w:rFonts w:ascii="Times New Roman" w:hAnsi="Times New Roman" w:cs="Times New Roman"/>
          <w:sz w:val="28"/>
          <w:szCs w:val="28"/>
        </w:rPr>
        <w:t>п</w:t>
      </w:r>
      <w:r w:rsidRPr="005A55A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146884" w:rsidRPr="00CC599B" w:rsidRDefault="00146884" w:rsidP="00CC5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9B">
        <w:rPr>
          <w:rFonts w:ascii="Times New Roman" w:hAnsi="Times New Roman" w:cs="Times New Roman"/>
          <w:sz w:val="28"/>
          <w:szCs w:val="28"/>
        </w:rPr>
        <w:t xml:space="preserve">2. </w:t>
      </w:r>
      <w:r w:rsidR="00CC599B" w:rsidRPr="00CC599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8" w:history="1">
        <w:r w:rsidR="00CC599B" w:rsidRPr="00CC59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C599B" w:rsidRPr="00CC59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C599B" w:rsidRPr="00CC59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telmanacity</w:t>
        </w:r>
        <w:r w:rsidR="00CC599B" w:rsidRPr="00CC59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C599B" w:rsidRPr="00CC599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C599B" w:rsidRPr="00CC599B">
        <w:rPr>
          <w:rFonts w:ascii="Times New Roman" w:hAnsi="Times New Roman" w:cs="Times New Roman"/>
          <w:sz w:val="28"/>
          <w:szCs w:val="28"/>
        </w:rPr>
        <w:t>.</w:t>
      </w:r>
    </w:p>
    <w:p w:rsidR="00146884" w:rsidRPr="00CC599B" w:rsidRDefault="00146884" w:rsidP="00CC5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9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146884" w:rsidRPr="005A55A5" w:rsidRDefault="00146884" w:rsidP="00CC5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A5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CC599B">
        <w:rPr>
          <w:rFonts w:ascii="Times New Roman" w:hAnsi="Times New Roman" w:cs="Times New Roman"/>
          <w:sz w:val="28"/>
          <w:szCs w:val="28"/>
        </w:rPr>
        <w:t>Г</w:t>
      </w:r>
      <w:r w:rsidRPr="005A55A5">
        <w:rPr>
          <w:rFonts w:ascii="Times New Roman" w:hAnsi="Times New Roman" w:cs="Times New Roman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 Квашу Ю.Н.</w:t>
      </w:r>
    </w:p>
    <w:p w:rsidR="00146884" w:rsidRPr="005A55A5" w:rsidRDefault="00146884" w:rsidP="00146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84" w:rsidRPr="005A55A5" w:rsidRDefault="00146884" w:rsidP="007A4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A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5A55A5">
        <w:rPr>
          <w:rFonts w:ascii="Times New Roman" w:hAnsi="Times New Roman" w:cs="Times New Roman"/>
          <w:b/>
          <w:sz w:val="28"/>
          <w:szCs w:val="28"/>
        </w:rPr>
        <w:tab/>
      </w:r>
      <w:r w:rsidRPr="005A55A5">
        <w:rPr>
          <w:rFonts w:ascii="Times New Roman" w:hAnsi="Times New Roman" w:cs="Times New Roman"/>
          <w:b/>
          <w:sz w:val="28"/>
          <w:szCs w:val="28"/>
        </w:rPr>
        <w:tab/>
      </w:r>
      <w:r w:rsidRPr="005A55A5">
        <w:rPr>
          <w:rFonts w:ascii="Times New Roman" w:hAnsi="Times New Roman" w:cs="Times New Roman"/>
          <w:b/>
          <w:sz w:val="28"/>
          <w:szCs w:val="28"/>
        </w:rPr>
        <w:tab/>
      </w:r>
      <w:r w:rsidR="008857DB">
        <w:rPr>
          <w:rFonts w:ascii="Times New Roman" w:hAnsi="Times New Roman" w:cs="Times New Roman"/>
          <w:b/>
          <w:sz w:val="28"/>
          <w:szCs w:val="28"/>
        </w:rPr>
        <w:tab/>
      </w:r>
      <w:r w:rsidRPr="005A55A5">
        <w:rPr>
          <w:rFonts w:ascii="Times New Roman" w:hAnsi="Times New Roman" w:cs="Times New Roman"/>
          <w:b/>
          <w:sz w:val="28"/>
          <w:szCs w:val="28"/>
        </w:rPr>
        <w:t>Ю.Н. Кваша</w:t>
      </w:r>
      <w:r w:rsidRPr="005A55A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599B" w:rsidRPr="00F01A09" w:rsidRDefault="00CC599B" w:rsidP="00CC59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A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C599B" w:rsidRPr="00F01A09" w:rsidRDefault="00CC599B" w:rsidP="00CC599B">
      <w:pPr>
        <w:pStyle w:val="a4"/>
        <w:spacing w:before="0" w:after="0"/>
        <w:jc w:val="right"/>
        <w:rPr>
          <w:sz w:val="28"/>
          <w:szCs w:val="28"/>
        </w:rPr>
      </w:pPr>
      <w:r w:rsidRPr="00F01A09">
        <w:rPr>
          <w:sz w:val="28"/>
          <w:szCs w:val="28"/>
        </w:rPr>
        <w:t xml:space="preserve">к решению совета депутатов </w:t>
      </w:r>
    </w:p>
    <w:p w:rsidR="00CC599B" w:rsidRPr="00F01A09" w:rsidRDefault="00CC599B" w:rsidP="00CC599B">
      <w:pPr>
        <w:pStyle w:val="a4"/>
        <w:spacing w:before="0" w:after="0"/>
        <w:jc w:val="right"/>
        <w:rPr>
          <w:sz w:val="28"/>
          <w:szCs w:val="28"/>
        </w:rPr>
      </w:pPr>
      <w:r w:rsidRPr="00F01A09">
        <w:rPr>
          <w:sz w:val="28"/>
          <w:szCs w:val="28"/>
        </w:rPr>
        <w:t xml:space="preserve">муниципального образования </w:t>
      </w:r>
    </w:p>
    <w:p w:rsidR="00CC599B" w:rsidRPr="00F01A09" w:rsidRDefault="00CC599B" w:rsidP="00CC599B">
      <w:pPr>
        <w:pStyle w:val="a4"/>
        <w:spacing w:before="0" w:after="0"/>
        <w:jc w:val="right"/>
        <w:rPr>
          <w:sz w:val="28"/>
          <w:szCs w:val="28"/>
        </w:rPr>
      </w:pPr>
      <w:bookmarkStart w:id="0" w:name="_GoBack"/>
      <w:bookmarkEnd w:id="0"/>
      <w:r w:rsidRPr="00F01A09">
        <w:rPr>
          <w:sz w:val="28"/>
          <w:szCs w:val="28"/>
        </w:rPr>
        <w:t>Тельмановское сельское поселение</w:t>
      </w:r>
    </w:p>
    <w:p w:rsidR="00CC599B" w:rsidRPr="00F01A09" w:rsidRDefault="00CC599B" w:rsidP="00CC599B">
      <w:pPr>
        <w:pStyle w:val="a4"/>
        <w:spacing w:before="0" w:after="0"/>
        <w:jc w:val="right"/>
        <w:rPr>
          <w:sz w:val="28"/>
          <w:szCs w:val="28"/>
        </w:rPr>
      </w:pPr>
      <w:r w:rsidRPr="00F01A09">
        <w:rPr>
          <w:sz w:val="28"/>
          <w:szCs w:val="28"/>
        </w:rPr>
        <w:t>Тосненского района Ленинградской области</w:t>
      </w:r>
    </w:p>
    <w:p w:rsidR="00CC599B" w:rsidRPr="00F01A09" w:rsidRDefault="00CC599B" w:rsidP="002264C7">
      <w:pPr>
        <w:pStyle w:val="a4"/>
        <w:spacing w:before="0" w:after="0"/>
        <w:jc w:val="right"/>
        <w:rPr>
          <w:sz w:val="28"/>
          <w:szCs w:val="28"/>
          <w:u w:val="single"/>
        </w:rPr>
      </w:pPr>
      <w:r w:rsidRPr="00F01A09">
        <w:rPr>
          <w:sz w:val="28"/>
          <w:szCs w:val="28"/>
        </w:rPr>
        <w:t>от «</w:t>
      </w:r>
      <w:r w:rsidRPr="00F01A09">
        <w:rPr>
          <w:sz w:val="28"/>
          <w:szCs w:val="28"/>
          <w:u w:val="single"/>
        </w:rPr>
        <w:t>25</w:t>
      </w:r>
      <w:r w:rsidRPr="00F01A09">
        <w:rPr>
          <w:sz w:val="28"/>
          <w:szCs w:val="28"/>
        </w:rPr>
        <w:t xml:space="preserve">» октября 2013 года № </w:t>
      </w:r>
      <w:r w:rsidRPr="00F01A09">
        <w:rPr>
          <w:sz w:val="28"/>
          <w:szCs w:val="28"/>
          <w:u w:val="single"/>
        </w:rPr>
        <w:t>73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CC599B" w:rsidRPr="00F01A09" w:rsidTr="0048383A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CC599B" w:rsidRPr="00F01A09" w:rsidRDefault="00CC599B" w:rsidP="00CC5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CC599B" w:rsidRPr="00F01A09" w:rsidTr="0048383A">
        <w:trPr>
          <w:trHeight w:val="300"/>
        </w:trPr>
        <w:tc>
          <w:tcPr>
            <w:tcW w:w="4482" w:type="dxa"/>
            <w:noWrap/>
            <w:vAlign w:val="center"/>
          </w:tcPr>
          <w:p w:rsidR="00CC599B" w:rsidRPr="00F01A09" w:rsidRDefault="00CC599B" w:rsidP="00CC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9B" w:rsidRPr="00F01A09" w:rsidTr="0048383A">
        <w:trPr>
          <w:trHeight w:val="300"/>
        </w:trPr>
        <w:tc>
          <w:tcPr>
            <w:tcW w:w="4482" w:type="dxa"/>
            <w:noWrap/>
            <w:vAlign w:val="center"/>
            <w:hideMark/>
          </w:tcPr>
          <w:p w:rsidR="00CC599B" w:rsidRPr="00F01A09" w:rsidRDefault="00CC599B" w:rsidP="00CC59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9">
              <w:rPr>
                <w:rFonts w:ascii="Times New Roman" w:hAnsi="Times New Roman" w:cs="Times New Roman"/>
                <w:sz w:val="28"/>
                <w:szCs w:val="28"/>
              </w:rPr>
              <w:t>___________________ Ю.Н. Кваша</w:t>
            </w:r>
          </w:p>
        </w:tc>
      </w:tr>
    </w:tbl>
    <w:p w:rsidR="00146884" w:rsidRPr="00F01A09" w:rsidRDefault="00146884" w:rsidP="00454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884" w:rsidRPr="00F01A09" w:rsidRDefault="00146884" w:rsidP="004547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1A09" w:rsidRPr="00F01A09" w:rsidRDefault="00F01A09" w:rsidP="0045479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06CB9" w:rsidRPr="002264C7" w:rsidRDefault="00146884" w:rsidP="00406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4C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46884" w:rsidRPr="002264C7" w:rsidRDefault="00146884" w:rsidP="00406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C7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создании, реорганизации и ликвидации муниципальных унитарных предприятий и муниципальных учреждений </w:t>
      </w:r>
      <w:r w:rsidRPr="002264C7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</w:t>
      </w:r>
      <w:r w:rsidR="00406CB9" w:rsidRPr="002264C7"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406CB9" w:rsidRPr="002264C7" w:rsidRDefault="00406CB9" w:rsidP="00406C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84" w:rsidRPr="0045479A" w:rsidRDefault="00146884" w:rsidP="0045479A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46884" w:rsidRPr="0045479A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479A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"Порядок принятия решений о создании, реорганизации и ликвидации муниципальных унитарных предприятий и муниципальных учреждений муниципального образования Тельмановское сельское поселение Тосненского района Ленинградской области" </w:t>
      </w:r>
      <w:r w:rsidR="00406CB9">
        <w:rPr>
          <w:rFonts w:ascii="Times New Roman" w:hAnsi="Times New Roman" w:cs="Times New Roman"/>
          <w:sz w:val="28"/>
          <w:szCs w:val="28"/>
        </w:rPr>
        <w:t xml:space="preserve">(далее – МНПА) </w:t>
      </w:r>
      <w:r w:rsidRPr="0045479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Гражданским кодексом Российской Федерации; </w:t>
      </w:r>
      <w:proofErr w:type="spellStart"/>
      <w:r w:rsidRPr="004547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479A">
        <w:rPr>
          <w:rFonts w:ascii="Times New Roman" w:hAnsi="Times New Roman" w:cs="Times New Roman"/>
          <w:sz w:val="28"/>
          <w:szCs w:val="28"/>
        </w:rPr>
        <w:t>. 6 п. 10 ст. 35 Федерального закона "Об общих принципах организации местного самоуправления в Российской Федерации" от 06.10.2003 N 131-ФЗ;</w:t>
      </w:r>
      <w:proofErr w:type="gramEnd"/>
      <w:r w:rsidRPr="00454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79A">
        <w:rPr>
          <w:rFonts w:ascii="Times New Roman" w:hAnsi="Times New Roman" w:cs="Times New Roman"/>
          <w:sz w:val="28"/>
          <w:szCs w:val="28"/>
        </w:rPr>
        <w:t>Федеральным законом от 03.11.2006 N 174-ФЗ "Об автономных учреждениях"; Федеральным законом от 14.11.2002 N 161-ФЗ "О государственных и муниципальных унитарных предприятиях"; Федеральным законом от 12.01.1996 N7-ФЗ "О некоммерческих организациях"; Федеральным законом от 08.05.2010 N83-ФЗ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  <w:proofErr w:type="gramEnd"/>
      <w:r w:rsidRPr="0045479A">
        <w:rPr>
          <w:rFonts w:ascii="Times New Roman" w:hAnsi="Times New Roman" w:cs="Times New Roman"/>
          <w:sz w:val="28"/>
          <w:szCs w:val="28"/>
        </w:rPr>
        <w:t xml:space="preserve"> </w:t>
      </w:r>
      <w:r w:rsidR="00406CB9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45479A">
        <w:rPr>
          <w:rFonts w:ascii="Times New Roman" w:hAnsi="Times New Roman" w:cs="Times New Roman"/>
          <w:sz w:val="28"/>
          <w:szCs w:val="28"/>
        </w:rPr>
        <w:t>Устав</w:t>
      </w:r>
      <w:r w:rsidR="00406CB9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области; иными федеральными законами и подзаконными правов</w:t>
      </w:r>
      <w:r w:rsidR="00406CB9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p w:rsidR="00146884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 w:rsidR="00404BFF">
        <w:rPr>
          <w:rFonts w:ascii="Times New Roman" w:hAnsi="Times New Roman" w:cs="Times New Roman"/>
          <w:sz w:val="28"/>
          <w:szCs w:val="28"/>
        </w:rPr>
        <w:t>МНПА</w:t>
      </w:r>
      <w:r w:rsidRPr="0045479A">
        <w:rPr>
          <w:rFonts w:ascii="Times New Roman" w:hAnsi="Times New Roman" w:cs="Times New Roman"/>
          <w:sz w:val="28"/>
          <w:szCs w:val="28"/>
        </w:rPr>
        <w:t xml:space="preserve"> определяет порядок принятия решений о создании, реорганизации и ликвидации муниципальных унитарных предприятий и муниципальных учреждений муниципального образования Тельмановское сельское поселение Тосненского района Ленинградской области (далее – </w:t>
      </w:r>
      <w:r w:rsidR="00404B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479A">
        <w:rPr>
          <w:rFonts w:ascii="Times New Roman" w:hAnsi="Times New Roman" w:cs="Times New Roman"/>
          <w:sz w:val="28"/>
          <w:szCs w:val="28"/>
        </w:rPr>
        <w:t xml:space="preserve">), а также назначение и </w:t>
      </w:r>
      <w:r w:rsidRPr="0045479A">
        <w:rPr>
          <w:rFonts w:ascii="Times New Roman" w:hAnsi="Times New Roman" w:cs="Times New Roman"/>
          <w:sz w:val="28"/>
          <w:szCs w:val="28"/>
        </w:rPr>
        <w:lastRenderedPageBreak/>
        <w:t>освобождение от должности руководителей муниципальных предприятий и учреждений.</w:t>
      </w:r>
    </w:p>
    <w:p w:rsidR="00404BFF" w:rsidRPr="0045479A" w:rsidRDefault="00404BFF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84" w:rsidRPr="0045479A" w:rsidRDefault="00146884" w:rsidP="0045479A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A">
        <w:rPr>
          <w:rFonts w:ascii="Times New Roman" w:hAnsi="Times New Roman" w:cs="Times New Roman"/>
          <w:b/>
          <w:sz w:val="28"/>
          <w:szCs w:val="28"/>
        </w:rPr>
        <w:t>2. Порядок принятия решений и оформления документов при создании (учреждении) муниципальных унитарных предприятий и муниципальных учреждений.</w:t>
      </w:r>
    </w:p>
    <w:p w:rsidR="00146884" w:rsidRPr="0045479A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2.1. Решение о создании  муниципальных унитарных предприятий и муниципальных учреждений, принимается Советом депутатов </w:t>
      </w:r>
      <w:r w:rsidR="00F7517E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04BFF">
        <w:rPr>
          <w:rFonts w:ascii="Times New Roman" w:hAnsi="Times New Roman" w:cs="Times New Roman"/>
          <w:sz w:val="28"/>
          <w:szCs w:val="28"/>
        </w:rPr>
        <w:t>(далее – Советом депутатов)</w:t>
      </w:r>
      <w:r w:rsidRPr="0045479A">
        <w:rPr>
          <w:rFonts w:ascii="Times New Roman" w:hAnsi="Times New Roman" w:cs="Times New Roman"/>
          <w:sz w:val="28"/>
          <w:szCs w:val="28"/>
        </w:rPr>
        <w:t xml:space="preserve">. Проекты решений Совета депутатов о создании готовит администрация </w:t>
      </w:r>
      <w:r w:rsidR="00F7517E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04BFF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45479A">
        <w:rPr>
          <w:rFonts w:ascii="Times New Roman" w:hAnsi="Times New Roman" w:cs="Times New Roman"/>
          <w:sz w:val="28"/>
          <w:szCs w:val="28"/>
        </w:rPr>
        <w:t>.</w:t>
      </w:r>
    </w:p>
    <w:p w:rsidR="00146884" w:rsidRPr="0045479A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2.2. Учредителем муниципального унитарного предприятия и муниципального учреждения от имени </w:t>
      </w:r>
      <w:r w:rsidR="00F751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479A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F7517E">
        <w:rPr>
          <w:rFonts w:ascii="Times New Roman" w:hAnsi="Times New Roman" w:cs="Times New Roman"/>
          <w:sz w:val="28"/>
          <w:szCs w:val="28"/>
        </w:rPr>
        <w:t>Администрация</w:t>
      </w:r>
      <w:r w:rsidRPr="0045479A">
        <w:rPr>
          <w:rFonts w:ascii="Times New Roman" w:hAnsi="Times New Roman" w:cs="Times New Roman"/>
          <w:sz w:val="28"/>
          <w:szCs w:val="28"/>
        </w:rPr>
        <w:t>.</w:t>
      </w:r>
    </w:p>
    <w:p w:rsidR="00146884" w:rsidRPr="00F42E37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2.3. Для подготовки проекта решения Совета депутатов о создании (учреждении) муниципального унитарного предприятия или муниципального учреждения структурное подразделение </w:t>
      </w:r>
      <w:r w:rsidR="00994447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дминистрации, курирующее соответствующее направление (отрасль), направляет в </w:t>
      </w:r>
      <w:r w:rsidR="00F42E37" w:rsidRPr="00F42E37">
        <w:rPr>
          <w:rFonts w:ascii="Times New Roman" w:hAnsi="Times New Roman" w:cs="Times New Roman"/>
          <w:sz w:val="28"/>
          <w:szCs w:val="28"/>
        </w:rPr>
        <w:t xml:space="preserve">аппарат по обеспечению деятельности Совета депутатов (далее – Аппарат Совета депутатов) </w:t>
      </w:r>
      <w:r w:rsidRPr="00F42E37">
        <w:rPr>
          <w:rFonts w:ascii="Times New Roman" w:hAnsi="Times New Roman" w:cs="Times New Roman"/>
          <w:sz w:val="28"/>
          <w:szCs w:val="28"/>
        </w:rPr>
        <w:t>технико-экономическое обоснование.</w:t>
      </w:r>
    </w:p>
    <w:p w:rsidR="00146884" w:rsidRPr="0045479A" w:rsidRDefault="00146884" w:rsidP="0040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2.4. Муниципальные унитарные предприятия и муниципальные учреждения могут быть созданы в следующих случаях:</w:t>
      </w:r>
    </w:p>
    <w:p w:rsidR="00146884" w:rsidRPr="0045479A" w:rsidRDefault="00146884" w:rsidP="0018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2.4.1. Необходимость осуществления полномочий по решению вопросов местного значения в целях решения социальных задач, в том числе реализации определенных товаров и услуг по минимальным ценам.</w:t>
      </w:r>
    </w:p>
    <w:p w:rsidR="00146884" w:rsidRPr="0045479A" w:rsidRDefault="00146884" w:rsidP="0018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2.4.2. Необходимость оказания услуг и работ населению и организациям </w:t>
      </w:r>
      <w:r w:rsidR="00F42E37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>униципального образования в целях решения вопросов местного значения.</w:t>
      </w:r>
    </w:p>
    <w:p w:rsidR="00146884" w:rsidRPr="0045479A" w:rsidRDefault="00146884" w:rsidP="0018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2.4.3. В случаях, если создание необходимо в силу законодательства Российской Федерации.</w:t>
      </w:r>
    </w:p>
    <w:p w:rsidR="00146884" w:rsidRPr="0045479A" w:rsidRDefault="00146884" w:rsidP="0018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2.4.4. По инициативе главы администрации </w:t>
      </w:r>
      <w:r w:rsidR="00F42E37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146884" w:rsidRPr="0045479A" w:rsidRDefault="00146884" w:rsidP="00F42E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2.5. Устав (изменения и дополнения к нему) муниципального унитарного предприятия и муниципального учреждения утверждается главой </w:t>
      </w:r>
      <w:r w:rsidR="00F42E37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2.6. Проект решения об утверждении Устава (изменений и дополнений к нему) муниципального унитарного предприятия или муниципального учреждения и Устав </w:t>
      </w:r>
      <w:r w:rsidR="00F74008" w:rsidRPr="00F74008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или муниципального учреждения </w:t>
      </w:r>
      <w:r w:rsidRPr="0045479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74008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2.7. Формирование уставного фонда муниципального унитарного предприятия осуществляется на основании постановления главы </w:t>
      </w:r>
      <w:r w:rsidR="00F74008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lastRenderedPageBreak/>
        <w:t xml:space="preserve">2.8. Предложения и проект постановления по включению муниципального имущества в уставный фонд муниципального унитарного предприятия готовит </w:t>
      </w:r>
      <w:r w:rsidR="00F74008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2.9. Предложения и проект постановления по размеру и источнику формирования уставного фонда муниципального унитарного предприятия денежными средствами готовит </w:t>
      </w:r>
      <w:r w:rsidR="00F74008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146884" w:rsidRDefault="00146884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2.10. Лицом, уполномоченным представлять интересы </w:t>
      </w:r>
      <w:r w:rsidR="00F74008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>униципального образования в уполномоченном государственном органе, осуществляющем государственную регистрацию юридических лиц, в отношении создания муниципального унитарного предприятия или муниципального учреждения, является руководитель (директор, генеральный директор) муниципального унитарного предприятия или муниципального учреждения соответственно.</w:t>
      </w:r>
    </w:p>
    <w:p w:rsidR="00F74008" w:rsidRPr="0045479A" w:rsidRDefault="00F74008" w:rsidP="00F740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84" w:rsidRPr="0045479A" w:rsidRDefault="00146884" w:rsidP="0045479A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A">
        <w:rPr>
          <w:rFonts w:ascii="Times New Roman" w:hAnsi="Times New Roman" w:cs="Times New Roman"/>
          <w:b/>
          <w:sz w:val="28"/>
          <w:szCs w:val="28"/>
        </w:rPr>
        <w:t>3. Имущество муниципальных унитарных предприятий и муниципальных учреждений.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3.1.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является муниципальной собственностью </w:t>
      </w:r>
      <w:r w:rsidR="00560C7F">
        <w:rPr>
          <w:rFonts w:ascii="Times New Roman" w:hAnsi="Times New Roman" w:cs="Times New Roman"/>
          <w:sz w:val="28"/>
          <w:szCs w:val="28"/>
        </w:rPr>
        <w:t>М</w:t>
      </w:r>
      <w:r w:rsidRPr="0045479A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3.2. Имущество унитарного предприятия формируется за счет: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3.2.1. Имущества муниципального унитарного предприятия, закрепленного за ним на праве хозяйственного ведения, и доходов муниципального унитарного предприятия от его деятельности.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3.2.</w:t>
      </w:r>
      <w:r w:rsidR="00F74008">
        <w:rPr>
          <w:rFonts w:ascii="Times New Roman" w:hAnsi="Times New Roman" w:cs="Times New Roman"/>
          <w:sz w:val="28"/>
          <w:szCs w:val="28"/>
        </w:rPr>
        <w:t>2</w:t>
      </w:r>
      <w:r w:rsidRPr="0045479A">
        <w:rPr>
          <w:rFonts w:ascii="Times New Roman" w:hAnsi="Times New Roman" w:cs="Times New Roman"/>
          <w:sz w:val="28"/>
          <w:szCs w:val="28"/>
        </w:rPr>
        <w:t>. Иных источников, не противоречащих законодательству.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3.3. Имущество муниципального учреждения формируется за счет: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3.3.1. Имущества, закрепленного за муниципальным учреждением на праве оперативного управления.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3.3.2. Средств, полученных от разрешенной муниципальному учреждению деятельности, приносящей доходы.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3.3.3. Иных источников, не противоречащих законодательству.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3.4. Закрепление муниципального имущества на праве хозяйственного ведения за муниципальным унитарным предприятием, на праве оперативного управления за муниципальным учреждением осуществляется на основании постановления </w:t>
      </w:r>
      <w:r w:rsidR="00F74008">
        <w:rPr>
          <w:rFonts w:ascii="Times New Roman" w:hAnsi="Times New Roman" w:cs="Times New Roman"/>
          <w:sz w:val="28"/>
          <w:szCs w:val="28"/>
        </w:rPr>
        <w:t>главы 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дминистрации. Право на имущество, закрепляемое за муниципальным унитарным предприятием на праве хозяйственного ведения, </w:t>
      </w:r>
      <w:r w:rsidR="00F74008">
        <w:rPr>
          <w:rFonts w:ascii="Times New Roman" w:hAnsi="Times New Roman" w:cs="Times New Roman"/>
          <w:sz w:val="28"/>
          <w:szCs w:val="28"/>
        </w:rPr>
        <w:t xml:space="preserve">а </w:t>
      </w:r>
      <w:r w:rsidRPr="0045479A">
        <w:rPr>
          <w:rFonts w:ascii="Times New Roman" w:hAnsi="Times New Roman" w:cs="Times New Roman"/>
          <w:sz w:val="28"/>
          <w:szCs w:val="28"/>
        </w:rPr>
        <w:t xml:space="preserve">за муниципальным учреждением </w:t>
      </w:r>
      <w:r w:rsidR="00F74008">
        <w:rPr>
          <w:rFonts w:ascii="Times New Roman" w:hAnsi="Times New Roman" w:cs="Times New Roman"/>
          <w:sz w:val="28"/>
          <w:szCs w:val="28"/>
        </w:rPr>
        <w:t xml:space="preserve">- </w:t>
      </w:r>
      <w:r w:rsidRPr="0045479A">
        <w:rPr>
          <w:rFonts w:ascii="Times New Roman" w:hAnsi="Times New Roman" w:cs="Times New Roman"/>
          <w:sz w:val="28"/>
          <w:szCs w:val="28"/>
        </w:rPr>
        <w:t>на праве оперативного управления, возникает с момента передачи такого имущества по акту приема-передачи.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3.5.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учреждением по договору или иным основаниям, поступают в </w:t>
      </w:r>
      <w:r w:rsidRPr="0045479A">
        <w:rPr>
          <w:rFonts w:ascii="Times New Roman" w:hAnsi="Times New Roman" w:cs="Times New Roman"/>
          <w:sz w:val="28"/>
          <w:szCs w:val="28"/>
        </w:rPr>
        <w:lastRenderedPageBreak/>
        <w:t>хозяйственное ведение или оперативное управление предприятия или учреждения.</w:t>
      </w:r>
    </w:p>
    <w:p w:rsidR="00146884" w:rsidRPr="0045479A" w:rsidRDefault="00146884" w:rsidP="00F740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3.6. Закрепленное за муниципальным предприятием (муниципальным учреждением) недвижимое имущество подлежит учету в реестре муниципального имущества и отражается на балансе муниципального предприятия (муниципального учреждения).</w:t>
      </w:r>
    </w:p>
    <w:p w:rsidR="00510EB1" w:rsidRDefault="00146884" w:rsidP="00226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3.7. Муниципальное унитарное предприятие ежегодно перечисляет в местный бюджет часть прибыли, остающейся в его распоряжении после уплаты налогов и иных обязательных платежей. Порядок, размер и сроки перечисления муниципальным унитарным предприятием части прибыли в бюджет поселения устанавливаются </w:t>
      </w:r>
      <w:r w:rsidR="00560C7F">
        <w:rPr>
          <w:rFonts w:ascii="Times New Roman" w:hAnsi="Times New Roman" w:cs="Times New Roman"/>
          <w:sz w:val="28"/>
          <w:szCs w:val="28"/>
        </w:rPr>
        <w:t>У</w:t>
      </w:r>
      <w:r w:rsidRPr="0045479A">
        <w:rPr>
          <w:rFonts w:ascii="Times New Roman" w:hAnsi="Times New Roman" w:cs="Times New Roman"/>
          <w:sz w:val="28"/>
          <w:szCs w:val="28"/>
        </w:rPr>
        <w:t>ставом муниципального унитарного предприятия.</w:t>
      </w:r>
    </w:p>
    <w:p w:rsidR="002264C7" w:rsidRPr="002264C7" w:rsidRDefault="002264C7" w:rsidP="00226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884" w:rsidRPr="0045479A" w:rsidRDefault="00146884" w:rsidP="0045479A">
      <w:pPr>
        <w:shd w:val="clear" w:color="auto" w:fill="FFFFFF"/>
        <w:spacing w:after="255" w:line="25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A">
        <w:rPr>
          <w:rFonts w:ascii="Times New Roman" w:hAnsi="Times New Roman" w:cs="Times New Roman"/>
          <w:b/>
          <w:sz w:val="28"/>
          <w:szCs w:val="28"/>
        </w:rPr>
        <w:t>4. Порядок принятия решений и оформления документов по реорганизации муниципальных унитарных предприятий и муниципальных учреждений.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4.1. Решение о реорганизации (присоединение, выделение, разделение, слияние) муниципальных унитарных предприятий и муниципальных  учреждений принимается Советом депутатов и оформляется постановлением </w:t>
      </w:r>
      <w:r w:rsidR="00510EB1">
        <w:rPr>
          <w:rFonts w:ascii="Times New Roman" w:hAnsi="Times New Roman" w:cs="Times New Roman"/>
          <w:sz w:val="28"/>
          <w:szCs w:val="28"/>
        </w:rPr>
        <w:t>главы 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4.2. Для подготовки проекта решения Совета депутатов о реорганизации муниципальных унитарных предприятий и муниципальных учреждений структурное подразделение </w:t>
      </w:r>
      <w:r w:rsidR="00F7214A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дминистрации, курирующее соответствующее направление (отрасль), направляет в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ппарат Совета депутатов технико-экономическое обоснование.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4.3. Муниципальные унитарные предприятия и муниципальные учреждения могут быть реорганизованы в следующих случаях: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4.3.1. Целесообразность осуществления реорганизации с целью достижения более высоких показателей финансово-хозяйственной деятельности.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4.3.2. В случаях если реорганизация необходима в силу законодательства Российской Федерации.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4.3.3. По инициативе главы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4.4. После принятия Советом депутатов </w:t>
      </w:r>
      <w:r w:rsidR="00C14442">
        <w:rPr>
          <w:rFonts w:ascii="Times New Roman" w:hAnsi="Times New Roman" w:cs="Times New Roman"/>
          <w:sz w:val="28"/>
          <w:szCs w:val="28"/>
        </w:rPr>
        <w:t>решения о реорганизации</w:t>
      </w:r>
      <w:r w:rsidRPr="0045479A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 назначается комиссия, которая осуществляет реорганизацию. В состав комиссии в обязательном порядке включается представител</w:t>
      </w:r>
      <w:proofErr w:type="gramStart"/>
      <w:r w:rsidRPr="0045479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479A">
        <w:rPr>
          <w:rFonts w:ascii="Times New Roman" w:hAnsi="Times New Roman" w:cs="Times New Roman"/>
          <w:sz w:val="28"/>
          <w:szCs w:val="28"/>
        </w:rPr>
        <w:t xml:space="preserve">ли) структурного подразделения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дминистрации, курирующего соответствующее направление (отрасль).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4.5. В постановлении </w:t>
      </w:r>
      <w:r w:rsidR="00560C7F">
        <w:rPr>
          <w:rFonts w:ascii="Times New Roman" w:hAnsi="Times New Roman" w:cs="Times New Roman"/>
          <w:sz w:val="28"/>
          <w:szCs w:val="28"/>
        </w:rPr>
        <w:t>главы 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 о создании комиссии по реорганизации указывается порядок ее деятельности, задачи и основные направления работы.</w:t>
      </w:r>
    </w:p>
    <w:p w:rsidR="00146884" w:rsidRPr="0045479A" w:rsidRDefault="00146884" w:rsidP="00510E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4.6. При реорганизации муниципальных унитарных предприятий и муниципальных учреждений в форме разделения и выделения </w:t>
      </w:r>
      <w:r w:rsidRPr="0045479A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разделительный баланс утверждается постановлением </w:t>
      </w:r>
      <w:r w:rsidR="00560C7F">
        <w:rPr>
          <w:rFonts w:ascii="Times New Roman" w:hAnsi="Times New Roman" w:cs="Times New Roman"/>
          <w:sz w:val="28"/>
          <w:szCs w:val="28"/>
        </w:rPr>
        <w:t>главы 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 в течение пяти рабочих дней после получения </w:t>
      </w:r>
      <w:r w:rsidR="002B75CF">
        <w:rPr>
          <w:rFonts w:ascii="Times New Roman" w:hAnsi="Times New Roman" w:cs="Times New Roman"/>
          <w:sz w:val="28"/>
          <w:szCs w:val="28"/>
        </w:rPr>
        <w:t>проекта разделительного баланса</w:t>
      </w:r>
      <w:r w:rsidR="00F7214A">
        <w:rPr>
          <w:rFonts w:ascii="Times New Roman" w:hAnsi="Times New Roman" w:cs="Times New Roman"/>
          <w:sz w:val="28"/>
          <w:szCs w:val="28"/>
        </w:rPr>
        <w:t xml:space="preserve"> от </w:t>
      </w:r>
      <w:r w:rsidR="00F7214A" w:rsidRPr="0045479A">
        <w:rPr>
          <w:rFonts w:ascii="Times New Roman" w:hAnsi="Times New Roman" w:cs="Times New Roman"/>
          <w:sz w:val="28"/>
          <w:szCs w:val="28"/>
        </w:rPr>
        <w:t>комиссии по реорганизации</w:t>
      </w:r>
      <w:r w:rsidRPr="0045479A">
        <w:rPr>
          <w:rFonts w:ascii="Times New Roman" w:hAnsi="Times New Roman" w:cs="Times New Roman"/>
          <w:sz w:val="28"/>
          <w:szCs w:val="28"/>
        </w:rPr>
        <w:t>.</w:t>
      </w:r>
    </w:p>
    <w:p w:rsidR="00146884" w:rsidRPr="0045479A" w:rsidRDefault="00146884" w:rsidP="00226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4.7. При реорганизации муниципальных унитарных предприятий и муниципальных учреждений в форме слияния и присоединения передаточный акт утверждается постановлением главы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дминистрации. Проект указанного постановления готовится в течение пяти рабочих дней после получения </w:t>
      </w:r>
      <w:r w:rsidR="002B75CF">
        <w:rPr>
          <w:rFonts w:ascii="Times New Roman" w:hAnsi="Times New Roman" w:cs="Times New Roman"/>
          <w:sz w:val="28"/>
          <w:szCs w:val="28"/>
        </w:rPr>
        <w:t>проекта передаточного акта</w:t>
      </w:r>
      <w:r w:rsidR="00C14442">
        <w:rPr>
          <w:rFonts w:ascii="Times New Roman" w:hAnsi="Times New Roman" w:cs="Times New Roman"/>
          <w:sz w:val="28"/>
          <w:szCs w:val="28"/>
        </w:rPr>
        <w:t xml:space="preserve"> от </w:t>
      </w:r>
      <w:r w:rsidR="00A644BC" w:rsidRPr="0045479A">
        <w:rPr>
          <w:rFonts w:ascii="Times New Roman" w:hAnsi="Times New Roman" w:cs="Times New Roman"/>
          <w:sz w:val="28"/>
          <w:szCs w:val="28"/>
        </w:rPr>
        <w:t>комиссии по реорганизации</w:t>
      </w:r>
      <w:r w:rsidRPr="0045479A">
        <w:rPr>
          <w:rFonts w:ascii="Times New Roman" w:hAnsi="Times New Roman" w:cs="Times New Roman"/>
          <w:sz w:val="28"/>
          <w:szCs w:val="28"/>
        </w:rPr>
        <w:t>.</w:t>
      </w:r>
    </w:p>
    <w:p w:rsidR="002264C7" w:rsidRPr="002264C7" w:rsidRDefault="002264C7" w:rsidP="002264C7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6884" w:rsidRPr="0045479A" w:rsidRDefault="00146884" w:rsidP="002264C7">
      <w:pPr>
        <w:shd w:val="clear" w:color="auto" w:fill="FFFFFF"/>
        <w:spacing w:after="25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C7">
        <w:rPr>
          <w:rFonts w:ascii="Times New Roman" w:hAnsi="Times New Roman" w:cs="Times New Roman"/>
          <w:b/>
          <w:sz w:val="28"/>
          <w:szCs w:val="28"/>
        </w:rPr>
        <w:t>5. Порядок принятия решений и оформления документов по ликвидации</w:t>
      </w:r>
      <w:r w:rsidRPr="0045479A">
        <w:rPr>
          <w:rFonts w:ascii="Times New Roman" w:hAnsi="Times New Roman" w:cs="Times New Roman"/>
          <w:b/>
          <w:sz w:val="28"/>
          <w:szCs w:val="28"/>
        </w:rPr>
        <w:t xml:space="preserve"> муниципальных унитарных предприятий и муниципальных учреждений.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5.1. Решение о ликвидации муниципальных унитарных предприятий и муниципальных учреждений принимается Советом депутатов в виде решения. Проекты решения о ликвидации готовит соответствующее структурное подразделение </w:t>
      </w:r>
      <w:r w:rsidR="004601CB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дминистрации, курирующее соответствующее направление (отрасль).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5.2. Для подготовки проекта о ликвидации муниципальных унитарных предприятий и муниципальных учреждений структурное подразделение </w:t>
      </w:r>
      <w:r w:rsidR="004601CB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дминистрации, курирующее соответствующее направление (отрасль), направляет в Совет депутатов технико-экономическое обоснование.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5.3. Муниципальные унитарные предприятия и муниципальные учреждения могут быть ликвидированы в следующих случаях: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5.3.1. Насыщение рынка организациями иной организационно-правовой формы, оказывающими аналогичные виды работ (услуг), по ценам и качеству не уступающих ценам и услугам, оказываемым муниципальными унитарными предприятиями и муниципальными учреждениями.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5.3.2. В случаях если ликвидация необходима в силу законодательства Российской Федерации.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5.3.3. По инициативе главы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5.4. После принятия решения о ликвидации, постановлением </w:t>
      </w:r>
      <w:r w:rsidR="00560C7F">
        <w:rPr>
          <w:rFonts w:ascii="Times New Roman" w:hAnsi="Times New Roman" w:cs="Times New Roman"/>
          <w:sz w:val="28"/>
          <w:szCs w:val="28"/>
        </w:rPr>
        <w:t>главы 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 назначается (создается) ликвидационная комиссия, которая осуществляет процедуру ликвидации.</w:t>
      </w:r>
    </w:p>
    <w:p w:rsidR="00146884" w:rsidRPr="0045479A" w:rsidRDefault="00146884" w:rsidP="00560C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включается представител</w:t>
      </w:r>
      <w:proofErr w:type="gramStart"/>
      <w:r w:rsidRPr="0045479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5479A">
        <w:rPr>
          <w:rFonts w:ascii="Times New Roman" w:hAnsi="Times New Roman" w:cs="Times New Roman"/>
          <w:sz w:val="28"/>
          <w:szCs w:val="28"/>
        </w:rPr>
        <w:t xml:space="preserve">ли) структурного подразделения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дминистрации, курирующего соответствующее направление (отрасль).</w:t>
      </w:r>
    </w:p>
    <w:p w:rsidR="00DE3F79" w:rsidRDefault="00146884" w:rsidP="00226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>5.5. Промежуточный ликвидационный и ликвидационный балансы утверждаются постановлением</w:t>
      </w:r>
      <w:r w:rsidR="00560C7F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45479A">
        <w:rPr>
          <w:rFonts w:ascii="Times New Roman" w:hAnsi="Times New Roman" w:cs="Times New Roman"/>
          <w:sz w:val="28"/>
          <w:szCs w:val="28"/>
        </w:rPr>
        <w:t xml:space="preserve">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 xml:space="preserve">дминистрации. Проект указанного постановления готовит структурное подразделение </w:t>
      </w:r>
      <w:r w:rsidR="00560C7F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дминистрации, курирующим соответствующее направление (отрасль), в течение пяти рабочих дней после получения промежуточного ликвидационного или ликвидационного балансов от ликвидационной комиссии.</w:t>
      </w:r>
    </w:p>
    <w:p w:rsidR="002264C7" w:rsidRDefault="002264C7" w:rsidP="00226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88" w:rsidRPr="0045479A" w:rsidRDefault="00146884" w:rsidP="00DE3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9A">
        <w:rPr>
          <w:rFonts w:ascii="Times New Roman" w:hAnsi="Times New Roman" w:cs="Times New Roman"/>
          <w:b/>
          <w:sz w:val="28"/>
          <w:szCs w:val="28"/>
        </w:rPr>
        <w:lastRenderedPageBreak/>
        <w:t>6. Порядок назначения руководителей муниципальных унитарных предпри</w:t>
      </w:r>
      <w:r w:rsidR="002264C7">
        <w:rPr>
          <w:rFonts w:ascii="Times New Roman" w:hAnsi="Times New Roman" w:cs="Times New Roman"/>
          <w:b/>
          <w:sz w:val="28"/>
          <w:szCs w:val="28"/>
        </w:rPr>
        <w:t>ятий и муниципальных учреждений</w:t>
      </w:r>
    </w:p>
    <w:p w:rsidR="00146884" w:rsidRPr="0045479A" w:rsidRDefault="00146884" w:rsidP="00DE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79A">
        <w:rPr>
          <w:rFonts w:ascii="Times New Roman" w:hAnsi="Times New Roman" w:cs="Times New Roman"/>
          <w:sz w:val="28"/>
          <w:szCs w:val="28"/>
        </w:rPr>
        <w:t xml:space="preserve">6.1. Руководители муниципальных унитарных предприятий и муниципальных учреждений назначаются на должность и освобождаются (увольняются) от должности распоряжением главы </w:t>
      </w:r>
      <w:r w:rsidR="004548E3">
        <w:rPr>
          <w:rFonts w:ascii="Times New Roman" w:hAnsi="Times New Roman" w:cs="Times New Roman"/>
          <w:sz w:val="28"/>
          <w:szCs w:val="28"/>
        </w:rPr>
        <w:t>А</w:t>
      </w:r>
      <w:r w:rsidRPr="0045479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3209C" w:rsidRDefault="0053209C" w:rsidP="00DE3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209C" w:rsidSect="005E65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9D" w:rsidRDefault="00D3409D" w:rsidP="00522B08">
      <w:pPr>
        <w:spacing w:after="0" w:line="240" w:lineRule="auto"/>
      </w:pPr>
      <w:r>
        <w:separator/>
      </w:r>
    </w:p>
  </w:endnote>
  <w:endnote w:type="continuationSeparator" w:id="0">
    <w:p w:rsidR="00D3409D" w:rsidRDefault="00D3409D" w:rsidP="0052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3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2B08" w:rsidRPr="00522B08" w:rsidRDefault="00522B08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22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2B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2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A0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22B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2B08" w:rsidRDefault="00522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9D" w:rsidRDefault="00D3409D" w:rsidP="00522B08">
      <w:pPr>
        <w:spacing w:after="0" w:line="240" w:lineRule="auto"/>
      </w:pPr>
      <w:r>
        <w:separator/>
      </w:r>
    </w:p>
  </w:footnote>
  <w:footnote w:type="continuationSeparator" w:id="0">
    <w:p w:rsidR="00D3409D" w:rsidRDefault="00D3409D" w:rsidP="0052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BF"/>
    <w:rsid w:val="001152E9"/>
    <w:rsid w:val="00146884"/>
    <w:rsid w:val="0016277C"/>
    <w:rsid w:val="00186044"/>
    <w:rsid w:val="002264C7"/>
    <w:rsid w:val="00257388"/>
    <w:rsid w:val="002B75CF"/>
    <w:rsid w:val="00356DFC"/>
    <w:rsid w:val="00372E3B"/>
    <w:rsid w:val="003D3B11"/>
    <w:rsid w:val="003F3455"/>
    <w:rsid w:val="00404BFF"/>
    <w:rsid w:val="00406CB9"/>
    <w:rsid w:val="0041710F"/>
    <w:rsid w:val="0045479A"/>
    <w:rsid w:val="004548E3"/>
    <w:rsid w:val="004601CB"/>
    <w:rsid w:val="00500FAA"/>
    <w:rsid w:val="00501A76"/>
    <w:rsid w:val="00510EB1"/>
    <w:rsid w:val="00522B08"/>
    <w:rsid w:val="0053209C"/>
    <w:rsid w:val="00560C7F"/>
    <w:rsid w:val="005A55A5"/>
    <w:rsid w:val="005E65F8"/>
    <w:rsid w:val="00637149"/>
    <w:rsid w:val="006D5E72"/>
    <w:rsid w:val="007A4D47"/>
    <w:rsid w:val="007D2580"/>
    <w:rsid w:val="00883EB1"/>
    <w:rsid w:val="008857DB"/>
    <w:rsid w:val="008D0DB9"/>
    <w:rsid w:val="00940551"/>
    <w:rsid w:val="009562EA"/>
    <w:rsid w:val="00981F96"/>
    <w:rsid w:val="00994447"/>
    <w:rsid w:val="009D0E7A"/>
    <w:rsid w:val="00A16B46"/>
    <w:rsid w:val="00A644BC"/>
    <w:rsid w:val="00B220F4"/>
    <w:rsid w:val="00B848F8"/>
    <w:rsid w:val="00C14442"/>
    <w:rsid w:val="00C72497"/>
    <w:rsid w:val="00CC599B"/>
    <w:rsid w:val="00CD4CA7"/>
    <w:rsid w:val="00CE659E"/>
    <w:rsid w:val="00D3409D"/>
    <w:rsid w:val="00DB159E"/>
    <w:rsid w:val="00DE3F79"/>
    <w:rsid w:val="00E9745B"/>
    <w:rsid w:val="00EE0BBF"/>
    <w:rsid w:val="00F01A09"/>
    <w:rsid w:val="00F42E37"/>
    <w:rsid w:val="00F5295A"/>
    <w:rsid w:val="00F7214A"/>
    <w:rsid w:val="00F74008"/>
    <w:rsid w:val="00F7517E"/>
    <w:rsid w:val="00F80DC6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3714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14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CC599B"/>
    <w:rPr>
      <w:color w:val="0000FF"/>
      <w:u w:val="single"/>
    </w:rPr>
  </w:style>
  <w:style w:type="paragraph" w:styleId="a4">
    <w:name w:val="Normal (Web)"/>
    <w:basedOn w:val="a"/>
    <w:unhideWhenUsed/>
    <w:rsid w:val="00CC59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B08"/>
  </w:style>
  <w:style w:type="paragraph" w:styleId="a7">
    <w:name w:val="footer"/>
    <w:basedOn w:val="a"/>
    <w:link w:val="a8"/>
    <w:uiPriority w:val="99"/>
    <w:unhideWhenUsed/>
    <w:rsid w:val="0052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B08"/>
  </w:style>
  <w:style w:type="paragraph" w:styleId="a9">
    <w:name w:val="Balloon Text"/>
    <w:basedOn w:val="a"/>
    <w:link w:val="aa"/>
    <w:uiPriority w:val="99"/>
    <w:semiHidden/>
    <w:unhideWhenUsed/>
    <w:rsid w:val="00F8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3714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14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CC599B"/>
    <w:rPr>
      <w:color w:val="0000FF"/>
      <w:u w:val="single"/>
    </w:rPr>
  </w:style>
  <w:style w:type="paragraph" w:styleId="a4">
    <w:name w:val="Normal (Web)"/>
    <w:basedOn w:val="a"/>
    <w:unhideWhenUsed/>
    <w:rsid w:val="00CC59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2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B08"/>
  </w:style>
  <w:style w:type="paragraph" w:styleId="a7">
    <w:name w:val="footer"/>
    <w:basedOn w:val="a"/>
    <w:link w:val="a8"/>
    <w:uiPriority w:val="99"/>
    <w:unhideWhenUsed/>
    <w:rsid w:val="0052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B08"/>
  </w:style>
  <w:style w:type="paragraph" w:styleId="a9">
    <w:name w:val="Balloon Text"/>
    <w:basedOn w:val="a"/>
    <w:link w:val="aa"/>
    <w:uiPriority w:val="99"/>
    <w:semiHidden/>
    <w:unhideWhenUsed/>
    <w:rsid w:val="00F8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01C1-DABD-48AF-8E5E-B40E9CD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</cp:lastModifiedBy>
  <cp:revision>8</cp:revision>
  <cp:lastPrinted>2013-10-29T09:38:00Z</cp:lastPrinted>
  <dcterms:created xsi:type="dcterms:W3CDTF">2013-10-28T17:18:00Z</dcterms:created>
  <dcterms:modified xsi:type="dcterms:W3CDTF">2013-10-29T09:38:00Z</dcterms:modified>
</cp:coreProperties>
</file>