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AD" w:rsidRPr="00771AE4" w:rsidRDefault="007437AD" w:rsidP="007437AD">
      <w:pPr>
        <w:shd w:val="clear" w:color="auto" w:fill="FFFFFF"/>
        <w:ind w:firstLine="709"/>
        <w:jc w:val="center"/>
        <w:rPr>
          <w:b/>
          <w:bCs/>
          <w:color w:val="222222"/>
          <w:sz w:val="24"/>
          <w:szCs w:val="28"/>
        </w:rPr>
      </w:pPr>
      <w:r w:rsidRPr="00771AE4">
        <w:rPr>
          <w:b/>
          <w:bCs/>
          <w:color w:val="222222"/>
          <w:sz w:val="24"/>
          <w:szCs w:val="28"/>
        </w:rPr>
        <w:t>Тельмановское сельское поселение</w:t>
      </w:r>
    </w:p>
    <w:p w:rsidR="007437AD" w:rsidRPr="00771AE4" w:rsidRDefault="007437AD" w:rsidP="007437AD">
      <w:pPr>
        <w:shd w:val="clear" w:color="auto" w:fill="FFFFFF"/>
        <w:ind w:firstLine="709"/>
        <w:jc w:val="center"/>
        <w:rPr>
          <w:b/>
          <w:bCs/>
          <w:color w:val="222222"/>
          <w:sz w:val="24"/>
          <w:szCs w:val="28"/>
        </w:rPr>
      </w:pPr>
      <w:r w:rsidRPr="00771AE4">
        <w:rPr>
          <w:b/>
          <w:bCs/>
          <w:color w:val="222222"/>
          <w:sz w:val="24"/>
          <w:szCs w:val="28"/>
        </w:rPr>
        <w:t>Тосненского района Ленинградской области</w:t>
      </w:r>
    </w:p>
    <w:p w:rsidR="007437AD" w:rsidRPr="0017745D" w:rsidRDefault="007437AD" w:rsidP="007437AD">
      <w:pPr>
        <w:shd w:val="clear" w:color="auto" w:fill="FFFFFF"/>
        <w:ind w:firstLine="709"/>
        <w:jc w:val="center"/>
        <w:rPr>
          <w:b/>
          <w:bCs/>
          <w:color w:val="222222"/>
          <w:sz w:val="28"/>
          <w:szCs w:val="28"/>
        </w:rPr>
      </w:pPr>
    </w:p>
    <w:p w:rsidR="007437AD" w:rsidRPr="0017745D" w:rsidRDefault="00771AE4" w:rsidP="007437AD">
      <w:pPr>
        <w:shd w:val="clear" w:color="auto" w:fill="FFFFFF"/>
        <w:ind w:firstLine="709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А</w:t>
      </w:r>
      <w:r w:rsidR="007437AD" w:rsidRPr="0017745D">
        <w:rPr>
          <w:b/>
          <w:bCs/>
          <w:color w:val="222222"/>
          <w:sz w:val="28"/>
          <w:szCs w:val="28"/>
        </w:rPr>
        <w:t>дминистрация</w:t>
      </w:r>
    </w:p>
    <w:p w:rsidR="007437AD" w:rsidRPr="0017745D" w:rsidRDefault="007437AD" w:rsidP="007437AD">
      <w:pPr>
        <w:shd w:val="clear" w:color="auto" w:fill="FFFFFF"/>
        <w:ind w:firstLine="709"/>
        <w:jc w:val="center"/>
        <w:rPr>
          <w:b/>
          <w:bCs/>
          <w:color w:val="222222"/>
          <w:sz w:val="28"/>
          <w:szCs w:val="28"/>
        </w:rPr>
      </w:pPr>
    </w:p>
    <w:p w:rsidR="007437AD" w:rsidRPr="00885682" w:rsidRDefault="00205F3E" w:rsidP="007437AD">
      <w:pPr>
        <w:shd w:val="clear" w:color="auto" w:fill="FFFFFF"/>
        <w:ind w:firstLine="709"/>
        <w:jc w:val="center"/>
        <w:rPr>
          <w:b/>
          <w:bCs/>
          <w:color w:val="222222"/>
          <w:sz w:val="44"/>
          <w:szCs w:val="28"/>
        </w:rPr>
      </w:pPr>
      <w:r w:rsidRPr="00885682">
        <w:rPr>
          <w:b/>
          <w:bCs/>
          <w:color w:val="222222"/>
          <w:sz w:val="44"/>
          <w:szCs w:val="28"/>
        </w:rPr>
        <w:t>РАСПОРЯЖЕНИЕ</w:t>
      </w:r>
    </w:p>
    <w:p w:rsidR="007437AD" w:rsidRPr="0017745D" w:rsidRDefault="007437AD" w:rsidP="007437AD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5142"/>
        <w:gridCol w:w="3505"/>
      </w:tblGrid>
      <w:tr w:rsidR="007437AD" w:rsidRPr="0017745D" w:rsidTr="00CC5781">
        <w:tc>
          <w:tcPr>
            <w:tcW w:w="5142" w:type="dxa"/>
            <w:shd w:val="clear" w:color="auto" w:fill="auto"/>
          </w:tcPr>
          <w:p w:rsidR="007437AD" w:rsidRPr="0017745D" w:rsidRDefault="007437AD" w:rsidP="00CC5781">
            <w:pPr>
              <w:rPr>
                <w:bCs/>
                <w:color w:val="000000"/>
                <w:sz w:val="28"/>
                <w:szCs w:val="28"/>
              </w:rPr>
            </w:pPr>
            <w:r w:rsidRPr="0017745D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CC5781">
              <w:rPr>
                <w:bCs/>
                <w:color w:val="000000"/>
                <w:sz w:val="28"/>
                <w:szCs w:val="28"/>
              </w:rPr>
              <w:t>23</w:t>
            </w:r>
            <w:r w:rsidR="0017745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71AE4">
              <w:rPr>
                <w:bCs/>
                <w:color w:val="000000"/>
                <w:sz w:val="28"/>
                <w:szCs w:val="28"/>
              </w:rPr>
              <w:t>октября</w:t>
            </w:r>
            <w:r w:rsidR="001445D5" w:rsidRPr="0017745D">
              <w:rPr>
                <w:bCs/>
                <w:color w:val="000000"/>
                <w:sz w:val="28"/>
                <w:szCs w:val="28"/>
              </w:rPr>
              <w:t xml:space="preserve"> 201</w:t>
            </w:r>
            <w:r w:rsidR="00771AE4">
              <w:rPr>
                <w:bCs/>
                <w:color w:val="000000"/>
                <w:sz w:val="28"/>
                <w:szCs w:val="28"/>
              </w:rPr>
              <w:t>5</w:t>
            </w:r>
            <w:r w:rsidRPr="0017745D">
              <w:rPr>
                <w:bCs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3505" w:type="dxa"/>
            <w:shd w:val="clear" w:color="auto" w:fill="auto"/>
          </w:tcPr>
          <w:p w:rsidR="007437AD" w:rsidRPr="0017745D" w:rsidRDefault="007437AD" w:rsidP="00CC5781">
            <w:pPr>
              <w:ind w:firstLine="709"/>
              <w:jc w:val="right"/>
              <w:rPr>
                <w:bCs/>
                <w:color w:val="000000"/>
                <w:sz w:val="28"/>
                <w:szCs w:val="28"/>
              </w:rPr>
            </w:pPr>
            <w:r w:rsidRPr="0017745D">
              <w:rPr>
                <w:bCs/>
                <w:color w:val="000000"/>
                <w:sz w:val="28"/>
                <w:szCs w:val="28"/>
              </w:rPr>
              <w:t>№</w:t>
            </w:r>
            <w:r w:rsidR="00771AE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C5781">
              <w:rPr>
                <w:bCs/>
                <w:color w:val="000000"/>
                <w:sz w:val="28"/>
                <w:szCs w:val="28"/>
              </w:rPr>
              <w:t>66</w:t>
            </w:r>
            <w:r w:rsidRPr="0017745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437AD" w:rsidRPr="0017745D" w:rsidRDefault="007437AD" w:rsidP="007437AD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7437AD" w:rsidRPr="0017745D" w:rsidTr="00A7276E">
        <w:tc>
          <w:tcPr>
            <w:tcW w:w="5778" w:type="dxa"/>
            <w:shd w:val="clear" w:color="auto" w:fill="auto"/>
          </w:tcPr>
          <w:p w:rsidR="007437AD" w:rsidRPr="0017745D" w:rsidRDefault="00771AE4" w:rsidP="00771AE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 внесении изменения в распоряжение главы администрации </w:t>
            </w:r>
            <w:r w:rsidRPr="0017745D">
              <w:rPr>
                <w:sz w:val="24"/>
                <w:szCs w:val="28"/>
              </w:rPr>
              <w:t xml:space="preserve">муниципального образования  Тельмановское сельское поселение Тосненского района Ленинградской области </w:t>
            </w:r>
            <w:r>
              <w:rPr>
                <w:sz w:val="24"/>
                <w:szCs w:val="28"/>
              </w:rPr>
              <w:t>от 29.04.2014 г. №23</w:t>
            </w:r>
          </w:p>
        </w:tc>
        <w:bookmarkStart w:id="0" w:name="_GoBack"/>
        <w:bookmarkEnd w:id="0"/>
      </w:tr>
    </w:tbl>
    <w:p w:rsidR="00A7276E" w:rsidRDefault="00A7276E" w:rsidP="00771AE4">
      <w:pPr>
        <w:ind w:firstLine="709"/>
        <w:jc w:val="both"/>
        <w:rPr>
          <w:color w:val="000000"/>
          <w:sz w:val="28"/>
          <w:szCs w:val="28"/>
        </w:rPr>
      </w:pPr>
    </w:p>
    <w:p w:rsidR="00A7276E" w:rsidRDefault="00A7276E" w:rsidP="00771AE4">
      <w:pPr>
        <w:ind w:firstLine="709"/>
        <w:jc w:val="both"/>
        <w:rPr>
          <w:color w:val="000000"/>
          <w:sz w:val="28"/>
          <w:szCs w:val="28"/>
        </w:rPr>
      </w:pPr>
    </w:p>
    <w:p w:rsidR="0017745D" w:rsidRPr="0017745D" w:rsidRDefault="00EB4466" w:rsidP="00771A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745D">
        <w:rPr>
          <w:color w:val="000000"/>
          <w:sz w:val="28"/>
          <w:szCs w:val="28"/>
        </w:rPr>
        <w:t xml:space="preserve">В целях организации и осуществления муниципального </w:t>
      </w:r>
      <w:r w:rsidR="0017745D" w:rsidRPr="0017745D">
        <w:rPr>
          <w:color w:val="000000"/>
          <w:sz w:val="28"/>
          <w:szCs w:val="28"/>
        </w:rPr>
        <w:t>земельного контроля</w:t>
      </w:r>
      <w:r w:rsidRPr="0017745D">
        <w:rPr>
          <w:color w:val="000000"/>
          <w:sz w:val="28"/>
          <w:szCs w:val="28"/>
        </w:rPr>
        <w:t xml:space="preserve"> на территории муниципального образования Тельмановское сельское поселение Тосненско</w:t>
      </w:r>
      <w:r w:rsidR="00771AE4">
        <w:rPr>
          <w:color w:val="000000"/>
          <w:sz w:val="28"/>
          <w:szCs w:val="28"/>
        </w:rPr>
        <w:t>го района Ленинградской области</w:t>
      </w:r>
      <w:r w:rsidRPr="0017745D">
        <w:rPr>
          <w:color w:val="000000"/>
          <w:sz w:val="28"/>
          <w:szCs w:val="28"/>
        </w:rPr>
        <w:t xml:space="preserve"> </w:t>
      </w:r>
      <w:r w:rsidR="00771AE4">
        <w:rPr>
          <w:color w:val="000000"/>
          <w:sz w:val="28"/>
          <w:szCs w:val="28"/>
        </w:rPr>
        <w:t>в</w:t>
      </w:r>
      <w:r w:rsidR="00771AE4" w:rsidRPr="00771AE4">
        <w:rPr>
          <w:color w:val="000000"/>
          <w:sz w:val="28"/>
          <w:szCs w:val="28"/>
        </w:rPr>
        <w:t xml:space="preserve"> связи с изменением кадрового состава администрации муниципального образования Тельмановское сельское поселение Тосненского района Ленинградской области </w:t>
      </w:r>
    </w:p>
    <w:p w:rsidR="00487388" w:rsidRPr="0017745D" w:rsidRDefault="00487388" w:rsidP="00487388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</w:p>
    <w:p w:rsidR="00771AE4" w:rsidRPr="00771AE4" w:rsidRDefault="007437AD" w:rsidP="00771AE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  <w:r w:rsidRPr="0017745D">
        <w:rPr>
          <w:color w:val="000000"/>
          <w:sz w:val="28"/>
          <w:szCs w:val="28"/>
        </w:rPr>
        <w:t xml:space="preserve">1. </w:t>
      </w:r>
      <w:r w:rsidR="00A7276E">
        <w:rPr>
          <w:color w:val="000000"/>
          <w:sz w:val="28"/>
          <w:szCs w:val="28"/>
        </w:rPr>
        <w:t>П</w:t>
      </w:r>
      <w:r w:rsidR="00771AE4" w:rsidRPr="00771AE4">
        <w:rPr>
          <w:color w:val="000000"/>
          <w:sz w:val="28"/>
          <w:szCs w:val="28"/>
        </w:rPr>
        <w:t xml:space="preserve">ункт 1 распоряжения от 29.04.2014 г. №23 «О назначении муниципальных земельных инспекторов по осуществлению муниципального земельного контроля на территории муниципального образования  Тельмановское сельское поселение Тосненского района Ленинградской области»: </w:t>
      </w:r>
    </w:p>
    <w:p w:rsidR="00771AE4" w:rsidRPr="00771AE4" w:rsidRDefault="00771AE4" w:rsidP="00771AE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  <w:r w:rsidRPr="00771AE4">
        <w:rPr>
          <w:color w:val="000000"/>
          <w:sz w:val="28"/>
          <w:szCs w:val="28"/>
        </w:rPr>
        <w:t>со слов «…- Иванову</w:t>
      </w:r>
      <w:r>
        <w:rPr>
          <w:color w:val="000000"/>
          <w:sz w:val="28"/>
          <w:szCs w:val="28"/>
        </w:rPr>
        <w:t xml:space="preserve"> Галину Геннадьевну, заведующую</w:t>
      </w:r>
      <w:r w:rsidRPr="00771AE4">
        <w:rPr>
          <w:color w:val="000000"/>
          <w:sz w:val="28"/>
          <w:szCs w:val="28"/>
        </w:rPr>
        <w:t xml:space="preserve">…» </w:t>
      </w:r>
    </w:p>
    <w:p w:rsidR="00771AE4" w:rsidRDefault="00771AE4" w:rsidP="00771AE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  <w:r w:rsidRPr="00771AE4">
        <w:rPr>
          <w:color w:val="000000"/>
          <w:sz w:val="28"/>
          <w:szCs w:val="28"/>
        </w:rPr>
        <w:t>читать как «…- Иванову Галину Геннадьевну, заведующую</w:t>
      </w:r>
      <w:r>
        <w:t xml:space="preserve"> </w:t>
      </w:r>
      <w:r>
        <w:rPr>
          <w:sz w:val="28"/>
        </w:rPr>
        <w:t xml:space="preserve">отделом </w:t>
      </w:r>
      <w:r w:rsidRPr="00771AE4">
        <w:rPr>
          <w:color w:val="000000"/>
          <w:sz w:val="28"/>
          <w:szCs w:val="28"/>
        </w:rPr>
        <w:t>по управлению муниципальным имуществом, градостроительству и землеустройству администрации муниципального образования Тельмановское сельское поселение Тосненского района Ленинградской области …» далее по тексту.</w:t>
      </w:r>
    </w:p>
    <w:p w:rsidR="00771AE4" w:rsidRDefault="00A7276E" w:rsidP="00205F3E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Исключить </w:t>
      </w:r>
      <w:proofErr w:type="spellStart"/>
      <w:r w:rsidRPr="00A7276E">
        <w:rPr>
          <w:color w:val="000000"/>
          <w:sz w:val="28"/>
          <w:szCs w:val="28"/>
        </w:rPr>
        <w:t>Козикину</w:t>
      </w:r>
      <w:proofErr w:type="spellEnd"/>
      <w:r w:rsidRPr="00A7276E">
        <w:rPr>
          <w:color w:val="000000"/>
          <w:sz w:val="28"/>
          <w:szCs w:val="28"/>
        </w:rPr>
        <w:t xml:space="preserve"> Галину Ивановну, главного специалиста отдела УМИ, жилищных вопросов, землеустройства и градостроительства администрации муниципального образования Тельмановское сельское поселение Тосненского района Ленинградской области</w:t>
      </w:r>
      <w:r>
        <w:rPr>
          <w:color w:val="000000"/>
          <w:sz w:val="28"/>
          <w:szCs w:val="28"/>
        </w:rPr>
        <w:t xml:space="preserve">, из состава </w:t>
      </w:r>
      <w:r w:rsidRPr="00A7276E">
        <w:rPr>
          <w:color w:val="000000"/>
          <w:sz w:val="28"/>
          <w:szCs w:val="28"/>
        </w:rPr>
        <w:t>муниципальных земельных инспекторов по осуществлению муниципального земельного контроля на территории муниципального образования Тельмановское сельское поселение Тосненского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A7276E" w:rsidRDefault="00A7276E" w:rsidP="00205F3E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A7276E">
        <w:rPr>
          <w:color w:val="000000"/>
          <w:sz w:val="28"/>
          <w:szCs w:val="28"/>
        </w:rPr>
        <w:t>Возложить на должностное лицо администрации муниципального образования Тельмановское сельское поселение Тосненского района Ленинградской области</w:t>
      </w:r>
      <w:r>
        <w:rPr>
          <w:color w:val="000000"/>
          <w:sz w:val="28"/>
          <w:szCs w:val="28"/>
        </w:rPr>
        <w:t xml:space="preserve"> Петрову Веронику Сергеевну, главного специалиста отдела</w:t>
      </w:r>
      <w:r w:rsidRPr="00A7276E">
        <w:t xml:space="preserve"> </w:t>
      </w:r>
      <w:r w:rsidRPr="00A7276E">
        <w:rPr>
          <w:color w:val="000000"/>
          <w:sz w:val="28"/>
          <w:szCs w:val="28"/>
        </w:rPr>
        <w:t xml:space="preserve">по управлению муниципальным имуществом, градостроительству и </w:t>
      </w:r>
      <w:r w:rsidRPr="00A7276E">
        <w:rPr>
          <w:color w:val="000000"/>
          <w:sz w:val="28"/>
          <w:szCs w:val="28"/>
        </w:rPr>
        <w:lastRenderedPageBreak/>
        <w:t>землеустройству администрации муниципального образования Тельмановское сельское поселение Тосненского района Ленинградской области</w:t>
      </w:r>
      <w:r>
        <w:rPr>
          <w:color w:val="000000"/>
          <w:sz w:val="28"/>
          <w:szCs w:val="28"/>
        </w:rPr>
        <w:t xml:space="preserve">, </w:t>
      </w:r>
      <w:r w:rsidRPr="00A7276E">
        <w:rPr>
          <w:color w:val="000000"/>
          <w:sz w:val="28"/>
          <w:szCs w:val="28"/>
        </w:rPr>
        <w:t>права и обязанности муниципальн</w:t>
      </w:r>
      <w:r>
        <w:rPr>
          <w:color w:val="000000"/>
          <w:sz w:val="28"/>
          <w:szCs w:val="28"/>
        </w:rPr>
        <w:t>ого</w:t>
      </w:r>
      <w:r w:rsidRPr="00A7276E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ого</w:t>
      </w:r>
      <w:r w:rsidRPr="00A7276E">
        <w:rPr>
          <w:color w:val="000000"/>
          <w:sz w:val="28"/>
          <w:szCs w:val="28"/>
        </w:rPr>
        <w:t xml:space="preserve"> инспектор</w:t>
      </w:r>
      <w:r>
        <w:rPr>
          <w:color w:val="000000"/>
          <w:sz w:val="28"/>
          <w:szCs w:val="28"/>
        </w:rPr>
        <w:t>а</w:t>
      </w:r>
      <w:r w:rsidRPr="00A7276E">
        <w:rPr>
          <w:color w:val="000000"/>
          <w:sz w:val="28"/>
          <w:szCs w:val="28"/>
        </w:rPr>
        <w:t xml:space="preserve"> по осуществлению муниципального земельного контроля на территории муниципального образования Тельмановское сельское поселение Тосненского района Ленинградской области.</w:t>
      </w:r>
      <w:proofErr w:type="gramEnd"/>
    </w:p>
    <w:p w:rsidR="00A7276E" w:rsidRDefault="00A7276E" w:rsidP="00205F3E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7276E">
        <w:rPr>
          <w:color w:val="000000"/>
          <w:sz w:val="28"/>
          <w:szCs w:val="28"/>
        </w:rPr>
        <w:t xml:space="preserve">. </w:t>
      </w:r>
      <w:proofErr w:type="gramStart"/>
      <w:r w:rsidRPr="00A7276E">
        <w:rPr>
          <w:color w:val="000000"/>
          <w:sz w:val="28"/>
          <w:szCs w:val="28"/>
        </w:rPr>
        <w:t>Контроль за</w:t>
      </w:r>
      <w:proofErr w:type="gramEnd"/>
      <w:r w:rsidRPr="00A7276E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A7276E" w:rsidRDefault="00A7276E" w:rsidP="00205F3E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</w:p>
    <w:p w:rsidR="00A7276E" w:rsidRDefault="00A7276E" w:rsidP="00205F3E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</w:p>
    <w:p w:rsidR="00771AE4" w:rsidRDefault="00771AE4" w:rsidP="00205F3E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</w:p>
    <w:p w:rsidR="00771AE4" w:rsidRDefault="00771AE4" w:rsidP="00205F3E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</w:p>
    <w:p w:rsidR="00B25CF3" w:rsidRPr="0017745D" w:rsidRDefault="00B25CF3" w:rsidP="00FF6D8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B25CF3" w:rsidRPr="0017745D" w:rsidRDefault="00B25CF3" w:rsidP="00FF6D8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004"/>
        <w:gridCol w:w="2564"/>
        <w:gridCol w:w="2753"/>
      </w:tblGrid>
      <w:tr w:rsidR="007437AD" w:rsidRPr="0017745D" w:rsidTr="009A222E">
        <w:trPr>
          <w:trHeight w:val="233"/>
        </w:trPr>
        <w:tc>
          <w:tcPr>
            <w:tcW w:w="4111" w:type="dxa"/>
          </w:tcPr>
          <w:p w:rsidR="007437AD" w:rsidRPr="0017745D" w:rsidRDefault="007437AD" w:rsidP="009A222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8"/>
                <w:szCs w:val="28"/>
              </w:rPr>
            </w:pPr>
            <w:r w:rsidRPr="0017745D">
              <w:rPr>
                <w:color w:val="000000"/>
                <w:sz w:val="28"/>
                <w:szCs w:val="28"/>
              </w:rPr>
              <w:t xml:space="preserve">Глава администрации    </w:t>
            </w:r>
          </w:p>
        </w:tc>
        <w:tc>
          <w:tcPr>
            <w:tcW w:w="2693" w:type="dxa"/>
          </w:tcPr>
          <w:p w:rsidR="007437AD" w:rsidRPr="0017745D" w:rsidRDefault="007437AD" w:rsidP="009A222E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37AD" w:rsidRPr="0017745D" w:rsidRDefault="007437AD" w:rsidP="009A222E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  <w:iCs/>
                <w:sz w:val="28"/>
                <w:szCs w:val="28"/>
              </w:rPr>
            </w:pPr>
            <w:r w:rsidRPr="0017745D">
              <w:rPr>
                <w:bCs/>
                <w:iCs/>
                <w:sz w:val="28"/>
                <w:szCs w:val="28"/>
              </w:rPr>
              <w:t>А.В. Воронин</w:t>
            </w:r>
          </w:p>
        </w:tc>
      </w:tr>
    </w:tbl>
    <w:p w:rsidR="000A6DE2" w:rsidRPr="0017745D" w:rsidRDefault="000A6DE2" w:rsidP="00FF6D81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0A6DE2" w:rsidRPr="0017745D" w:rsidRDefault="000A6DE2" w:rsidP="00FF6D81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205F3E" w:rsidRPr="0017745D" w:rsidRDefault="00205F3E" w:rsidP="00FF6D81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205F3E" w:rsidRDefault="00205F3E" w:rsidP="00FF6D81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4D666E" w:rsidRDefault="004D666E" w:rsidP="00FF6D81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4D666E" w:rsidRDefault="004D666E" w:rsidP="00FF6D81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4D666E" w:rsidRDefault="004D666E" w:rsidP="00FF6D81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4D666E" w:rsidRPr="0017745D" w:rsidRDefault="004D666E" w:rsidP="00FF6D81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205F3E" w:rsidRPr="0017745D" w:rsidRDefault="00205F3E" w:rsidP="00FF6D81">
      <w:pPr>
        <w:shd w:val="clear" w:color="auto" w:fill="FFFFFF"/>
        <w:jc w:val="both"/>
        <w:rPr>
          <w:color w:val="222222"/>
          <w:sz w:val="28"/>
          <w:szCs w:val="28"/>
        </w:rPr>
      </w:pPr>
      <w:r w:rsidRPr="0017745D">
        <w:rPr>
          <w:color w:val="222222"/>
          <w:sz w:val="28"/>
          <w:szCs w:val="28"/>
        </w:rPr>
        <w:t>Ознакомлен</w:t>
      </w:r>
      <w:r w:rsidR="00B25CF3" w:rsidRPr="0017745D">
        <w:rPr>
          <w:color w:val="222222"/>
          <w:sz w:val="28"/>
          <w:szCs w:val="28"/>
        </w:rPr>
        <w:t>:</w:t>
      </w:r>
    </w:p>
    <w:p w:rsidR="00B25CF3" w:rsidRPr="0017745D" w:rsidRDefault="00B25CF3" w:rsidP="00FF6D81">
      <w:pPr>
        <w:shd w:val="clear" w:color="auto" w:fill="FFFFFF"/>
        <w:jc w:val="both"/>
        <w:rPr>
          <w:color w:val="222222"/>
          <w:sz w:val="28"/>
          <w:szCs w:val="28"/>
        </w:rPr>
      </w:pPr>
      <w:r w:rsidRPr="0017745D">
        <w:rPr>
          <w:color w:val="222222"/>
          <w:sz w:val="28"/>
          <w:szCs w:val="28"/>
        </w:rPr>
        <w:t xml:space="preserve">______________________________________________ /______________/  </w:t>
      </w:r>
    </w:p>
    <w:p w:rsidR="00B25CF3" w:rsidRPr="0017745D" w:rsidRDefault="00B25CF3" w:rsidP="00FF6D81">
      <w:pPr>
        <w:shd w:val="clear" w:color="auto" w:fill="FFFFFF"/>
        <w:jc w:val="both"/>
        <w:rPr>
          <w:color w:val="222222"/>
          <w:sz w:val="28"/>
          <w:szCs w:val="28"/>
        </w:rPr>
      </w:pPr>
      <w:r w:rsidRPr="0017745D">
        <w:rPr>
          <w:color w:val="222222"/>
          <w:sz w:val="28"/>
          <w:szCs w:val="28"/>
        </w:rPr>
        <w:t>______________________________________________ /______________/</w:t>
      </w:r>
    </w:p>
    <w:p w:rsidR="00B25CF3" w:rsidRPr="0017745D" w:rsidRDefault="00B25CF3" w:rsidP="00FF6D81">
      <w:pPr>
        <w:shd w:val="clear" w:color="auto" w:fill="FFFFFF"/>
        <w:jc w:val="both"/>
        <w:rPr>
          <w:color w:val="222222"/>
          <w:sz w:val="28"/>
          <w:szCs w:val="28"/>
        </w:rPr>
      </w:pPr>
    </w:p>
    <w:sectPr w:rsidR="00B25CF3" w:rsidRPr="0017745D" w:rsidSect="00A7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C5"/>
    <w:rsid w:val="00075A80"/>
    <w:rsid w:val="00095339"/>
    <w:rsid w:val="000A6DE2"/>
    <w:rsid w:val="001445D5"/>
    <w:rsid w:val="0017745D"/>
    <w:rsid w:val="00205F3E"/>
    <w:rsid w:val="0021001F"/>
    <w:rsid w:val="00403AA4"/>
    <w:rsid w:val="00487388"/>
    <w:rsid w:val="004D666E"/>
    <w:rsid w:val="00642EC5"/>
    <w:rsid w:val="007437AD"/>
    <w:rsid w:val="00771AE4"/>
    <w:rsid w:val="00885682"/>
    <w:rsid w:val="00A7276E"/>
    <w:rsid w:val="00B25CF3"/>
    <w:rsid w:val="00B550E2"/>
    <w:rsid w:val="00BE42E6"/>
    <w:rsid w:val="00CC5781"/>
    <w:rsid w:val="00DE0E98"/>
    <w:rsid w:val="00E336D7"/>
    <w:rsid w:val="00EB446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A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A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15</cp:revision>
  <cp:lastPrinted>2015-10-30T15:32:00Z</cp:lastPrinted>
  <dcterms:created xsi:type="dcterms:W3CDTF">2014-01-15T13:18:00Z</dcterms:created>
  <dcterms:modified xsi:type="dcterms:W3CDTF">2015-10-30T15:33:00Z</dcterms:modified>
</cp:coreProperties>
</file>