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AE" w:rsidRDefault="001D1722" w:rsidP="001D1722">
      <w:pPr>
        <w:jc w:val="center"/>
      </w:pPr>
      <w:r>
        <w:rPr>
          <w:b/>
          <w:noProof/>
          <w:szCs w:val="24"/>
          <w:lang w:eastAsia="ru-RU"/>
        </w:rPr>
        <w:drawing>
          <wp:inline distT="0" distB="0" distL="0" distR="0" wp14:anchorId="400AB940" wp14:editId="76719E98">
            <wp:extent cx="739244" cy="866076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722" w:rsidRDefault="00DB76AD" w:rsidP="001D1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D1722" w:rsidRPr="001D1722" w:rsidRDefault="001D1722" w:rsidP="001D172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1D1722" w:rsidRPr="001D1722" w:rsidRDefault="001D1722" w:rsidP="001D172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722">
        <w:rPr>
          <w:rFonts w:ascii="Times New Roman" w:hAnsi="Times New Roman"/>
          <w:b/>
          <w:sz w:val="28"/>
          <w:szCs w:val="28"/>
        </w:rPr>
        <w:t>Муниципальное образование Тельмановское сельское поселение Тосненского района Ленинградской области</w:t>
      </w:r>
    </w:p>
    <w:p w:rsidR="001D1722" w:rsidRDefault="001D1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722" w:rsidRDefault="00E8549D" w:rsidP="00B13F5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B13F5C" w:rsidRDefault="00B13F5C" w:rsidP="00B13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F5C" w:rsidRPr="00B13F5C" w:rsidRDefault="00B13F5C" w:rsidP="00B13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57EF">
        <w:rPr>
          <w:rFonts w:ascii="Times New Roman" w:hAnsi="Times New Roman"/>
          <w:sz w:val="28"/>
          <w:szCs w:val="28"/>
        </w:rPr>
        <w:t>«</w:t>
      </w:r>
      <w:r w:rsidR="003457EF" w:rsidRPr="003457EF">
        <w:rPr>
          <w:rFonts w:ascii="Times New Roman" w:hAnsi="Times New Roman"/>
          <w:sz w:val="28"/>
          <w:szCs w:val="28"/>
        </w:rPr>
        <w:t>30</w:t>
      </w:r>
      <w:r w:rsidRPr="003457EF">
        <w:rPr>
          <w:rFonts w:ascii="Times New Roman" w:hAnsi="Times New Roman"/>
          <w:sz w:val="28"/>
          <w:szCs w:val="28"/>
        </w:rPr>
        <w:t xml:space="preserve">» </w:t>
      </w:r>
      <w:r w:rsidR="003457EF" w:rsidRPr="003457EF">
        <w:rPr>
          <w:rFonts w:ascii="Times New Roman" w:hAnsi="Times New Roman"/>
          <w:sz w:val="28"/>
          <w:szCs w:val="28"/>
        </w:rPr>
        <w:t>октября</w:t>
      </w:r>
      <w:r w:rsidRPr="003457EF">
        <w:rPr>
          <w:rFonts w:ascii="Times New Roman" w:hAnsi="Times New Roman"/>
          <w:sz w:val="28"/>
          <w:szCs w:val="28"/>
        </w:rPr>
        <w:t xml:space="preserve"> 2017 г.        </w:t>
      </w:r>
      <w:r w:rsidR="003457EF" w:rsidRPr="003457EF">
        <w:rPr>
          <w:rFonts w:ascii="Times New Roman" w:hAnsi="Times New Roman"/>
          <w:sz w:val="28"/>
          <w:szCs w:val="28"/>
        </w:rPr>
        <w:t xml:space="preserve">     </w:t>
      </w:r>
      <w:r w:rsidRPr="003457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№ </w:t>
      </w:r>
      <w:r w:rsidR="003457EF" w:rsidRPr="003457EF">
        <w:rPr>
          <w:rFonts w:ascii="Times New Roman" w:hAnsi="Times New Roman"/>
          <w:sz w:val="28"/>
          <w:szCs w:val="28"/>
        </w:rPr>
        <w:t>165</w:t>
      </w:r>
    </w:p>
    <w:p w:rsidR="001D1722" w:rsidRDefault="001D1722" w:rsidP="001D1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49D" w:rsidRPr="00E8549D" w:rsidRDefault="00E8549D" w:rsidP="00E8549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54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E8549D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методики оценки эффективности внутренних систем выявления</w:t>
      </w:r>
      <w:proofErr w:type="gramEnd"/>
      <w:r w:rsidRPr="00E854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профилактики коррупционных рисков</w:t>
      </w:r>
    </w:p>
    <w:p w:rsidR="001D1722" w:rsidRPr="00E8549D" w:rsidRDefault="001D1722" w:rsidP="00E132A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32AD" w:rsidRDefault="00E8549D" w:rsidP="00E132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549D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Федеральным закон</w:t>
      </w:r>
      <w:r w:rsidRPr="00E8549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E8549D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от 06.10.2003 г. «Об общих принципах организации местного самоуправления в Российской Федерации», Федеральным законом</w:t>
      </w:r>
      <w:r w:rsidRPr="00E854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549D">
        <w:rPr>
          <w:rFonts w:ascii="Times New Roman" w:eastAsia="Times New Roman" w:hAnsi="Times New Roman"/>
          <w:sz w:val="28"/>
          <w:szCs w:val="28"/>
          <w:lang w:eastAsia="ru-RU"/>
        </w:rPr>
        <w:t xml:space="preserve">№ 273-ФЗ от 25.12.2008 г. «О противодействии коррупции», Федеральным законом № 25-ФЗ от 02.03.2007 г. «О муниципальной службе в Российской Федерации», Уставом </w:t>
      </w:r>
      <w:r w:rsidR="00E132AD" w:rsidRPr="00E8549D">
        <w:rPr>
          <w:rFonts w:ascii="Times New Roman" w:hAnsi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области,</w:t>
      </w:r>
    </w:p>
    <w:p w:rsidR="00E8549D" w:rsidRDefault="00E8549D" w:rsidP="00E132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E8549D">
        <w:rPr>
          <w:rFonts w:ascii="Times New Roman" w:hAnsi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</w:p>
    <w:p w:rsidR="00E8549D" w:rsidRDefault="00E8549D" w:rsidP="00E132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15EE" w:rsidRDefault="00E8549D" w:rsidP="00BC15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C15EE" w:rsidRDefault="00BC15EE" w:rsidP="00BC15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C15E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Методику оценки эффективности внутренних систем выявления и профилактики коррупционных рисков в </w:t>
      </w:r>
      <w:r w:rsidRPr="00BC15EE">
        <w:rPr>
          <w:rFonts w:ascii="Times New Roman" w:hAnsi="Times New Roman"/>
          <w:sz w:val="28"/>
          <w:szCs w:val="28"/>
        </w:rPr>
        <w:t>а</w:t>
      </w:r>
      <w:r w:rsidRPr="00BC15EE">
        <w:rPr>
          <w:rFonts w:ascii="Times New Roman" w:hAnsi="Times New Roman"/>
          <w:sz w:val="28"/>
          <w:szCs w:val="28"/>
        </w:rPr>
        <w:t>дминистраци</w:t>
      </w:r>
      <w:r w:rsidRPr="00BC15EE">
        <w:rPr>
          <w:rFonts w:ascii="Times New Roman" w:hAnsi="Times New Roman"/>
          <w:sz w:val="28"/>
          <w:szCs w:val="28"/>
        </w:rPr>
        <w:t>и</w:t>
      </w:r>
      <w:r w:rsidRPr="00BC15EE">
        <w:rPr>
          <w:rFonts w:ascii="Times New Roman" w:hAnsi="Times New Roman"/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области</w:t>
      </w:r>
      <w:r w:rsidRPr="00BC15EE">
        <w:rPr>
          <w:rFonts w:ascii="Times New Roman" w:eastAsia="Times New Roman" w:hAnsi="Times New Roman"/>
          <w:sz w:val="28"/>
          <w:szCs w:val="28"/>
          <w:lang w:eastAsia="ru-RU"/>
        </w:rPr>
        <w:t xml:space="preserve">  согласно приложению № 1 к настоящему постановлению</w:t>
      </w:r>
      <w:r w:rsidRPr="00BC15E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15EE" w:rsidRDefault="00BC15EE" w:rsidP="00BC15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C15E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Перечень </w:t>
      </w:r>
      <w:proofErr w:type="spellStart"/>
      <w:r w:rsidRPr="00BC15EE">
        <w:rPr>
          <w:rFonts w:ascii="Times New Roman" w:eastAsia="Times New Roman" w:hAnsi="Times New Roman"/>
          <w:sz w:val="28"/>
          <w:szCs w:val="28"/>
          <w:lang w:eastAsia="ru-RU"/>
        </w:rPr>
        <w:t>коррупционно</w:t>
      </w:r>
      <w:proofErr w:type="spellEnd"/>
      <w:r w:rsidRPr="00BC15EE">
        <w:rPr>
          <w:rFonts w:ascii="Times New Roman" w:eastAsia="Times New Roman" w:hAnsi="Times New Roman"/>
          <w:sz w:val="28"/>
          <w:szCs w:val="28"/>
          <w:lang w:eastAsia="ru-RU"/>
        </w:rPr>
        <w:t xml:space="preserve">-опасных функций </w:t>
      </w:r>
      <w:r w:rsidRPr="00BC15EE">
        <w:rPr>
          <w:rFonts w:ascii="Times New Roman" w:hAnsi="Times New Roman"/>
          <w:sz w:val="28"/>
          <w:szCs w:val="28"/>
        </w:rPr>
        <w:t>администрации муниципального образования Тельмановское сельское поселение Тосненского района Ленинградской области</w:t>
      </w:r>
      <w:r w:rsidRPr="00BC15EE">
        <w:rPr>
          <w:rFonts w:ascii="Times New Roman" w:eastAsia="Times New Roman" w:hAnsi="Times New Roman"/>
          <w:sz w:val="28"/>
          <w:szCs w:val="28"/>
          <w:lang w:eastAsia="ru-RU"/>
        </w:rPr>
        <w:t xml:space="preserve">  согласно приложению № </w:t>
      </w:r>
      <w:r w:rsidR="003457E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Pr="00BC15E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постановлению;</w:t>
      </w:r>
    </w:p>
    <w:p w:rsidR="00BC15EE" w:rsidRDefault="00BC15EE" w:rsidP="00BC15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C15EE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в порядке, предусмотренном Уставом </w:t>
      </w:r>
      <w:r w:rsidRPr="00BC15EE">
        <w:rPr>
          <w:rFonts w:ascii="Times New Roman" w:hAnsi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Pr="00BC15EE">
        <w:rPr>
          <w:rFonts w:ascii="Times New Roman" w:hAnsi="Times New Roman"/>
          <w:sz w:val="28"/>
          <w:szCs w:val="28"/>
        </w:rPr>
        <w:t>;</w:t>
      </w:r>
    </w:p>
    <w:p w:rsidR="00BC15EE" w:rsidRDefault="00BC15EE" w:rsidP="00BC15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</w:t>
      </w:r>
      <w:r w:rsidR="00211085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упает </w:t>
      </w:r>
    </w:p>
    <w:p w:rsidR="00B257C3" w:rsidRPr="00BC15EE" w:rsidRDefault="00BC15EE" w:rsidP="00BC15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257C3" w:rsidRPr="00BC15EE">
        <w:rPr>
          <w:rFonts w:ascii="Times New Roman" w:hAnsi="Times New Roman"/>
          <w:sz w:val="28"/>
          <w:szCs w:val="28"/>
        </w:rPr>
        <w:t xml:space="preserve">Контроль исполнения </w:t>
      </w:r>
      <w:r>
        <w:rPr>
          <w:rFonts w:ascii="Times New Roman" w:hAnsi="Times New Roman"/>
          <w:sz w:val="28"/>
          <w:szCs w:val="28"/>
        </w:rPr>
        <w:t>настоящего постановления</w:t>
      </w:r>
      <w:r w:rsidR="00B257C3" w:rsidRPr="00BC15EE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257C3" w:rsidRPr="00E8549D" w:rsidRDefault="00B257C3" w:rsidP="00E132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57C3" w:rsidRPr="00E8549D" w:rsidRDefault="00B257C3" w:rsidP="00E132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57C3" w:rsidRPr="00BC15EE" w:rsidRDefault="00E132AD" w:rsidP="002110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549D">
        <w:rPr>
          <w:rFonts w:ascii="Times New Roman" w:hAnsi="Times New Roman"/>
          <w:sz w:val="28"/>
          <w:szCs w:val="28"/>
          <w:highlight w:val="yellow"/>
        </w:rPr>
        <w:t xml:space="preserve">   </w:t>
      </w:r>
    </w:p>
    <w:p w:rsidR="00B13F5C" w:rsidRPr="00BC15EE" w:rsidRDefault="00E8549D" w:rsidP="00B13F5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C15EE">
        <w:rPr>
          <w:rFonts w:ascii="Times New Roman" w:hAnsi="Times New Roman"/>
          <w:sz w:val="28"/>
          <w:szCs w:val="28"/>
        </w:rPr>
        <w:t>И.о</w:t>
      </w:r>
      <w:proofErr w:type="spellEnd"/>
      <w:r w:rsidRPr="00BC15EE">
        <w:rPr>
          <w:rFonts w:ascii="Times New Roman" w:hAnsi="Times New Roman"/>
          <w:sz w:val="28"/>
          <w:szCs w:val="28"/>
        </w:rPr>
        <w:t>. г</w:t>
      </w:r>
      <w:r w:rsidR="00B13F5C" w:rsidRPr="00BC15EE">
        <w:rPr>
          <w:rFonts w:ascii="Times New Roman" w:hAnsi="Times New Roman"/>
          <w:sz w:val="28"/>
          <w:szCs w:val="28"/>
        </w:rPr>
        <w:t>лав</w:t>
      </w:r>
      <w:r w:rsidRPr="00BC15EE">
        <w:rPr>
          <w:rFonts w:ascii="Times New Roman" w:hAnsi="Times New Roman"/>
          <w:sz w:val="28"/>
          <w:szCs w:val="28"/>
        </w:rPr>
        <w:t>ы администрации</w:t>
      </w:r>
      <w:r w:rsidR="00B13F5C" w:rsidRPr="00BC15EE">
        <w:rPr>
          <w:rFonts w:ascii="Times New Roman" w:hAnsi="Times New Roman"/>
          <w:sz w:val="28"/>
          <w:szCs w:val="28"/>
        </w:rPr>
        <w:t xml:space="preserve"> </w:t>
      </w:r>
      <w:r w:rsidRPr="00BC15EE">
        <w:rPr>
          <w:rFonts w:ascii="Times New Roman" w:hAnsi="Times New Roman"/>
          <w:sz w:val="28"/>
          <w:szCs w:val="28"/>
        </w:rPr>
        <w:t xml:space="preserve">                                                                  И.В. Стецов</w:t>
      </w:r>
    </w:p>
    <w:p w:rsidR="00B257C3" w:rsidRPr="00B13F5C" w:rsidRDefault="00B257C3" w:rsidP="00B13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108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1 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1085">
        <w:rPr>
          <w:rFonts w:ascii="Times New Roman" w:eastAsia="Times New Roman" w:hAnsi="Times New Roman"/>
          <w:bCs/>
          <w:sz w:val="24"/>
          <w:szCs w:val="24"/>
          <w:lang w:eastAsia="ru-RU"/>
        </w:rPr>
        <w:t>к постановлению администрации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7EF">
        <w:rPr>
          <w:rFonts w:ascii="Times New Roman" w:eastAsia="Times New Roman" w:hAnsi="Times New Roman"/>
          <w:sz w:val="24"/>
          <w:szCs w:val="24"/>
          <w:lang w:eastAsia="ru-RU"/>
        </w:rPr>
        <w:t>МО Тельмановское СП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1085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3457EF" w:rsidRPr="003457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165</w:t>
      </w:r>
      <w:r w:rsidRPr="002110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3457EF" w:rsidRPr="003457EF">
        <w:rPr>
          <w:rFonts w:ascii="Times New Roman" w:eastAsia="Times New Roman" w:hAnsi="Times New Roman"/>
          <w:bCs/>
          <w:sz w:val="24"/>
          <w:szCs w:val="24"/>
          <w:lang w:eastAsia="ru-RU"/>
        </w:rPr>
        <w:t>«30» октября</w:t>
      </w:r>
      <w:r w:rsidRPr="002110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3457EF" w:rsidRPr="003457EF">
        <w:rPr>
          <w:rFonts w:ascii="Times New Roman" w:eastAsia="Times New Roman" w:hAnsi="Times New Roman"/>
          <w:bCs/>
          <w:sz w:val="24"/>
          <w:szCs w:val="24"/>
          <w:lang w:eastAsia="ru-RU"/>
        </w:rPr>
        <w:t>17</w:t>
      </w:r>
      <w:r w:rsidRPr="002110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211085" w:rsidRPr="00211085" w:rsidRDefault="00211085" w:rsidP="0021108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b/>
          <w:bCs/>
          <w:sz w:val="24"/>
          <w:szCs w:val="24"/>
          <w:highlight w:val="white"/>
          <w:lang w:eastAsia="ru-RU"/>
        </w:rPr>
        <w:t>МЕТОДИКА</w:t>
      </w:r>
      <w:r w:rsidRPr="00211085">
        <w:rPr>
          <w:rFonts w:ascii="Times New Roman" w:eastAsia="Times New Roman" w:hAnsi="Times New Roman"/>
          <w:b/>
          <w:sz w:val="24"/>
          <w:szCs w:val="24"/>
          <w:highlight w:val="white"/>
          <w:lang w:eastAsia="ru-RU"/>
        </w:rPr>
        <w:br/>
      </w:r>
      <w:r w:rsidRPr="00211085">
        <w:rPr>
          <w:rFonts w:ascii="Times New Roman" w:eastAsia="Times New Roman" w:hAnsi="Times New Roman"/>
          <w:b/>
          <w:bCs/>
          <w:sz w:val="24"/>
          <w:szCs w:val="24"/>
          <w:highlight w:val="white"/>
          <w:lang w:eastAsia="ru-RU"/>
        </w:rPr>
        <w:t xml:space="preserve">оценки эффективности внутренних систем выявления и профилактики коррупционных рисков в </w:t>
      </w:r>
      <w:r w:rsidRPr="00211085">
        <w:rPr>
          <w:rFonts w:ascii="Times New Roman" w:hAnsi="Times New Roman"/>
          <w:b/>
          <w:sz w:val="24"/>
          <w:szCs w:val="24"/>
        </w:rPr>
        <w:t>администрации муниципального образования Тельмановское сельское поселение Тосненского района Ленинградской области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4"/>
          <w:szCs w:val="24"/>
          <w:highlight w:val="white"/>
          <w:lang w:eastAsia="ru-RU"/>
        </w:rPr>
      </w:pP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b/>
          <w:sz w:val="24"/>
          <w:szCs w:val="24"/>
          <w:highlight w:val="white"/>
          <w:lang w:eastAsia="ru-RU"/>
        </w:rPr>
        <w:t>1. Общие положения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1.1. Методика оценки эффективности внутренних систем выявления и профилактики коррупционных рисков в администрации </w:t>
      </w:r>
      <w:r w:rsidRPr="00211085">
        <w:rPr>
          <w:rFonts w:ascii="Times New Roman" w:hAnsi="Times New Roman"/>
          <w:sz w:val="24"/>
          <w:szCs w:val="24"/>
        </w:rPr>
        <w:t>муниципального образования Тельмановское сельское поселение Тосненского района Ленинградской области</w:t>
      </w: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(далее по тексту - Методика) разработана на основании: Федеральных законов: </w:t>
      </w:r>
      <w:r w:rsidRPr="00211085">
        <w:rPr>
          <w:rFonts w:ascii="Times New Roman" w:eastAsia="Times New Roman" w:hAnsi="Times New Roman"/>
          <w:sz w:val="24"/>
          <w:szCs w:val="24"/>
          <w:lang w:eastAsia="ru-RU"/>
        </w:rPr>
        <w:t>№ 131-ФЗ от 06.10.2003 г. «Об общих принципах организации местного самоуправления в Российской Федерации», № 273-ФЗ от 25.12.2008 г. «О противодействии коррупции», № 25-ФЗ от 02.03.2007 г. «О муниципальной службе в Российской Федерации».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Основной задачей применения Методики является оценка эффективности внутренних систем выявления и профилактики коррупционных рисков в администрации </w:t>
      </w:r>
      <w:r w:rsidRPr="00211085">
        <w:rPr>
          <w:rFonts w:ascii="Times New Roman" w:hAnsi="Times New Roman"/>
          <w:sz w:val="24"/>
          <w:szCs w:val="24"/>
        </w:rPr>
        <w:t>муниципального образования Тельмановское сельское поселение Тосненского района Ленинградской области</w:t>
      </w: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. 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0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211085">
        <w:rPr>
          <w:rFonts w:ascii="Times New Roman" w:eastAsia="Times New Roman" w:hAnsi="Times New Roman"/>
          <w:b/>
          <w:sz w:val="24"/>
          <w:szCs w:val="24"/>
          <w:highlight w:val="white"/>
          <w:lang w:eastAsia="ru-RU"/>
        </w:rPr>
        <w:t>Основные понятия, используемые в Методике</w:t>
      </w:r>
      <w:r w:rsidRPr="0021108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2.1. Антикоррупционный стандарт — система единых для определенной сферы правового регулирования правил поведения муниципального служащего, осуществления служебных операций, ограничений, запретов и т.п. процедур, которая делала бы невозможным или уменьшала вероятность совершения коррупционных правонарушений;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2.2. Антикоррупционная экспертиза нормативных правовых актов и их проектов (экспертиза на коррупциогенность) — деятельность органов местного самоуправления в целях выявления, описания коррупциогенных факторов и разработки рекомендаций по их устранению;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2.3. </w:t>
      </w:r>
      <w:proofErr w:type="gramStart"/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Коррупция —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.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2.4. Коррупционные риски (коррупционные факторы) — обстоятельства (явления, процессы) в системе органов исполнительной власти и муниципальных образований, их функционировании, действиях (бездействии) государственных гражданских и муниципальных служащих, которые создают ситуацию возможного совершения коррупционного правонарушения.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2.5. Коррупциогенные нормы — положения проектов документов, содержащие коррупционные факторы.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2.6. Коррупциогенные факторы — положения нормативных правовых актов (проектов нормативных правовых актов), устанавливающие для </w:t>
      </w:r>
      <w:proofErr w:type="spellStart"/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правоприменителя</w:t>
      </w:r>
      <w:proofErr w:type="spellEnd"/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lastRenderedPageBreak/>
        <w:t>2.7. План (программа) противодействия коррупции — комплекс взаимосвязанных по времени, ресурсам и исполнителям целевых мероприятий правового, экономического, организационного и иного характера, направленных на противодействие коррупции.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2.8. </w:t>
      </w:r>
      <w:proofErr w:type="gramStart"/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Противодействие коррупции — деятельность федеральных органов государственной власти, органов государственной власти,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 (профилактика коррупции), по выявлению, предупреждению, пресечению, раскрытию и расследованию коррупционных правонарушений (борьбе с коррупцией), а также минимизации и (или) ликвидации последствий коррупционных правонарушений</w:t>
      </w:r>
      <w:proofErr w:type="gramEnd"/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.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2.9. Профилактика коррупции — система правовых, организационных, контрольных и иных мер, направленных на предупреждение коррупции в  органах местного самоуправления по выявлению, изучению и устранению причин и условий, способствующих проявлениям коррупции.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2.10. Субъект коррупционных правонарушений — юридическое или физическое лицо, использующее свое должностное положение в личных или корпоративных интересах вопреки законным интересам общества и государства в целях получения имущественной выгоды.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b/>
          <w:sz w:val="24"/>
          <w:szCs w:val="24"/>
          <w:highlight w:val="white"/>
          <w:lang w:eastAsia="ru-RU"/>
        </w:rPr>
        <w:t>3. Факторы, требующие оценки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3.1. К системе выявления и профилактики коррупционных рисков в администрации </w:t>
      </w:r>
      <w:r w:rsidRPr="00211085">
        <w:rPr>
          <w:rFonts w:ascii="Times New Roman" w:hAnsi="Times New Roman"/>
          <w:sz w:val="24"/>
          <w:szCs w:val="24"/>
        </w:rPr>
        <w:t>муниципального образования Тельмановское сельское поселение Тосненского района Ленинградской области</w:t>
      </w: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относятся: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- Разработка и принятие правовых актов, направленных на противодействие коррупции в органе местного самоуправления;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- Разработка и принятие Плана противодействия коррупции;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- Работа комиссии по противодействию коррупции;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- Работа комиссии по соблюдению требований к служебному поведению и урегулированию конфликта интересов;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- Организация проверки достоверности и полноты предоставляемых муниципальными служащими сведений о расходах, доходах, имуществе и обязательствах имущественного характера, а также соблюдения ограничений для муниципальных служащих;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- Разработка должностных инструкций, правил поведения муниципальных служащих при выполнении ими своих служебных обязанностей;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- Разработка перечня </w:t>
      </w:r>
      <w:proofErr w:type="spellStart"/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коррупционно</w:t>
      </w:r>
      <w:proofErr w:type="spellEnd"/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-опасных функций администрации </w:t>
      </w:r>
      <w:r w:rsidRPr="00211085">
        <w:rPr>
          <w:rFonts w:ascii="Times New Roman" w:hAnsi="Times New Roman"/>
          <w:sz w:val="24"/>
          <w:szCs w:val="24"/>
        </w:rPr>
        <w:t>муниципального образования Тельмановское сельское поселение Тосненского района Ленинградской области</w:t>
      </w:r>
      <w:r w:rsidRPr="00211085">
        <w:rPr>
          <w:rFonts w:ascii="Times New Roman" w:eastAsia="Times New Roman" w:hAnsi="Times New Roman"/>
          <w:color w:val="FF0000"/>
          <w:sz w:val="24"/>
          <w:szCs w:val="24"/>
          <w:highlight w:val="white"/>
          <w:lang w:eastAsia="ru-RU"/>
        </w:rPr>
        <w:t>;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- Организация учебы и правовое антикоррупционное просвещение для лиц, замещающих должности муниципальной службы;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- Организация антикоррупционной экспертизы проектов нормативных правовых актов, нормативных правовых актов, в целях выявления в них положений, способствующих созданию условий для коррупции;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- Привлечение органами местного самоуправления представителей общественности к разработке проектов нормативных правовых актов, общественное обсуждение проектов социально значимых нормативных правовых актов через их обнародование;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- Применение </w:t>
      </w:r>
      <w:proofErr w:type="gramStart"/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методики оценки эффективности внутренних систем выявления</w:t>
      </w:r>
      <w:proofErr w:type="gramEnd"/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и профилактики коррупционных рисков;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- Создание условий для граждан и/или юридических лиц возможности информирования местной администрации о коррупционных проявлениях со стороны муниципальных служащих посредством: личного приема руководителем,</w:t>
      </w: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br/>
        <w:t>использования «</w:t>
      </w:r>
      <w:proofErr w:type="gramStart"/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Интернет-технологий</w:t>
      </w:r>
      <w:proofErr w:type="gramEnd"/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», устных и письменных обращений (заявлений, жалоб);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lastRenderedPageBreak/>
        <w:t>- Разработка и внедрение в работу регламентов, антикоррупционных стандартов оказания муниципальных услуг, инновационных технологий муниципального управления и администрирования, повышающие прозрачность и объективность управленческих процессов;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- Участие в работе комиссии по противодействию коррупции и урегулированию конфликта интересов представителей общественности, средств массовой информации;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- Количество обращений, поступивших в администрацию, результатов их рассмотрения, мер, принятых по результатам обращений.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highlight w:val="white"/>
          <w:lang w:eastAsia="ru-RU"/>
        </w:rPr>
      </w:pP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b/>
          <w:sz w:val="24"/>
          <w:szCs w:val="24"/>
          <w:highlight w:val="white"/>
          <w:lang w:eastAsia="ru-RU"/>
        </w:rPr>
        <w:t>4. Внутренние системы выявления и профилактики коррупционных рисков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4.1. Система выявления и профилактики коррупционных рисков включает в себя следующие внутренние системы: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1) Кадровая работа;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2) Совершенствование муниципальной нормативной правовой базы;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3) Взаимодействие с общественностью;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4) Совершенствование форм и методов оказания муниципальных услуг.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highlight w:val="white"/>
          <w:lang w:eastAsia="ru-RU"/>
        </w:rPr>
      </w:pP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b/>
          <w:sz w:val="24"/>
          <w:szCs w:val="24"/>
          <w:highlight w:val="white"/>
          <w:lang w:eastAsia="ru-RU"/>
        </w:rPr>
        <w:t>5. Результаты оценки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5.1. Эффективность применения Методики определяется её полнотой, системностью, достоверностью сообщаемых результатов и возможностью проверки и сравнительного анализа.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5.2. Эффективность применения достигается также регулярностью применения Методики и возможностью расширения за счет включения в методику дополнительных факторов оценки.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5.3. По результатам применения Методики составляется заключение, в котором отражаются все факторы применения методики с указанием выявленных положительных/отрицательных положений. Оценка осуществляется путем ответа «ДА» — «НЕТ» на факторы, перечисленные в разделе 3 Методики, с указанием реквизитов принятых НПА, описания мероприятия соответствующего оцениваемому фактору.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5.4. Меры, принимаемые по выявлению и профилактике коррупционных рисков можно оценить как эффективные, в том числе по минимизации и (или) ликвидации последствий коррупционных правонарушений, если получены 80% ответов «ДА» на факторы раздела 3 Методики и отсутствуют муниципальные служащие, привлеченные к ответственности за совершение коррупционных правонарушений.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highlight w:val="white"/>
          <w:lang w:eastAsia="ru-RU"/>
        </w:rPr>
      </w:pP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highlight w:val="white"/>
          <w:lang w:eastAsia="ru-RU"/>
        </w:rPr>
      </w:pP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highlight w:val="white"/>
          <w:lang w:eastAsia="ru-RU"/>
        </w:rPr>
      </w:pPr>
    </w:p>
    <w:p w:rsid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highlight w:val="white"/>
          <w:lang w:eastAsia="ru-RU"/>
        </w:rPr>
      </w:pPr>
    </w:p>
    <w:p w:rsid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highlight w:val="white"/>
          <w:lang w:eastAsia="ru-RU"/>
        </w:rPr>
      </w:pPr>
    </w:p>
    <w:p w:rsid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highlight w:val="white"/>
          <w:lang w:eastAsia="ru-RU"/>
        </w:rPr>
      </w:pPr>
    </w:p>
    <w:p w:rsid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highlight w:val="white"/>
          <w:lang w:eastAsia="ru-RU"/>
        </w:rPr>
      </w:pPr>
    </w:p>
    <w:p w:rsid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highlight w:val="white"/>
          <w:lang w:eastAsia="ru-RU"/>
        </w:rPr>
      </w:pPr>
    </w:p>
    <w:p w:rsid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highlight w:val="white"/>
          <w:lang w:eastAsia="ru-RU"/>
        </w:rPr>
      </w:pPr>
    </w:p>
    <w:p w:rsid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highlight w:val="white"/>
          <w:lang w:eastAsia="ru-RU"/>
        </w:rPr>
      </w:pPr>
    </w:p>
    <w:p w:rsid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highlight w:val="white"/>
          <w:lang w:eastAsia="ru-RU"/>
        </w:rPr>
      </w:pPr>
    </w:p>
    <w:p w:rsid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highlight w:val="white"/>
          <w:lang w:eastAsia="ru-RU"/>
        </w:rPr>
      </w:pPr>
    </w:p>
    <w:p w:rsid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highlight w:val="white"/>
          <w:lang w:eastAsia="ru-RU"/>
        </w:rPr>
      </w:pPr>
    </w:p>
    <w:p w:rsid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highlight w:val="white"/>
          <w:lang w:eastAsia="ru-RU"/>
        </w:rPr>
      </w:pP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highlight w:val="white"/>
          <w:lang w:eastAsia="ru-RU"/>
        </w:rPr>
      </w:pP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highlight w:val="white"/>
          <w:lang w:eastAsia="ru-RU"/>
        </w:rPr>
      </w:pP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highlight w:val="white"/>
          <w:lang w:eastAsia="ru-RU"/>
        </w:rPr>
      </w:pP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highlight w:val="white"/>
          <w:lang w:eastAsia="ru-RU"/>
        </w:rPr>
      </w:pP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highlight w:val="white"/>
          <w:lang w:eastAsia="ru-RU"/>
        </w:rPr>
      </w:pP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highlight w:val="white"/>
          <w:lang w:eastAsia="ru-RU"/>
        </w:rPr>
      </w:pPr>
    </w:p>
    <w:p w:rsidR="003457EF" w:rsidRPr="00211085" w:rsidRDefault="003457EF" w:rsidP="003457EF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108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2110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457EF" w:rsidRPr="00211085" w:rsidRDefault="003457EF" w:rsidP="003457EF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1085">
        <w:rPr>
          <w:rFonts w:ascii="Times New Roman" w:eastAsia="Times New Roman" w:hAnsi="Times New Roman"/>
          <w:bCs/>
          <w:sz w:val="24"/>
          <w:szCs w:val="24"/>
          <w:lang w:eastAsia="ru-RU"/>
        </w:rPr>
        <w:t>к постановлению администрации</w:t>
      </w:r>
    </w:p>
    <w:p w:rsidR="003457EF" w:rsidRPr="00211085" w:rsidRDefault="003457EF" w:rsidP="003457EF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7EF">
        <w:rPr>
          <w:rFonts w:ascii="Times New Roman" w:eastAsia="Times New Roman" w:hAnsi="Times New Roman"/>
          <w:sz w:val="24"/>
          <w:szCs w:val="24"/>
          <w:lang w:eastAsia="ru-RU"/>
        </w:rPr>
        <w:t>МО Тельмановское СП</w:t>
      </w:r>
    </w:p>
    <w:p w:rsidR="003457EF" w:rsidRPr="00211085" w:rsidRDefault="003457EF" w:rsidP="003457EF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1085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Pr="003457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165</w:t>
      </w:r>
      <w:r w:rsidRPr="002110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Pr="003457EF">
        <w:rPr>
          <w:rFonts w:ascii="Times New Roman" w:eastAsia="Times New Roman" w:hAnsi="Times New Roman"/>
          <w:bCs/>
          <w:sz w:val="24"/>
          <w:szCs w:val="24"/>
          <w:lang w:eastAsia="ru-RU"/>
        </w:rPr>
        <w:t>«30» октября</w:t>
      </w:r>
      <w:r w:rsidRPr="002110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Pr="003457EF">
        <w:rPr>
          <w:rFonts w:ascii="Times New Roman" w:eastAsia="Times New Roman" w:hAnsi="Times New Roman"/>
          <w:bCs/>
          <w:sz w:val="24"/>
          <w:szCs w:val="24"/>
          <w:lang w:eastAsia="ru-RU"/>
        </w:rPr>
        <w:t>17</w:t>
      </w:r>
      <w:r w:rsidRPr="002110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70" w:lineRule="atLeast"/>
        <w:jc w:val="right"/>
        <w:rPr>
          <w:rFonts w:ascii="Times New Roman" w:eastAsia="Times New Roman" w:hAnsi="Times New Roman"/>
          <w:color w:val="FF0000"/>
          <w:sz w:val="24"/>
          <w:szCs w:val="24"/>
          <w:highlight w:val="white"/>
          <w:lang w:eastAsia="ru-RU"/>
        </w:rPr>
      </w:pP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b/>
          <w:sz w:val="24"/>
          <w:szCs w:val="24"/>
          <w:highlight w:val="white"/>
          <w:lang w:eastAsia="ru-RU"/>
        </w:rPr>
        <w:t>ПЕРЕЧЕНЬ</w:t>
      </w:r>
      <w:r w:rsidRPr="00211085">
        <w:rPr>
          <w:rFonts w:ascii="Times New Roman" w:eastAsia="Times New Roman" w:hAnsi="Times New Roman"/>
          <w:b/>
          <w:bCs/>
          <w:sz w:val="24"/>
          <w:szCs w:val="24"/>
          <w:highlight w:val="white"/>
          <w:lang w:eastAsia="ru-RU"/>
        </w:rPr>
        <w:br/>
      </w:r>
      <w:proofErr w:type="spellStart"/>
      <w:r w:rsidRPr="00211085">
        <w:rPr>
          <w:rFonts w:ascii="Times New Roman" w:eastAsia="Times New Roman" w:hAnsi="Times New Roman"/>
          <w:b/>
          <w:sz w:val="24"/>
          <w:szCs w:val="24"/>
          <w:highlight w:val="white"/>
          <w:lang w:eastAsia="ru-RU"/>
        </w:rPr>
        <w:t>коррупционно</w:t>
      </w:r>
      <w:proofErr w:type="spellEnd"/>
      <w:r w:rsidRPr="00211085">
        <w:rPr>
          <w:rFonts w:ascii="Times New Roman" w:eastAsia="Times New Roman" w:hAnsi="Times New Roman"/>
          <w:b/>
          <w:sz w:val="24"/>
          <w:szCs w:val="24"/>
          <w:highlight w:val="white"/>
          <w:lang w:eastAsia="ru-RU"/>
        </w:rPr>
        <w:t>-опасных функций</w:t>
      </w:r>
      <w:r w:rsidRPr="00211085">
        <w:rPr>
          <w:rFonts w:ascii="Times New Roman" w:eastAsia="Times New Roman" w:hAnsi="Times New Roman"/>
          <w:b/>
          <w:bCs/>
          <w:sz w:val="24"/>
          <w:szCs w:val="24"/>
          <w:highlight w:val="white"/>
          <w:lang w:eastAsia="ru-RU"/>
        </w:rPr>
        <w:br/>
      </w:r>
      <w:r w:rsidRPr="00211085">
        <w:rPr>
          <w:rFonts w:ascii="Times New Roman" w:eastAsia="Times New Roman" w:hAnsi="Times New Roman"/>
          <w:b/>
          <w:sz w:val="24"/>
          <w:szCs w:val="24"/>
          <w:highlight w:val="white"/>
          <w:lang w:eastAsia="ru-RU"/>
        </w:rPr>
        <w:t xml:space="preserve">администрации муниципального образования </w:t>
      </w:r>
      <w:r w:rsidR="003457EF" w:rsidRPr="003457EF">
        <w:rPr>
          <w:rFonts w:ascii="Times New Roman" w:eastAsia="Times New Roman" w:hAnsi="Times New Roman"/>
          <w:b/>
          <w:sz w:val="24"/>
          <w:szCs w:val="24"/>
          <w:highlight w:val="white"/>
          <w:lang w:eastAsia="ru-RU"/>
        </w:rPr>
        <w:t>Тельмановское сельское поселение Тосненского района Ленинградской области</w:t>
      </w:r>
      <w:r w:rsidRPr="00211085">
        <w:rPr>
          <w:rFonts w:ascii="Times New Roman" w:eastAsia="Times New Roman" w:hAnsi="Times New Roman"/>
          <w:b/>
          <w:sz w:val="24"/>
          <w:szCs w:val="24"/>
          <w:highlight w:val="white"/>
          <w:lang w:eastAsia="ru-RU"/>
        </w:rPr>
        <w:t xml:space="preserve"> 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70" w:lineRule="atLeast"/>
        <w:jc w:val="center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1. Предоставление  муниципальных услуг;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2. Осуществление контрольных функций;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3. Планирование и использование бюджетных средств;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4. Подготовка и принятие решений по установлению цен (тарифов) на услуги муниципальных учреждений;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5. Управление и распоряжение имуществом, находящимся в муниципальной собственности;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6. Разработка и принятие муниципальных правовых актов;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21108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7. Осуществление закупок товаров, работ, услуг для обеспечения муниципальных нужд.</w:t>
      </w: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highlight w:val="white"/>
          <w:lang w:eastAsia="ru-RU"/>
        </w:rPr>
      </w:pP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highlight w:val="white"/>
          <w:lang w:eastAsia="ru-RU"/>
        </w:rPr>
      </w:pP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highlight w:val="white"/>
          <w:lang w:eastAsia="ru-RU"/>
        </w:rPr>
      </w:pPr>
    </w:p>
    <w:p w:rsidR="00211085" w:rsidRPr="00211085" w:rsidRDefault="00211085" w:rsidP="0021108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highlight w:val="white"/>
          <w:lang w:eastAsia="ru-RU"/>
        </w:rPr>
      </w:pPr>
    </w:p>
    <w:p w:rsidR="00191F39" w:rsidRPr="00191F39" w:rsidRDefault="00191F39" w:rsidP="00B13F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91F39" w:rsidRPr="00191F39" w:rsidSect="001D17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11"/>
    <w:rsid w:val="000F7D05"/>
    <w:rsid w:val="00191F39"/>
    <w:rsid w:val="001A6D49"/>
    <w:rsid w:val="001C13EA"/>
    <w:rsid w:val="001D1722"/>
    <w:rsid w:val="00211085"/>
    <w:rsid w:val="003457EF"/>
    <w:rsid w:val="00423FAE"/>
    <w:rsid w:val="00483278"/>
    <w:rsid w:val="0062741B"/>
    <w:rsid w:val="007B355D"/>
    <w:rsid w:val="009850FF"/>
    <w:rsid w:val="0099320A"/>
    <w:rsid w:val="00A25A1D"/>
    <w:rsid w:val="00B13F5C"/>
    <w:rsid w:val="00B257C3"/>
    <w:rsid w:val="00B50B7B"/>
    <w:rsid w:val="00BC15EE"/>
    <w:rsid w:val="00BD7DC8"/>
    <w:rsid w:val="00D43311"/>
    <w:rsid w:val="00D6583A"/>
    <w:rsid w:val="00DB76AD"/>
    <w:rsid w:val="00E132AD"/>
    <w:rsid w:val="00E8549D"/>
    <w:rsid w:val="00F25AB8"/>
    <w:rsid w:val="00F60A08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0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722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13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0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722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1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</dc:creator>
  <cp:keywords/>
  <dc:description/>
  <cp:lastModifiedBy>Document</cp:lastModifiedBy>
  <cp:revision>19</cp:revision>
  <cp:lastPrinted>2017-09-19T12:23:00Z</cp:lastPrinted>
  <dcterms:created xsi:type="dcterms:W3CDTF">2017-07-27T05:04:00Z</dcterms:created>
  <dcterms:modified xsi:type="dcterms:W3CDTF">2017-11-01T12:53:00Z</dcterms:modified>
</cp:coreProperties>
</file>