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E" w:rsidRPr="00CF5B1E" w:rsidRDefault="00CF5B1E" w:rsidP="00CF5B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kern w:val="3"/>
          <w:sz w:val="28"/>
          <w:szCs w:val="28"/>
        </w:rPr>
      </w:pPr>
      <w:r w:rsidRPr="00CF5B1E">
        <w:rPr>
          <w:rFonts w:ascii="Times New Roman" w:hAnsi="Times New Roman" w:cs="Times New Roman"/>
          <w:b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B1E">
        <w:rPr>
          <w:rFonts w:ascii="Times New Roman" w:hAnsi="Times New Roman" w:cs="Times New Roman"/>
          <w:b/>
          <w:noProof/>
          <w:kern w:val="3"/>
          <w:sz w:val="28"/>
          <w:szCs w:val="28"/>
        </w:rPr>
        <w:t xml:space="preserve">   </w:t>
      </w:r>
    </w:p>
    <w:p w:rsidR="00CF5B1E" w:rsidRPr="00CF5B1E" w:rsidRDefault="00CF5B1E" w:rsidP="00CF5B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kern w:val="3"/>
          <w:sz w:val="28"/>
          <w:szCs w:val="28"/>
        </w:rPr>
      </w:pPr>
    </w:p>
    <w:p w:rsidR="00CF5B1E" w:rsidRPr="00CF5B1E" w:rsidRDefault="00CF5B1E" w:rsidP="00CF5B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F5B1E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СОВЕТ ДЕПУТАТОВ</w:t>
      </w:r>
    </w:p>
    <w:p w:rsidR="00CF5B1E" w:rsidRPr="00CF5B1E" w:rsidRDefault="00CF5B1E" w:rsidP="00CF5B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F5B1E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CF5B1E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CF5B1E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CF5B1E" w:rsidRPr="00CF5B1E" w:rsidRDefault="00CF5B1E" w:rsidP="00CF5B1E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F5B1E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CF5B1E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CF5B1E" w:rsidRPr="00CF5B1E" w:rsidRDefault="00CF5B1E" w:rsidP="00CF5B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1E" w:rsidRPr="00CF5B1E" w:rsidRDefault="00CF5B1E" w:rsidP="00CF5B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B1E">
        <w:rPr>
          <w:rFonts w:ascii="Times New Roman" w:hAnsi="Times New Roman" w:cs="Times New Roman"/>
          <w:b/>
          <w:sz w:val="36"/>
          <w:szCs w:val="36"/>
        </w:rPr>
        <w:t>РЕШЕНИЕ</w:t>
      </w:r>
      <w:r w:rsidRPr="00CF5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C47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363C47" w:rsidRPr="00363C47">
        <w:rPr>
          <w:rFonts w:ascii="Times New Roman" w:hAnsi="Times New Roman" w:cs="Times New Roman"/>
          <w:b/>
          <w:sz w:val="36"/>
          <w:szCs w:val="36"/>
        </w:rPr>
        <w:t>38</w:t>
      </w:r>
      <w:bookmarkStart w:id="0" w:name="_GoBack"/>
      <w:bookmarkEnd w:id="0"/>
    </w:p>
    <w:p w:rsidR="00CF5B1E" w:rsidRPr="00CF5B1E" w:rsidRDefault="00CF5B1E" w:rsidP="00CF5B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B1E" w:rsidRPr="00CF5B1E" w:rsidRDefault="00CF5B1E" w:rsidP="00CF5B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B1E">
        <w:rPr>
          <w:rFonts w:ascii="Times New Roman" w:hAnsi="Times New Roman" w:cs="Times New Roman"/>
        </w:rPr>
        <w:t>Принято советом депутатов «</w:t>
      </w:r>
      <w:r>
        <w:rPr>
          <w:rFonts w:ascii="Times New Roman" w:hAnsi="Times New Roman" w:cs="Times New Roman"/>
        </w:rPr>
        <w:t>10</w:t>
      </w:r>
      <w:r w:rsidRPr="00CF5B1E">
        <w:rPr>
          <w:rFonts w:ascii="Times New Roman" w:hAnsi="Times New Roman" w:cs="Times New Roman"/>
        </w:rPr>
        <w:t>» апреля 2018 года</w:t>
      </w:r>
    </w:p>
    <w:p w:rsidR="00E92FF5" w:rsidRPr="00CF5B1E" w:rsidRDefault="00E92FF5" w:rsidP="00CF5B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925" w:rsidRPr="001B4B54" w:rsidRDefault="00CE4925" w:rsidP="00CF5B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CF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CF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CF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Ленинградской области от 14.12.2010 № 156 об утверждении «Правил внешнего благоустройства и санитарного содержания населенных пунктов и иных территорий в границах МО </w:t>
      </w:r>
      <w:proofErr w:type="spellStart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Тельмановское</w:t>
      </w:r>
      <w:proofErr w:type="spellEnd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 </w:t>
      </w:r>
      <w:proofErr w:type="spellStart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Ленинградской области»</w:t>
      </w:r>
    </w:p>
    <w:p w:rsidR="00CE4925" w:rsidRPr="001B4B54" w:rsidRDefault="00CE4925" w:rsidP="00E92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92FF5" w:rsidRPr="001B4B54" w:rsidRDefault="00E92FF5" w:rsidP="00CE4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формирования безопасной, комфортной и привлекательной среды,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E4925"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от 29.12.2017 № 463-ФЗ «О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Федерации», </w:t>
      </w: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Минстроя России от 13.04.2017 года № 711/</w:t>
      </w:r>
      <w:proofErr w:type="spellStart"/>
      <w:proofErr w:type="gram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spellEnd"/>
      <w:proofErr w:type="gram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области, Совет депутатов муниципального образования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</w:t>
      </w:r>
    </w:p>
    <w:p w:rsidR="00CE4925" w:rsidRPr="001B4B54" w:rsidRDefault="00CE4925" w:rsidP="00CE4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92FF5" w:rsidRPr="00CF5B1E" w:rsidRDefault="00E92FF5" w:rsidP="00CF5B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E92FF5" w:rsidRPr="001B4B54" w:rsidRDefault="00E92FF5" w:rsidP="00CE4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4925" w:rsidRPr="001B4B54" w:rsidRDefault="00CE4925" w:rsidP="00CE4925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изменения в решение Совета депутатов муниципального образования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от14.12.2010 № 156 об утверждении «Правил внешнего благоустройства и санитарного содержания населенных пунктов и иных территорий в границах МО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области» </w:t>
      </w: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(далее – «Решение от 14.12.10 № 156»),  изложив третий абзац </w:t>
      </w:r>
      <w:r w:rsidR="00820477"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раздела</w:t>
      </w:r>
      <w:r w:rsid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2 Решения от 14.12.10 № 156 в следующей редакции:</w:t>
      </w:r>
      <w:proofErr w:type="gramEnd"/>
    </w:p>
    <w:p w:rsidR="00820477" w:rsidRPr="001B4B54" w:rsidRDefault="00820477" w:rsidP="008204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</w:t>
      </w: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благоустройству территории муниципального образования, порядок и периодичность их проведения»; </w:t>
      </w:r>
    </w:p>
    <w:p w:rsidR="001B4B54" w:rsidRPr="001B4B54" w:rsidRDefault="00820477" w:rsidP="008204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«Благоустройство территории (в целях настоящих Правил)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</w:t>
      </w:r>
      <w:proofErr w:type="gram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территорий»</w:t>
      </w:r>
      <w:r w:rsid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20477" w:rsidRPr="001B4B54" w:rsidRDefault="00820477" w:rsidP="00820477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изменения в решение Совета депутатов муниципального образования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от 14.12.2010 № 156 об утверждении «Правил внешнего благоустройства и санитарного содержания населенных пунктов и иных территорий в границах МО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области» </w:t>
      </w: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(далее – «Решение от 14.12.10 № 156»),  изложив двадцать первый абзац раздела 2 Решения от 14.12.10 № 156 в следующей редакции:</w:t>
      </w:r>
    </w:p>
    <w:p w:rsidR="00820477" w:rsidRPr="001B4B54" w:rsidRDefault="00820477" w:rsidP="008204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границы</w:t>
      </w:r>
      <w:proofErr w:type="gramEnd"/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</w:t>
      </w:r>
      <w:r w:rsid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субъекта Российской Федерации».</w:t>
      </w:r>
    </w:p>
    <w:p w:rsidR="00820477" w:rsidRPr="001B4B54" w:rsidRDefault="00820477" w:rsidP="001B4B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4B54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Дополнить раздел 2 Решения от 14.12.10 № 156 абзацем следующего содержания:</w:t>
      </w:r>
    </w:p>
    <w:p w:rsidR="00820477" w:rsidRPr="001B4B54" w:rsidRDefault="00820477" w:rsidP="00CF5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B4B54">
        <w:rPr>
          <w:rFonts w:ascii="Times New Roman" w:hAnsi="Times New Roman" w:cs="Times New Roman"/>
          <w:sz w:val="27"/>
          <w:szCs w:val="27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  <w:proofErr w:type="gramEnd"/>
    </w:p>
    <w:p w:rsidR="001B4B54" w:rsidRPr="00CF5B1E" w:rsidRDefault="00CF5B1E" w:rsidP="00CF5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Pr="00CF5B1E">
        <w:rPr>
          <w:rFonts w:ascii="Times New Roman" w:hAnsi="Times New Roman" w:cs="Times New Roman"/>
          <w:sz w:val="27"/>
          <w:szCs w:val="27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CF5B1E">
        <w:rPr>
          <w:rFonts w:ascii="Times New Roman" w:hAnsi="Times New Roman" w:cs="Times New Roman"/>
          <w:sz w:val="27"/>
          <w:szCs w:val="27"/>
        </w:rPr>
        <w:t>Тельмановское</w:t>
      </w:r>
      <w:proofErr w:type="spellEnd"/>
      <w:r w:rsidRPr="00CF5B1E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  <w:proofErr w:type="spellStart"/>
      <w:r w:rsidRPr="00CF5B1E">
        <w:rPr>
          <w:rFonts w:ascii="Times New Roman" w:hAnsi="Times New Roman" w:cs="Times New Roman"/>
          <w:sz w:val="27"/>
          <w:szCs w:val="27"/>
        </w:rPr>
        <w:t>Тосненского</w:t>
      </w:r>
      <w:proofErr w:type="spellEnd"/>
      <w:r w:rsidRPr="00CF5B1E">
        <w:rPr>
          <w:rFonts w:ascii="Times New Roman" w:hAnsi="Times New Roman" w:cs="Times New Roman"/>
          <w:sz w:val="27"/>
          <w:szCs w:val="27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CF5B1E">
        <w:rPr>
          <w:rFonts w:ascii="Times New Roman" w:hAnsi="Times New Roman" w:cs="Times New Roman"/>
          <w:sz w:val="27"/>
          <w:szCs w:val="27"/>
        </w:rPr>
        <w:t>Тельмановское</w:t>
      </w:r>
      <w:proofErr w:type="spellEnd"/>
      <w:r w:rsidRPr="00CF5B1E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  <w:proofErr w:type="spellStart"/>
      <w:r w:rsidRPr="00CF5B1E">
        <w:rPr>
          <w:rFonts w:ascii="Times New Roman" w:hAnsi="Times New Roman" w:cs="Times New Roman"/>
          <w:sz w:val="27"/>
          <w:szCs w:val="27"/>
        </w:rPr>
        <w:t>Тосненского</w:t>
      </w:r>
      <w:proofErr w:type="spellEnd"/>
      <w:r w:rsidRPr="00CF5B1E">
        <w:rPr>
          <w:rFonts w:ascii="Times New Roman" w:hAnsi="Times New Roman" w:cs="Times New Roman"/>
          <w:sz w:val="27"/>
          <w:szCs w:val="27"/>
        </w:rPr>
        <w:t xml:space="preserve"> района Ленинградской области</w:t>
      </w:r>
    </w:p>
    <w:p w:rsidR="001B4B54" w:rsidRPr="001B4B54" w:rsidRDefault="00CF5B1E" w:rsidP="00CF5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E92FF5"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 момента его официального опубликования</w:t>
      </w:r>
      <w:r w:rsidR="00994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(обнародования)</w:t>
      </w:r>
      <w:r w:rsidR="00E92FF5"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92FF5" w:rsidRPr="00CF5B1E" w:rsidRDefault="00CF5B1E" w:rsidP="00994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="00E92FF5"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исполнения настоящего решения возложить на главу муниципального образования </w:t>
      </w:r>
      <w:proofErr w:type="spellStart"/>
      <w:r w:rsidR="00E92FF5"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="00E92FF5"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="00E92FF5"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="00E92FF5"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Г.В. </w:t>
      </w:r>
      <w:proofErr w:type="spellStart"/>
      <w:r w:rsidR="00E92FF5"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Сакулина</w:t>
      </w:r>
      <w:proofErr w:type="spellEnd"/>
      <w:r w:rsidR="00E92FF5"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92FF5" w:rsidRPr="001B4B54" w:rsidRDefault="00E92FF5" w:rsidP="001B4B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2FF5" w:rsidRPr="001B4B54" w:rsidRDefault="00E92FF5" w:rsidP="00E92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92FF5" w:rsidRPr="001B4B54" w:rsidRDefault="00E92FF5" w:rsidP="00E92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92FF5" w:rsidRPr="00CF5B1E" w:rsidRDefault="00E92FF5" w:rsidP="001B4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 </w:t>
      </w:r>
      <w:r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Г.В. </w:t>
      </w:r>
      <w:proofErr w:type="spellStart"/>
      <w:r w:rsidRPr="00CF5B1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Сакулин</w:t>
      </w:r>
      <w:proofErr w:type="spellEnd"/>
    </w:p>
    <w:sectPr w:rsidR="00E92FF5" w:rsidRPr="00CF5B1E" w:rsidSect="00BF7176">
      <w:footerReference w:type="default" r:id="rId9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2E" w:rsidRDefault="00F4702E">
      <w:pPr>
        <w:spacing w:after="0" w:line="240" w:lineRule="auto"/>
      </w:pPr>
      <w:r>
        <w:separator/>
      </w:r>
    </w:p>
  </w:endnote>
  <w:endnote w:type="continuationSeparator" w:id="0">
    <w:p w:rsidR="00F4702E" w:rsidRDefault="00F4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B0" w:rsidRDefault="0072593C" w:rsidP="009745FE">
    <w:pPr>
      <w:pStyle w:val="a3"/>
      <w:jc w:val="center"/>
    </w:pPr>
    <w:r>
      <w:fldChar w:fldCharType="begin"/>
    </w:r>
    <w:r w:rsidR="00E92FF5">
      <w:instrText>PAGE   \* MERGEFORMAT</w:instrText>
    </w:r>
    <w:r>
      <w:fldChar w:fldCharType="separate"/>
    </w:r>
    <w:r w:rsidR="00363C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2E" w:rsidRDefault="00F4702E">
      <w:pPr>
        <w:spacing w:after="0" w:line="240" w:lineRule="auto"/>
      </w:pPr>
      <w:r>
        <w:separator/>
      </w:r>
    </w:p>
  </w:footnote>
  <w:footnote w:type="continuationSeparator" w:id="0">
    <w:p w:rsidR="00F4702E" w:rsidRDefault="00F4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425"/>
    <w:multiLevelType w:val="hybridMultilevel"/>
    <w:tmpl w:val="F544CA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882BCA"/>
    <w:multiLevelType w:val="hybridMultilevel"/>
    <w:tmpl w:val="620E2F8A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37119E5"/>
    <w:multiLevelType w:val="multilevel"/>
    <w:tmpl w:val="420E7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780D6608"/>
    <w:multiLevelType w:val="hybridMultilevel"/>
    <w:tmpl w:val="BB78A364"/>
    <w:lvl w:ilvl="0" w:tplc="180845C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95C25"/>
    <w:multiLevelType w:val="hybridMultilevel"/>
    <w:tmpl w:val="9EF00314"/>
    <w:lvl w:ilvl="0" w:tplc="3BB27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FF5"/>
    <w:rsid w:val="001B4B54"/>
    <w:rsid w:val="00363C47"/>
    <w:rsid w:val="0072593C"/>
    <w:rsid w:val="00820477"/>
    <w:rsid w:val="00994BCF"/>
    <w:rsid w:val="00A71847"/>
    <w:rsid w:val="00BB506A"/>
    <w:rsid w:val="00CE4925"/>
    <w:rsid w:val="00CF5B1E"/>
    <w:rsid w:val="00E92FF5"/>
    <w:rsid w:val="00F4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2FF5"/>
  </w:style>
  <w:style w:type="paragraph" w:styleId="a5">
    <w:name w:val="Normal (Web)"/>
    <w:basedOn w:val="a"/>
    <w:uiPriority w:val="99"/>
    <w:unhideWhenUsed/>
    <w:rsid w:val="00E9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2FF5"/>
    <w:pPr>
      <w:ind w:left="720"/>
      <w:contextualSpacing/>
    </w:pPr>
  </w:style>
  <w:style w:type="paragraph" w:customStyle="1" w:styleId="p1">
    <w:name w:val="p1"/>
    <w:basedOn w:val="a"/>
    <w:rsid w:val="00E9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9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9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2FF5"/>
  </w:style>
  <w:style w:type="paragraph" w:customStyle="1" w:styleId="p4">
    <w:name w:val="p4"/>
    <w:basedOn w:val="a"/>
    <w:rsid w:val="00E9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20477"/>
  </w:style>
  <w:style w:type="character" w:customStyle="1" w:styleId="s3">
    <w:name w:val="s3"/>
    <w:basedOn w:val="a0"/>
    <w:rsid w:val="00820477"/>
  </w:style>
  <w:style w:type="paragraph" w:styleId="a7">
    <w:name w:val="Balloon Text"/>
    <w:basedOn w:val="a"/>
    <w:link w:val="a8"/>
    <w:uiPriority w:val="99"/>
    <w:semiHidden/>
    <w:unhideWhenUsed/>
    <w:rsid w:val="00CF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2FF5"/>
  </w:style>
  <w:style w:type="paragraph" w:styleId="a5">
    <w:name w:val="Normal (Web)"/>
    <w:basedOn w:val="a"/>
    <w:uiPriority w:val="99"/>
    <w:unhideWhenUsed/>
    <w:rsid w:val="00E9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2FF5"/>
    <w:pPr>
      <w:ind w:left="720"/>
      <w:contextualSpacing/>
    </w:pPr>
  </w:style>
  <w:style w:type="paragraph" w:customStyle="1" w:styleId="p1">
    <w:name w:val="p1"/>
    <w:basedOn w:val="a"/>
    <w:rsid w:val="00E9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9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9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92FF5"/>
  </w:style>
  <w:style w:type="paragraph" w:customStyle="1" w:styleId="p4">
    <w:name w:val="p4"/>
    <w:basedOn w:val="a"/>
    <w:rsid w:val="00E9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20477"/>
  </w:style>
  <w:style w:type="character" w:customStyle="1" w:styleId="s3">
    <w:name w:val="s3"/>
    <w:basedOn w:val="a0"/>
    <w:rsid w:val="0082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5</cp:revision>
  <dcterms:created xsi:type="dcterms:W3CDTF">2018-04-02T06:41:00Z</dcterms:created>
  <dcterms:modified xsi:type="dcterms:W3CDTF">2018-04-16T10:06:00Z</dcterms:modified>
</cp:coreProperties>
</file>