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194" w:rsidRPr="00C26194" w:rsidRDefault="00C26194" w:rsidP="00C26194">
      <w:pPr>
        <w:keepNext/>
        <w:pBdr>
          <w:bottom w:val="thinThickMediumGap" w:sz="24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2619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Совет депутатов </w:t>
      </w:r>
    </w:p>
    <w:p w:rsidR="00C26194" w:rsidRPr="00C26194" w:rsidRDefault="00C26194" w:rsidP="00C26194">
      <w:pPr>
        <w:keepNext/>
        <w:pBdr>
          <w:bottom w:val="thinThickMediumGap" w:sz="24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2619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муниципального образования </w:t>
      </w:r>
    </w:p>
    <w:p w:rsidR="00C26194" w:rsidRPr="00C26194" w:rsidRDefault="00C26194" w:rsidP="00C26194">
      <w:pPr>
        <w:keepNext/>
        <w:pBdr>
          <w:bottom w:val="thinThickMediumGap" w:sz="24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2619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Тельмановское сельское поселение</w:t>
      </w:r>
    </w:p>
    <w:p w:rsidR="00C26194" w:rsidRPr="00C26194" w:rsidRDefault="00C26194" w:rsidP="00C26194">
      <w:pPr>
        <w:keepNext/>
        <w:pBdr>
          <w:bottom w:val="thinThickMediumGap" w:sz="24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2619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Тосненского района Ленинградской области</w:t>
      </w:r>
    </w:p>
    <w:p w:rsidR="00C26194" w:rsidRPr="00C26194" w:rsidRDefault="00C26194" w:rsidP="00C2619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194" w:rsidRPr="00C26194" w:rsidRDefault="00C26194" w:rsidP="00C2619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2619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РЕШЕНИЕ № 208</w:t>
      </w:r>
    </w:p>
    <w:p w:rsidR="00C26194" w:rsidRPr="00C26194" w:rsidRDefault="00C26194" w:rsidP="00C26194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194" w:rsidRPr="00C26194" w:rsidRDefault="00C26194" w:rsidP="00C26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6194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Принято Советом депутатов «14» сентября 2016 года</w:t>
      </w:r>
    </w:p>
    <w:p w:rsidR="00C26194" w:rsidRPr="00C26194" w:rsidRDefault="00C26194" w:rsidP="00C26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26194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Подписано Главой муниципального образования «14» сентября 2016 года</w:t>
      </w:r>
    </w:p>
    <w:p w:rsidR="00C26194" w:rsidRPr="00C26194" w:rsidRDefault="00C26194" w:rsidP="00C261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194" w:rsidRPr="00C26194" w:rsidRDefault="00C26194" w:rsidP="00C2619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OLE_LINK196"/>
      <w:bookmarkStart w:id="1" w:name="OLE_LINK197"/>
      <w:r w:rsidRPr="00C26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отчета об исполнении бюджета муниципального образования Тельмановское сельское поселение Тосненского района Ленинградской области за 2015 год</w:t>
      </w:r>
    </w:p>
    <w:bookmarkEnd w:id="0"/>
    <w:bookmarkEnd w:id="1"/>
    <w:p w:rsidR="00C26194" w:rsidRPr="00C26194" w:rsidRDefault="00C26194" w:rsidP="00C261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194" w:rsidRPr="00C26194" w:rsidRDefault="00C26194" w:rsidP="00C261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C2619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 соответствии с п. 2 ч. 10 статьи 35 Федерального закона от 06.10.2003 года № 131-ФЗ «Об общих принципах организации местного самоуправления в Российской Федерации», статьи 24 Устава муниципального образования Тельмановское сельское поселение Тосненского района Ленинградской области,</w:t>
      </w:r>
    </w:p>
    <w:p w:rsidR="00C26194" w:rsidRPr="00C26194" w:rsidRDefault="00C26194" w:rsidP="00C261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9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заслушав отчёт</w:t>
      </w:r>
      <w:r w:rsidRPr="00C26194">
        <w:rPr>
          <w:rFonts w:ascii="Cambria" w:eastAsia="Times New Roman" w:hAnsi="Cambria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C2619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об исполнении бюджета муниципального образования Тельмановское сельское поселение Тосненского района Ленинградской области за 2015 год</w:t>
      </w:r>
    </w:p>
    <w:p w:rsidR="00C26194" w:rsidRPr="00C26194" w:rsidRDefault="00C26194" w:rsidP="00C261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муниципального образования Тельмановское сельское поселение Тосненского района Ленинградской области </w:t>
      </w:r>
    </w:p>
    <w:p w:rsidR="00C26194" w:rsidRPr="00C26194" w:rsidRDefault="00C26194" w:rsidP="00C261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26194" w:rsidRPr="00C26194" w:rsidRDefault="00C26194" w:rsidP="00C261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26194" w:rsidRPr="00C26194" w:rsidRDefault="00C26194" w:rsidP="00C261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</w:p>
    <w:p w:rsidR="00C26194" w:rsidRPr="00C26194" w:rsidRDefault="00C26194" w:rsidP="00C261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9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отчёт об исполнении бюджета муниципального образования Тельмановское сельское поселение Тосненского района Ленинградской области за 2015 год по доходам в сумме 87 138,4 тыс. руб. и по расходам в сумме 135 949,1 тыс. руб., с превышением расходов над доходами (дефицит местного бюджета) в сумме 48 810,7 тыс. руб.  с показателями</w:t>
      </w:r>
    </w:p>
    <w:p w:rsidR="00C26194" w:rsidRPr="00C26194" w:rsidRDefault="00C26194" w:rsidP="00C261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9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доходам бюджета муниципального образования  Тельмановское сельское поселение Тосненского района Ленинградской области за 2015 год по кодам классификации доходов бюджета (приложение 1);</w:t>
      </w:r>
    </w:p>
    <w:p w:rsidR="00C26194" w:rsidRPr="00C26194" w:rsidRDefault="00C26194" w:rsidP="00C261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9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доходам бюджета муниципального образования  Тельмановское сельское поселение Тосненского района Ленинградской области за 2015 год по кодам видов доходов, подвидов доходов,  классификации операций сектора государственного управления, относящихся  к доходам бюджета (приложение 2);</w:t>
      </w:r>
    </w:p>
    <w:p w:rsidR="00C26194" w:rsidRPr="00C26194" w:rsidRDefault="00C26194" w:rsidP="00C261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9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расходам бюджета муниципального образования  Тельмановское сельское поселение Тосненского района Ленинградской области за 2015 год по разделам и подразделам классификации расходов бюджета (приложение 3);</w:t>
      </w:r>
    </w:p>
    <w:p w:rsidR="00C26194" w:rsidRPr="00C26194" w:rsidRDefault="00C26194" w:rsidP="00C261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расходам бюджета муниципального образования Тельмановское сельское поселение Тосненского района Ленинградской области за 2015 год по ведомственной структуре расходов бюджета (приложение 4);</w:t>
      </w:r>
    </w:p>
    <w:p w:rsidR="00C26194" w:rsidRPr="00C26194" w:rsidRDefault="00C26194" w:rsidP="00C261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9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источникам внутреннего финансирования дефицита бюджета муниципального образования Тельмановское сельское поселение Тосненского района Ленинградской области за 2015 год по кодам классификации источников финансирования дефицита бюджета (приложение 5);</w:t>
      </w:r>
    </w:p>
    <w:p w:rsidR="00C26194" w:rsidRPr="00C26194" w:rsidRDefault="00C26194" w:rsidP="00C261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источникам внутреннего финансирования дефицита бюджета муниципального образования Тельмановское сельское поселение Тосненского района Ленинградской области за 2015 год по кодам групп, подгрупп,  статей, видов </w:t>
      </w:r>
      <w:proofErr w:type="gramStart"/>
      <w:r w:rsidRPr="00C2619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бюджета классификации операций сектора государственного</w:t>
      </w:r>
      <w:proofErr w:type="gramEnd"/>
      <w:r w:rsidRPr="00C26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управления, относящегося к источникам финансирования бюджета (приложение 6)</w:t>
      </w:r>
      <w:r w:rsidRPr="00C26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26194" w:rsidRPr="00C26194" w:rsidRDefault="00C26194" w:rsidP="00C261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194">
        <w:rPr>
          <w:rFonts w:ascii="Times New Roman" w:eastAsia="Calibri" w:hAnsi="Times New Roman" w:cs="Times New Roman"/>
          <w:noProof/>
          <w:sz w:val="28"/>
          <w:szCs w:val="28"/>
        </w:rPr>
        <w:t xml:space="preserve">2. Аппарату по обеспечению деятельности </w:t>
      </w:r>
      <w:r w:rsidRPr="00C26194">
        <w:rPr>
          <w:rFonts w:ascii="Times New Roman" w:eastAsia="Calibri" w:hAnsi="Times New Roman" w:cs="Times New Roman"/>
          <w:sz w:val="28"/>
          <w:szCs w:val="28"/>
        </w:rPr>
        <w:t>Совета депутатов муниципального образования Тельмановское сельское поселение Тосненского района Ленинградской области обеспечить о</w:t>
      </w:r>
      <w:r w:rsidRPr="00C26194">
        <w:rPr>
          <w:rFonts w:ascii="Times New Roman" w:eastAsia="Calibri" w:hAnsi="Times New Roman" w:cs="Times New Roman"/>
          <w:noProof/>
          <w:sz w:val="28"/>
          <w:szCs w:val="28"/>
        </w:rPr>
        <w:t xml:space="preserve">фициальное опубликование (обнародование) настоящего решения в порядке, предусмотренном Уставом </w:t>
      </w:r>
      <w:r w:rsidRPr="00C26194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</w:t>
      </w:r>
      <w:r w:rsidRPr="00C2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6194">
        <w:rPr>
          <w:rFonts w:ascii="Times New Roman" w:eastAsia="Calibri" w:hAnsi="Times New Roman" w:cs="Times New Roman"/>
          <w:noProof/>
          <w:sz w:val="28"/>
          <w:szCs w:val="28"/>
        </w:rPr>
        <w:t xml:space="preserve">Тельмановское сельское поселение Тосненского района Ленинградской области, в срок </w:t>
      </w:r>
      <w:r w:rsidRPr="00C26194">
        <w:rPr>
          <w:rFonts w:ascii="Times New Roman" w:eastAsia="Calibri" w:hAnsi="Times New Roman" w:cs="Times New Roman"/>
          <w:sz w:val="28"/>
          <w:szCs w:val="28"/>
        </w:rPr>
        <w:t>не позднее чем через пять дней со дня его принятия.</w:t>
      </w:r>
    </w:p>
    <w:p w:rsidR="00C26194" w:rsidRPr="00C26194" w:rsidRDefault="00C26194" w:rsidP="00C261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C26194">
        <w:rPr>
          <w:rFonts w:ascii="Times New Roman" w:eastAsia="Calibri" w:hAnsi="Times New Roman" w:cs="Times New Roman"/>
          <w:noProof/>
          <w:sz w:val="28"/>
          <w:szCs w:val="28"/>
        </w:rPr>
        <w:t xml:space="preserve">3. Настоящее решение вступает в силу с момента официального опубликования (обанародования) в порядке, предусмотренном Уставом </w:t>
      </w:r>
      <w:r w:rsidRPr="00C26194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</w:t>
      </w:r>
      <w:r w:rsidRPr="00C261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6194">
        <w:rPr>
          <w:rFonts w:ascii="Times New Roman" w:eastAsia="Calibri" w:hAnsi="Times New Roman" w:cs="Times New Roman"/>
          <w:noProof/>
          <w:sz w:val="28"/>
          <w:szCs w:val="28"/>
        </w:rPr>
        <w:t>Тельмановское сельское поселение Тосненского района Ленинградской области.</w:t>
      </w:r>
    </w:p>
    <w:p w:rsidR="00C26194" w:rsidRPr="00C26194" w:rsidRDefault="00C26194" w:rsidP="00C261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C26194">
        <w:rPr>
          <w:rFonts w:ascii="Times New Roman" w:eastAsia="Calibri" w:hAnsi="Times New Roman" w:cs="Times New Roman"/>
          <w:noProof/>
          <w:sz w:val="28"/>
          <w:szCs w:val="28"/>
        </w:rPr>
        <w:t>4. Контроль исполнения настоящего решения возложить на главу администрации муниципального образования Тельмановское сельское поселение Тосненского района Ленинградской области.</w:t>
      </w:r>
    </w:p>
    <w:p w:rsidR="00C26194" w:rsidRPr="00C26194" w:rsidRDefault="00C26194" w:rsidP="00C261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194" w:rsidRPr="00C26194" w:rsidRDefault="00C26194" w:rsidP="00C261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194" w:rsidRPr="00C26194" w:rsidRDefault="00C26194" w:rsidP="00C261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194" w:rsidRPr="00C26194" w:rsidRDefault="00C26194" w:rsidP="00C261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образования                                       </w:t>
      </w:r>
      <w:proofErr w:type="spellStart"/>
      <w:r w:rsidRPr="00C26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Ю.Н</w:t>
      </w:r>
      <w:proofErr w:type="spellEnd"/>
      <w:r w:rsidRPr="00C26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Кваша</w:t>
      </w:r>
    </w:p>
    <w:p w:rsidR="00064A6A" w:rsidRPr="00C26194" w:rsidRDefault="00064A6A" w:rsidP="00C26194">
      <w:bookmarkStart w:id="2" w:name="_GoBack"/>
      <w:bookmarkEnd w:id="2"/>
    </w:p>
    <w:sectPr w:rsidR="00064A6A" w:rsidRPr="00C26194" w:rsidSect="00385574">
      <w:footerReference w:type="default" r:id="rId5"/>
      <w:footerReference w:type="first" r:id="rId6"/>
      <w:pgSz w:w="11906" w:h="16838"/>
      <w:pgMar w:top="567" w:right="1134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BC6" w:rsidRDefault="00C2619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C42BC6" w:rsidRDefault="00C2619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74" w:rsidRDefault="00C26194">
    <w:pPr>
      <w:pStyle w:val="a6"/>
    </w:pPr>
    <w:r>
      <w:t xml:space="preserve">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C1"/>
    <w:rsid w:val="00064A6A"/>
    <w:rsid w:val="00270CC1"/>
    <w:rsid w:val="007C3186"/>
    <w:rsid w:val="00C26194"/>
    <w:rsid w:val="00E6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B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64B78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rsid w:val="00C261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2619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B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64B78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rsid w:val="00C261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2619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3191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Проект</vt:lpstr>
      <vt:lpstr>        Совет депутатов муниципального образования Тельмановское сельское поселение </vt:lpstr>
      <vt:lpstr>        Тосненского района Ленинградской области </vt:lpstr>
      <vt:lpstr>Заслушав отчёт об исполнении бюджета муниципального образования Тельмановское се</vt:lpstr>
      <vt:lpstr>РЕШИЛ:</vt:lpstr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Document</cp:lastModifiedBy>
  <cp:revision>3</cp:revision>
  <cp:lastPrinted>2016-08-11T13:58:00Z</cp:lastPrinted>
  <dcterms:created xsi:type="dcterms:W3CDTF">2016-08-08T06:59:00Z</dcterms:created>
  <dcterms:modified xsi:type="dcterms:W3CDTF">2016-09-13T13:38:00Z</dcterms:modified>
</cp:coreProperties>
</file>